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0" w:type="dxa"/>
        <w:tblLayout w:type="fixed"/>
        <w:tblLook w:val="0000" w:firstRow="0" w:lastRow="0" w:firstColumn="0" w:lastColumn="0" w:noHBand="0" w:noVBand="0"/>
      </w:tblPr>
      <w:tblGrid>
        <w:gridCol w:w="4392"/>
        <w:gridCol w:w="1559"/>
        <w:gridCol w:w="1418"/>
        <w:gridCol w:w="567"/>
        <w:gridCol w:w="1984"/>
      </w:tblGrid>
      <w:tr w:rsidR="002E7B9E" w:rsidTr="00E62F96">
        <w:trPr>
          <w:cantSplit/>
        </w:trPr>
        <w:tc>
          <w:tcPr>
            <w:tcW w:w="4392" w:type="dxa"/>
            <w:vMerge w:val="restart"/>
          </w:tcPr>
          <w:p w:rsidR="00581FEF" w:rsidRDefault="00906FCA" w:rsidP="005A686D">
            <w:bookmarkStart w:id="0" w:name="Adresatas" w:colFirst="0" w:colLast="0"/>
            <w:bookmarkStart w:id="1" w:name="Data" w:colFirst="2" w:colLast="2"/>
            <w:bookmarkStart w:id="2" w:name="Nr" w:colFirst="4" w:colLast="4"/>
            <w:r>
              <w:t>Lietuvos Respublikos finansų  ministerijai</w:t>
            </w:r>
          </w:p>
        </w:tc>
        <w:tc>
          <w:tcPr>
            <w:tcW w:w="1559" w:type="dxa"/>
            <w:vMerge w:val="restart"/>
          </w:tcPr>
          <w:p w:rsidR="002E7B9E" w:rsidRDefault="002E7B9E"/>
        </w:tc>
        <w:tc>
          <w:tcPr>
            <w:tcW w:w="1418" w:type="dxa"/>
          </w:tcPr>
          <w:p w:rsidR="002E7B9E" w:rsidRDefault="00B91FAD" w:rsidP="00A95E01">
            <w:r>
              <w:t xml:space="preserve">  </w:t>
            </w:r>
            <w:r w:rsidR="00F55162" w:rsidRPr="00163EA8">
              <w:t>20</w:t>
            </w:r>
            <w:r w:rsidR="00E665BD" w:rsidRPr="00163EA8">
              <w:t>2</w:t>
            </w:r>
            <w:r w:rsidR="00EE4C7C" w:rsidRPr="00163EA8">
              <w:t>1-0</w:t>
            </w:r>
            <w:r w:rsidR="00163EA8" w:rsidRPr="00163EA8">
              <w:t>7</w:t>
            </w:r>
            <w:r w:rsidR="00450402" w:rsidRPr="00163EA8">
              <w:t>-</w:t>
            </w:r>
          </w:p>
        </w:tc>
        <w:tc>
          <w:tcPr>
            <w:tcW w:w="567" w:type="dxa"/>
          </w:tcPr>
          <w:p w:rsidR="002E7B9E" w:rsidRDefault="002E7B9E">
            <w:pPr>
              <w:jc w:val="right"/>
            </w:pPr>
            <w:r>
              <w:t>Nr.</w:t>
            </w:r>
          </w:p>
        </w:tc>
        <w:tc>
          <w:tcPr>
            <w:tcW w:w="1984" w:type="dxa"/>
          </w:tcPr>
          <w:p w:rsidR="002E7B9E" w:rsidRDefault="002E7B9E">
            <w:r>
              <w:t>ARB-</w:t>
            </w:r>
          </w:p>
        </w:tc>
      </w:tr>
      <w:tr w:rsidR="002E7B9E" w:rsidTr="00E62F96">
        <w:trPr>
          <w:cantSplit/>
        </w:trPr>
        <w:tc>
          <w:tcPr>
            <w:tcW w:w="4392" w:type="dxa"/>
            <w:vMerge/>
          </w:tcPr>
          <w:p w:rsidR="002E7B9E" w:rsidRDefault="002E7B9E">
            <w:bookmarkStart w:id="3" w:name="I" w:colFirst="2" w:colLast="2"/>
            <w:bookmarkEnd w:id="0"/>
            <w:bookmarkEnd w:id="1"/>
            <w:bookmarkEnd w:id="2"/>
          </w:p>
        </w:tc>
        <w:tc>
          <w:tcPr>
            <w:tcW w:w="1559" w:type="dxa"/>
            <w:vMerge/>
          </w:tcPr>
          <w:p w:rsidR="002E7B9E" w:rsidRDefault="002E7B9E"/>
        </w:tc>
        <w:tc>
          <w:tcPr>
            <w:tcW w:w="3969" w:type="dxa"/>
            <w:gridSpan w:val="3"/>
          </w:tcPr>
          <w:p w:rsidR="00ED36D5" w:rsidRDefault="00614F7F" w:rsidP="00390B04">
            <w:r>
              <w:t xml:space="preserve"> </w:t>
            </w:r>
            <w:r w:rsidR="00D57D64">
              <w:t xml:space="preserve">                   </w:t>
            </w:r>
          </w:p>
        </w:tc>
      </w:tr>
      <w:bookmarkEnd w:id="3"/>
    </w:tbl>
    <w:p w:rsidR="002E7B9E" w:rsidRDefault="002E7B9E">
      <w:pPr>
        <w:pStyle w:val="Antrats"/>
        <w:tabs>
          <w:tab w:val="clear" w:pos="4153"/>
          <w:tab w:val="clear" w:pos="8306"/>
        </w:tabs>
      </w:pPr>
    </w:p>
    <w:p w:rsidR="00A106BF" w:rsidRDefault="00CF0AA2">
      <w:pPr>
        <w:pStyle w:val="Antrats"/>
        <w:tabs>
          <w:tab w:val="clear" w:pos="4153"/>
          <w:tab w:val="clear" w:pos="8306"/>
        </w:tabs>
      </w:pPr>
      <w:r w:rsidRPr="0026570A">
        <w:rPr>
          <w:b/>
          <w:szCs w:val="24"/>
        </w:rPr>
        <w:t xml:space="preserve">DĖL </w:t>
      </w:r>
      <w:r>
        <w:rPr>
          <w:b/>
          <w:color w:val="000000"/>
          <w:szCs w:val="24"/>
          <w:lang w:val="en-US"/>
        </w:rPr>
        <w:t>L</w:t>
      </w:r>
      <w:r>
        <w:rPr>
          <w:b/>
          <w:color w:val="000000"/>
          <w:szCs w:val="24"/>
        </w:rPr>
        <w:t>ĖŠŲ, PATIRTŲ EKSTREMALIAI SITUACIJAI VALDYTI, KOMPENSAVIMO</w:t>
      </w:r>
    </w:p>
    <w:p w:rsidR="00A106BF" w:rsidRDefault="00A106BF">
      <w:pPr>
        <w:pStyle w:val="Antrats"/>
        <w:tabs>
          <w:tab w:val="clear" w:pos="4153"/>
          <w:tab w:val="clear" w:pos="8306"/>
        </w:tabs>
      </w:pPr>
    </w:p>
    <w:tbl>
      <w:tblPr>
        <w:tblW w:w="9903" w:type="dxa"/>
        <w:tblLayout w:type="fixed"/>
        <w:tblLook w:val="0000" w:firstRow="0" w:lastRow="0" w:firstColumn="0" w:lastColumn="0" w:noHBand="0" w:noVBand="0"/>
      </w:tblPr>
      <w:tblGrid>
        <w:gridCol w:w="9903"/>
      </w:tblGrid>
      <w:tr w:rsidR="002E7B9E" w:rsidTr="001A489E">
        <w:trPr>
          <w:cantSplit/>
          <w:trHeight w:val="67"/>
        </w:trPr>
        <w:tc>
          <w:tcPr>
            <w:tcW w:w="9903" w:type="dxa"/>
          </w:tcPr>
          <w:p w:rsidR="00AE7C50" w:rsidRDefault="00CF0AA2" w:rsidP="00B231E7">
            <w:pPr>
              <w:tabs>
                <w:tab w:val="left" w:pos="756"/>
              </w:tabs>
              <w:spacing w:line="200" w:lineRule="atLeast"/>
              <w:jc w:val="both"/>
              <w:rPr>
                <w:color w:val="000000"/>
                <w:szCs w:val="24"/>
              </w:rPr>
            </w:pPr>
            <w:bookmarkStart w:id="4" w:name="Pavadinimas" w:colFirst="0" w:colLast="0"/>
            <w:bookmarkStart w:id="5" w:name="_Hlk54085490"/>
            <w:r>
              <w:rPr>
                <w:szCs w:val="24"/>
              </w:rPr>
              <w:t xml:space="preserve">             Pasvalio r</w:t>
            </w:r>
            <w:r w:rsidRPr="00152F8A">
              <w:rPr>
                <w:szCs w:val="24"/>
              </w:rPr>
              <w:t>ajono savivaldybės administracija (toliau – Administracija), vykdydama Lietuvos Respublikos sveikatos apsaugos ministro – Valstybės lygio ekstremalios situacijos Valstybės operacijų vadovo</w:t>
            </w:r>
            <w:r w:rsidR="00163EA8">
              <w:rPr>
                <w:szCs w:val="24"/>
              </w:rPr>
              <w:t xml:space="preserve"> sprendimus, </w:t>
            </w:r>
            <w:r w:rsidRPr="00152F8A">
              <w:rPr>
                <w:color w:val="000000"/>
                <w:szCs w:val="24"/>
              </w:rPr>
              <w:t>bei užtikrindam</w:t>
            </w:r>
            <w:r w:rsidR="00163EA8">
              <w:rPr>
                <w:color w:val="000000"/>
                <w:szCs w:val="24"/>
              </w:rPr>
              <w:t>a</w:t>
            </w:r>
            <w:r w:rsidRPr="00152F8A">
              <w:rPr>
                <w:color w:val="000000"/>
                <w:szCs w:val="24"/>
              </w:rPr>
              <w:t xml:space="preserve"> biudžeto lėšų naudojimo </w:t>
            </w:r>
            <w:r w:rsidRPr="00152F8A">
              <w:rPr>
                <w:szCs w:val="24"/>
              </w:rPr>
              <w:t>ekonomiškumą ir efektyvumą</w:t>
            </w:r>
            <w:r w:rsidR="00C52126">
              <w:rPr>
                <w:szCs w:val="24"/>
              </w:rPr>
              <w:t>,</w:t>
            </w:r>
            <w:r w:rsidRPr="00152F8A">
              <w:rPr>
                <w:szCs w:val="24"/>
              </w:rPr>
              <w:t xml:space="preserve"> centralizuotai visoms švietimo įstaigoms nupirko apsaugos priemones (vienkartines </w:t>
            </w:r>
            <w:r w:rsidR="00A02E5C">
              <w:rPr>
                <w:szCs w:val="24"/>
              </w:rPr>
              <w:t>pirštines</w:t>
            </w:r>
            <w:r w:rsidRPr="00152F8A">
              <w:rPr>
                <w:szCs w:val="24"/>
              </w:rPr>
              <w:t xml:space="preserve"> ir dezinfekcinį skystį</w:t>
            </w:r>
            <w:r w:rsidR="00B231E7">
              <w:rPr>
                <w:szCs w:val="24"/>
              </w:rPr>
              <w:t>).</w:t>
            </w:r>
            <w:r w:rsidRPr="00152F8A">
              <w:rPr>
                <w:color w:val="000000"/>
                <w:szCs w:val="24"/>
              </w:rPr>
              <w:t xml:space="preserve"> </w:t>
            </w:r>
          </w:p>
          <w:p w:rsidR="00AE7C50" w:rsidRDefault="00CF0AA2" w:rsidP="00B231E7">
            <w:pPr>
              <w:tabs>
                <w:tab w:val="left" w:pos="756"/>
              </w:tabs>
              <w:spacing w:line="200" w:lineRule="atLeast"/>
              <w:jc w:val="both"/>
              <w:rPr>
                <w:color w:val="000000"/>
                <w:szCs w:val="24"/>
              </w:rPr>
            </w:pPr>
            <w:r w:rsidRPr="00152F8A">
              <w:rPr>
                <w:color w:val="000000"/>
                <w:szCs w:val="24"/>
              </w:rPr>
              <w:t xml:space="preserve"> </w:t>
            </w:r>
            <w:r w:rsidR="00AE7C50">
              <w:rPr>
                <w:color w:val="000000"/>
                <w:szCs w:val="24"/>
              </w:rPr>
              <w:t xml:space="preserve">            Vienkartinėmis </w:t>
            </w:r>
            <w:r w:rsidR="00A02E5C">
              <w:rPr>
                <w:color w:val="000000"/>
                <w:szCs w:val="24"/>
              </w:rPr>
              <w:t>pirštinėmis</w:t>
            </w:r>
            <w:r w:rsidR="00AE7C50">
              <w:rPr>
                <w:color w:val="000000"/>
                <w:szCs w:val="24"/>
              </w:rPr>
              <w:t xml:space="preserve"> ir dezinfekciniu skysčiu buvo aprūpintos visos Savivaldybės biudžetinės įstaigos.</w:t>
            </w:r>
          </w:p>
          <w:p w:rsidR="00175B73" w:rsidRDefault="00175B73" w:rsidP="00B231E7">
            <w:pPr>
              <w:tabs>
                <w:tab w:val="left" w:pos="756"/>
              </w:tabs>
              <w:spacing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Pasvalio rajono savivaldybėje įrengt</w:t>
            </w:r>
            <w:r w:rsidR="00163EA8">
              <w:rPr>
                <w:color w:val="000000"/>
                <w:szCs w:val="24"/>
              </w:rPr>
              <w:t>ame</w:t>
            </w:r>
            <w:r>
              <w:rPr>
                <w:color w:val="000000"/>
                <w:szCs w:val="24"/>
              </w:rPr>
              <w:t xml:space="preserve"> vakcinavimo</w:t>
            </w:r>
            <w:r w:rsidR="0052546C">
              <w:rPr>
                <w:color w:val="000000"/>
                <w:szCs w:val="24"/>
              </w:rPr>
              <w:t xml:space="preserve"> ir patikros punktuose</w:t>
            </w:r>
            <w:r>
              <w:rPr>
                <w:color w:val="000000"/>
                <w:szCs w:val="24"/>
              </w:rPr>
              <w:t xml:space="preserve"> </w:t>
            </w:r>
            <w:r w:rsidR="00163EA8">
              <w:rPr>
                <w:color w:val="000000"/>
                <w:szCs w:val="24"/>
              </w:rPr>
              <w:t xml:space="preserve">nupirktos reikalingos </w:t>
            </w:r>
            <w:r w:rsidR="00A02E5C">
              <w:rPr>
                <w:color w:val="000000"/>
                <w:szCs w:val="24"/>
              </w:rPr>
              <w:t>priemonės</w:t>
            </w:r>
            <w:r w:rsidR="00317790">
              <w:rPr>
                <w:color w:val="000000"/>
                <w:szCs w:val="24"/>
              </w:rPr>
              <w:t>.</w:t>
            </w:r>
          </w:p>
          <w:p w:rsidR="00CF0AA2" w:rsidRPr="00152F8A" w:rsidRDefault="00CF0AA2" w:rsidP="00B231E7">
            <w:pPr>
              <w:tabs>
                <w:tab w:val="left" w:pos="756"/>
              </w:tabs>
              <w:spacing w:line="200" w:lineRule="atLeast"/>
              <w:jc w:val="both"/>
              <w:rPr>
                <w:color w:val="000000"/>
                <w:szCs w:val="24"/>
              </w:rPr>
            </w:pPr>
            <w:r w:rsidRPr="00152F8A">
              <w:rPr>
                <w:color w:val="000000"/>
                <w:szCs w:val="24"/>
              </w:rPr>
              <w:tab/>
              <w:t>Administracijos finansinė būklė yra labai sudėtinga, šiuo metu nesurenkamos planuotos biudžeto pajamos, nepakanka lėšų darbuotojų darbo užmokesčiui sumokėti.</w:t>
            </w:r>
          </w:p>
          <w:p w:rsidR="00CF0AA2" w:rsidRPr="00152F8A" w:rsidRDefault="00CF0AA2" w:rsidP="00B231E7">
            <w:pPr>
              <w:tabs>
                <w:tab w:val="left" w:pos="756"/>
              </w:tabs>
              <w:spacing w:line="200" w:lineRule="atLeast"/>
              <w:jc w:val="both"/>
              <w:rPr>
                <w:color w:val="000000"/>
                <w:szCs w:val="24"/>
              </w:rPr>
            </w:pPr>
            <w:r w:rsidRPr="00152F8A">
              <w:rPr>
                <w:color w:val="000000"/>
                <w:szCs w:val="24"/>
              </w:rPr>
              <w:tab/>
              <w:t>Atsižvelg</w:t>
            </w:r>
            <w:r>
              <w:rPr>
                <w:color w:val="000000"/>
                <w:szCs w:val="24"/>
              </w:rPr>
              <w:t>dami</w:t>
            </w:r>
            <w:r w:rsidRPr="00152F8A">
              <w:rPr>
                <w:color w:val="000000"/>
                <w:szCs w:val="24"/>
              </w:rPr>
              <w:t xml:space="preserve"> į </w:t>
            </w:r>
            <w:r>
              <w:rPr>
                <w:color w:val="000000"/>
                <w:szCs w:val="24"/>
              </w:rPr>
              <w:t>tai, kas buvo</w:t>
            </w:r>
            <w:r w:rsidRPr="00152F8A">
              <w:rPr>
                <w:color w:val="000000"/>
                <w:szCs w:val="24"/>
              </w:rPr>
              <w:t xml:space="preserve"> išdėstyta</w:t>
            </w:r>
            <w:r>
              <w:rPr>
                <w:color w:val="000000"/>
                <w:szCs w:val="24"/>
              </w:rPr>
              <w:t>,</w:t>
            </w:r>
            <w:r w:rsidRPr="00152F8A">
              <w:rPr>
                <w:color w:val="000000"/>
                <w:szCs w:val="24"/>
              </w:rPr>
              <w:t xml:space="preserve"> ir vadovau</w:t>
            </w:r>
            <w:r>
              <w:rPr>
                <w:color w:val="000000"/>
                <w:szCs w:val="24"/>
              </w:rPr>
              <w:t>damiesi</w:t>
            </w:r>
            <w:r w:rsidRPr="00152F8A">
              <w:rPr>
                <w:color w:val="000000"/>
                <w:szCs w:val="24"/>
              </w:rPr>
              <w:t xml:space="preserve"> Lietuvos Respublikos Vyriausybės 2010 m. liepos 21 d. </w:t>
            </w:r>
            <w:r>
              <w:rPr>
                <w:color w:val="000000"/>
                <w:szCs w:val="24"/>
              </w:rPr>
              <w:t>n</w:t>
            </w:r>
            <w:r w:rsidRPr="00152F8A">
              <w:rPr>
                <w:color w:val="000000"/>
                <w:szCs w:val="24"/>
              </w:rPr>
              <w:t>utarimo Nr. 1107 „Dėl materialinių išteklių teikimo ir kompensavimo už jų teikimą tvarkos aprašo ir valstybės paramos už žalą, patirtą dėl ekstremalios situacijos, teikimo aprašo patvirtinimo“ nuostatomis</w:t>
            </w:r>
            <w:r>
              <w:rPr>
                <w:color w:val="000000"/>
                <w:szCs w:val="24"/>
              </w:rPr>
              <w:t>,</w:t>
            </w:r>
            <w:r w:rsidRPr="00152F8A">
              <w:rPr>
                <w:color w:val="000000"/>
                <w:szCs w:val="24"/>
              </w:rPr>
              <w:t xml:space="preserve"> </w:t>
            </w:r>
            <w:r w:rsidR="00C52126">
              <w:rPr>
                <w:color w:val="000000"/>
                <w:szCs w:val="24"/>
              </w:rPr>
              <w:t xml:space="preserve">prašome </w:t>
            </w:r>
            <w:r>
              <w:rPr>
                <w:color w:val="000000"/>
                <w:szCs w:val="24"/>
              </w:rPr>
              <w:t>kompensuot</w:t>
            </w:r>
            <w:r w:rsidR="00AE7C50">
              <w:rPr>
                <w:color w:val="000000"/>
                <w:szCs w:val="24"/>
              </w:rPr>
              <w:t>i</w:t>
            </w:r>
            <w:r>
              <w:rPr>
                <w:color w:val="000000"/>
                <w:szCs w:val="24"/>
              </w:rPr>
              <w:t xml:space="preserve"> </w:t>
            </w:r>
            <w:r w:rsidR="00C52126">
              <w:rPr>
                <w:color w:val="000000"/>
                <w:szCs w:val="24"/>
              </w:rPr>
              <w:t>išlaidas</w:t>
            </w:r>
            <w:r>
              <w:rPr>
                <w:color w:val="000000"/>
                <w:szCs w:val="24"/>
              </w:rPr>
              <w:t>, susijusi</w:t>
            </w:r>
            <w:r w:rsidR="00AE7C50">
              <w:rPr>
                <w:color w:val="000000"/>
                <w:szCs w:val="24"/>
              </w:rPr>
              <w:t>a</w:t>
            </w:r>
            <w:r>
              <w:rPr>
                <w:color w:val="000000"/>
                <w:szCs w:val="24"/>
              </w:rPr>
              <w:t xml:space="preserve">s su </w:t>
            </w:r>
            <w:r w:rsidRPr="00152F8A">
              <w:rPr>
                <w:color w:val="000000"/>
                <w:szCs w:val="24"/>
              </w:rPr>
              <w:t>COVID-19 virusinė</w:t>
            </w:r>
            <w:r>
              <w:rPr>
                <w:color w:val="000000"/>
                <w:szCs w:val="24"/>
              </w:rPr>
              <w:t>s</w:t>
            </w:r>
            <w:r w:rsidRPr="00152F8A">
              <w:rPr>
                <w:color w:val="000000"/>
                <w:szCs w:val="24"/>
              </w:rPr>
              <w:t xml:space="preserve"> infekcij</w:t>
            </w:r>
            <w:r>
              <w:rPr>
                <w:color w:val="000000"/>
                <w:szCs w:val="24"/>
              </w:rPr>
              <w:t>os valdymu ekstremalios situacijos metu.</w:t>
            </w:r>
          </w:p>
          <w:p w:rsidR="0052546C" w:rsidRDefault="00CF0AA2" w:rsidP="00B231E7">
            <w:pPr>
              <w:tabs>
                <w:tab w:val="left" w:pos="756"/>
              </w:tabs>
              <w:spacing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ab/>
            </w:r>
          </w:p>
          <w:p w:rsidR="00CF0AA2" w:rsidRPr="00A02E5C" w:rsidRDefault="00450402" w:rsidP="00B231E7">
            <w:pPr>
              <w:tabs>
                <w:tab w:val="left" w:pos="756"/>
              </w:tabs>
              <w:spacing w:line="200" w:lineRule="atLeast"/>
              <w:jc w:val="both"/>
              <w:rPr>
                <w:color w:val="000000"/>
                <w:szCs w:val="24"/>
              </w:rPr>
            </w:pPr>
            <w:r w:rsidRPr="00A02E5C">
              <w:rPr>
                <w:color w:val="000000"/>
                <w:szCs w:val="24"/>
              </w:rPr>
              <w:t>PRIDEDAMA.</w:t>
            </w:r>
          </w:p>
          <w:p w:rsidR="0093445C" w:rsidRPr="00A02E5C" w:rsidRDefault="0093445C" w:rsidP="00B231E7">
            <w:pPr>
              <w:pStyle w:val="Sraopastraipa"/>
              <w:numPr>
                <w:ilvl w:val="0"/>
                <w:numId w:val="12"/>
              </w:numPr>
              <w:spacing w:after="0"/>
              <w:jc w:val="both"/>
              <w:rPr>
                <w:color w:val="000000"/>
                <w:szCs w:val="24"/>
              </w:rPr>
            </w:pPr>
            <w:r w:rsidRPr="00A02E5C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Išlaidų lentelė, 1 lapas. </w:t>
            </w:r>
          </w:p>
          <w:p w:rsidR="001A489E" w:rsidRPr="001A489E" w:rsidRDefault="0093445C" w:rsidP="00B231E7">
            <w:pPr>
              <w:pStyle w:val="Sraopastraipa"/>
              <w:numPr>
                <w:ilvl w:val="0"/>
                <w:numId w:val="12"/>
              </w:numPr>
              <w:spacing w:after="0"/>
              <w:jc w:val="both"/>
              <w:rPr>
                <w:color w:val="000000"/>
                <w:szCs w:val="24"/>
              </w:rPr>
            </w:pPr>
            <w:r w:rsidRPr="0052546C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Išlaidas pateisinantys dokumentai, </w:t>
            </w:r>
            <w:r w:rsidR="0052546C" w:rsidRPr="0052546C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40</w:t>
            </w:r>
            <w:r w:rsidRPr="0052546C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lap</w:t>
            </w:r>
            <w:r w:rsidR="00336DF8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ų</w:t>
            </w:r>
            <w:bookmarkStart w:id="6" w:name="_GoBack"/>
            <w:bookmarkEnd w:id="6"/>
            <w:r w:rsidRPr="0052546C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A85A5B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</w:t>
            </w:r>
          </w:p>
        </w:tc>
      </w:tr>
      <w:tr w:rsidR="00906FCA" w:rsidTr="00B231E7">
        <w:trPr>
          <w:cantSplit/>
          <w:trHeight w:val="80"/>
        </w:trPr>
        <w:tc>
          <w:tcPr>
            <w:tcW w:w="9903" w:type="dxa"/>
          </w:tcPr>
          <w:p w:rsidR="00906FCA" w:rsidRDefault="00906FCA" w:rsidP="00B231E7">
            <w:pPr>
              <w:jc w:val="both"/>
              <w:rPr>
                <w:b/>
              </w:rPr>
            </w:pPr>
          </w:p>
          <w:p w:rsidR="00A02E5C" w:rsidRDefault="00A02E5C" w:rsidP="00B231E7">
            <w:pPr>
              <w:jc w:val="both"/>
              <w:rPr>
                <w:b/>
              </w:rPr>
            </w:pPr>
          </w:p>
        </w:tc>
      </w:tr>
      <w:bookmarkEnd w:id="4"/>
    </w:tbl>
    <w:p w:rsidR="002E7B9E" w:rsidRDefault="002E7B9E" w:rsidP="00B231E7">
      <w:pPr>
        <w:pStyle w:val="Antrats"/>
        <w:tabs>
          <w:tab w:val="clear" w:pos="4153"/>
          <w:tab w:val="clear" w:pos="8306"/>
        </w:tabs>
        <w:jc w:val="both"/>
        <w:sectPr w:rsidR="002E7B9E">
          <w:headerReference w:type="first" r:id="rId7"/>
          <w:type w:val="continuous"/>
          <w:pgSz w:w="11906" w:h="16838" w:code="9"/>
          <w:pgMar w:top="1134" w:right="567" w:bottom="1134" w:left="1701" w:header="1134" w:footer="720" w:gutter="0"/>
          <w:cols w:space="720"/>
          <w:titlePg/>
        </w:sectPr>
      </w:pPr>
    </w:p>
    <w:p w:rsidR="00650670" w:rsidRDefault="00B13AB8" w:rsidP="00B231E7">
      <w:pPr>
        <w:pStyle w:val="Style3"/>
        <w:widowControl/>
        <w:tabs>
          <w:tab w:val="left" w:pos="567"/>
        </w:tabs>
        <w:jc w:val="both"/>
      </w:pPr>
      <w:r w:rsidRPr="00EE5279">
        <w:tab/>
      </w:r>
      <w:r w:rsidR="000D1395" w:rsidRPr="005F0DFA">
        <w:t>Administracijos direktorius</w:t>
      </w:r>
      <w:r w:rsidR="000D1395" w:rsidRPr="005F0DFA">
        <w:tab/>
      </w:r>
      <w:r w:rsidR="000D1395" w:rsidRPr="005F0DFA">
        <w:tab/>
      </w:r>
      <w:r w:rsidR="000D1395" w:rsidRPr="005F0DFA">
        <w:tab/>
      </w:r>
      <w:r w:rsidR="000D1395" w:rsidRPr="005F0DFA">
        <w:tab/>
      </w:r>
      <w:r w:rsidR="000D1395" w:rsidRPr="005F0DFA">
        <w:tab/>
      </w:r>
      <w:r w:rsidR="000D1395" w:rsidRPr="005F0DFA">
        <w:tab/>
      </w:r>
      <w:r w:rsidR="006A22C0">
        <w:tab/>
      </w:r>
      <w:r w:rsidR="00BC37AB" w:rsidRPr="005F0DFA">
        <w:t>Povilas Balčiūnas</w:t>
      </w:r>
      <w:bookmarkEnd w:id="5"/>
    </w:p>
    <w:p w:rsidR="00B231E7" w:rsidRDefault="00B231E7" w:rsidP="00B231E7">
      <w:pPr>
        <w:pStyle w:val="Antrats"/>
        <w:tabs>
          <w:tab w:val="clear" w:pos="4153"/>
          <w:tab w:val="clear" w:pos="8306"/>
        </w:tabs>
        <w:jc w:val="both"/>
      </w:pPr>
      <w:r>
        <w:t xml:space="preserve">       </w:t>
      </w:r>
    </w:p>
    <w:p w:rsidR="00A02E5C" w:rsidRDefault="00A02E5C" w:rsidP="00B231E7">
      <w:pPr>
        <w:pStyle w:val="Antrats"/>
        <w:tabs>
          <w:tab w:val="clear" w:pos="4153"/>
          <w:tab w:val="clear" w:pos="8306"/>
        </w:tabs>
        <w:jc w:val="both"/>
      </w:pPr>
    </w:p>
    <w:p w:rsidR="00A02E5C" w:rsidRDefault="00A02E5C" w:rsidP="00B231E7">
      <w:pPr>
        <w:pStyle w:val="Antrats"/>
        <w:tabs>
          <w:tab w:val="clear" w:pos="4153"/>
          <w:tab w:val="clear" w:pos="8306"/>
        </w:tabs>
        <w:jc w:val="both"/>
      </w:pPr>
    </w:p>
    <w:p w:rsidR="00A02E5C" w:rsidRDefault="00A02E5C" w:rsidP="00B231E7">
      <w:pPr>
        <w:pStyle w:val="Antrats"/>
        <w:tabs>
          <w:tab w:val="clear" w:pos="4153"/>
          <w:tab w:val="clear" w:pos="8306"/>
        </w:tabs>
        <w:jc w:val="both"/>
      </w:pPr>
    </w:p>
    <w:p w:rsidR="00A02E5C" w:rsidRDefault="00A02E5C" w:rsidP="00B231E7">
      <w:pPr>
        <w:pStyle w:val="Antrats"/>
        <w:tabs>
          <w:tab w:val="clear" w:pos="4153"/>
          <w:tab w:val="clear" w:pos="8306"/>
        </w:tabs>
        <w:jc w:val="both"/>
      </w:pPr>
    </w:p>
    <w:p w:rsidR="00A02E5C" w:rsidRDefault="00A02E5C" w:rsidP="00B231E7">
      <w:pPr>
        <w:pStyle w:val="Antrats"/>
        <w:tabs>
          <w:tab w:val="clear" w:pos="4153"/>
          <w:tab w:val="clear" w:pos="8306"/>
        </w:tabs>
        <w:jc w:val="both"/>
      </w:pPr>
    </w:p>
    <w:p w:rsidR="00A02E5C" w:rsidRDefault="00A02E5C" w:rsidP="00B231E7">
      <w:pPr>
        <w:pStyle w:val="Antrats"/>
        <w:tabs>
          <w:tab w:val="clear" w:pos="4153"/>
          <w:tab w:val="clear" w:pos="8306"/>
        </w:tabs>
        <w:jc w:val="both"/>
      </w:pPr>
    </w:p>
    <w:p w:rsidR="00A02E5C" w:rsidRDefault="00A02E5C" w:rsidP="00B231E7">
      <w:pPr>
        <w:pStyle w:val="Antrats"/>
        <w:tabs>
          <w:tab w:val="clear" w:pos="4153"/>
          <w:tab w:val="clear" w:pos="8306"/>
        </w:tabs>
        <w:jc w:val="both"/>
      </w:pPr>
    </w:p>
    <w:p w:rsidR="00A02E5C" w:rsidRDefault="00A02E5C" w:rsidP="00B231E7">
      <w:pPr>
        <w:pStyle w:val="Antrats"/>
        <w:tabs>
          <w:tab w:val="clear" w:pos="4153"/>
          <w:tab w:val="clear" w:pos="8306"/>
        </w:tabs>
        <w:jc w:val="both"/>
      </w:pPr>
    </w:p>
    <w:p w:rsidR="00A02E5C" w:rsidRDefault="00A02E5C" w:rsidP="00B231E7">
      <w:pPr>
        <w:pStyle w:val="Antrats"/>
        <w:tabs>
          <w:tab w:val="clear" w:pos="4153"/>
          <w:tab w:val="clear" w:pos="8306"/>
        </w:tabs>
        <w:jc w:val="both"/>
      </w:pPr>
    </w:p>
    <w:p w:rsidR="00A02E5C" w:rsidRDefault="00A02E5C" w:rsidP="00B231E7">
      <w:pPr>
        <w:pStyle w:val="Antrats"/>
        <w:tabs>
          <w:tab w:val="clear" w:pos="4153"/>
          <w:tab w:val="clear" w:pos="8306"/>
        </w:tabs>
        <w:jc w:val="both"/>
      </w:pPr>
    </w:p>
    <w:p w:rsidR="00A02E5C" w:rsidRDefault="00A02E5C" w:rsidP="00B231E7">
      <w:pPr>
        <w:pStyle w:val="Antrats"/>
        <w:tabs>
          <w:tab w:val="clear" w:pos="4153"/>
          <w:tab w:val="clear" w:pos="8306"/>
        </w:tabs>
        <w:jc w:val="both"/>
      </w:pPr>
    </w:p>
    <w:p w:rsidR="00EA3C3C" w:rsidRPr="00EE4C7C" w:rsidRDefault="00B231E7" w:rsidP="00B231E7">
      <w:pPr>
        <w:pStyle w:val="Antrats"/>
        <w:tabs>
          <w:tab w:val="clear" w:pos="4153"/>
          <w:tab w:val="clear" w:pos="8306"/>
        </w:tabs>
        <w:jc w:val="both"/>
        <w:rPr>
          <w:sz w:val="22"/>
        </w:rPr>
      </w:pPr>
      <w:r w:rsidRPr="00EE4C7C">
        <w:rPr>
          <w:sz w:val="22"/>
        </w:rPr>
        <w:t xml:space="preserve">         </w:t>
      </w:r>
      <w:r w:rsidR="00A9063C" w:rsidRPr="00EE4C7C">
        <w:rPr>
          <w:sz w:val="22"/>
        </w:rPr>
        <w:t>V</w:t>
      </w:r>
      <w:r w:rsidR="00E25583" w:rsidRPr="00EE4C7C">
        <w:rPr>
          <w:sz w:val="22"/>
        </w:rPr>
        <w:t>ita</w:t>
      </w:r>
      <w:r w:rsidR="002C6F63" w:rsidRPr="00EE4C7C">
        <w:rPr>
          <w:sz w:val="22"/>
        </w:rPr>
        <w:t>lija Motiejūnienė</w:t>
      </w:r>
      <w:r w:rsidR="00BA177E" w:rsidRPr="00EE4C7C">
        <w:rPr>
          <w:sz w:val="22"/>
        </w:rPr>
        <w:t xml:space="preserve">, </w:t>
      </w:r>
      <w:r w:rsidR="00CE34E8" w:rsidRPr="00EE4C7C">
        <w:rPr>
          <w:sz w:val="22"/>
        </w:rPr>
        <w:t>tel.</w:t>
      </w:r>
      <w:r w:rsidR="00A02E5C">
        <w:rPr>
          <w:sz w:val="22"/>
        </w:rPr>
        <w:t xml:space="preserve"> 8 658 34175, </w:t>
      </w:r>
      <w:r w:rsidR="00CE34E8" w:rsidRPr="00EE4C7C">
        <w:rPr>
          <w:sz w:val="22"/>
        </w:rPr>
        <w:t xml:space="preserve"> </w:t>
      </w:r>
      <w:r w:rsidR="00F1086B" w:rsidRPr="00EE4C7C">
        <w:rPr>
          <w:sz w:val="22"/>
        </w:rPr>
        <w:t>8</w:t>
      </w:r>
      <w:r w:rsidR="00A9063C" w:rsidRPr="00EE4C7C">
        <w:rPr>
          <w:sz w:val="22"/>
        </w:rPr>
        <w:t> 614 43570</w:t>
      </w:r>
      <w:r w:rsidR="00F1086B" w:rsidRPr="00EE4C7C">
        <w:rPr>
          <w:sz w:val="22"/>
        </w:rPr>
        <w:t xml:space="preserve"> </w:t>
      </w:r>
    </w:p>
    <w:sectPr w:rsidR="00EA3C3C" w:rsidRPr="00EE4C7C" w:rsidSect="00B231E7">
      <w:type w:val="continuous"/>
      <w:pgSz w:w="11906" w:h="16838" w:code="9"/>
      <w:pgMar w:top="1701" w:right="567" w:bottom="1134" w:left="1701" w:header="964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C1A" w:rsidRDefault="006D3C1A">
      <w:r>
        <w:separator/>
      </w:r>
    </w:p>
  </w:endnote>
  <w:endnote w:type="continuationSeparator" w:id="0">
    <w:p w:rsidR="006D3C1A" w:rsidRDefault="006D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C1A" w:rsidRDefault="006D3C1A">
      <w:r>
        <w:separator/>
      </w:r>
    </w:p>
  </w:footnote>
  <w:footnote w:type="continuationSeparator" w:id="0">
    <w:p w:rsidR="006D3C1A" w:rsidRDefault="006D3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B9E" w:rsidRDefault="00393CCD">
    <w:pPr>
      <w:pStyle w:val="Antrats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-38100</wp:posOffset>
              </wp:positionV>
              <wp:extent cx="912495" cy="79692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2495" cy="796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B9E" w:rsidRDefault="00393CCD">
                          <w:r w:rsidRPr="002C7FE5">
                            <w:rPr>
                              <w:rFonts w:ascii="HelveticaLT" w:hAnsi="HelveticaLT"/>
                              <w:noProof/>
                            </w:rPr>
                            <w:drawing>
                              <wp:inline distT="0" distB="0" distL="0" distR="0">
                                <wp:extent cx="723900" cy="695325"/>
                                <wp:effectExtent l="0" t="0" r="0" b="0"/>
                                <wp:docPr id="6" name="Paveikslėlis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aveikslėlis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695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8pt;margin-top:-3pt;width:71.85pt;height:6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" o:allowincell="f" stroked="f" strokecolor="blue">
              <v:textbox>
                <w:txbxContent>
                  <w:p w:rsidR="002E7B9E" w:rsidRDefault="00393CCD">
                    <w:r w:rsidRPr="002C7FE5">
                      <w:rPr>
                        <w:rFonts w:ascii="HelveticaLT" w:hAnsi="HelveticaLT"/>
                        <w:noProof/>
                      </w:rPr>
                      <w:drawing>
                        <wp:inline distT="0" distB="0" distL="0" distR="0">
                          <wp:extent cx="723900" cy="695325"/>
                          <wp:effectExtent l="0" t="0" r="0" b="0"/>
                          <wp:docPr id="6" name="Paveikslėlis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aveikslėlis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695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E7B9E" w:rsidRDefault="002E7B9E">
    <w:pPr>
      <w:pStyle w:val="Antrats"/>
      <w:jc w:val="center"/>
    </w:pPr>
    <w:r>
      <w:t xml:space="preserve">     </w:t>
    </w:r>
  </w:p>
  <w:p w:rsidR="002E7B9E" w:rsidRDefault="002E7B9E">
    <w:pPr>
      <w:pStyle w:val="Antrats"/>
    </w:pPr>
  </w:p>
  <w:p w:rsidR="002E7B9E" w:rsidRDefault="002E7B9E">
    <w:pPr>
      <w:pStyle w:val="Antrats"/>
      <w:jc w:val="center"/>
      <w:rPr>
        <w:b/>
        <w:caps/>
      </w:rPr>
    </w:pPr>
  </w:p>
  <w:p w:rsidR="002E7B9E" w:rsidRDefault="002E7B9E">
    <w:pPr>
      <w:pStyle w:val="Antrats"/>
      <w:jc w:val="center"/>
      <w:rPr>
        <w:b/>
        <w:caps/>
        <w:sz w:val="10"/>
      </w:rPr>
    </w:pPr>
  </w:p>
  <w:p w:rsidR="002E7B9E" w:rsidRDefault="002E7B9E">
    <w:pPr>
      <w:pStyle w:val="Antrats"/>
      <w:jc w:val="center"/>
      <w:rPr>
        <w:b/>
        <w:caps/>
        <w:sz w:val="26"/>
      </w:rPr>
    </w:pPr>
    <w:bookmarkStart w:id="7" w:name="Institucija"/>
    <w:r>
      <w:rPr>
        <w:b/>
        <w:caps/>
        <w:sz w:val="26"/>
      </w:rPr>
      <w:t>Pasvalio rajono savivaldybės administracija</w:t>
    </w:r>
  </w:p>
  <w:bookmarkEnd w:id="7"/>
  <w:p w:rsidR="002E7B9E" w:rsidRDefault="002E7B9E">
    <w:pPr>
      <w:pStyle w:val="Antrats"/>
      <w:pBdr>
        <w:bottom w:val="single" w:sz="8" w:space="1" w:color="auto"/>
      </w:pBdr>
      <w:jc w:val="center"/>
      <w:rPr>
        <w:sz w:val="20"/>
      </w:rPr>
    </w:pPr>
  </w:p>
  <w:p w:rsidR="0012348B" w:rsidRDefault="0012348B" w:rsidP="0012348B">
    <w:pPr>
      <w:pStyle w:val="Antrats"/>
      <w:pBdr>
        <w:bottom w:val="single" w:sz="8" w:space="1" w:color="auto"/>
      </w:pBdr>
      <w:jc w:val="center"/>
      <w:rPr>
        <w:sz w:val="20"/>
      </w:rPr>
    </w:pPr>
    <w:r>
      <w:rPr>
        <w:sz w:val="20"/>
      </w:rPr>
      <w:t>Biudžetinė įstaiga, Vytauto Didžiojo a. 1, 39143  Pasvalys, tel.  (8  451)  54 133,</w:t>
    </w:r>
  </w:p>
  <w:p w:rsidR="0012348B" w:rsidRDefault="0012348B" w:rsidP="0012348B">
    <w:pPr>
      <w:pStyle w:val="Antrats"/>
      <w:pBdr>
        <w:bottom w:val="single" w:sz="8" w:space="1" w:color="auto"/>
      </w:pBdr>
      <w:jc w:val="center"/>
      <w:rPr>
        <w:sz w:val="20"/>
      </w:rPr>
    </w:pPr>
    <w:r>
      <w:rPr>
        <w:sz w:val="20"/>
      </w:rPr>
      <w:t xml:space="preserve"> faks. (8  451) 54 134/30,  el. p. </w:t>
    </w:r>
    <w:hyperlink r:id="rId2" w:history="1">
      <w:r>
        <w:rPr>
          <w:rStyle w:val="Hipersaitas"/>
          <w:color w:val="auto"/>
          <w:sz w:val="20"/>
          <w:u w:val="none"/>
        </w:rPr>
        <w:t>rastine@pasvalys.lt</w:t>
      </w:r>
    </w:hyperlink>
    <w:r>
      <w:rPr>
        <w:sz w:val="20"/>
      </w:rPr>
      <w:t xml:space="preserve">. </w:t>
    </w:r>
  </w:p>
  <w:p w:rsidR="0012348B" w:rsidRDefault="0012348B" w:rsidP="0012348B">
    <w:pPr>
      <w:pStyle w:val="Antrats"/>
      <w:pBdr>
        <w:bottom w:val="single" w:sz="8" w:space="1" w:color="auto"/>
      </w:pBdr>
      <w:jc w:val="center"/>
      <w:rPr>
        <w:sz w:val="20"/>
      </w:rPr>
    </w:pPr>
    <w:r>
      <w:rPr>
        <w:sz w:val="20"/>
      </w:rPr>
      <w:t xml:space="preserve">Duomenys kaupiami ir saugomi Juridinių asmenų registre,  kodas 188753657.  </w:t>
    </w:r>
  </w:p>
  <w:p w:rsidR="002E7B9E" w:rsidRDefault="002E7B9E">
    <w:pPr>
      <w:pStyle w:val="Antrats"/>
      <w:pBdr>
        <w:bottom w:val="single" w:sz="8" w:space="1" w:color="auto"/>
      </w:pBdr>
      <w:jc w:val="center"/>
      <w:rPr>
        <w:sz w:val="10"/>
      </w:rPr>
    </w:pPr>
  </w:p>
  <w:p w:rsidR="002E7B9E" w:rsidRDefault="002E7B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6E85"/>
    <w:multiLevelType w:val="hybridMultilevel"/>
    <w:tmpl w:val="7A3A9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F1B01"/>
    <w:multiLevelType w:val="hybridMultilevel"/>
    <w:tmpl w:val="83141ABA"/>
    <w:lvl w:ilvl="0" w:tplc="D4741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A445B5"/>
    <w:multiLevelType w:val="hybridMultilevel"/>
    <w:tmpl w:val="091E1490"/>
    <w:lvl w:ilvl="0" w:tplc="08FCF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E07EDD"/>
    <w:multiLevelType w:val="hybridMultilevel"/>
    <w:tmpl w:val="577C9680"/>
    <w:lvl w:ilvl="0" w:tplc="BE4C1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510C7E"/>
    <w:multiLevelType w:val="hybridMultilevel"/>
    <w:tmpl w:val="E17A8190"/>
    <w:lvl w:ilvl="0" w:tplc="CE2AC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E354E"/>
    <w:multiLevelType w:val="hybridMultilevel"/>
    <w:tmpl w:val="E654AD90"/>
    <w:lvl w:ilvl="0" w:tplc="03C4E9E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B96B18"/>
    <w:multiLevelType w:val="multilevel"/>
    <w:tmpl w:val="E654AD9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926FAD"/>
    <w:multiLevelType w:val="hybridMultilevel"/>
    <w:tmpl w:val="7952B856"/>
    <w:lvl w:ilvl="0" w:tplc="D00AA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197C82"/>
    <w:multiLevelType w:val="hybridMultilevel"/>
    <w:tmpl w:val="50240FD4"/>
    <w:lvl w:ilvl="0" w:tplc="8116C1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B445E9"/>
    <w:multiLevelType w:val="hybridMultilevel"/>
    <w:tmpl w:val="11288520"/>
    <w:lvl w:ilvl="0" w:tplc="C14287F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2E6F01"/>
    <w:multiLevelType w:val="hybridMultilevel"/>
    <w:tmpl w:val="5DDC3B30"/>
    <w:lvl w:ilvl="0" w:tplc="A080D7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7234C70"/>
    <w:multiLevelType w:val="hybridMultilevel"/>
    <w:tmpl w:val="32EE47D6"/>
    <w:lvl w:ilvl="0" w:tplc="FA72B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11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11"/>
    <w:rsid w:val="000008A0"/>
    <w:rsid w:val="00016247"/>
    <w:rsid w:val="00022D1E"/>
    <w:rsid w:val="000277E8"/>
    <w:rsid w:val="00033203"/>
    <w:rsid w:val="0004618C"/>
    <w:rsid w:val="0005048A"/>
    <w:rsid w:val="000507BF"/>
    <w:rsid w:val="00052F62"/>
    <w:rsid w:val="000557A2"/>
    <w:rsid w:val="00060A29"/>
    <w:rsid w:val="000816F6"/>
    <w:rsid w:val="00082104"/>
    <w:rsid w:val="000915A3"/>
    <w:rsid w:val="000D1395"/>
    <w:rsid w:val="000D327C"/>
    <w:rsid w:val="000D4800"/>
    <w:rsid w:val="000D5D2B"/>
    <w:rsid w:val="000D759B"/>
    <w:rsid w:val="000E0DA4"/>
    <w:rsid w:val="000F2469"/>
    <w:rsid w:val="000F2C66"/>
    <w:rsid w:val="000F6BC9"/>
    <w:rsid w:val="000F6BE6"/>
    <w:rsid w:val="001041DA"/>
    <w:rsid w:val="001072AF"/>
    <w:rsid w:val="00120229"/>
    <w:rsid w:val="0012348B"/>
    <w:rsid w:val="00125E6E"/>
    <w:rsid w:val="00131527"/>
    <w:rsid w:val="00136249"/>
    <w:rsid w:val="00136302"/>
    <w:rsid w:val="0013652A"/>
    <w:rsid w:val="00137DFC"/>
    <w:rsid w:val="001475BC"/>
    <w:rsid w:val="00151A9A"/>
    <w:rsid w:val="00163EA8"/>
    <w:rsid w:val="00165E04"/>
    <w:rsid w:val="00175AB8"/>
    <w:rsid w:val="00175B73"/>
    <w:rsid w:val="001974CC"/>
    <w:rsid w:val="001A1CB4"/>
    <w:rsid w:val="001A489E"/>
    <w:rsid w:val="001B0C9A"/>
    <w:rsid w:val="001B21BD"/>
    <w:rsid w:val="001B41FF"/>
    <w:rsid w:val="001C66C8"/>
    <w:rsid w:val="001D3942"/>
    <w:rsid w:val="001D4299"/>
    <w:rsid w:val="001E0CF2"/>
    <w:rsid w:val="001E6585"/>
    <w:rsid w:val="001F735A"/>
    <w:rsid w:val="002113F3"/>
    <w:rsid w:val="00214391"/>
    <w:rsid w:val="002151FC"/>
    <w:rsid w:val="00221A2A"/>
    <w:rsid w:val="00222E19"/>
    <w:rsid w:val="00230188"/>
    <w:rsid w:val="00260E9D"/>
    <w:rsid w:val="002619F0"/>
    <w:rsid w:val="0028537D"/>
    <w:rsid w:val="00290C79"/>
    <w:rsid w:val="002A6A11"/>
    <w:rsid w:val="002B0201"/>
    <w:rsid w:val="002B0CB7"/>
    <w:rsid w:val="002B116D"/>
    <w:rsid w:val="002B1CD6"/>
    <w:rsid w:val="002B1E02"/>
    <w:rsid w:val="002B2B31"/>
    <w:rsid w:val="002B620B"/>
    <w:rsid w:val="002B72DB"/>
    <w:rsid w:val="002C09E9"/>
    <w:rsid w:val="002C0DAE"/>
    <w:rsid w:val="002C139E"/>
    <w:rsid w:val="002C6F63"/>
    <w:rsid w:val="002C7FE5"/>
    <w:rsid w:val="002D163D"/>
    <w:rsid w:val="002D522C"/>
    <w:rsid w:val="002E7B9E"/>
    <w:rsid w:val="00300AEC"/>
    <w:rsid w:val="00317790"/>
    <w:rsid w:val="00321389"/>
    <w:rsid w:val="00325640"/>
    <w:rsid w:val="00336DA4"/>
    <w:rsid w:val="00336DF8"/>
    <w:rsid w:val="0033768F"/>
    <w:rsid w:val="0034600F"/>
    <w:rsid w:val="003641B1"/>
    <w:rsid w:val="00366D1D"/>
    <w:rsid w:val="003670B2"/>
    <w:rsid w:val="003711B6"/>
    <w:rsid w:val="003727C2"/>
    <w:rsid w:val="00375411"/>
    <w:rsid w:val="00384858"/>
    <w:rsid w:val="00390B04"/>
    <w:rsid w:val="00393CCD"/>
    <w:rsid w:val="003A04D8"/>
    <w:rsid w:val="003A3A5F"/>
    <w:rsid w:val="003A3AC4"/>
    <w:rsid w:val="003C474B"/>
    <w:rsid w:val="003D1E31"/>
    <w:rsid w:val="003D2F86"/>
    <w:rsid w:val="003E0285"/>
    <w:rsid w:val="003E09FF"/>
    <w:rsid w:val="003E63C8"/>
    <w:rsid w:val="003F02D7"/>
    <w:rsid w:val="003F15AC"/>
    <w:rsid w:val="003F5272"/>
    <w:rsid w:val="00404425"/>
    <w:rsid w:val="004058D9"/>
    <w:rsid w:val="00412313"/>
    <w:rsid w:val="004179EA"/>
    <w:rsid w:val="004347BA"/>
    <w:rsid w:val="004377C5"/>
    <w:rsid w:val="00450402"/>
    <w:rsid w:val="0046034C"/>
    <w:rsid w:val="00471331"/>
    <w:rsid w:val="00472B13"/>
    <w:rsid w:val="0047540A"/>
    <w:rsid w:val="00483F15"/>
    <w:rsid w:val="00487DF8"/>
    <w:rsid w:val="00495ABF"/>
    <w:rsid w:val="00497153"/>
    <w:rsid w:val="004B2E5E"/>
    <w:rsid w:val="004C5EE3"/>
    <w:rsid w:val="004E3CF5"/>
    <w:rsid w:val="004F3E93"/>
    <w:rsid w:val="00506F49"/>
    <w:rsid w:val="00520B8D"/>
    <w:rsid w:val="005240C1"/>
    <w:rsid w:val="0052546C"/>
    <w:rsid w:val="00525ED3"/>
    <w:rsid w:val="005353F0"/>
    <w:rsid w:val="00540779"/>
    <w:rsid w:val="005435A1"/>
    <w:rsid w:val="005464A1"/>
    <w:rsid w:val="00564962"/>
    <w:rsid w:val="0056589F"/>
    <w:rsid w:val="00570604"/>
    <w:rsid w:val="00575D7B"/>
    <w:rsid w:val="00581FEF"/>
    <w:rsid w:val="00590483"/>
    <w:rsid w:val="00592E5F"/>
    <w:rsid w:val="00596046"/>
    <w:rsid w:val="005A0B01"/>
    <w:rsid w:val="005A5960"/>
    <w:rsid w:val="005A686D"/>
    <w:rsid w:val="005B15E6"/>
    <w:rsid w:val="005B364B"/>
    <w:rsid w:val="005B66AD"/>
    <w:rsid w:val="005B729D"/>
    <w:rsid w:val="005C2022"/>
    <w:rsid w:val="005C3363"/>
    <w:rsid w:val="005C47E7"/>
    <w:rsid w:val="005C6D3C"/>
    <w:rsid w:val="005D3A04"/>
    <w:rsid w:val="005D4166"/>
    <w:rsid w:val="005D4878"/>
    <w:rsid w:val="005F0DFA"/>
    <w:rsid w:val="005F33F7"/>
    <w:rsid w:val="00602A8E"/>
    <w:rsid w:val="00604097"/>
    <w:rsid w:val="00606853"/>
    <w:rsid w:val="00611489"/>
    <w:rsid w:val="006132C4"/>
    <w:rsid w:val="00614F7F"/>
    <w:rsid w:val="00620A0B"/>
    <w:rsid w:val="00622530"/>
    <w:rsid w:val="00650670"/>
    <w:rsid w:val="00654E1C"/>
    <w:rsid w:val="00680BDB"/>
    <w:rsid w:val="00681ADC"/>
    <w:rsid w:val="00684F67"/>
    <w:rsid w:val="00685D30"/>
    <w:rsid w:val="00686D12"/>
    <w:rsid w:val="006A047E"/>
    <w:rsid w:val="006A22C0"/>
    <w:rsid w:val="006A3737"/>
    <w:rsid w:val="006A53EB"/>
    <w:rsid w:val="006C251B"/>
    <w:rsid w:val="006C26CD"/>
    <w:rsid w:val="006C33B3"/>
    <w:rsid w:val="006C5CD8"/>
    <w:rsid w:val="006D3C1A"/>
    <w:rsid w:val="006D3C32"/>
    <w:rsid w:val="006E2D80"/>
    <w:rsid w:val="006E50A7"/>
    <w:rsid w:val="006E757C"/>
    <w:rsid w:val="00702150"/>
    <w:rsid w:val="00706C19"/>
    <w:rsid w:val="00707F64"/>
    <w:rsid w:val="00712752"/>
    <w:rsid w:val="0071526F"/>
    <w:rsid w:val="00717084"/>
    <w:rsid w:val="00725B64"/>
    <w:rsid w:val="00727598"/>
    <w:rsid w:val="00730B5F"/>
    <w:rsid w:val="007349EF"/>
    <w:rsid w:val="00737882"/>
    <w:rsid w:val="00745841"/>
    <w:rsid w:val="007563F7"/>
    <w:rsid w:val="007620C3"/>
    <w:rsid w:val="007674DB"/>
    <w:rsid w:val="0076761F"/>
    <w:rsid w:val="00776BBA"/>
    <w:rsid w:val="007822EA"/>
    <w:rsid w:val="0078756A"/>
    <w:rsid w:val="007907FB"/>
    <w:rsid w:val="00790898"/>
    <w:rsid w:val="0079200E"/>
    <w:rsid w:val="00793172"/>
    <w:rsid w:val="00794D53"/>
    <w:rsid w:val="007A4161"/>
    <w:rsid w:val="007A5ABB"/>
    <w:rsid w:val="007C1E87"/>
    <w:rsid w:val="007C418C"/>
    <w:rsid w:val="007D16F2"/>
    <w:rsid w:val="007D2057"/>
    <w:rsid w:val="007D5B48"/>
    <w:rsid w:val="007E3EAE"/>
    <w:rsid w:val="007F4F23"/>
    <w:rsid w:val="00806609"/>
    <w:rsid w:val="00812480"/>
    <w:rsid w:val="00814786"/>
    <w:rsid w:val="008314BC"/>
    <w:rsid w:val="00845A9C"/>
    <w:rsid w:val="00852A42"/>
    <w:rsid w:val="00874E44"/>
    <w:rsid w:val="0087737F"/>
    <w:rsid w:val="0088394F"/>
    <w:rsid w:val="00893F4D"/>
    <w:rsid w:val="00894109"/>
    <w:rsid w:val="008950E3"/>
    <w:rsid w:val="00897B80"/>
    <w:rsid w:val="008A178C"/>
    <w:rsid w:val="008B5E82"/>
    <w:rsid w:val="008C15F5"/>
    <w:rsid w:val="008C2FCD"/>
    <w:rsid w:val="008D348B"/>
    <w:rsid w:val="008D5645"/>
    <w:rsid w:val="008D6F67"/>
    <w:rsid w:val="008F7120"/>
    <w:rsid w:val="008F71E0"/>
    <w:rsid w:val="009020ED"/>
    <w:rsid w:val="00906FCA"/>
    <w:rsid w:val="00916C35"/>
    <w:rsid w:val="00917308"/>
    <w:rsid w:val="009243A5"/>
    <w:rsid w:val="00927065"/>
    <w:rsid w:val="00930D18"/>
    <w:rsid w:val="0093445C"/>
    <w:rsid w:val="00942205"/>
    <w:rsid w:val="00944CDC"/>
    <w:rsid w:val="00972758"/>
    <w:rsid w:val="00973498"/>
    <w:rsid w:val="00973520"/>
    <w:rsid w:val="009912EE"/>
    <w:rsid w:val="00991B15"/>
    <w:rsid w:val="00994B86"/>
    <w:rsid w:val="009B3D97"/>
    <w:rsid w:val="009C4529"/>
    <w:rsid w:val="009C57BA"/>
    <w:rsid w:val="009D22C9"/>
    <w:rsid w:val="009D26DD"/>
    <w:rsid w:val="009D4AE1"/>
    <w:rsid w:val="009E0903"/>
    <w:rsid w:val="009E18CC"/>
    <w:rsid w:val="009E26C4"/>
    <w:rsid w:val="009E7A88"/>
    <w:rsid w:val="00A02B40"/>
    <w:rsid w:val="00A02E5C"/>
    <w:rsid w:val="00A050AD"/>
    <w:rsid w:val="00A106BF"/>
    <w:rsid w:val="00A32E44"/>
    <w:rsid w:val="00A425C5"/>
    <w:rsid w:val="00A43D51"/>
    <w:rsid w:val="00A62C64"/>
    <w:rsid w:val="00A6399B"/>
    <w:rsid w:val="00A7138B"/>
    <w:rsid w:val="00A85A5B"/>
    <w:rsid w:val="00A87B3E"/>
    <w:rsid w:val="00A9063C"/>
    <w:rsid w:val="00A95E01"/>
    <w:rsid w:val="00AA2A41"/>
    <w:rsid w:val="00AB0729"/>
    <w:rsid w:val="00AB504C"/>
    <w:rsid w:val="00AC4382"/>
    <w:rsid w:val="00AC51D2"/>
    <w:rsid w:val="00AC5895"/>
    <w:rsid w:val="00AD4D06"/>
    <w:rsid w:val="00AE76D3"/>
    <w:rsid w:val="00AE7C50"/>
    <w:rsid w:val="00AF54D3"/>
    <w:rsid w:val="00AF5694"/>
    <w:rsid w:val="00B01D51"/>
    <w:rsid w:val="00B06A55"/>
    <w:rsid w:val="00B06F8D"/>
    <w:rsid w:val="00B10443"/>
    <w:rsid w:val="00B121D8"/>
    <w:rsid w:val="00B13AB8"/>
    <w:rsid w:val="00B15C57"/>
    <w:rsid w:val="00B230AF"/>
    <w:rsid w:val="00B231E7"/>
    <w:rsid w:val="00B43A2C"/>
    <w:rsid w:val="00B4516E"/>
    <w:rsid w:val="00B45F6F"/>
    <w:rsid w:val="00B46E5C"/>
    <w:rsid w:val="00B653CC"/>
    <w:rsid w:val="00B71375"/>
    <w:rsid w:val="00B83350"/>
    <w:rsid w:val="00B91FAD"/>
    <w:rsid w:val="00B92131"/>
    <w:rsid w:val="00B9383C"/>
    <w:rsid w:val="00BA0D40"/>
    <w:rsid w:val="00BA177E"/>
    <w:rsid w:val="00BB104C"/>
    <w:rsid w:val="00BB1975"/>
    <w:rsid w:val="00BB57A4"/>
    <w:rsid w:val="00BC37AB"/>
    <w:rsid w:val="00BD0C60"/>
    <w:rsid w:val="00BD164F"/>
    <w:rsid w:val="00BD358C"/>
    <w:rsid w:val="00C038AF"/>
    <w:rsid w:val="00C15A06"/>
    <w:rsid w:val="00C21134"/>
    <w:rsid w:val="00C27BD5"/>
    <w:rsid w:val="00C3299F"/>
    <w:rsid w:val="00C333D3"/>
    <w:rsid w:val="00C36D0B"/>
    <w:rsid w:val="00C449E8"/>
    <w:rsid w:val="00C47623"/>
    <w:rsid w:val="00C52126"/>
    <w:rsid w:val="00C54855"/>
    <w:rsid w:val="00C57642"/>
    <w:rsid w:val="00C60008"/>
    <w:rsid w:val="00C61BA9"/>
    <w:rsid w:val="00C61E3C"/>
    <w:rsid w:val="00C64BA5"/>
    <w:rsid w:val="00C64D69"/>
    <w:rsid w:val="00C71D1D"/>
    <w:rsid w:val="00C720A8"/>
    <w:rsid w:val="00C758E7"/>
    <w:rsid w:val="00C86D1A"/>
    <w:rsid w:val="00C9731A"/>
    <w:rsid w:val="00CA6A42"/>
    <w:rsid w:val="00CB2D77"/>
    <w:rsid w:val="00CB2D86"/>
    <w:rsid w:val="00CB7ACF"/>
    <w:rsid w:val="00CC1AE3"/>
    <w:rsid w:val="00CC7E41"/>
    <w:rsid w:val="00CD4D8B"/>
    <w:rsid w:val="00CE34E8"/>
    <w:rsid w:val="00CF0AA2"/>
    <w:rsid w:val="00CF2483"/>
    <w:rsid w:val="00CF37ED"/>
    <w:rsid w:val="00CF580A"/>
    <w:rsid w:val="00CF75D8"/>
    <w:rsid w:val="00D04677"/>
    <w:rsid w:val="00D05C12"/>
    <w:rsid w:val="00D173E0"/>
    <w:rsid w:val="00D21013"/>
    <w:rsid w:val="00D43251"/>
    <w:rsid w:val="00D45442"/>
    <w:rsid w:val="00D464DC"/>
    <w:rsid w:val="00D572BA"/>
    <w:rsid w:val="00D57D64"/>
    <w:rsid w:val="00D62F76"/>
    <w:rsid w:val="00D66BF9"/>
    <w:rsid w:val="00D714E4"/>
    <w:rsid w:val="00D71AEE"/>
    <w:rsid w:val="00D953DA"/>
    <w:rsid w:val="00D97871"/>
    <w:rsid w:val="00DD4CEA"/>
    <w:rsid w:val="00DD6DEA"/>
    <w:rsid w:val="00DF00EE"/>
    <w:rsid w:val="00DF3F99"/>
    <w:rsid w:val="00DF4DA7"/>
    <w:rsid w:val="00E0059D"/>
    <w:rsid w:val="00E04B27"/>
    <w:rsid w:val="00E13B45"/>
    <w:rsid w:val="00E146DC"/>
    <w:rsid w:val="00E21A73"/>
    <w:rsid w:val="00E249DF"/>
    <w:rsid w:val="00E25583"/>
    <w:rsid w:val="00E4125C"/>
    <w:rsid w:val="00E53B4A"/>
    <w:rsid w:val="00E6271C"/>
    <w:rsid w:val="00E62F96"/>
    <w:rsid w:val="00E64E81"/>
    <w:rsid w:val="00E64F92"/>
    <w:rsid w:val="00E65FF6"/>
    <w:rsid w:val="00E665BD"/>
    <w:rsid w:val="00E718DA"/>
    <w:rsid w:val="00E72B6A"/>
    <w:rsid w:val="00E72BA4"/>
    <w:rsid w:val="00E767A0"/>
    <w:rsid w:val="00E77B4F"/>
    <w:rsid w:val="00E87250"/>
    <w:rsid w:val="00EA0865"/>
    <w:rsid w:val="00EA3C3C"/>
    <w:rsid w:val="00EB5ED8"/>
    <w:rsid w:val="00EC0EC2"/>
    <w:rsid w:val="00EC51E8"/>
    <w:rsid w:val="00EC7B93"/>
    <w:rsid w:val="00ED36D5"/>
    <w:rsid w:val="00ED6375"/>
    <w:rsid w:val="00EE0A98"/>
    <w:rsid w:val="00EE41C8"/>
    <w:rsid w:val="00EE4C7C"/>
    <w:rsid w:val="00EE50A5"/>
    <w:rsid w:val="00EE5279"/>
    <w:rsid w:val="00EE78D3"/>
    <w:rsid w:val="00EF3251"/>
    <w:rsid w:val="00EF32A8"/>
    <w:rsid w:val="00EF6516"/>
    <w:rsid w:val="00F005A0"/>
    <w:rsid w:val="00F0161F"/>
    <w:rsid w:val="00F04D02"/>
    <w:rsid w:val="00F0700D"/>
    <w:rsid w:val="00F07095"/>
    <w:rsid w:val="00F07E90"/>
    <w:rsid w:val="00F1086B"/>
    <w:rsid w:val="00F13B03"/>
    <w:rsid w:val="00F20FCA"/>
    <w:rsid w:val="00F30714"/>
    <w:rsid w:val="00F31AE9"/>
    <w:rsid w:val="00F32438"/>
    <w:rsid w:val="00F35B02"/>
    <w:rsid w:val="00F440F6"/>
    <w:rsid w:val="00F55162"/>
    <w:rsid w:val="00F565A9"/>
    <w:rsid w:val="00F57C60"/>
    <w:rsid w:val="00F62B1D"/>
    <w:rsid w:val="00F635EF"/>
    <w:rsid w:val="00F710D5"/>
    <w:rsid w:val="00F8100B"/>
    <w:rsid w:val="00F834E8"/>
    <w:rsid w:val="00F84D9F"/>
    <w:rsid w:val="00F87104"/>
    <w:rsid w:val="00F87748"/>
    <w:rsid w:val="00F91693"/>
    <w:rsid w:val="00FA03AB"/>
    <w:rsid w:val="00FA1741"/>
    <w:rsid w:val="00FB6F13"/>
    <w:rsid w:val="00FB716E"/>
    <w:rsid w:val="00FC094A"/>
    <w:rsid w:val="00FC34FE"/>
    <w:rsid w:val="00FC3CF0"/>
    <w:rsid w:val="00FC7910"/>
    <w:rsid w:val="00FD4687"/>
    <w:rsid w:val="00FE15FD"/>
    <w:rsid w:val="00FF44B8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BB6067"/>
  <w15:chartTrackingRefBased/>
  <w15:docId w15:val="{639DDA1E-AE42-4F72-AC9B-0AEEAEB0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460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E52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Emfaz">
    <w:name w:val="Emphasis"/>
    <w:uiPriority w:val="20"/>
    <w:qFormat/>
    <w:rsid w:val="00972758"/>
    <w:rPr>
      <w:i/>
      <w:iCs/>
    </w:rPr>
  </w:style>
  <w:style w:type="paragraph" w:customStyle="1" w:styleId="Style3">
    <w:name w:val="Style3"/>
    <w:basedOn w:val="prastasis"/>
    <w:rsid w:val="00E665BD"/>
    <w:pPr>
      <w:widowControl w:val="0"/>
      <w:autoSpaceDE w:val="0"/>
      <w:autoSpaceDN w:val="0"/>
      <w:adjustRightInd w:val="0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5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2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6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15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9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3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astine@pasvalys.l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Sveikatos apsaugos ministerijai</vt:lpstr>
    </vt:vector>
  </TitlesOfParts>
  <Company>Grizli777</Company>
  <LinksUpToDate>false</LinksUpToDate>
  <CharactersWithSpaces>1624</CharactersWithSpaces>
  <SharedDoc>false</SharedDoc>
  <HLinks>
    <vt:vector size="6" baseType="variant">
      <vt:variant>
        <vt:i4>3014677</vt:i4>
      </vt:variant>
      <vt:variant>
        <vt:i4>0</vt:i4>
      </vt:variant>
      <vt:variant>
        <vt:i4>0</vt:i4>
      </vt:variant>
      <vt:variant>
        <vt:i4>5</vt:i4>
      </vt:variant>
      <vt:variant>
        <vt:lpwstr>mailto:rastine@pasvalys.lt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Sveikatos apsaugos ministerijai</dc:title>
  <dc:subject/>
  <dc:creator>Rasa</dc:creator>
  <cp:keywords/>
  <cp:lastModifiedBy>Vartotojas</cp:lastModifiedBy>
  <cp:revision>4</cp:revision>
  <cp:lastPrinted>2020-10-28T08:43:00Z</cp:lastPrinted>
  <dcterms:created xsi:type="dcterms:W3CDTF">2021-07-19T12:53:00Z</dcterms:created>
  <dcterms:modified xsi:type="dcterms:W3CDTF">2021-07-19T12:57:00Z</dcterms:modified>
</cp:coreProperties>
</file>