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4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9287"/>
        <w:gridCol w:w="317"/>
      </w:tblGrid>
      <w:tr w:rsidR="00A446C2" w14:paraId="71D5D030" w14:textId="77777777" w:rsidTr="002C413D">
        <w:trPr>
          <w:cantSplit/>
        </w:trPr>
        <w:tc>
          <w:tcPr>
            <w:tcW w:w="9604" w:type="dxa"/>
            <w:gridSpan w:val="2"/>
          </w:tcPr>
          <w:p w14:paraId="6AEF1A6E" w14:textId="77777777" w:rsidR="00A446C2" w:rsidRPr="001B3207" w:rsidRDefault="00A446C2" w:rsidP="006C5EC3">
            <w:pPr>
              <w:jc w:val="left"/>
              <w:rPr>
                <w:b/>
                <w:bCs/>
                <w:lang w:val="en-US"/>
              </w:rPr>
            </w:pPr>
          </w:p>
        </w:tc>
      </w:tr>
      <w:tr w:rsidR="00577CAF" w14:paraId="3518C99E" w14:textId="77777777" w:rsidTr="002C413D">
        <w:trPr>
          <w:gridAfter w:val="1"/>
          <w:wAfter w:w="317" w:type="dxa"/>
          <w:cantSplit/>
        </w:trPr>
        <w:tc>
          <w:tcPr>
            <w:tcW w:w="9287" w:type="dxa"/>
          </w:tcPr>
          <w:p w14:paraId="59D29214" w14:textId="2762B26E" w:rsidR="00D305AC" w:rsidRPr="0033402E" w:rsidRDefault="00D305AC" w:rsidP="006F4631">
            <w:pPr>
              <w:jc w:val="center"/>
              <w:rPr>
                <w:b/>
              </w:rPr>
            </w:pPr>
            <w:r w:rsidRPr="001E39E3">
              <w:rPr>
                <w:b/>
              </w:rPr>
              <w:t xml:space="preserve">2014-2020 METŲ IGNALINOS PROGRAMOS ĮGYVENDINIMO </w:t>
            </w:r>
            <w:r w:rsidR="00645D8C">
              <w:rPr>
                <w:b/>
              </w:rPr>
              <w:t>PER</w:t>
            </w:r>
            <w:r>
              <w:rPr>
                <w:b/>
              </w:rPr>
              <w:t xml:space="preserve"> 20</w:t>
            </w:r>
            <w:r w:rsidR="00C30403">
              <w:rPr>
                <w:b/>
              </w:rPr>
              <w:t>20</w:t>
            </w:r>
            <w:r w:rsidRPr="001E39E3">
              <w:rPr>
                <w:b/>
              </w:rPr>
              <w:t xml:space="preserve"> M.</w:t>
            </w:r>
            <w:r>
              <w:rPr>
                <w:b/>
              </w:rPr>
              <w:t xml:space="preserve"> </w:t>
            </w:r>
            <w:r w:rsidRPr="001E39E3">
              <w:rPr>
                <w:b/>
              </w:rPr>
              <w:t>ATASKAIT</w:t>
            </w:r>
            <w:r w:rsidR="00A446C2">
              <w:rPr>
                <w:b/>
              </w:rPr>
              <w:t>A</w:t>
            </w:r>
          </w:p>
          <w:p w14:paraId="7E3AE965" w14:textId="77777777" w:rsidR="00577CAF" w:rsidRDefault="00577CAF" w:rsidP="00C01F6A">
            <w:pPr>
              <w:rPr>
                <w:b/>
                <w:bCs/>
              </w:rPr>
            </w:pPr>
          </w:p>
        </w:tc>
      </w:tr>
    </w:tbl>
    <w:p w14:paraId="12FB8B0B" w14:textId="77777777" w:rsidR="00577CAF" w:rsidRDefault="00577CAF" w:rsidP="00577CAF"/>
    <w:p w14:paraId="5711D3E6" w14:textId="50AAAFBE" w:rsidR="00D305AC" w:rsidRPr="00452E2F" w:rsidRDefault="00D305AC" w:rsidP="00D305AC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Pr="00452E2F">
        <w:rPr>
          <w:szCs w:val="24"/>
          <w:lang w:eastAsia="lt-LT"/>
        </w:rPr>
        <w:t>Lietuvos Respublikos energetikos ministerija parengė</w:t>
      </w:r>
      <w:r w:rsidR="00D41ADF" w:rsidRPr="00452E2F">
        <w:rPr>
          <w:rStyle w:val="FootnoteReference"/>
          <w:szCs w:val="24"/>
          <w:lang w:eastAsia="lt-LT"/>
        </w:rPr>
        <w:footnoteReference w:id="1"/>
      </w:r>
      <w:r w:rsidRPr="00452E2F">
        <w:rPr>
          <w:szCs w:val="24"/>
          <w:lang w:eastAsia="lt-LT"/>
        </w:rPr>
        <w:t xml:space="preserve"> ir teikia ataskaitą dėl 2014-2020 metų Ignalinos programos įgyvendinimo už 20</w:t>
      </w:r>
      <w:r w:rsidR="003A5039" w:rsidRPr="00452E2F">
        <w:rPr>
          <w:szCs w:val="24"/>
          <w:lang w:eastAsia="lt-LT"/>
        </w:rPr>
        <w:t>20</w:t>
      </w:r>
      <w:r w:rsidRPr="00452E2F">
        <w:rPr>
          <w:szCs w:val="24"/>
          <w:lang w:eastAsia="lt-LT"/>
        </w:rPr>
        <w:t xml:space="preserve"> m. </w:t>
      </w:r>
    </w:p>
    <w:p w14:paraId="61FB1384" w14:textId="1D0E60A2" w:rsidR="006A4C37" w:rsidRDefault="00D305AC" w:rsidP="00D305AC">
      <w:pPr>
        <w:tabs>
          <w:tab w:val="left" w:pos="709"/>
        </w:tabs>
        <w:rPr>
          <w:szCs w:val="24"/>
          <w:lang w:eastAsia="lt-LT"/>
        </w:rPr>
      </w:pPr>
      <w:r w:rsidRPr="00452E2F">
        <w:rPr>
          <w:szCs w:val="24"/>
          <w:lang w:eastAsia="lt-LT"/>
        </w:rPr>
        <w:tab/>
      </w:r>
      <w:r w:rsidR="006A4C37" w:rsidRPr="00452E2F">
        <w:rPr>
          <w:szCs w:val="24"/>
          <w:lang w:eastAsia="lt-LT"/>
        </w:rPr>
        <w:t xml:space="preserve">Ignalinos atominės elektrinės eksploatavimo nutraukimo darbai finansuojami iš kelių šaltinių. Didžiąją finansavimo dalį sudaro Europos Sąjungos parama, kurios dalį administruoja Nacionalinės agentūros funkcijas atliekanti VšĮ Centrinė projektų valdymo agentūra (toliau – CPVA), o kitą dalį – Tarptautinio Ignalinos eksploatavimo nutraukimo rėmimo fondo (toliau – TIENRF) administratorius Europos rekonstrukcijos ir plėtros bankas (toliau – ERPB). </w:t>
      </w:r>
      <w:r w:rsidR="00DE7411">
        <w:rPr>
          <w:szCs w:val="24"/>
          <w:lang w:eastAsia="lt-LT"/>
        </w:rPr>
        <w:t xml:space="preserve">Iki 2020 m. </w:t>
      </w:r>
      <w:r w:rsidR="006A4C37" w:rsidRPr="00452E2F">
        <w:rPr>
          <w:szCs w:val="24"/>
          <w:lang w:eastAsia="lt-LT"/>
        </w:rPr>
        <w:t xml:space="preserve">Lietuvos indėlis </w:t>
      </w:r>
      <w:r w:rsidR="00DE7411">
        <w:rPr>
          <w:szCs w:val="24"/>
          <w:lang w:eastAsia="lt-LT"/>
        </w:rPr>
        <w:t xml:space="preserve">buvo </w:t>
      </w:r>
      <w:r w:rsidR="006A4C37" w:rsidRPr="00452E2F">
        <w:rPr>
          <w:szCs w:val="24"/>
          <w:lang w:eastAsia="lt-LT"/>
        </w:rPr>
        <w:t>skiriamas iš trijų šaltinių – valstybės biudžeto bendrojo finansavimo lėšų, Valstybės įmonės Ignalinos atominės elektrinės eksploatavimo nutraukimo fondo lėšų ir valstybės įmonės Ignalinos atominės elektrinės</w:t>
      </w:r>
      <w:r w:rsidR="00617D0A" w:rsidRPr="00452E2F">
        <w:rPr>
          <w:szCs w:val="24"/>
          <w:lang w:eastAsia="lt-LT"/>
        </w:rPr>
        <w:t xml:space="preserve"> (toliau </w:t>
      </w:r>
      <w:r w:rsidR="00617D0A" w:rsidRPr="00452E2F">
        <w:rPr>
          <w:szCs w:val="24"/>
          <w:lang w:eastAsia="lt-LT"/>
        </w:rPr>
        <w:sym w:font="Symbol" w:char="F02D"/>
      </w:r>
      <w:r w:rsidR="00617D0A" w:rsidRPr="00452E2F">
        <w:rPr>
          <w:szCs w:val="24"/>
          <w:lang w:eastAsia="lt-LT"/>
        </w:rPr>
        <w:t xml:space="preserve"> </w:t>
      </w:r>
      <w:r w:rsidR="00D3382B" w:rsidRPr="00452E2F">
        <w:rPr>
          <w:szCs w:val="24"/>
          <w:lang w:eastAsia="lt-LT"/>
        </w:rPr>
        <w:t>įmonė</w:t>
      </w:r>
      <w:r w:rsidR="00617D0A" w:rsidRPr="00452E2F">
        <w:rPr>
          <w:szCs w:val="24"/>
          <w:lang w:eastAsia="lt-LT"/>
        </w:rPr>
        <w:t>)</w:t>
      </w:r>
      <w:r w:rsidR="006A4C37" w:rsidRPr="00452E2F">
        <w:rPr>
          <w:szCs w:val="24"/>
          <w:lang w:eastAsia="lt-LT"/>
        </w:rPr>
        <w:t xml:space="preserve"> sukauptų lėšų.</w:t>
      </w:r>
      <w:r w:rsidR="004C6F85" w:rsidRPr="00452E2F">
        <w:rPr>
          <w:szCs w:val="24"/>
          <w:lang w:eastAsia="lt-LT"/>
        </w:rPr>
        <w:t xml:space="preserve"> 2020 m. </w:t>
      </w:r>
      <w:r w:rsidR="00972591" w:rsidRPr="00452E2F">
        <w:rPr>
          <w:szCs w:val="24"/>
          <w:lang w:eastAsia="lt-LT"/>
        </w:rPr>
        <w:t xml:space="preserve">gruodį </w:t>
      </w:r>
      <w:r w:rsidR="004C6F85" w:rsidRPr="00452E2F">
        <w:rPr>
          <w:szCs w:val="24"/>
          <w:lang w:eastAsia="lt-LT"/>
        </w:rPr>
        <w:t>Valstybės įmonės Ignalinos atominės elektrinės eksploatavimo nutraukimo fondas</w:t>
      </w:r>
      <w:r w:rsidR="00972591" w:rsidRPr="00452E2F">
        <w:rPr>
          <w:szCs w:val="24"/>
          <w:lang w:eastAsia="lt-LT"/>
        </w:rPr>
        <w:t xml:space="preserve"> </w:t>
      </w:r>
      <w:r w:rsidR="00DE7411">
        <w:rPr>
          <w:szCs w:val="24"/>
          <w:lang w:eastAsia="lt-LT"/>
        </w:rPr>
        <w:t>buvo likviduotas, o per 2020 m. jo lėšos nebuvo naudojamos</w:t>
      </w:r>
      <w:r w:rsidR="00972591" w:rsidRPr="00452E2F">
        <w:rPr>
          <w:szCs w:val="24"/>
          <w:lang w:eastAsia="lt-LT"/>
        </w:rPr>
        <w:t>.</w:t>
      </w:r>
      <w:r w:rsidR="004C6F85" w:rsidRPr="00452E2F">
        <w:rPr>
          <w:szCs w:val="24"/>
          <w:lang w:eastAsia="lt-LT"/>
        </w:rPr>
        <w:t xml:space="preserve"> </w:t>
      </w:r>
      <w:r w:rsidR="006A4C37" w:rsidRPr="00452E2F">
        <w:rPr>
          <w:szCs w:val="24"/>
          <w:lang w:eastAsia="lt-LT"/>
        </w:rPr>
        <w:t xml:space="preserve">ES paramos lėšos, kurias administruoja CPVA (toliau – IP ES lėšos), bei valstybės biudžeto bendrojo finansavimo lėšos (toliau – IP BF lėšos) sudaro Energetikos ministerijos asignavimuose esančios Ignalinos programos administravimo Lietuvoje programos lėšas ir naudojamos vadovaujantis Lietuvos teisės aktais. TIENRF skirtos lėšos naudojamos vadovaujantis </w:t>
      </w:r>
      <w:r w:rsidR="00936350" w:rsidRPr="00452E2F">
        <w:rPr>
          <w:szCs w:val="24"/>
          <w:lang w:eastAsia="lt-LT"/>
        </w:rPr>
        <w:t>ERPB</w:t>
      </w:r>
      <w:r w:rsidR="00CD72F8" w:rsidRPr="00452E2F">
        <w:rPr>
          <w:szCs w:val="24"/>
          <w:lang w:eastAsia="lt-LT"/>
        </w:rPr>
        <w:t xml:space="preserve"> </w:t>
      </w:r>
      <w:r w:rsidR="006A4C37" w:rsidRPr="00452E2F">
        <w:rPr>
          <w:szCs w:val="24"/>
          <w:lang w:eastAsia="lt-LT"/>
        </w:rPr>
        <w:t xml:space="preserve">taisyklėmis. Nuo paramos programos pradžios projektų vykdytojams ir administratoriams išmokėta </w:t>
      </w:r>
      <w:r w:rsidR="005319D9" w:rsidRPr="00452E2F">
        <w:rPr>
          <w:szCs w:val="24"/>
          <w:lang w:eastAsia="lt-LT"/>
        </w:rPr>
        <w:t>1 433,7</w:t>
      </w:r>
      <w:r w:rsidR="006A4C37" w:rsidRPr="00452E2F">
        <w:rPr>
          <w:szCs w:val="24"/>
          <w:lang w:eastAsia="lt-LT"/>
        </w:rPr>
        <w:t xml:space="preserve"> mln. eurų Europos Sąjungos lėšų. Žemiau pateiktoje schemoje parodytas </w:t>
      </w:r>
      <w:r w:rsidR="00572146" w:rsidRPr="00452E2F">
        <w:rPr>
          <w:szCs w:val="24"/>
          <w:lang w:eastAsia="lt-LT"/>
        </w:rPr>
        <w:t xml:space="preserve">išmokėtų </w:t>
      </w:r>
      <w:r w:rsidR="006A4C37" w:rsidRPr="00452E2F">
        <w:rPr>
          <w:szCs w:val="24"/>
          <w:lang w:eastAsia="lt-LT"/>
        </w:rPr>
        <w:t>lėšų pasiskirstymas pagal administruojančias institucijas – ERPB ir CPVA:</w:t>
      </w:r>
    </w:p>
    <w:p w14:paraId="78289D8B" w14:textId="45DA6042" w:rsidR="006A4C37" w:rsidRDefault="00607C56" w:rsidP="00D305AC">
      <w:pPr>
        <w:tabs>
          <w:tab w:val="left" w:pos="709"/>
        </w:tabs>
        <w:rPr>
          <w:szCs w:val="24"/>
          <w:lang w:eastAsia="lt-LT"/>
        </w:rPr>
      </w:pPr>
      <w:r>
        <w:rPr>
          <w:noProof/>
          <w:szCs w:val="24"/>
          <w:lang w:eastAsia="lt-LT"/>
        </w:rPr>
        <w:drawing>
          <wp:inline distT="0" distB="0" distL="0" distR="0" wp14:anchorId="25835C32" wp14:editId="11B62912">
            <wp:extent cx="2918460" cy="157819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709" cy="1599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2613">
        <w:rPr>
          <w:noProof/>
          <w:szCs w:val="24"/>
          <w:lang w:eastAsia="lt-LT"/>
        </w:rPr>
        <w:drawing>
          <wp:inline distT="0" distB="0" distL="0" distR="0" wp14:anchorId="5E44DA4D" wp14:editId="7F0CF935">
            <wp:extent cx="3009900" cy="15663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315" cy="1574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0E198" w14:textId="77777777" w:rsidR="006A4C37" w:rsidRPr="006A4C37" w:rsidRDefault="006A4C37" w:rsidP="00D305AC">
      <w:pPr>
        <w:tabs>
          <w:tab w:val="left" w:pos="709"/>
        </w:tabs>
        <w:rPr>
          <w:i/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i/>
          <w:szCs w:val="24"/>
          <w:lang w:eastAsia="lt-LT"/>
        </w:rPr>
        <w:t>1</w:t>
      </w:r>
      <w:r w:rsidRPr="006A4C37">
        <w:rPr>
          <w:i/>
          <w:szCs w:val="24"/>
          <w:lang w:eastAsia="lt-LT"/>
        </w:rPr>
        <w:t xml:space="preserve"> schema. Europos Sąjungos Ignalinos Programos išmokėtų lėšų pasiskirstymas pagal sektorius.</w:t>
      </w:r>
    </w:p>
    <w:p w14:paraId="734B670C" w14:textId="359E8B03" w:rsidR="00975114" w:rsidRDefault="006A4C37" w:rsidP="00FC0117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Pr="00452E2F">
        <w:rPr>
          <w:szCs w:val="24"/>
          <w:lang w:eastAsia="lt-LT"/>
        </w:rPr>
        <w:t>Kaip parodyta 1 schemoje, lėšos buvo išmokamos įvairiems projektams, susijusiems su Ignalinos atominės elektrinės</w:t>
      </w:r>
      <w:r w:rsidR="00C20480" w:rsidRPr="00452E2F">
        <w:rPr>
          <w:szCs w:val="24"/>
          <w:lang w:eastAsia="lt-LT"/>
        </w:rPr>
        <w:t xml:space="preserve"> (toliau ‒ I</w:t>
      </w:r>
      <w:r w:rsidR="00CD72F8" w:rsidRPr="00452E2F">
        <w:rPr>
          <w:szCs w:val="24"/>
          <w:lang w:eastAsia="lt-LT"/>
        </w:rPr>
        <w:t xml:space="preserve">gnalinos </w:t>
      </w:r>
      <w:r w:rsidR="00C20480" w:rsidRPr="00452E2F">
        <w:rPr>
          <w:szCs w:val="24"/>
          <w:lang w:eastAsia="lt-LT"/>
        </w:rPr>
        <w:t>AE)</w:t>
      </w:r>
      <w:r w:rsidRPr="00452E2F">
        <w:rPr>
          <w:szCs w:val="24"/>
          <w:lang w:eastAsia="lt-LT"/>
        </w:rPr>
        <w:t xml:space="preserve"> eksploatavimo nutraukimu ir energetikos sektoriaus modernizavimu. Pažymėtina, kad iki 2013 m. pabaigos Europos Sąjungos lėšos galėjo būti skiriamos ne tik I</w:t>
      </w:r>
      <w:r w:rsidR="000E6D91" w:rsidRPr="00452E2F">
        <w:rPr>
          <w:szCs w:val="24"/>
          <w:lang w:eastAsia="lt-LT"/>
        </w:rPr>
        <w:t xml:space="preserve">gnalinos </w:t>
      </w:r>
      <w:r w:rsidR="008D4B20" w:rsidRPr="00452E2F">
        <w:rPr>
          <w:szCs w:val="24"/>
          <w:lang w:eastAsia="lt-LT"/>
        </w:rPr>
        <w:t>AE</w:t>
      </w:r>
      <w:r w:rsidRPr="00452E2F">
        <w:rPr>
          <w:szCs w:val="24"/>
          <w:lang w:eastAsia="lt-LT"/>
        </w:rPr>
        <w:t xml:space="preserve"> eksploatavimo nutraukimui, bet ir energetikos sektoriaus projektams – lėšos buvo skirtos Lietuvos elektrinės modernizavimui, dujotiekio Pabradė-Visaginas tiesimui, </w:t>
      </w:r>
      <w:proofErr w:type="spellStart"/>
      <w:r w:rsidRPr="00452E2F">
        <w:rPr>
          <w:szCs w:val="24"/>
          <w:lang w:eastAsia="lt-LT"/>
        </w:rPr>
        <w:t>LitPolink</w:t>
      </w:r>
      <w:proofErr w:type="spellEnd"/>
      <w:r w:rsidRPr="00452E2F">
        <w:rPr>
          <w:szCs w:val="24"/>
          <w:lang w:eastAsia="lt-LT"/>
        </w:rPr>
        <w:t xml:space="preserve"> jungties tiesimui, I</w:t>
      </w:r>
      <w:r w:rsidR="008D4B20" w:rsidRPr="00452E2F">
        <w:rPr>
          <w:szCs w:val="24"/>
          <w:lang w:eastAsia="lt-LT"/>
        </w:rPr>
        <w:t>gnalinos atominės elektrinės</w:t>
      </w:r>
      <w:r w:rsidRPr="00452E2F">
        <w:rPr>
          <w:szCs w:val="24"/>
          <w:lang w:eastAsia="lt-LT"/>
        </w:rPr>
        <w:t xml:space="preserve"> regiono</w:t>
      </w:r>
      <w:r w:rsidR="008D4B20" w:rsidRPr="00452E2F">
        <w:rPr>
          <w:szCs w:val="24"/>
          <w:lang w:eastAsia="lt-LT"/>
        </w:rPr>
        <w:t xml:space="preserve"> (toliau ‒ IAE regiono)</w:t>
      </w:r>
      <w:r w:rsidRPr="00452E2F">
        <w:rPr>
          <w:szCs w:val="24"/>
          <w:lang w:eastAsia="lt-LT"/>
        </w:rPr>
        <w:t xml:space="preserve"> savivaldybių gyvenamųjų daugiabučių namų renovavimui, IAE regiono savivaldybių viešosios paskirties pastatų renovavimui, Visagino šilumos punktų modernizavimui, Visagino elektros tinklų atnaujinimui, IAE regiono savivaldybių gatvės apšvietimo modernizavimui. 2014−2020 metų daugiametės finansinės programos lėšos gali būti naudojamos tik </w:t>
      </w:r>
      <w:r w:rsidR="008D4B20" w:rsidRPr="00452E2F">
        <w:rPr>
          <w:szCs w:val="24"/>
          <w:lang w:eastAsia="lt-LT"/>
        </w:rPr>
        <w:t>I</w:t>
      </w:r>
      <w:r w:rsidR="000E6D91" w:rsidRPr="00452E2F">
        <w:rPr>
          <w:szCs w:val="24"/>
          <w:lang w:eastAsia="lt-LT"/>
        </w:rPr>
        <w:t xml:space="preserve">gnalinos </w:t>
      </w:r>
      <w:r w:rsidR="008D4B20" w:rsidRPr="00452E2F">
        <w:rPr>
          <w:szCs w:val="24"/>
          <w:lang w:eastAsia="lt-LT"/>
        </w:rPr>
        <w:t xml:space="preserve">AE </w:t>
      </w:r>
      <w:r w:rsidRPr="00452E2F">
        <w:rPr>
          <w:szCs w:val="24"/>
          <w:lang w:eastAsia="lt-LT"/>
        </w:rPr>
        <w:t xml:space="preserve">nutraukimo darbams vykdyti ir radioaktyviosioms atliekoms tvarkyti. </w:t>
      </w:r>
    </w:p>
    <w:p w14:paraId="1E47CFFA" w14:textId="48F01114" w:rsidR="00452E2F" w:rsidRPr="00B071A2" w:rsidRDefault="00B071A2" w:rsidP="00FC0117">
      <w:pPr>
        <w:tabs>
          <w:tab w:val="left" w:pos="709"/>
        </w:tabs>
        <w:rPr>
          <w:szCs w:val="24"/>
          <w:highlight w:val="yellow"/>
          <w:lang w:eastAsia="lt-LT"/>
        </w:rPr>
      </w:pPr>
      <w:r>
        <w:rPr>
          <w:szCs w:val="24"/>
          <w:lang w:eastAsia="lt-LT"/>
        </w:rPr>
        <w:tab/>
      </w:r>
      <w:r w:rsidR="00DE7411">
        <w:rPr>
          <w:szCs w:val="24"/>
          <w:lang w:eastAsia="lt-LT"/>
        </w:rPr>
        <w:t xml:space="preserve">Per 2021-2027 m. </w:t>
      </w:r>
      <w:r>
        <w:rPr>
          <w:szCs w:val="24"/>
          <w:lang w:eastAsia="lt-LT"/>
        </w:rPr>
        <w:t>Europos Sąjungos daugiametė</w:t>
      </w:r>
      <w:r w:rsidR="00DE7411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 </w:t>
      </w:r>
      <w:r w:rsidR="00DE7411">
        <w:rPr>
          <w:szCs w:val="24"/>
          <w:lang w:eastAsia="lt-LT"/>
        </w:rPr>
        <w:t xml:space="preserve">finansinės programos laikotarpį </w:t>
      </w:r>
      <w:r>
        <w:rPr>
          <w:szCs w:val="24"/>
          <w:lang w:eastAsia="lt-LT"/>
        </w:rPr>
        <w:t>Ignalinos AE eksploatavimo nutraukimui finansuoti skirt</w:t>
      </w:r>
      <w:r w:rsidR="00DE7411">
        <w:rPr>
          <w:szCs w:val="24"/>
          <w:lang w:eastAsia="lt-LT"/>
        </w:rPr>
        <w:t>a</w:t>
      </w:r>
      <w:r>
        <w:rPr>
          <w:szCs w:val="24"/>
          <w:lang w:eastAsia="lt-LT"/>
        </w:rPr>
        <w:t xml:space="preserve"> 552 mln. eurų</w:t>
      </w:r>
      <w:r w:rsidR="00822856">
        <w:rPr>
          <w:szCs w:val="24"/>
          <w:lang w:eastAsia="lt-LT"/>
        </w:rPr>
        <w:t>.</w:t>
      </w:r>
    </w:p>
    <w:p w14:paraId="2EBD279A" w14:textId="323D2337" w:rsidR="00270F3A" w:rsidRPr="004226BC" w:rsidRDefault="00975114" w:rsidP="00D305AC">
      <w:pPr>
        <w:tabs>
          <w:tab w:val="left" w:pos="709"/>
        </w:tabs>
        <w:rPr>
          <w:szCs w:val="24"/>
          <w:lang w:eastAsia="lt-LT"/>
        </w:rPr>
      </w:pPr>
      <w:r w:rsidRPr="004226BC">
        <w:rPr>
          <w:szCs w:val="24"/>
          <w:lang w:eastAsia="lt-LT"/>
        </w:rPr>
        <w:lastRenderedPageBreak/>
        <w:tab/>
      </w:r>
      <w:r w:rsidR="00733E6E" w:rsidRPr="004226BC">
        <w:rPr>
          <w:szCs w:val="24"/>
          <w:lang w:eastAsia="lt-LT"/>
        </w:rPr>
        <w:t>Žemiau</w:t>
      </w:r>
      <w:r w:rsidR="00D305AC" w:rsidRPr="004226BC">
        <w:rPr>
          <w:szCs w:val="24"/>
          <w:lang w:eastAsia="lt-LT"/>
        </w:rPr>
        <w:t xml:space="preserve"> pateikiama bendra informacija</w:t>
      </w:r>
      <w:r w:rsidR="00733E6E" w:rsidRPr="004226BC">
        <w:rPr>
          <w:szCs w:val="24"/>
          <w:lang w:eastAsia="lt-LT"/>
        </w:rPr>
        <w:t xml:space="preserve"> pagal Ignalinos programos</w:t>
      </w:r>
      <w:r w:rsidRPr="004226BC">
        <w:rPr>
          <w:szCs w:val="24"/>
          <w:lang w:eastAsia="lt-LT"/>
        </w:rPr>
        <w:t xml:space="preserve"> administravimo Lietuvoje programos</w:t>
      </w:r>
      <w:r w:rsidR="00733E6E" w:rsidRPr="004226BC">
        <w:rPr>
          <w:szCs w:val="24"/>
          <w:lang w:eastAsia="lt-LT"/>
        </w:rPr>
        <w:t xml:space="preserve"> priemonių įgyvendinimą</w:t>
      </w:r>
      <w:r w:rsidRPr="004226BC">
        <w:rPr>
          <w:szCs w:val="24"/>
          <w:lang w:eastAsia="lt-LT"/>
        </w:rPr>
        <w:t>.</w:t>
      </w:r>
      <w:r w:rsidR="00D305AC" w:rsidRPr="004226BC">
        <w:rPr>
          <w:szCs w:val="24"/>
          <w:lang w:eastAsia="lt-LT"/>
        </w:rPr>
        <w:t xml:space="preserve"> </w:t>
      </w:r>
      <w:r w:rsidR="00C74FE3" w:rsidRPr="004226BC">
        <w:rPr>
          <w:szCs w:val="24"/>
          <w:lang w:eastAsia="lt-LT"/>
        </w:rPr>
        <w:t>1</w:t>
      </w:r>
      <w:r w:rsidR="00D305AC" w:rsidRPr="004226BC">
        <w:rPr>
          <w:szCs w:val="24"/>
          <w:lang w:eastAsia="lt-LT"/>
        </w:rPr>
        <w:t xml:space="preserve"> priede </w:t>
      </w:r>
      <w:r w:rsidR="00733E6E" w:rsidRPr="004226BC">
        <w:rPr>
          <w:szCs w:val="24"/>
          <w:lang w:eastAsia="lt-LT"/>
        </w:rPr>
        <w:t>pateikiama 20</w:t>
      </w:r>
      <w:r w:rsidR="00822856" w:rsidRPr="004226BC">
        <w:rPr>
          <w:szCs w:val="24"/>
          <w:lang w:eastAsia="lt-LT"/>
        </w:rPr>
        <w:t>20</w:t>
      </w:r>
      <w:r w:rsidR="00733E6E" w:rsidRPr="004226BC">
        <w:rPr>
          <w:szCs w:val="24"/>
          <w:lang w:eastAsia="lt-LT"/>
        </w:rPr>
        <w:t xml:space="preserve"> m. </w:t>
      </w:r>
      <w:r w:rsidR="006A4C37" w:rsidRPr="004226BC">
        <w:rPr>
          <w:szCs w:val="24"/>
          <w:lang w:eastAsia="lt-LT"/>
        </w:rPr>
        <w:t xml:space="preserve">metinė </w:t>
      </w:r>
      <w:r w:rsidR="00E1094D" w:rsidRPr="004226BC">
        <w:rPr>
          <w:szCs w:val="24"/>
          <w:lang w:eastAsia="lt-LT"/>
        </w:rPr>
        <w:t>v</w:t>
      </w:r>
      <w:r w:rsidR="006A4C37" w:rsidRPr="004226BC">
        <w:rPr>
          <w:szCs w:val="24"/>
          <w:lang w:eastAsia="lt-LT"/>
        </w:rPr>
        <w:t>alstybės įmonės Ignalinos atominės elektrinės veiklos strategijos įgyvendinimo 20</w:t>
      </w:r>
      <w:r w:rsidR="00822856" w:rsidRPr="004226BC">
        <w:rPr>
          <w:szCs w:val="24"/>
          <w:lang w:eastAsia="lt-LT"/>
        </w:rPr>
        <w:t>20</w:t>
      </w:r>
      <w:r w:rsidR="006A4C37" w:rsidRPr="004226BC">
        <w:rPr>
          <w:szCs w:val="24"/>
          <w:lang w:eastAsia="lt-LT"/>
        </w:rPr>
        <w:t xml:space="preserve"> metų priemonių plano</w:t>
      </w:r>
      <w:r w:rsidR="0032662B" w:rsidRPr="004226BC">
        <w:rPr>
          <w:rStyle w:val="FootnoteReference"/>
          <w:szCs w:val="24"/>
          <w:lang w:eastAsia="lt-LT"/>
        </w:rPr>
        <w:footnoteReference w:id="2"/>
      </w:r>
      <w:r w:rsidR="006A4C37" w:rsidRPr="004226BC">
        <w:rPr>
          <w:szCs w:val="24"/>
          <w:lang w:eastAsia="lt-LT"/>
        </w:rPr>
        <w:t xml:space="preserve"> vykdymo ataskait</w:t>
      </w:r>
      <w:r w:rsidR="00CE6C49" w:rsidRPr="004226BC">
        <w:rPr>
          <w:szCs w:val="24"/>
          <w:lang w:eastAsia="lt-LT"/>
        </w:rPr>
        <w:t>a</w:t>
      </w:r>
      <w:r w:rsidR="006A4C37" w:rsidRPr="004226BC">
        <w:rPr>
          <w:szCs w:val="24"/>
          <w:lang w:eastAsia="lt-LT"/>
        </w:rPr>
        <w:t xml:space="preserve">, naudojama </w:t>
      </w:r>
      <w:r w:rsidR="00136090" w:rsidRPr="004226BC">
        <w:rPr>
          <w:szCs w:val="24"/>
          <w:lang w:eastAsia="lt-LT"/>
        </w:rPr>
        <w:t>LR e</w:t>
      </w:r>
      <w:r w:rsidR="005752D3" w:rsidRPr="004226BC">
        <w:rPr>
          <w:szCs w:val="24"/>
          <w:lang w:eastAsia="lt-LT"/>
        </w:rPr>
        <w:t>nergetikos minist</w:t>
      </w:r>
      <w:r w:rsidR="004B3992" w:rsidRPr="004226BC">
        <w:rPr>
          <w:szCs w:val="24"/>
          <w:lang w:eastAsia="lt-LT"/>
        </w:rPr>
        <w:t>ro valdymo sričių</w:t>
      </w:r>
      <w:r w:rsidR="005752D3" w:rsidRPr="004226BC">
        <w:rPr>
          <w:szCs w:val="24"/>
          <w:lang w:eastAsia="lt-LT"/>
        </w:rPr>
        <w:t xml:space="preserve"> 20</w:t>
      </w:r>
      <w:r w:rsidR="00822856" w:rsidRPr="004226BC">
        <w:rPr>
          <w:szCs w:val="24"/>
          <w:lang w:eastAsia="lt-LT"/>
        </w:rPr>
        <w:t>20</w:t>
      </w:r>
      <w:r w:rsidR="005752D3" w:rsidRPr="004226BC">
        <w:rPr>
          <w:szCs w:val="24"/>
          <w:lang w:eastAsia="lt-LT"/>
        </w:rPr>
        <w:t>-20</w:t>
      </w:r>
      <w:r w:rsidR="000E6D91" w:rsidRPr="004226BC">
        <w:rPr>
          <w:szCs w:val="24"/>
          <w:lang w:eastAsia="lt-LT"/>
        </w:rPr>
        <w:t>2</w:t>
      </w:r>
      <w:r w:rsidR="004E088F" w:rsidRPr="004226BC">
        <w:rPr>
          <w:szCs w:val="24"/>
          <w:lang w:eastAsia="lt-LT"/>
        </w:rPr>
        <w:t>2</w:t>
      </w:r>
      <w:r w:rsidR="005752D3" w:rsidRPr="004226BC">
        <w:rPr>
          <w:szCs w:val="24"/>
          <w:lang w:eastAsia="lt-LT"/>
        </w:rPr>
        <w:t xml:space="preserve"> metų strateginio veiklos plano</w:t>
      </w:r>
      <w:r w:rsidR="00FD67F3" w:rsidRPr="004226BC">
        <w:rPr>
          <w:rStyle w:val="FootnoteReference"/>
          <w:szCs w:val="24"/>
          <w:lang w:eastAsia="lt-LT"/>
        </w:rPr>
        <w:footnoteReference w:id="3"/>
      </w:r>
      <w:r w:rsidR="005752D3" w:rsidRPr="004226BC">
        <w:rPr>
          <w:szCs w:val="24"/>
          <w:lang w:eastAsia="lt-LT"/>
        </w:rPr>
        <w:t xml:space="preserve"> </w:t>
      </w:r>
      <w:r w:rsidR="00787B01" w:rsidRPr="004226BC">
        <w:rPr>
          <w:szCs w:val="24"/>
          <w:lang w:eastAsia="lt-LT"/>
        </w:rPr>
        <w:t>efekto vertinimo kriterijaus</w:t>
      </w:r>
      <w:r w:rsidR="006A4C37" w:rsidRPr="004226BC">
        <w:rPr>
          <w:szCs w:val="24"/>
          <w:lang w:eastAsia="lt-LT"/>
        </w:rPr>
        <w:t xml:space="preserve"> </w:t>
      </w:r>
      <w:r w:rsidR="005752D3" w:rsidRPr="004226BC">
        <w:rPr>
          <w:szCs w:val="24"/>
          <w:lang w:eastAsia="lt-LT"/>
        </w:rPr>
        <w:t xml:space="preserve">E-02-01 </w:t>
      </w:r>
      <w:r w:rsidR="006A4C37" w:rsidRPr="004226BC">
        <w:rPr>
          <w:szCs w:val="24"/>
          <w:lang w:eastAsia="lt-LT"/>
        </w:rPr>
        <w:t xml:space="preserve">„Pasiekti </w:t>
      </w:r>
      <w:r w:rsidR="000C6AB3" w:rsidRPr="004226BC">
        <w:rPr>
          <w:szCs w:val="24"/>
          <w:lang w:eastAsia="lt-LT"/>
        </w:rPr>
        <w:t>I</w:t>
      </w:r>
      <w:r w:rsidR="006204CD" w:rsidRPr="004226BC">
        <w:rPr>
          <w:szCs w:val="24"/>
          <w:lang w:eastAsia="lt-LT"/>
        </w:rPr>
        <w:t xml:space="preserve">gnalinos </w:t>
      </w:r>
      <w:r w:rsidR="000C6AB3" w:rsidRPr="004226BC">
        <w:rPr>
          <w:szCs w:val="24"/>
          <w:lang w:eastAsia="lt-LT"/>
        </w:rPr>
        <w:t>AE</w:t>
      </w:r>
      <w:r w:rsidR="006A4C37" w:rsidRPr="004226BC">
        <w:rPr>
          <w:szCs w:val="24"/>
          <w:lang w:eastAsia="lt-LT"/>
        </w:rPr>
        <w:t xml:space="preserve"> vykdomų projektų įgyvendinimo rodikliai, procentais“ apskaičiavime</w:t>
      </w:r>
      <w:r w:rsidR="00E1094D" w:rsidRPr="004226BC">
        <w:rPr>
          <w:szCs w:val="24"/>
          <w:lang w:eastAsia="lt-LT"/>
        </w:rPr>
        <w:t>.</w:t>
      </w:r>
      <w:r w:rsidR="005752D3" w:rsidRPr="004226BC">
        <w:rPr>
          <w:szCs w:val="24"/>
          <w:lang w:eastAsia="lt-LT"/>
        </w:rPr>
        <w:t xml:space="preserve"> 20</w:t>
      </w:r>
      <w:r w:rsidR="004E088F" w:rsidRPr="004226BC">
        <w:rPr>
          <w:szCs w:val="24"/>
          <w:lang w:eastAsia="lt-LT"/>
        </w:rPr>
        <w:t>20</w:t>
      </w:r>
      <w:r w:rsidR="005752D3" w:rsidRPr="004226BC">
        <w:rPr>
          <w:szCs w:val="24"/>
          <w:lang w:eastAsia="lt-LT"/>
        </w:rPr>
        <w:t xml:space="preserve"> m</w:t>
      </w:r>
      <w:r w:rsidR="00787B01" w:rsidRPr="004226BC">
        <w:rPr>
          <w:szCs w:val="24"/>
          <w:lang w:eastAsia="lt-LT"/>
        </w:rPr>
        <w:t>etų pabaigoje</w:t>
      </w:r>
      <w:r w:rsidR="005752D3" w:rsidRPr="004226BC">
        <w:rPr>
          <w:szCs w:val="24"/>
          <w:lang w:eastAsia="lt-LT"/>
        </w:rPr>
        <w:t xml:space="preserve"> šio rodiklio reikšmė ‒ </w:t>
      </w:r>
      <w:r w:rsidR="004E088F" w:rsidRPr="004226BC">
        <w:rPr>
          <w:szCs w:val="24"/>
          <w:lang w:eastAsia="lt-LT"/>
        </w:rPr>
        <w:t>72</w:t>
      </w:r>
      <w:r w:rsidR="005752D3" w:rsidRPr="004226BC">
        <w:rPr>
          <w:szCs w:val="24"/>
          <w:lang w:eastAsia="lt-LT"/>
        </w:rPr>
        <w:t>%</w:t>
      </w:r>
      <w:r w:rsidR="003E6D09" w:rsidRPr="004226BC">
        <w:rPr>
          <w:szCs w:val="24"/>
          <w:lang w:eastAsia="lt-LT"/>
        </w:rPr>
        <w:t xml:space="preserve"> (</w:t>
      </w:r>
      <w:r w:rsidR="008C023C" w:rsidRPr="004226BC">
        <w:rPr>
          <w:szCs w:val="24"/>
          <w:lang w:eastAsia="lt-LT"/>
        </w:rPr>
        <w:t xml:space="preserve">planuota </w:t>
      </w:r>
      <w:r w:rsidR="008C023C" w:rsidRPr="004226BC">
        <w:rPr>
          <w:szCs w:val="24"/>
          <w:lang w:eastAsia="lt-LT"/>
        </w:rPr>
        <w:sym w:font="Symbol" w:char="F02D"/>
      </w:r>
      <w:r w:rsidR="008C023C" w:rsidRPr="004226BC">
        <w:rPr>
          <w:szCs w:val="24"/>
          <w:lang w:eastAsia="lt-LT"/>
        </w:rPr>
        <w:t xml:space="preserve"> 100%</w:t>
      </w:r>
      <w:r w:rsidR="003E6D09" w:rsidRPr="004226BC">
        <w:rPr>
          <w:szCs w:val="24"/>
          <w:lang w:eastAsia="lt-LT"/>
        </w:rPr>
        <w:t>)</w:t>
      </w:r>
      <w:r w:rsidR="00596D87">
        <w:rPr>
          <w:szCs w:val="24"/>
          <w:lang w:eastAsia="lt-LT"/>
        </w:rPr>
        <w:t xml:space="preserve">. </w:t>
      </w:r>
      <w:r w:rsidR="006527E6" w:rsidRPr="004226BC">
        <w:rPr>
          <w:szCs w:val="24"/>
          <w:lang w:eastAsia="lt-LT"/>
        </w:rPr>
        <w:t xml:space="preserve">Antrojo efekto </w:t>
      </w:r>
      <w:r w:rsidR="00270F3A" w:rsidRPr="004226BC">
        <w:rPr>
          <w:szCs w:val="24"/>
          <w:lang w:eastAsia="lt-LT"/>
        </w:rPr>
        <w:t>kriterijaus E-02-02</w:t>
      </w:r>
      <w:r w:rsidR="0059139E" w:rsidRPr="004226BC">
        <w:rPr>
          <w:szCs w:val="24"/>
          <w:lang w:eastAsia="lt-LT"/>
        </w:rPr>
        <w:t xml:space="preserve"> „Galiojančių Ignalinos AE VATESI išduotų licencijų dalis</w:t>
      </w:r>
      <w:r w:rsidR="004B748F" w:rsidRPr="004226BC">
        <w:rPr>
          <w:szCs w:val="24"/>
          <w:lang w:eastAsia="lt-LT"/>
        </w:rPr>
        <w:t>, procentais</w:t>
      </w:r>
      <w:r w:rsidR="0059139E" w:rsidRPr="004226BC">
        <w:rPr>
          <w:szCs w:val="24"/>
          <w:lang w:eastAsia="lt-LT"/>
        </w:rPr>
        <w:t>“</w:t>
      </w:r>
      <w:r w:rsidR="004B748F" w:rsidRPr="004226BC">
        <w:rPr>
          <w:szCs w:val="24"/>
          <w:lang w:eastAsia="lt-LT"/>
        </w:rPr>
        <w:t xml:space="preserve"> reikšmė 20</w:t>
      </w:r>
      <w:r w:rsidR="004E088F" w:rsidRPr="004226BC">
        <w:rPr>
          <w:szCs w:val="24"/>
          <w:lang w:eastAsia="lt-LT"/>
        </w:rPr>
        <w:t>20</w:t>
      </w:r>
      <w:r w:rsidR="004B748F" w:rsidRPr="004226BC">
        <w:rPr>
          <w:szCs w:val="24"/>
          <w:lang w:eastAsia="lt-LT"/>
        </w:rPr>
        <w:t xml:space="preserve"> m. </w:t>
      </w:r>
      <w:r w:rsidR="004B748F" w:rsidRPr="004226BC">
        <w:rPr>
          <w:szCs w:val="24"/>
          <w:lang w:eastAsia="lt-LT"/>
        </w:rPr>
        <w:sym w:font="Symbol" w:char="F02D"/>
      </w:r>
      <w:r w:rsidR="004B748F" w:rsidRPr="004226BC">
        <w:rPr>
          <w:szCs w:val="24"/>
          <w:lang w:eastAsia="lt-LT"/>
        </w:rPr>
        <w:t xml:space="preserve"> 100%</w:t>
      </w:r>
      <w:r w:rsidR="008C023C" w:rsidRPr="004226BC">
        <w:rPr>
          <w:szCs w:val="24"/>
          <w:lang w:eastAsia="lt-LT"/>
        </w:rPr>
        <w:t xml:space="preserve"> (planuota </w:t>
      </w:r>
      <w:r w:rsidR="008C023C" w:rsidRPr="004226BC">
        <w:rPr>
          <w:szCs w:val="24"/>
          <w:lang w:val="en-GB" w:eastAsia="lt-LT"/>
        </w:rPr>
        <w:sym w:font="Symbol" w:char="F02D"/>
      </w:r>
      <w:r w:rsidR="008C023C" w:rsidRPr="004226BC">
        <w:rPr>
          <w:szCs w:val="24"/>
          <w:lang w:eastAsia="lt-LT"/>
        </w:rPr>
        <w:t xml:space="preserve"> 100%)</w:t>
      </w:r>
      <w:r w:rsidR="009A6E28" w:rsidRPr="004226BC">
        <w:rPr>
          <w:szCs w:val="24"/>
          <w:lang w:eastAsia="lt-LT"/>
        </w:rPr>
        <w:t>.</w:t>
      </w:r>
    </w:p>
    <w:p w14:paraId="29A51CAF" w14:textId="1822D1FA" w:rsidR="00F47C6E" w:rsidRDefault="00864B0C" w:rsidP="00D305AC">
      <w:pPr>
        <w:tabs>
          <w:tab w:val="left" w:pos="709"/>
        </w:tabs>
        <w:rPr>
          <w:szCs w:val="24"/>
          <w:lang w:eastAsia="lt-LT"/>
        </w:rPr>
      </w:pPr>
      <w:r w:rsidRPr="004226BC">
        <w:rPr>
          <w:szCs w:val="24"/>
          <w:lang w:eastAsia="lt-LT"/>
        </w:rPr>
        <w:tab/>
      </w:r>
      <w:r w:rsidR="001E465B">
        <w:rPr>
          <w:szCs w:val="24"/>
          <w:lang w:eastAsia="lt-LT"/>
        </w:rPr>
        <w:t>P</w:t>
      </w:r>
      <w:r w:rsidR="007F520F" w:rsidRPr="004226BC">
        <w:rPr>
          <w:szCs w:val="24"/>
          <w:lang w:eastAsia="lt-LT"/>
        </w:rPr>
        <w:t xml:space="preserve">riede </w:t>
      </w:r>
      <w:r w:rsidR="00733E6E" w:rsidRPr="004226BC">
        <w:rPr>
          <w:szCs w:val="24"/>
          <w:lang w:eastAsia="lt-LT"/>
        </w:rPr>
        <w:t xml:space="preserve">pateikiamas </w:t>
      </w:r>
      <w:r w:rsidR="007F520F" w:rsidRPr="004226BC">
        <w:rPr>
          <w:szCs w:val="24"/>
          <w:lang w:eastAsia="lt-LT"/>
        </w:rPr>
        <w:t xml:space="preserve">finansinis </w:t>
      </w:r>
      <w:r w:rsidR="00733E6E" w:rsidRPr="004226BC">
        <w:rPr>
          <w:szCs w:val="24"/>
          <w:lang w:eastAsia="lt-LT"/>
        </w:rPr>
        <w:t xml:space="preserve">Ignalinos </w:t>
      </w:r>
      <w:r w:rsidR="007F520F" w:rsidRPr="004226BC">
        <w:rPr>
          <w:szCs w:val="24"/>
          <w:lang w:eastAsia="lt-LT"/>
        </w:rPr>
        <w:t xml:space="preserve">programos </w:t>
      </w:r>
      <w:r w:rsidR="00733E6E" w:rsidRPr="004226BC">
        <w:rPr>
          <w:szCs w:val="24"/>
          <w:lang w:eastAsia="lt-LT"/>
        </w:rPr>
        <w:t xml:space="preserve">priemonių </w:t>
      </w:r>
      <w:r w:rsidR="007F520F" w:rsidRPr="004226BC">
        <w:rPr>
          <w:szCs w:val="24"/>
          <w:lang w:eastAsia="lt-LT"/>
        </w:rPr>
        <w:t>įgyvendinimas.</w:t>
      </w:r>
      <w:r w:rsidR="004E25E9" w:rsidRPr="004226BC">
        <w:rPr>
          <w:szCs w:val="24"/>
          <w:lang w:eastAsia="lt-LT"/>
        </w:rPr>
        <w:t xml:space="preserve"> Per 20</w:t>
      </w:r>
      <w:r w:rsidR="004E088F" w:rsidRPr="004226BC">
        <w:rPr>
          <w:szCs w:val="24"/>
          <w:lang w:eastAsia="lt-LT"/>
        </w:rPr>
        <w:t>20</w:t>
      </w:r>
      <w:r w:rsidR="004E25E9" w:rsidRPr="004226BC">
        <w:rPr>
          <w:szCs w:val="24"/>
          <w:lang w:eastAsia="lt-LT"/>
        </w:rPr>
        <w:t xml:space="preserve"> metus iš Ignalinos </w:t>
      </w:r>
      <w:r w:rsidR="00DE7411">
        <w:rPr>
          <w:szCs w:val="24"/>
          <w:lang w:eastAsia="lt-LT"/>
        </w:rPr>
        <w:t>p</w:t>
      </w:r>
      <w:r w:rsidR="004E25E9" w:rsidRPr="004226BC">
        <w:rPr>
          <w:szCs w:val="24"/>
          <w:lang w:eastAsia="lt-LT"/>
        </w:rPr>
        <w:t xml:space="preserve">rogramos administravimo Lietuvoje </w:t>
      </w:r>
      <w:r w:rsidR="00E1094D" w:rsidRPr="004226BC">
        <w:rPr>
          <w:szCs w:val="24"/>
          <w:lang w:eastAsia="lt-LT"/>
        </w:rPr>
        <w:t xml:space="preserve">programos </w:t>
      </w:r>
      <w:r w:rsidR="004E25E9" w:rsidRPr="004226BC">
        <w:rPr>
          <w:szCs w:val="24"/>
          <w:lang w:eastAsia="lt-LT"/>
        </w:rPr>
        <w:t>administratoriams</w:t>
      </w:r>
      <w:r w:rsidR="00E1094D" w:rsidRPr="004226BC">
        <w:rPr>
          <w:szCs w:val="24"/>
          <w:lang w:eastAsia="lt-LT"/>
        </w:rPr>
        <w:t xml:space="preserve"> </w:t>
      </w:r>
      <w:r w:rsidR="004E25E9" w:rsidRPr="004226BC">
        <w:rPr>
          <w:szCs w:val="24"/>
          <w:lang w:eastAsia="lt-LT"/>
        </w:rPr>
        <w:t xml:space="preserve">buvo pervesta </w:t>
      </w:r>
      <w:r w:rsidR="00F31D43">
        <w:rPr>
          <w:szCs w:val="24"/>
          <w:lang w:eastAsia="lt-LT"/>
        </w:rPr>
        <w:t>50,9</w:t>
      </w:r>
      <w:r w:rsidR="004E25E9" w:rsidRPr="004226BC">
        <w:rPr>
          <w:szCs w:val="24"/>
          <w:lang w:eastAsia="lt-LT"/>
        </w:rPr>
        <w:t xml:space="preserve"> mln. eurų (iš jų </w:t>
      </w:r>
      <w:r w:rsidR="008F72D2" w:rsidRPr="004226BC">
        <w:rPr>
          <w:szCs w:val="24"/>
          <w:lang w:eastAsia="lt-LT"/>
        </w:rPr>
        <w:t>42,8</w:t>
      </w:r>
      <w:r w:rsidR="004E25E9" w:rsidRPr="004226BC">
        <w:rPr>
          <w:szCs w:val="24"/>
          <w:lang w:eastAsia="lt-LT"/>
        </w:rPr>
        <w:t xml:space="preserve"> mln. eurų </w:t>
      </w:r>
      <w:r w:rsidR="005C7420" w:rsidRPr="004226BC">
        <w:rPr>
          <w:szCs w:val="24"/>
          <w:lang w:eastAsia="lt-LT"/>
        </w:rPr>
        <w:t xml:space="preserve">IP </w:t>
      </w:r>
      <w:r w:rsidR="004E25E9" w:rsidRPr="004226BC">
        <w:rPr>
          <w:szCs w:val="24"/>
          <w:lang w:eastAsia="lt-LT"/>
        </w:rPr>
        <w:t xml:space="preserve">ES lėšų ir </w:t>
      </w:r>
      <w:r w:rsidR="00AA2D17" w:rsidRPr="004226BC">
        <w:rPr>
          <w:szCs w:val="24"/>
          <w:lang w:eastAsia="lt-LT"/>
        </w:rPr>
        <w:t>8,</w:t>
      </w:r>
      <w:r w:rsidR="00FD74BF" w:rsidRPr="004226BC">
        <w:rPr>
          <w:szCs w:val="24"/>
          <w:lang w:eastAsia="lt-LT"/>
        </w:rPr>
        <w:t>03</w:t>
      </w:r>
      <w:r w:rsidR="008C3284" w:rsidRPr="004226BC">
        <w:rPr>
          <w:szCs w:val="24"/>
          <w:lang w:eastAsia="lt-LT"/>
        </w:rPr>
        <w:t xml:space="preserve"> mln. eurų</w:t>
      </w:r>
      <w:r w:rsidR="004E25E9" w:rsidRPr="004226BC">
        <w:rPr>
          <w:szCs w:val="24"/>
          <w:lang w:eastAsia="lt-LT"/>
        </w:rPr>
        <w:t xml:space="preserve"> </w:t>
      </w:r>
      <w:r w:rsidR="005C7420" w:rsidRPr="004226BC">
        <w:rPr>
          <w:szCs w:val="24"/>
          <w:lang w:eastAsia="lt-LT"/>
        </w:rPr>
        <w:t>IP BF</w:t>
      </w:r>
      <w:r w:rsidR="004E25E9" w:rsidRPr="004226BC">
        <w:rPr>
          <w:szCs w:val="24"/>
          <w:lang w:eastAsia="lt-LT"/>
        </w:rPr>
        <w:t xml:space="preserve"> lėšų), vykdytojams </w:t>
      </w:r>
      <w:r w:rsidR="00E1094D" w:rsidRPr="004226BC">
        <w:rPr>
          <w:szCs w:val="24"/>
          <w:lang w:eastAsia="lt-LT"/>
        </w:rPr>
        <w:t xml:space="preserve">administratoriai </w:t>
      </w:r>
      <w:r w:rsidR="004E25E9" w:rsidRPr="004226BC">
        <w:rPr>
          <w:szCs w:val="24"/>
          <w:lang w:eastAsia="lt-LT"/>
        </w:rPr>
        <w:t>išmokė</w:t>
      </w:r>
      <w:r w:rsidR="00E1094D" w:rsidRPr="004226BC">
        <w:rPr>
          <w:szCs w:val="24"/>
          <w:lang w:eastAsia="lt-LT"/>
        </w:rPr>
        <w:t xml:space="preserve">jo </w:t>
      </w:r>
      <w:r w:rsidR="00F3420E" w:rsidRPr="004226BC">
        <w:rPr>
          <w:szCs w:val="24"/>
          <w:lang w:eastAsia="lt-LT"/>
        </w:rPr>
        <w:t>5</w:t>
      </w:r>
      <w:r w:rsidR="00F31D43">
        <w:rPr>
          <w:szCs w:val="24"/>
          <w:lang w:eastAsia="lt-LT"/>
        </w:rPr>
        <w:t>2</w:t>
      </w:r>
      <w:r w:rsidR="00F3420E" w:rsidRPr="004226BC">
        <w:rPr>
          <w:szCs w:val="24"/>
          <w:lang w:eastAsia="lt-LT"/>
        </w:rPr>
        <w:t>,</w:t>
      </w:r>
      <w:r w:rsidR="00F31D43">
        <w:rPr>
          <w:szCs w:val="24"/>
          <w:lang w:eastAsia="lt-LT"/>
        </w:rPr>
        <w:t>8</w:t>
      </w:r>
      <w:r w:rsidR="004E25E9" w:rsidRPr="004226BC">
        <w:rPr>
          <w:szCs w:val="24"/>
          <w:lang w:eastAsia="lt-LT"/>
        </w:rPr>
        <w:t xml:space="preserve"> mln. eurų (iš jų </w:t>
      </w:r>
      <w:r w:rsidR="004226BC" w:rsidRPr="004226BC">
        <w:rPr>
          <w:szCs w:val="24"/>
          <w:lang w:eastAsia="lt-LT"/>
        </w:rPr>
        <w:t>4</w:t>
      </w:r>
      <w:r w:rsidR="00F31D43">
        <w:rPr>
          <w:szCs w:val="24"/>
          <w:lang w:eastAsia="lt-LT"/>
        </w:rPr>
        <w:t>4</w:t>
      </w:r>
      <w:r w:rsidR="00514F3F">
        <w:rPr>
          <w:szCs w:val="24"/>
          <w:lang w:eastAsia="lt-LT"/>
        </w:rPr>
        <w:t>,</w:t>
      </w:r>
      <w:r w:rsidR="003D2137">
        <w:rPr>
          <w:szCs w:val="24"/>
          <w:lang w:eastAsia="lt-LT"/>
        </w:rPr>
        <w:t>7</w:t>
      </w:r>
      <w:r w:rsidR="00514F3F">
        <w:rPr>
          <w:szCs w:val="24"/>
          <w:lang w:eastAsia="lt-LT"/>
        </w:rPr>
        <w:t xml:space="preserve"> </w:t>
      </w:r>
      <w:r w:rsidR="004E25E9" w:rsidRPr="004226BC">
        <w:rPr>
          <w:szCs w:val="24"/>
          <w:lang w:eastAsia="lt-LT"/>
        </w:rPr>
        <w:t xml:space="preserve">mln. eurų </w:t>
      </w:r>
      <w:r w:rsidR="007A1091" w:rsidRPr="004226BC">
        <w:rPr>
          <w:szCs w:val="24"/>
          <w:lang w:eastAsia="lt-LT"/>
        </w:rPr>
        <w:t xml:space="preserve">IP </w:t>
      </w:r>
      <w:r w:rsidR="004E25E9" w:rsidRPr="004226BC">
        <w:rPr>
          <w:szCs w:val="24"/>
          <w:lang w:eastAsia="lt-LT"/>
        </w:rPr>
        <w:t xml:space="preserve">ES lėšų ir </w:t>
      </w:r>
      <w:r w:rsidR="00DB0073" w:rsidRPr="004226BC">
        <w:rPr>
          <w:szCs w:val="24"/>
          <w:lang w:eastAsia="lt-LT"/>
        </w:rPr>
        <w:t>8,</w:t>
      </w:r>
      <w:r w:rsidR="00E21294">
        <w:rPr>
          <w:szCs w:val="24"/>
          <w:lang w:eastAsia="lt-LT"/>
        </w:rPr>
        <w:t>03</w:t>
      </w:r>
      <w:r w:rsidR="008C3284" w:rsidRPr="004226BC">
        <w:rPr>
          <w:szCs w:val="24"/>
          <w:lang w:eastAsia="lt-LT"/>
        </w:rPr>
        <w:t xml:space="preserve"> mln. eurų</w:t>
      </w:r>
      <w:r w:rsidR="004E25E9" w:rsidRPr="004226BC">
        <w:rPr>
          <w:szCs w:val="24"/>
          <w:lang w:eastAsia="lt-LT"/>
        </w:rPr>
        <w:t xml:space="preserve"> </w:t>
      </w:r>
      <w:r w:rsidR="007A1091" w:rsidRPr="004226BC">
        <w:rPr>
          <w:szCs w:val="24"/>
          <w:lang w:eastAsia="lt-LT"/>
        </w:rPr>
        <w:t xml:space="preserve">IP BF </w:t>
      </w:r>
      <w:r w:rsidR="004E25E9" w:rsidRPr="004226BC">
        <w:rPr>
          <w:szCs w:val="24"/>
          <w:lang w:eastAsia="lt-LT"/>
        </w:rPr>
        <w:t>lėšų).</w:t>
      </w:r>
    </w:p>
    <w:p w14:paraId="3E4A21F8" w14:textId="03B0F330" w:rsidR="005A7AB0" w:rsidRPr="00547666" w:rsidRDefault="00F47C6E" w:rsidP="008B2351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5A7AB0">
        <w:rPr>
          <w:szCs w:val="24"/>
          <w:lang w:eastAsia="lt-LT"/>
        </w:rPr>
        <w:t xml:space="preserve">Vykdant priemonę </w:t>
      </w:r>
      <w:r w:rsidR="00547666" w:rsidRPr="00547666">
        <w:rPr>
          <w:i/>
          <w:szCs w:val="24"/>
          <w:lang w:eastAsia="lt-LT"/>
        </w:rPr>
        <w:t>1.1.1</w:t>
      </w:r>
      <w:r w:rsidR="005A7AB0" w:rsidRPr="00547666">
        <w:rPr>
          <w:i/>
          <w:szCs w:val="24"/>
          <w:lang w:eastAsia="lt-LT"/>
        </w:rPr>
        <w:t xml:space="preserve"> </w:t>
      </w:r>
      <w:r w:rsidR="00547666">
        <w:rPr>
          <w:szCs w:val="24"/>
          <w:lang w:eastAsia="lt-LT"/>
        </w:rPr>
        <w:t>„</w:t>
      </w:r>
      <w:r w:rsidR="00733E6E">
        <w:rPr>
          <w:i/>
          <w:szCs w:val="24"/>
          <w:lang w:eastAsia="lt-LT"/>
        </w:rPr>
        <w:t>U</w:t>
      </w:r>
      <w:r w:rsidR="005A7AB0" w:rsidRPr="00547666">
        <w:rPr>
          <w:i/>
          <w:szCs w:val="24"/>
          <w:lang w:eastAsia="lt-LT"/>
        </w:rPr>
        <w:t xml:space="preserve">žtikrinti, kad būtų suteikta mokslinės-techninės paramos organizacijų parama Valstybinei atominės energetikos saugos inspekcijai (toliau – VATESI), vertinančiai projektus, susijusius su </w:t>
      </w:r>
      <w:r w:rsidR="000C6AB3">
        <w:rPr>
          <w:i/>
          <w:szCs w:val="24"/>
          <w:lang w:eastAsia="lt-LT"/>
        </w:rPr>
        <w:t>I</w:t>
      </w:r>
      <w:r w:rsidR="005C7420">
        <w:rPr>
          <w:i/>
          <w:szCs w:val="24"/>
          <w:lang w:eastAsia="lt-LT"/>
        </w:rPr>
        <w:t xml:space="preserve">gnalinos </w:t>
      </w:r>
      <w:r w:rsidR="000C6AB3">
        <w:rPr>
          <w:i/>
          <w:szCs w:val="24"/>
          <w:lang w:eastAsia="lt-LT"/>
        </w:rPr>
        <w:t>AE</w:t>
      </w:r>
      <w:r w:rsidR="00733E6E">
        <w:rPr>
          <w:i/>
          <w:szCs w:val="24"/>
          <w:lang w:eastAsia="lt-LT"/>
        </w:rPr>
        <w:t xml:space="preserve"> </w:t>
      </w:r>
      <w:r w:rsidR="005A7AB0" w:rsidRPr="00547666">
        <w:rPr>
          <w:i/>
          <w:szCs w:val="24"/>
          <w:lang w:eastAsia="lt-LT"/>
        </w:rPr>
        <w:t>eksploatavimo nutraukimu</w:t>
      </w:r>
      <w:r w:rsidR="00547666">
        <w:rPr>
          <w:i/>
          <w:szCs w:val="24"/>
          <w:lang w:eastAsia="lt-LT"/>
        </w:rPr>
        <w:t>“</w:t>
      </w:r>
      <w:r w:rsidR="00547666">
        <w:rPr>
          <w:szCs w:val="24"/>
          <w:lang w:eastAsia="lt-LT"/>
        </w:rPr>
        <w:t xml:space="preserve"> </w:t>
      </w:r>
      <w:r w:rsidR="0081403F" w:rsidRPr="0081403F">
        <w:rPr>
          <w:szCs w:val="24"/>
          <w:lang w:eastAsia="lt-LT"/>
        </w:rPr>
        <w:t>20</w:t>
      </w:r>
      <w:r w:rsidR="00F653A1">
        <w:rPr>
          <w:szCs w:val="24"/>
          <w:lang w:eastAsia="lt-LT"/>
        </w:rPr>
        <w:t>20</w:t>
      </w:r>
      <w:r w:rsidR="0081403F" w:rsidRPr="0081403F">
        <w:rPr>
          <w:szCs w:val="24"/>
          <w:lang w:eastAsia="lt-LT"/>
        </w:rPr>
        <w:t xml:space="preserve"> metais lėšos buvo naudojamos VATESI vertinimui </w:t>
      </w:r>
      <w:r w:rsidR="007624C3">
        <w:rPr>
          <w:szCs w:val="24"/>
          <w:lang w:eastAsia="lt-LT"/>
        </w:rPr>
        <w:t>pa</w:t>
      </w:r>
      <w:r w:rsidR="0081403F" w:rsidRPr="0081403F">
        <w:rPr>
          <w:szCs w:val="24"/>
          <w:lang w:eastAsia="lt-LT"/>
        </w:rPr>
        <w:t xml:space="preserve">teiktos Ignalinos AE A-1 bloko 1-ojo etapo įrenginių išmontavimo ir </w:t>
      </w:r>
      <w:proofErr w:type="spellStart"/>
      <w:r w:rsidR="0081403F" w:rsidRPr="0081403F">
        <w:rPr>
          <w:szCs w:val="24"/>
          <w:lang w:eastAsia="lt-LT"/>
        </w:rPr>
        <w:t>dezaktyvavimo</w:t>
      </w:r>
      <w:proofErr w:type="spellEnd"/>
      <w:r w:rsidR="0081403F" w:rsidRPr="0081403F">
        <w:rPr>
          <w:szCs w:val="24"/>
          <w:lang w:eastAsia="lt-LT"/>
        </w:rPr>
        <w:t xml:space="preserve"> (projektas B9-3/1) projektinės dokumentacijos peržiūrai.</w:t>
      </w:r>
    </w:p>
    <w:p w14:paraId="6317EDFD" w14:textId="77777777" w:rsidR="00BC4F6C" w:rsidRDefault="005A7AB0" w:rsidP="00136E8C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8B2351">
        <w:rPr>
          <w:szCs w:val="24"/>
          <w:lang w:eastAsia="lt-LT"/>
        </w:rPr>
        <w:t xml:space="preserve">Vykdant priemonę </w:t>
      </w:r>
      <w:r w:rsidR="008B2351" w:rsidRPr="001B1F9A">
        <w:rPr>
          <w:i/>
          <w:szCs w:val="24"/>
          <w:lang w:eastAsia="lt-LT"/>
        </w:rPr>
        <w:t>1.1.4 „U</w:t>
      </w:r>
      <w:r w:rsidR="008440BC" w:rsidRPr="001B1F9A">
        <w:rPr>
          <w:i/>
          <w:szCs w:val="24"/>
          <w:lang w:eastAsia="lt-LT"/>
        </w:rPr>
        <w:t xml:space="preserve">žtikrinti </w:t>
      </w:r>
      <w:r w:rsidR="005C7420">
        <w:rPr>
          <w:i/>
          <w:szCs w:val="24"/>
          <w:lang w:eastAsia="lt-LT"/>
        </w:rPr>
        <w:t>įmonės</w:t>
      </w:r>
      <w:r w:rsidR="008B2351" w:rsidRPr="001B1F9A">
        <w:rPr>
          <w:i/>
          <w:szCs w:val="24"/>
          <w:lang w:eastAsia="lt-LT"/>
        </w:rPr>
        <w:t xml:space="preserve"> valdymą, įdiegti į rezultatus orientuotą valdymą ir stiprinti gebėjimus vykdyti </w:t>
      </w:r>
      <w:r w:rsidR="004A2329">
        <w:rPr>
          <w:i/>
          <w:szCs w:val="24"/>
          <w:lang w:eastAsia="lt-LT"/>
        </w:rPr>
        <w:t>I</w:t>
      </w:r>
      <w:r w:rsidR="005C7420">
        <w:rPr>
          <w:i/>
          <w:szCs w:val="24"/>
          <w:lang w:eastAsia="lt-LT"/>
        </w:rPr>
        <w:t xml:space="preserve">gnalinos </w:t>
      </w:r>
      <w:r w:rsidR="004A2329">
        <w:rPr>
          <w:i/>
          <w:szCs w:val="24"/>
          <w:lang w:eastAsia="lt-LT"/>
        </w:rPr>
        <w:t>AE</w:t>
      </w:r>
      <w:r w:rsidR="008B2351" w:rsidRPr="001B1F9A">
        <w:rPr>
          <w:i/>
          <w:szCs w:val="24"/>
          <w:lang w:eastAsia="lt-LT"/>
        </w:rPr>
        <w:t xml:space="preserve"> eksploatavimo nutraukimo projektus</w:t>
      </w:r>
      <w:r w:rsidR="000F066C" w:rsidRPr="00D07881">
        <w:rPr>
          <w:szCs w:val="24"/>
          <w:lang w:eastAsia="lt-LT"/>
        </w:rPr>
        <w:t>:</w:t>
      </w:r>
      <w:r w:rsidR="008B2351">
        <w:rPr>
          <w:szCs w:val="24"/>
          <w:lang w:eastAsia="lt-LT"/>
        </w:rPr>
        <w:t xml:space="preserve"> </w:t>
      </w:r>
      <w:r w:rsidR="00136E8C">
        <w:rPr>
          <w:szCs w:val="24"/>
          <w:lang w:eastAsia="lt-LT"/>
        </w:rPr>
        <w:t xml:space="preserve"> </w:t>
      </w:r>
    </w:p>
    <w:p w14:paraId="6D6F2C8F" w14:textId="5652D73F" w:rsidR="00136E8C" w:rsidRDefault="00BC4F6C" w:rsidP="00136E8C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  <w:t>1</w:t>
      </w:r>
      <w:r w:rsidR="00136E8C">
        <w:rPr>
          <w:szCs w:val="24"/>
          <w:lang w:eastAsia="lt-LT"/>
        </w:rPr>
        <w:t xml:space="preserve">) </w:t>
      </w:r>
      <w:r w:rsidR="00113551">
        <w:rPr>
          <w:szCs w:val="24"/>
          <w:lang w:eastAsia="lt-LT"/>
        </w:rPr>
        <w:t xml:space="preserve">2020 m. </w:t>
      </w:r>
      <w:r w:rsidR="00716F8C">
        <w:rPr>
          <w:szCs w:val="24"/>
          <w:lang w:eastAsia="lt-LT"/>
        </w:rPr>
        <w:t>IAE susidūrė su COVID-19 pandemijos iškeltais iššūkiais</w:t>
      </w:r>
      <w:r w:rsidR="00B723BA">
        <w:rPr>
          <w:szCs w:val="24"/>
          <w:lang w:eastAsia="lt-LT"/>
        </w:rPr>
        <w:t xml:space="preserve"> ir tam pritaikė </w:t>
      </w:r>
      <w:r w:rsidR="00700C8A">
        <w:rPr>
          <w:szCs w:val="24"/>
          <w:lang w:eastAsia="lt-LT"/>
        </w:rPr>
        <w:t xml:space="preserve">atitinkamas </w:t>
      </w:r>
      <w:r w:rsidR="00B723BA">
        <w:rPr>
          <w:szCs w:val="24"/>
          <w:lang w:eastAsia="lt-LT"/>
        </w:rPr>
        <w:t>organizacines priemones</w:t>
      </w:r>
      <w:r w:rsidR="00700C8A">
        <w:rPr>
          <w:szCs w:val="24"/>
          <w:lang w:eastAsia="lt-LT"/>
        </w:rPr>
        <w:t xml:space="preserve">. </w:t>
      </w:r>
      <w:r w:rsidR="006D0568">
        <w:rPr>
          <w:szCs w:val="24"/>
          <w:lang w:eastAsia="lt-LT"/>
        </w:rPr>
        <w:t xml:space="preserve">Buvo nutrauktos darbuotojų komandiruotės, mokymai, </w:t>
      </w:r>
      <w:r w:rsidR="00815874">
        <w:rPr>
          <w:szCs w:val="24"/>
          <w:lang w:eastAsia="lt-LT"/>
        </w:rPr>
        <w:t>oficialūs vizitai ir ekskursijos</w:t>
      </w:r>
      <w:r w:rsidR="00DE7411">
        <w:rPr>
          <w:szCs w:val="24"/>
          <w:lang w:eastAsia="lt-LT"/>
        </w:rPr>
        <w:t>,</w:t>
      </w:r>
      <w:r w:rsidR="00815874">
        <w:rPr>
          <w:szCs w:val="24"/>
          <w:lang w:eastAsia="lt-LT"/>
        </w:rPr>
        <w:t xml:space="preserve"> </w:t>
      </w:r>
      <w:r w:rsidR="00DE7411">
        <w:rPr>
          <w:szCs w:val="24"/>
          <w:lang w:eastAsia="lt-LT"/>
        </w:rPr>
        <w:t xml:space="preserve">o </w:t>
      </w:r>
      <w:r w:rsidR="00815874">
        <w:rPr>
          <w:szCs w:val="24"/>
          <w:lang w:eastAsia="lt-LT"/>
        </w:rPr>
        <w:t>didel</w:t>
      </w:r>
      <w:r w:rsidR="00CE32C9">
        <w:rPr>
          <w:szCs w:val="24"/>
          <w:lang w:eastAsia="lt-LT"/>
        </w:rPr>
        <w:t>ė dalis darbuotojų pradėjo dirbti nuotoliniu būdu.</w:t>
      </w:r>
      <w:r w:rsidR="0063122C">
        <w:rPr>
          <w:szCs w:val="24"/>
          <w:lang w:eastAsia="lt-LT"/>
        </w:rPr>
        <w:t xml:space="preserve"> </w:t>
      </w:r>
      <w:r w:rsidR="0075448C">
        <w:rPr>
          <w:szCs w:val="24"/>
          <w:lang w:eastAsia="lt-LT"/>
        </w:rPr>
        <w:t>Tam</w:t>
      </w:r>
      <w:r w:rsidR="00DE7411">
        <w:rPr>
          <w:szCs w:val="24"/>
          <w:lang w:eastAsia="lt-LT"/>
        </w:rPr>
        <w:t>,</w:t>
      </w:r>
      <w:r w:rsidR="0075448C">
        <w:rPr>
          <w:szCs w:val="24"/>
          <w:lang w:eastAsia="lt-LT"/>
        </w:rPr>
        <w:t xml:space="preserve"> kad </w:t>
      </w:r>
      <w:r w:rsidR="00DE7411">
        <w:rPr>
          <w:szCs w:val="24"/>
          <w:lang w:eastAsia="lt-LT"/>
        </w:rPr>
        <w:t xml:space="preserve">būtų </w:t>
      </w:r>
      <w:r w:rsidR="0075448C">
        <w:rPr>
          <w:szCs w:val="24"/>
          <w:lang w:eastAsia="lt-LT"/>
        </w:rPr>
        <w:t>sumažint</w:t>
      </w:r>
      <w:r w:rsidR="00DE7411">
        <w:rPr>
          <w:szCs w:val="24"/>
          <w:lang w:eastAsia="lt-LT"/>
        </w:rPr>
        <w:t>os</w:t>
      </w:r>
      <w:r w:rsidR="0075448C">
        <w:rPr>
          <w:szCs w:val="24"/>
          <w:lang w:eastAsia="lt-LT"/>
        </w:rPr>
        <w:t xml:space="preserve"> viruso plitimo </w:t>
      </w:r>
      <w:r w:rsidR="00DE7411">
        <w:rPr>
          <w:szCs w:val="24"/>
          <w:lang w:eastAsia="lt-LT"/>
        </w:rPr>
        <w:t xml:space="preserve">galimybės </w:t>
      </w:r>
      <w:r w:rsidR="00AD136F">
        <w:rPr>
          <w:szCs w:val="24"/>
          <w:lang w:eastAsia="lt-LT"/>
        </w:rPr>
        <w:t>darbuot</w:t>
      </w:r>
      <w:r w:rsidR="00400EA0">
        <w:rPr>
          <w:szCs w:val="24"/>
          <w:lang w:eastAsia="lt-LT"/>
        </w:rPr>
        <w:t>o</w:t>
      </w:r>
      <w:r w:rsidR="00AD136F">
        <w:rPr>
          <w:szCs w:val="24"/>
          <w:lang w:eastAsia="lt-LT"/>
        </w:rPr>
        <w:t xml:space="preserve">jams, kurie negali dirbti </w:t>
      </w:r>
      <w:r w:rsidR="00400EA0">
        <w:rPr>
          <w:szCs w:val="24"/>
          <w:lang w:eastAsia="lt-LT"/>
        </w:rPr>
        <w:t>n</w:t>
      </w:r>
      <w:r w:rsidR="00AD136F">
        <w:rPr>
          <w:szCs w:val="24"/>
          <w:lang w:eastAsia="lt-LT"/>
        </w:rPr>
        <w:t>uotoliniu būdu</w:t>
      </w:r>
      <w:r w:rsidR="00400EA0">
        <w:rPr>
          <w:szCs w:val="24"/>
          <w:lang w:eastAsia="lt-LT"/>
        </w:rPr>
        <w:t xml:space="preserve">, </w:t>
      </w:r>
      <w:r w:rsidR="00DE7411">
        <w:rPr>
          <w:szCs w:val="24"/>
          <w:lang w:eastAsia="lt-LT"/>
        </w:rPr>
        <w:t xml:space="preserve">buvo </w:t>
      </w:r>
      <w:r w:rsidR="006855AC">
        <w:rPr>
          <w:szCs w:val="24"/>
          <w:lang w:eastAsia="lt-LT"/>
        </w:rPr>
        <w:t>koreguojamos darb</w:t>
      </w:r>
      <w:r w:rsidR="00DE7411">
        <w:rPr>
          <w:szCs w:val="24"/>
          <w:lang w:eastAsia="lt-LT"/>
        </w:rPr>
        <w:t>o</w:t>
      </w:r>
      <w:r w:rsidR="006855AC">
        <w:rPr>
          <w:szCs w:val="24"/>
          <w:lang w:eastAsia="lt-LT"/>
        </w:rPr>
        <w:t xml:space="preserve"> sąlygos, taikomas darbuotojų rotacijos principas, dezinfekuojamos patalpos</w:t>
      </w:r>
      <w:r w:rsidR="00AD136F">
        <w:rPr>
          <w:szCs w:val="24"/>
          <w:lang w:eastAsia="lt-LT"/>
        </w:rPr>
        <w:t xml:space="preserve">, </w:t>
      </w:r>
      <w:r w:rsidR="00400EA0">
        <w:rPr>
          <w:szCs w:val="24"/>
          <w:lang w:eastAsia="lt-LT"/>
        </w:rPr>
        <w:t xml:space="preserve">įsigyjamos ir </w:t>
      </w:r>
      <w:r w:rsidR="00AD136F">
        <w:rPr>
          <w:szCs w:val="24"/>
          <w:lang w:eastAsia="lt-LT"/>
        </w:rPr>
        <w:t>naudojamos asmens apsaugos priemonės, matuojama darbuotojų temperatūra.</w:t>
      </w:r>
      <w:r w:rsidR="00400EA0">
        <w:rPr>
          <w:szCs w:val="24"/>
          <w:lang w:eastAsia="lt-LT"/>
        </w:rPr>
        <w:t xml:space="preserve"> </w:t>
      </w:r>
      <w:r w:rsidR="002B1562">
        <w:rPr>
          <w:szCs w:val="24"/>
          <w:lang w:eastAsia="lt-LT"/>
        </w:rPr>
        <w:t xml:space="preserve">Parengtas </w:t>
      </w:r>
      <w:r w:rsidR="0045313C">
        <w:rPr>
          <w:szCs w:val="24"/>
          <w:lang w:eastAsia="lt-LT"/>
        </w:rPr>
        <w:t>n</w:t>
      </w:r>
      <w:r w:rsidR="002B1562">
        <w:rPr>
          <w:szCs w:val="24"/>
          <w:lang w:eastAsia="lt-LT"/>
        </w:rPr>
        <w:t>eįprastų situ</w:t>
      </w:r>
      <w:r w:rsidR="007E4274">
        <w:rPr>
          <w:szCs w:val="24"/>
          <w:lang w:eastAsia="lt-LT"/>
        </w:rPr>
        <w:t>a</w:t>
      </w:r>
      <w:r w:rsidR="002B1562">
        <w:rPr>
          <w:szCs w:val="24"/>
          <w:lang w:eastAsia="lt-LT"/>
        </w:rPr>
        <w:t>cijų</w:t>
      </w:r>
      <w:r w:rsidR="0045313C">
        <w:rPr>
          <w:szCs w:val="24"/>
          <w:lang w:eastAsia="lt-LT"/>
        </w:rPr>
        <w:t xml:space="preserve"> valdymo planas, nupirkta nuotolinio darbo įranga.</w:t>
      </w:r>
    </w:p>
    <w:p w14:paraId="38C99A79" w14:textId="0BA04866" w:rsidR="00950549" w:rsidRPr="00136E8C" w:rsidRDefault="00950549" w:rsidP="00136E8C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2) </w:t>
      </w:r>
      <w:r w:rsidRPr="00950549">
        <w:rPr>
          <w:szCs w:val="24"/>
          <w:lang w:eastAsia="lt-LT"/>
        </w:rPr>
        <w:t xml:space="preserve">2020 m. spalio mėn. </w:t>
      </w:r>
      <w:r w:rsidR="00EA677E">
        <w:rPr>
          <w:szCs w:val="24"/>
          <w:lang w:eastAsia="lt-LT"/>
        </w:rPr>
        <w:t>IAE</w:t>
      </w:r>
      <w:r w:rsidRPr="00950549">
        <w:rPr>
          <w:szCs w:val="24"/>
          <w:lang w:eastAsia="lt-LT"/>
        </w:rPr>
        <w:t xml:space="preserve"> </w:t>
      </w:r>
      <w:r w:rsidR="00EA677E">
        <w:rPr>
          <w:szCs w:val="24"/>
          <w:lang w:eastAsia="lt-LT"/>
        </w:rPr>
        <w:t>v</w:t>
      </w:r>
      <w:r w:rsidRPr="00950549">
        <w:rPr>
          <w:szCs w:val="24"/>
          <w:lang w:eastAsia="lt-LT"/>
        </w:rPr>
        <w:t xml:space="preserve">aldybai pristatyti Komunikacijos skyriaus pavaldumo keitimo, Vidaus audito skyriaus organizacinės struktūros keitimo ir </w:t>
      </w:r>
      <w:r w:rsidR="00EA677E">
        <w:rPr>
          <w:szCs w:val="24"/>
          <w:lang w:eastAsia="lt-LT"/>
        </w:rPr>
        <w:t>projektų valdymo tarnybos</w:t>
      </w:r>
      <w:r w:rsidRPr="00950549">
        <w:rPr>
          <w:szCs w:val="24"/>
          <w:lang w:eastAsia="lt-LT"/>
        </w:rPr>
        <w:t xml:space="preserve"> struktūrinio padalinio B2</w:t>
      </w:r>
      <w:r w:rsidR="00EA677E">
        <w:rPr>
          <w:szCs w:val="24"/>
          <w:lang w:eastAsia="lt-LT"/>
        </w:rPr>
        <w:t>/3/4</w:t>
      </w:r>
      <w:r w:rsidRPr="00950549">
        <w:rPr>
          <w:szCs w:val="24"/>
          <w:lang w:eastAsia="lt-LT"/>
        </w:rPr>
        <w:t xml:space="preserve"> projekto valdymo grupės išformavimo projektai</w:t>
      </w:r>
      <w:r w:rsidR="00EA677E">
        <w:rPr>
          <w:szCs w:val="24"/>
          <w:lang w:eastAsia="lt-LT"/>
        </w:rPr>
        <w:t>, kuriems buvo pritarta</w:t>
      </w:r>
      <w:r w:rsidR="00DE7411">
        <w:rPr>
          <w:szCs w:val="24"/>
          <w:lang w:eastAsia="lt-LT"/>
        </w:rPr>
        <w:t>,</w:t>
      </w:r>
      <w:r w:rsidR="00EA677E">
        <w:rPr>
          <w:szCs w:val="24"/>
          <w:lang w:eastAsia="lt-LT"/>
        </w:rPr>
        <w:t xml:space="preserve"> ir nuo 2021 m. </w:t>
      </w:r>
      <w:r w:rsidR="00CB4239">
        <w:rPr>
          <w:szCs w:val="24"/>
          <w:lang w:eastAsia="lt-LT"/>
        </w:rPr>
        <w:t>sausio 1 d. įsigalioja nauja struktūra.</w:t>
      </w:r>
    </w:p>
    <w:p w14:paraId="47E39D61" w14:textId="369E9001" w:rsidR="0067290B" w:rsidRDefault="007F2172" w:rsidP="00136E8C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A47E95">
        <w:rPr>
          <w:szCs w:val="24"/>
          <w:lang w:eastAsia="lt-LT"/>
        </w:rPr>
        <w:t>3</w:t>
      </w:r>
      <w:r w:rsidR="00BC4F6C">
        <w:rPr>
          <w:szCs w:val="24"/>
          <w:lang w:eastAsia="lt-LT"/>
        </w:rPr>
        <w:t xml:space="preserve">) </w:t>
      </w:r>
      <w:r w:rsidR="00943CC6">
        <w:rPr>
          <w:szCs w:val="24"/>
          <w:lang w:eastAsia="lt-LT"/>
        </w:rPr>
        <w:t xml:space="preserve">2020 m. buvo vykdoma </w:t>
      </w:r>
      <w:r w:rsidR="0067290B">
        <w:rPr>
          <w:szCs w:val="24"/>
          <w:lang w:eastAsia="lt-LT"/>
        </w:rPr>
        <w:t>žinių išsaugojimo veikla įmonėje</w:t>
      </w:r>
      <w:r w:rsidR="00552E25">
        <w:rPr>
          <w:szCs w:val="24"/>
          <w:lang w:eastAsia="lt-LT"/>
        </w:rPr>
        <w:t xml:space="preserve"> reng</w:t>
      </w:r>
      <w:r w:rsidR="00A16671">
        <w:rPr>
          <w:szCs w:val="24"/>
          <w:lang w:eastAsia="lt-LT"/>
        </w:rPr>
        <w:t>i</w:t>
      </w:r>
      <w:r w:rsidR="00552E25">
        <w:rPr>
          <w:szCs w:val="24"/>
          <w:lang w:eastAsia="lt-LT"/>
        </w:rPr>
        <w:t xml:space="preserve">ant individualius </w:t>
      </w:r>
      <w:r w:rsidR="00A16671">
        <w:rPr>
          <w:szCs w:val="24"/>
          <w:lang w:eastAsia="lt-LT"/>
        </w:rPr>
        <w:t>žinių/įgūdžių išsaugojimo planus kritinių žinių turintiems darbuot</w:t>
      </w:r>
      <w:r w:rsidR="0016622B">
        <w:rPr>
          <w:szCs w:val="24"/>
          <w:lang w:eastAsia="lt-LT"/>
        </w:rPr>
        <w:t>o</w:t>
      </w:r>
      <w:r w:rsidR="00A16671">
        <w:rPr>
          <w:szCs w:val="24"/>
          <w:lang w:eastAsia="lt-LT"/>
        </w:rPr>
        <w:t>jams</w:t>
      </w:r>
      <w:r w:rsidR="0016622B">
        <w:rPr>
          <w:szCs w:val="24"/>
          <w:lang w:eastAsia="lt-LT"/>
        </w:rPr>
        <w:t>, taip įvykdžius 60 priemonių iš 61.</w:t>
      </w:r>
    </w:p>
    <w:p w14:paraId="49E3F02C" w14:textId="43492F10" w:rsidR="00BC4F6C" w:rsidRDefault="00990527" w:rsidP="00EE57F2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7F2172">
        <w:rPr>
          <w:szCs w:val="24"/>
          <w:lang w:eastAsia="lt-LT"/>
        </w:rPr>
        <w:tab/>
      </w:r>
      <w:r w:rsidR="009A09AF">
        <w:rPr>
          <w:szCs w:val="24"/>
          <w:lang w:eastAsia="lt-LT"/>
        </w:rPr>
        <w:t>4</w:t>
      </w:r>
      <w:r w:rsidR="00263007">
        <w:rPr>
          <w:szCs w:val="24"/>
          <w:lang w:eastAsia="lt-LT"/>
        </w:rPr>
        <w:t xml:space="preserve">) </w:t>
      </w:r>
      <w:r w:rsidR="00EE57F2" w:rsidRPr="00EE57F2">
        <w:rPr>
          <w:szCs w:val="24"/>
          <w:lang w:eastAsia="lt-LT"/>
        </w:rPr>
        <w:t xml:space="preserve">2019-2020 m. tobulinant </w:t>
      </w:r>
      <w:r w:rsidR="00EE57F2">
        <w:rPr>
          <w:szCs w:val="24"/>
          <w:lang w:eastAsia="lt-LT"/>
        </w:rPr>
        <w:t>IAE</w:t>
      </w:r>
      <w:r w:rsidR="00EE57F2" w:rsidRPr="00EE57F2">
        <w:rPr>
          <w:szCs w:val="24"/>
          <w:lang w:eastAsia="lt-LT"/>
        </w:rPr>
        <w:t xml:space="preserve"> darbuotojų veiklos vertinimo procesą, peržiūrėti įmonės darbuotojų veiklos vertinimo kriterijai bei susieti su </w:t>
      </w:r>
      <w:r w:rsidR="00EE57F2">
        <w:rPr>
          <w:szCs w:val="24"/>
          <w:lang w:eastAsia="lt-LT"/>
        </w:rPr>
        <w:t>IAE</w:t>
      </w:r>
      <w:r w:rsidR="00EE57F2" w:rsidRPr="00EE57F2">
        <w:rPr>
          <w:szCs w:val="24"/>
          <w:lang w:eastAsia="lt-LT"/>
        </w:rPr>
        <w:t xml:space="preserve"> veiklos strategijos įgyvendinimo rodikliais. 2020 m. II </w:t>
      </w:r>
      <w:proofErr w:type="spellStart"/>
      <w:r w:rsidR="00EE57F2" w:rsidRPr="00EE57F2">
        <w:rPr>
          <w:szCs w:val="24"/>
          <w:lang w:eastAsia="lt-LT"/>
        </w:rPr>
        <w:t>ketv</w:t>
      </w:r>
      <w:proofErr w:type="spellEnd"/>
      <w:r w:rsidR="00EE57F2" w:rsidRPr="00EE57F2">
        <w:rPr>
          <w:szCs w:val="24"/>
          <w:lang w:eastAsia="lt-LT"/>
        </w:rPr>
        <w:t>. įdiegta automatizuota darbuotojų veiklos vertinimo informacinė sistema (DVVIS) bei atliktas įmonės darbuotojų veiklos už 2019 m. vertinimas. Pagal metinio darbuotojų veiklos už 2019 m. vertinimo rezultatus nuo 2020 m. rugsėjo 1 d. 92 proc. įmonės darbuotojų peržiūrėti baziniai atlyginimai.</w:t>
      </w:r>
      <w:r w:rsidR="00144074">
        <w:rPr>
          <w:szCs w:val="24"/>
          <w:lang w:eastAsia="lt-LT"/>
        </w:rPr>
        <w:t xml:space="preserve"> </w:t>
      </w:r>
      <w:r w:rsidR="00EE57F2" w:rsidRPr="00EE57F2">
        <w:rPr>
          <w:szCs w:val="24"/>
          <w:lang w:eastAsia="lt-LT"/>
        </w:rPr>
        <w:t xml:space="preserve">Siekiant motyvuoti darbuotojus, kurių veiksmai ir priimami sprendimai daro tiesioginę įtaką VĮ </w:t>
      </w:r>
      <w:r w:rsidR="00144074">
        <w:rPr>
          <w:szCs w:val="24"/>
          <w:lang w:eastAsia="lt-LT"/>
        </w:rPr>
        <w:t>IAE</w:t>
      </w:r>
      <w:r w:rsidR="00EE57F2" w:rsidRPr="00EE57F2">
        <w:rPr>
          <w:szCs w:val="24"/>
          <w:lang w:eastAsia="lt-LT"/>
        </w:rPr>
        <w:t xml:space="preserve"> veiklos ir projektų rezultatams, 2020 m. įmonėje taikytos kintamo priedo už rezultatus skatinimo schemos darbuotojams, dalyvaujantiems branduolinio kuro tvarkymo programoje, VĮ Ignalinos AE eksploatavimo nutraukimo saugos analizės ir 2-ojo bloko periodinės saugos analizės ataskaitos parengime, išmontavimo procese ir pažeisto kuro krepšių gamyboje.</w:t>
      </w:r>
    </w:p>
    <w:p w14:paraId="623EBEEC" w14:textId="1D4743F8" w:rsidR="00136E8C" w:rsidRPr="00136E8C" w:rsidRDefault="00263007" w:rsidP="00136E8C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9A09AF">
        <w:rPr>
          <w:szCs w:val="24"/>
          <w:lang w:eastAsia="lt-LT"/>
        </w:rPr>
        <w:t>5</w:t>
      </w:r>
      <w:r w:rsidR="00136E8C">
        <w:rPr>
          <w:szCs w:val="24"/>
          <w:lang w:eastAsia="lt-LT"/>
        </w:rPr>
        <w:t xml:space="preserve">) </w:t>
      </w:r>
      <w:r w:rsidR="005E7FC7" w:rsidRPr="00C30403">
        <w:rPr>
          <w:szCs w:val="24"/>
          <w:lang w:eastAsia="lt-LT"/>
        </w:rPr>
        <w:t>P</w:t>
      </w:r>
      <w:r w:rsidR="00136E8C" w:rsidRPr="00C30403">
        <w:rPr>
          <w:szCs w:val="24"/>
          <w:lang w:eastAsia="lt-LT"/>
        </w:rPr>
        <w:t>agal „daryti ar pirkti“ metodiką, palyginant veiklų sąnaudas įmonėje su rinkoje esančių atitinkamų paslaugų kainomis</w:t>
      </w:r>
      <w:r w:rsidR="00DE3817" w:rsidRPr="00C30403">
        <w:rPr>
          <w:szCs w:val="24"/>
          <w:lang w:eastAsia="lt-LT"/>
        </w:rPr>
        <w:t>,</w:t>
      </w:r>
      <w:r w:rsidR="005E7FC7" w:rsidRPr="00C30403">
        <w:rPr>
          <w:szCs w:val="24"/>
          <w:lang w:eastAsia="lt-LT"/>
        </w:rPr>
        <w:t xml:space="preserve"> </w:t>
      </w:r>
      <w:r w:rsidR="00990087" w:rsidRPr="00C30403">
        <w:rPr>
          <w:szCs w:val="24"/>
          <w:lang w:eastAsia="lt-LT"/>
        </w:rPr>
        <w:t xml:space="preserve"> 2020 m. </w:t>
      </w:r>
      <w:r w:rsidR="00967F99" w:rsidRPr="00C30403">
        <w:rPr>
          <w:szCs w:val="24"/>
          <w:lang w:eastAsia="lt-LT"/>
        </w:rPr>
        <w:t xml:space="preserve">procedūros buvo vykdomos 10 veiklų iš jų </w:t>
      </w:r>
      <w:r w:rsidR="00C30403">
        <w:rPr>
          <w:szCs w:val="24"/>
          <w:lang w:eastAsia="lt-LT"/>
        </w:rPr>
        <w:sym w:font="Symbol" w:char="F02D"/>
      </w:r>
      <w:r w:rsidR="00C30403">
        <w:rPr>
          <w:szCs w:val="24"/>
          <w:lang w:eastAsia="lt-LT"/>
        </w:rPr>
        <w:t xml:space="preserve"> </w:t>
      </w:r>
      <w:r w:rsidR="00967F99" w:rsidRPr="00C30403">
        <w:rPr>
          <w:szCs w:val="24"/>
          <w:lang w:eastAsia="lt-LT"/>
        </w:rPr>
        <w:t xml:space="preserve">1 nuspręsta </w:t>
      </w:r>
      <w:r w:rsidR="00E276A7" w:rsidRPr="00C30403">
        <w:rPr>
          <w:szCs w:val="24"/>
          <w:lang w:eastAsia="lt-LT"/>
        </w:rPr>
        <w:lastRenderedPageBreak/>
        <w:t>vykdyti IAE jėgomis,</w:t>
      </w:r>
      <w:r w:rsidR="007D03E8" w:rsidRPr="00C30403">
        <w:rPr>
          <w:szCs w:val="24"/>
          <w:lang w:eastAsia="lt-LT"/>
        </w:rPr>
        <w:t xml:space="preserve"> 4 pasirašytos sutartys su tiekėjais, </w:t>
      </w:r>
      <w:r w:rsidR="00E276A7" w:rsidRPr="00C30403">
        <w:rPr>
          <w:szCs w:val="24"/>
          <w:lang w:eastAsia="lt-LT"/>
        </w:rPr>
        <w:t xml:space="preserve"> </w:t>
      </w:r>
      <w:r w:rsidR="007D2B9C" w:rsidRPr="00C30403">
        <w:rPr>
          <w:szCs w:val="24"/>
          <w:lang w:eastAsia="lt-LT"/>
        </w:rPr>
        <w:t>3 vykdomos pirkimo procedūros, 1 veikla atidėta.</w:t>
      </w:r>
    </w:p>
    <w:p w14:paraId="18908B0E" w14:textId="78FFDC24" w:rsidR="005A0B9C" w:rsidRDefault="00FA636D" w:rsidP="005A0B9C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="009A09AF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) </w:t>
      </w:r>
      <w:r w:rsidR="00395C0C" w:rsidRPr="00136E8C">
        <w:rPr>
          <w:szCs w:val="24"/>
          <w:lang w:eastAsia="lt-LT"/>
        </w:rPr>
        <w:t>vykdant pagal energetinių resursų taupymo programą numatytas priemones ir esant palankioms oro sąlygoms (atsižvelgiant į aukštesnę nei vidutinė žiemos mėnesių oro temperatūrą),</w:t>
      </w:r>
      <w:r w:rsidR="00395C0C">
        <w:rPr>
          <w:szCs w:val="24"/>
          <w:lang w:eastAsia="lt-LT"/>
        </w:rPr>
        <w:t xml:space="preserve"> </w:t>
      </w:r>
      <w:r w:rsidR="001B0A83" w:rsidRPr="00136E8C">
        <w:rPr>
          <w:szCs w:val="24"/>
          <w:lang w:eastAsia="lt-LT"/>
        </w:rPr>
        <w:t>20</w:t>
      </w:r>
      <w:r w:rsidR="001B0A83">
        <w:rPr>
          <w:szCs w:val="24"/>
          <w:lang w:eastAsia="lt-LT"/>
        </w:rPr>
        <w:t>20</w:t>
      </w:r>
      <w:r w:rsidR="001B0A83" w:rsidRPr="00136E8C">
        <w:rPr>
          <w:szCs w:val="24"/>
          <w:lang w:eastAsia="lt-LT"/>
        </w:rPr>
        <w:t xml:space="preserve"> </w:t>
      </w:r>
      <w:r w:rsidR="005A0B9C" w:rsidRPr="00136E8C">
        <w:rPr>
          <w:szCs w:val="24"/>
          <w:lang w:eastAsia="lt-LT"/>
        </w:rPr>
        <w:t xml:space="preserve">m. sutaupyta </w:t>
      </w:r>
      <w:r w:rsidR="00F15E05">
        <w:rPr>
          <w:szCs w:val="24"/>
          <w:lang w:eastAsia="lt-LT"/>
        </w:rPr>
        <w:t>12 686</w:t>
      </w:r>
      <w:r w:rsidR="005A0B9C" w:rsidRPr="00136E8C">
        <w:rPr>
          <w:szCs w:val="24"/>
          <w:lang w:eastAsia="lt-LT"/>
        </w:rPr>
        <w:t xml:space="preserve"> MWh elektros energijos (arba </w:t>
      </w:r>
      <w:r w:rsidR="00815796" w:rsidRPr="00136E8C">
        <w:rPr>
          <w:szCs w:val="24"/>
          <w:lang w:eastAsia="lt-LT"/>
        </w:rPr>
        <w:t>1</w:t>
      </w:r>
      <w:r w:rsidR="00815796">
        <w:rPr>
          <w:szCs w:val="24"/>
          <w:lang w:eastAsia="lt-LT"/>
        </w:rPr>
        <w:t>7</w:t>
      </w:r>
      <w:r w:rsidR="00815796" w:rsidRPr="00136E8C">
        <w:rPr>
          <w:szCs w:val="24"/>
          <w:lang w:eastAsia="lt-LT"/>
        </w:rPr>
        <w:t xml:space="preserve"> </w:t>
      </w:r>
      <w:r w:rsidR="005A0B9C" w:rsidRPr="00136E8C">
        <w:rPr>
          <w:szCs w:val="24"/>
          <w:lang w:eastAsia="lt-LT"/>
        </w:rPr>
        <w:t xml:space="preserve">proc.) ir </w:t>
      </w:r>
      <w:r w:rsidR="006B6624">
        <w:rPr>
          <w:szCs w:val="24"/>
          <w:lang w:eastAsia="lt-LT"/>
        </w:rPr>
        <w:t>15 773</w:t>
      </w:r>
      <w:r w:rsidR="005A0B9C" w:rsidRPr="00136E8C">
        <w:rPr>
          <w:szCs w:val="24"/>
          <w:lang w:eastAsia="lt-LT"/>
        </w:rPr>
        <w:t xml:space="preserve"> MWh šilumos energijos (</w:t>
      </w:r>
      <w:r w:rsidR="006B6624">
        <w:rPr>
          <w:szCs w:val="24"/>
          <w:lang w:eastAsia="lt-LT"/>
        </w:rPr>
        <w:t>21,4</w:t>
      </w:r>
      <w:r w:rsidR="005A0B9C" w:rsidRPr="00136E8C">
        <w:rPr>
          <w:szCs w:val="24"/>
          <w:lang w:eastAsia="lt-LT"/>
        </w:rPr>
        <w:t xml:space="preserve"> proc.), palyginus su </w:t>
      </w:r>
      <w:r w:rsidR="00D17556">
        <w:rPr>
          <w:szCs w:val="24"/>
          <w:lang w:eastAsia="lt-LT"/>
        </w:rPr>
        <w:t>planu</w:t>
      </w:r>
      <w:r w:rsidR="005A0B9C" w:rsidRPr="00136E8C">
        <w:rPr>
          <w:szCs w:val="24"/>
          <w:lang w:eastAsia="lt-LT"/>
        </w:rPr>
        <w:t>.</w:t>
      </w:r>
    </w:p>
    <w:p w14:paraId="4B472130" w14:textId="43188259" w:rsidR="002F2683" w:rsidRPr="00FE1E67" w:rsidRDefault="00270585" w:rsidP="00FE1E67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9A09AF">
        <w:rPr>
          <w:szCs w:val="24"/>
          <w:lang w:eastAsia="lt-LT"/>
        </w:rPr>
        <w:t>7</w:t>
      </w:r>
      <w:r>
        <w:rPr>
          <w:szCs w:val="24"/>
          <w:lang w:eastAsia="lt-LT"/>
        </w:rPr>
        <w:t xml:space="preserve">) </w:t>
      </w:r>
      <w:r w:rsidR="009A09AF">
        <w:rPr>
          <w:szCs w:val="24"/>
          <w:lang w:eastAsia="lt-LT"/>
        </w:rPr>
        <w:t>N</w:t>
      </w:r>
      <w:r w:rsidR="00136E8C" w:rsidRPr="00136E8C">
        <w:rPr>
          <w:szCs w:val="24"/>
          <w:lang w:eastAsia="lt-LT"/>
        </w:rPr>
        <w:t xml:space="preserve">agrinėjama fotovoltinės saulės elektrinės, kurios pagaminta elektros energija būtų naudojama savoms reikmėms, įrengimo perspektyva ir galimybės. </w:t>
      </w:r>
      <w:r w:rsidR="000070C8">
        <w:rPr>
          <w:szCs w:val="24"/>
          <w:lang w:eastAsia="lt-LT"/>
        </w:rPr>
        <w:t xml:space="preserve">Vyksta nesutarimai tarp </w:t>
      </w:r>
      <w:r w:rsidR="009D78A9">
        <w:rPr>
          <w:szCs w:val="24"/>
          <w:lang w:eastAsia="lt-LT"/>
        </w:rPr>
        <w:t xml:space="preserve">Visagino savivaldybės ir IAE dėl planuojamo žemės </w:t>
      </w:r>
      <w:r w:rsidR="00B0133C">
        <w:rPr>
          <w:szCs w:val="24"/>
          <w:lang w:eastAsia="lt-LT"/>
        </w:rPr>
        <w:t xml:space="preserve">sklypo statyboms </w:t>
      </w:r>
      <w:r w:rsidR="009D78A9">
        <w:rPr>
          <w:szCs w:val="24"/>
          <w:lang w:eastAsia="lt-LT"/>
        </w:rPr>
        <w:t>– IAE kreipėsi į teismą</w:t>
      </w:r>
      <w:r w:rsidR="00C114A6">
        <w:rPr>
          <w:szCs w:val="24"/>
          <w:lang w:eastAsia="lt-LT"/>
        </w:rPr>
        <w:t xml:space="preserve"> ir taip pat svarsto galimybę sk</w:t>
      </w:r>
      <w:r w:rsidR="001F5057">
        <w:rPr>
          <w:szCs w:val="24"/>
          <w:lang w:eastAsia="lt-LT"/>
        </w:rPr>
        <w:t>l</w:t>
      </w:r>
      <w:r w:rsidR="00C114A6">
        <w:rPr>
          <w:szCs w:val="24"/>
          <w:lang w:eastAsia="lt-LT"/>
        </w:rPr>
        <w:t xml:space="preserve">ypą išsinuomoti arba </w:t>
      </w:r>
      <w:r w:rsidR="001F5057">
        <w:rPr>
          <w:szCs w:val="24"/>
          <w:lang w:eastAsia="lt-LT"/>
        </w:rPr>
        <w:t>statyti elektrinę kitoje vietoje.</w:t>
      </w:r>
      <w:r w:rsidR="009D78A9">
        <w:rPr>
          <w:szCs w:val="24"/>
          <w:lang w:eastAsia="lt-LT"/>
        </w:rPr>
        <w:t xml:space="preserve"> </w:t>
      </w:r>
    </w:p>
    <w:p w14:paraId="3B6228FC" w14:textId="2ED1E3EE" w:rsidR="00D305AC" w:rsidRDefault="009A09AF" w:rsidP="002A2B96">
      <w:pPr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05073F">
        <w:rPr>
          <w:szCs w:val="24"/>
          <w:lang w:eastAsia="lt-LT"/>
        </w:rPr>
        <w:t xml:space="preserve">) </w:t>
      </w:r>
      <w:r w:rsidR="00C5211A" w:rsidRPr="002A2B96">
        <w:rPr>
          <w:szCs w:val="24"/>
          <w:lang w:eastAsia="lt-LT"/>
        </w:rPr>
        <w:t>20</w:t>
      </w:r>
      <w:r w:rsidR="00C5211A">
        <w:rPr>
          <w:szCs w:val="24"/>
          <w:lang w:eastAsia="lt-LT"/>
        </w:rPr>
        <w:t>20</w:t>
      </w:r>
      <w:r w:rsidR="00C5211A" w:rsidRPr="002A2B96">
        <w:rPr>
          <w:szCs w:val="24"/>
          <w:lang w:eastAsia="lt-LT"/>
        </w:rPr>
        <w:t xml:space="preserve"> </w:t>
      </w:r>
      <w:r w:rsidR="002A2B96" w:rsidRPr="002A2B96">
        <w:rPr>
          <w:szCs w:val="24"/>
          <w:lang w:eastAsia="lt-LT"/>
        </w:rPr>
        <w:t xml:space="preserve">m. </w:t>
      </w:r>
      <w:r w:rsidR="00C5211A">
        <w:rPr>
          <w:szCs w:val="24"/>
          <w:lang w:eastAsia="lt-LT"/>
        </w:rPr>
        <w:t>722</w:t>
      </w:r>
      <w:r w:rsidR="00C5211A" w:rsidRPr="002A2B96">
        <w:rPr>
          <w:szCs w:val="24"/>
          <w:lang w:eastAsia="lt-LT"/>
        </w:rPr>
        <w:t xml:space="preserve"> </w:t>
      </w:r>
      <w:r w:rsidR="002A2B96" w:rsidRPr="002A2B96">
        <w:rPr>
          <w:szCs w:val="24"/>
          <w:lang w:eastAsia="lt-LT"/>
        </w:rPr>
        <w:t xml:space="preserve">įmonės darbuotojai buvo apmokyti ir atestuoti atlikti darbus su pavojinga įranga, </w:t>
      </w:r>
      <w:r w:rsidR="00723FAF">
        <w:rPr>
          <w:szCs w:val="24"/>
          <w:lang w:eastAsia="lt-LT"/>
        </w:rPr>
        <w:t>245</w:t>
      </w:r>
      <w:r w:rsidR="002A2B96" w:rsidRPr="002A2B96">
        <w:rPr>
          <w:szCs w:val="24"/>
          <w:lang w:eastAsia="lt-LT"/>
        </w:rPr>
        <w:t xml:space="preserve"> darbuotojų apmokyti ir atestuoti naujoms pareigoms (įskaitant eilinį atestavimą įmonės komisijose), </w:t>
      </w:r>
      <w:r w:rsidR="005268E8">
        <w:rPr>
          <w:szCs w:val="24"/>
          <w:lang w:eastAsia="lt-LT"/>
        </w:rPr>
        <w:t>201</w:t>
      </w:r>
      <w:r w:rsidR="005268E8" w:rsidRPr="002A2B96">
        <w:rPr>
          <w:szCs w:val="24"/>
          <w:lang w:eastAsia="lt-LT"/>
        </w:rPr>
        <w:t xml:space="preserve"> </w:t>
      </w:r>
      <w:r w:rsidR="002A2B96" w:rsidRPr="002A2B96">
        <w:rPr>
          <w:szCs w:val="24"/>
          <w:lang w:eastAsia="lt-LT"/>
        </w:rPr>
        <w:t xml:space="preserve">darbuotojų apmokyti ir atestuoti iš radiacinės saugos, </w:t>
      </w:r>
      <w:r w:rsidR="007D0F30" w:rsidRPr="002A2B96">
        <w:rPr>
          <w:szCs w:val="24"/>
          <w:lang w:eastAsia="lt-LT"/>
        </w:rPr>
        <w:t>6</w:t>
      </w:r>
      <w:r w:rsidR="007D0F30">
        <w:rPr>
          <w:szCs w:val="24"/>
          <w:lang w:eastAsia="lt-LT"/>
        </w:rPr>
        <w:t>47</w:t>
      </w:r>
      <w:r w:rsidR="007D0F30" w:rsidRPr="002A2B96">
        <w:rPr>
          <w:szCs w:val="24"/>
          <w:lang w:eastAsia="lt-LT"/>
        </w:rPr>
        <w:t xml:space="preserve"> </w:t>
      </w:r>
      <w:r w:rsidR="002A2B96" w:rsidRPr="002A2B96">
        <w:rPr>
          <w:szCs w:val="24"/>
          <w:lang w:eastAsia="lt-LT"/>
        </w:rPr>
        <w:t xml:space="preserve">darbuotojų apmokyti ir atestuoti iš gaisrinės saugos, </w:t>
      </w:r>
      <w:r w:rsidR="00D7461C" w:rsidRPr="002A2B96">
        <w:rPr>
          <w:szCs w:val="24"/>
          <w:lang w:eastAsia="lt-LT"/>
        </w:rPr>
        <w:t>8</w:t>
      </w:r>
      <w:r w:rsidR="00D7461C">
        <w:rPr>
          <w:szCs w:val="24"/>
          <w:lang w:eastAsia="lt-LT"/>
        </w:rPr>
        <w:t>7</w:t>
      </w:r>
      <w:r w:rsidR="00D7461C" w:rsidRPr="002A2B96">
        <w:rPr>
          <w:szCs w:val="24"/>
          <w:lang w:eastAsia="lt-LT"/>
        </w:rPr>
        <w:t xml:space="preserve"> </w:t>
      </w:r>
      <w:r w:rsidR="002A2B96" w:rsidRPr="002A2B96">
        <w:rPr>
          <w:szCs w:val="24"/>
          <w:lang w:eastAsia="lt-LT"/>
        </w:rPr>
        <w:t xml:space="preserve">darbuotojų atestuoti iš elektros saugos, </w:t>
      </w:r>
      <w:r w:rsidR="00FB5047" w:rsidRPr="002A2B96">
        <w:rPr>
          <w:szCs w:val="24"/>
          <w:lang w:eastAsia="lt-LT"/>
        </w:rPr>
        <w:t>2</w:t>
      </w:r>
      <w:r w:rsidR="00FB5047">
        <w:rPr>
          <w:szCs w:val="24"/>
          <w:lang w:eastAsia="lt-LT"/>
        </w:rPr>
        <w:t>41</w:t>
      </w:r>
      <w:r w:rsidR="00FB5047" w:rsidRPr="002A2B96">
        <w:rPr>
          <w:szCs w:val="24"/>
          <w:lang w:eastAsia="lt-LT"/>
        </w:rPr>
        <w:t xml:space="preserve"> </w:t>
      </w:r>
      <w:r w:rsidR="002A2B96" w:rsidRPr="002A2B96">
        <w:rPr>
          <w:szCs w:val="24"/>
          <w:lang w:eastAsia="lt-LT"/>
        </w:rPr>
        <w:t xml:space="preserve">darbuotojai apmokyti ir atestuoti iš pirmosios pagalbos, </w:t>
      </w:r>
      <w:r w:rsidR="00ED56DB">
        <w:rPr>
          <w:szCs w:val="24"/>
          <w:lang w:eastAsia="lt-LT"/>
        </w:rPr>
        <w:t>269</w:t>
      </w:r>
      <w:r w:rsidR="00ED56DB" w:rsidRPr="002A2B96">
        <w:rPr>
          <w:szCs w:val="24"/>
          <w:lang w:eastAsia="lt-LT"/>
        </w:rPr>
        <w:t xml:space="preserve"> </w:t>
      </w:r>
      <w:r w:rsidR="002A2B96" w:rsidRPr="002A2B96">
        <w:rPr>
          <w:szCs w:val="24"/>
          <w:lang w:eastAsia="lt-LT"/>
        </w:rPr>
        <w:t xml:space="preserve">darbuotojai atestuoti iš darbuotojų saugos ir sveikatos sričių. </w:t>
      </w:r>
      <w:r w:rsidR="00ED56DB" w:rsidRPr="002A2B96">
        <w:rPr>
          <w:szCs w:val="24"/>
          <w:lang w:eastAsia="lt-LT"/>
        </w:rPr>
        <w:t>20</w:t>
      </w:r>
      <w:r w:rsidR="00ED56DB">
        <w:rPr>
          <w:szCs w:val="24"/>
          <w:lang w:eastAsia="lt-LT"/>
        </w:rPr>
        <w:t xml:space="preserve">20 </w:t>
      </w:r>
      <w:r w:rsidR="002A2B96" w:rsidRPr="002A2B96">
        <w:rPr>
          <w:szCs w:val="24"/>
          <w:lang w:eastAsia="lt-LT"/>
        </w:rPr>
        <w:t xml:space="preserve">m. </w:t>
      </w:r>
      <w:r w:rsidR="00A13BB4">
        <w:rPr>
          <w:szCs w:val="24"/>
          <w:lang w:eastAsia="lt-LT"/>
        </w:rPr>
        <w:t>304</w:t>
      </w:r>
      <w:r w:rsidR="00A13BB4" w:rsidRPr="002A2B96">
        <w:rPr>
          <w:szCs w:val="24"/>
          <w:lang w:eastAsia="lt-LT"/>
        </w:rPr>
        <w:t xml:space="preserve"> </w:t>
      </w:r>
      <w:r w:rsidR="002A2B96" w:rsidRPr="002A2B96">
        <w:rPr>
          <w:szCs w:val="24"/>
          <w:lang w:eastAsia="lt-LT"/>
        </w:rPr>
        <w:t xml:space="preserve">darbuotojų kėlė kvalifikaciją Lietuvoje ir užsienyje, </w:t>
      </w:r>
      <w:r w:rsidR="00A13BB4">
        <w:rPr>
          <w:szCs w:val="24"/>
          <w:lang w:eastAsia="lt-LT"/>
        </w:rPr>
        <w:t>3</w:t>
      </w:r>
      <w:r w:rsidR="00A13BB4" w:rsidRPr="002A2B96">
        <w:rPr>
          <w:szCs w:val="24"/>
          <w:lang w:eastAsia="lt-LT"/>
        </w:rPr>
        <w:t xml:space="preserve"> </w:t>
      </w:r>
      <w:r w:rsidR="002A2B96" w:rsidRPr="002A2B96">
        <w:rPr>
          <w:szCs w:val="24"/>
          <w:lang w:eastAsia="lt-LT"/>
        </w:rPr>
        <w:t>darbuotoj</w:t>
      </w:r>
      <w:r w:rsidR="00AB267D">
        <w:rPr>
          <w:szCs w:val="24"/>
          <w:lang w:eastAsia="lt-LT"/>
        </w:rPr>
        <w:t>ai</w:t>
      </w:r>
      <w:r w:rsidR="002A2B96" w:rsidRPr="002A2B96">
        <w:rPr>
          <w:szCs w:val="24"/>
          <w:lang w:eastAsia="lt-LT"/>
        </w:rPr>
        <w:t xml:space="preserve"> dalyvavo TATENA organizuojamuose renginiuose.</w:t>
      </w:r>
    </w:p>
    <w:p w14:paraId="3FCB1A39" w14:textId="3F37B540" w:rsidR="00A23D5C" w:rsidRDefault="008440BC" w:rsidP="008B2351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9A09AF">
        <w:rPr>
          <w:szCs w:val="24"/>
          <w:lang w:eastAsia="lt-LT"/>
        </w:rPr>
        <w:t>9</w:t>
      </w:r>
      <w:r w:rsidR="0005073F">
        <w:rPr>
          <w:szCs w:val="24"/>
          <w:lang w:eastAsia="lt-LT"/>
        </w:rPr>
        <w:t xml:space="preserve">) </w:t>
      </w:r>
      <w:r w:rsidR="00AB267D" w:rsidRPr="00186A1F">
        <w:rPr>
          <w:szCs w:val="24"/>
          <w:lang w:eastAsia="lt-LT"/>
        </w:rPr>
        <w:t>20</w:t>
      </w:r>
      <w:r w:rsidR="00AB267D">
        <w:rPr>
          <w:szCs w:val="24"/>
          <w:lang w:eastAsia="lt-LT"/>
        </w:rPr>
        <w:t>20</w:t>
      </w:r>
      <w:r w:rsidR="00AB267D" w:rsidRPr="00186A1F">
        <w:rPr>
          <w:szCs w:val="24"/>
          <w:lang w:eastAsia="lt-LT"/>
        </w:rPr>
        <w:t xml:space="preserve"> </w:t>
      </w:r>
      <w:r w:rsidR="00186A1F" w:rsidRPr="00186A1F">
        <w:rPr>
          <w:szCs w:val="24"/>
          <w:lang w:eastAsia="lt-LT"/>
        </w:rPr>
        <w:t>m. parduodant pripažintą nereikalingu arba netinkamu naudoti turtą bei vykdant investicinę ir kitą ūkinę veiklą,</w:t>
      </w:r>
      <w:r w:rsidR="0005073F">
        <w:rPr>
          <w:szCs w:val="24"/>
          <w:lang w:eastAsia="lt-LT"/>
        </w:rPr>
        <w:t xml:space="preserve"> įmonėje</w:t>
      </w:r>
      <w:r w:rsidR="00186A1F" w:rsidRPr="00186A1F">
        <w:rPr>
          <w:szCs w:val="24"/>
          <w:lang w:eastAsia="lt-LT"/>
        </w:rPr>
        <w:t xml:space="preserve"> gauta </w:t>
      </w:r>
      <w:r w:rsidR="00C77B72">
        <w:rPr>
          <w:szCs w:val="24"/>
          <w:lang w:eastAsia="lt-LT"/>
        </w:rPr>
        <w:t>0,379</w:t>
      </w:r>
      <w:r w:rsidR="00186A1F" w:rsidRPr="00186A1F">
        <w:rPr>
          <w:szCs w:val="24"/>
          <w:lang w:eastAsia="lt-LT"/>
        </w:rPr>
        <w:t xml:space="preserve"> mln. eurų pajamų.</w:t>
      </w:r>
    </w:p>
    <w:p w14:paraId="31597F55" w14:textId="206E9082" w:rsidR="00C34AAB" w:rsidRDefault="00F11289" w:rsidP="00A6397D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9A09AF">
        <w:rPr>
          <w:szCs w:val="24"/>
          <w:lang w:eastAsia="lt-LT"/>
        </w:rPr>
        <w:t>10</w:t>
      </w:r>
      <w:r w:rsidR="0005073F">
        <w:rPr>
          <w:szCs w:val="24"/>
          <w:lang w:eastAsia="lt-LT"/>
        </w:rPr>
        <w:t xml:space="preserve">) </w:t>
      </w:r>
      <w:r w:rsidR="00A6397D" w:rsidRPr="00A6397D">
        <w:rPr>
          <w:szCs w:val="24"/>
          <w:lang w:eastAsia="lt-LT"/>
        </w:rPr>
        <w:t>1 konsultantas tęsia darbą TIENRF finansuojamuose eksploata</w:t>
      </w:r>
      <w:r w:rsidR="00A6397D">
        <w:rPr>
          <w:szCs w:val="24"/>
          <w:lang w:eastAsia="lt-LT"/>
        </w:rPr>
        <w:t>vimo</w:t>
      </w:r>
      <w:r w:rsidR="00A6397D" w:rsidRPr="00A6397D">
        <w:rPr>
          <w:szCs w:val="24"/>
          <w:lang w:eastAsia="lt-LT"/>
        </w:rPr>
        <w:t xml:space="preserve"> nutraukimo projektuose. 2020 m. pagrindiniai konsultanto darbai</w:t>
      </w:r>
      <w:r w:rsidR="00CE4C1F">
        <w:rPr>
          <w:szCs w:val="24"/>
          <w:lang w:eastAsia="lt-LT"/>
        </w:rPr>
        <w:t xml:space="preserve">: </w:t>
      </w:r>
      <w:r w:rsidR="00A6397D" w:rsidRPr="00A6397D">
        <w:rPr>
          <w:szCs w:val="24"/>
          <w:lang w:eastAsia="lt-LT"/>
        </w:rPr>
        <w:t>konsultavimas projektų įgyvendinimo techniniais, komerciniais, finansiniais, atskaitomybės klausimais, susijusiais su eksploatacijos nutraukimo ir radioaktyvių atliekų valdymo projektais, įskaitant TIENRF finansuojamus projektus B1</w:t>
      </w:r>
      <w:r w:rsidR="00340F28">
        <w:rPr>
          <w:rStyle w:val="FootnoteReference"/>
          <w:szCs w:val="24"/>
          <w:lang w:eastAsia="lt-LT"/>
        </w:rPr>
        <w:footnoteReference w:id="4"/>
      </w:r>
      <w:r w:rsidR="00A6397D" w:rsidRPr="00A6397D">
        <w:rPr>
          <w:szCs w:val="24"/>
          <w:lang w:eastAsia="lt-LT"/>
        </w:rPr>
        <w:t xml:space="preserve"> ir B2/3/4</w:t>
      </w:r>
      <w:r w:rsidR="00340F28">
        <w:rPr>
          <w:rStyle w:val="FootnoteReference"/>
          <w:szCs w:val="24"/>
          <w:lang w:eastAsia="lt-LT"/>
        </w:rPr>
        <w:footnoteReference w:id="5"/>
      </w:r>
      <w:r w:rsidR="00A6397D" w:rsidRPr="00A6397D">
        <w:rPr>
          <w:szCs w:val="24"/>
          <w:lang w:eastAsia="lt-LT"/>
        </w:rPr>
        <w:t>;</w:t>
      </w:r>
      <w:r w:rsidR="00CE4C1F">
        <w:rPr>
          <w:szCs w:val="24"/>
          <w:lang w:eastAsia="lt-LT"/>
        </w:rPr>
        <w:t xml:space="preserve"> </w:t>
      </w:r>
      <w:r w:rsidR="00A6397D" w:rsidRPr="00A6397D">
        <w:rPr>
          <w:szCs w:val="24"/>
          <w:lang w:eastAsia="lt-LT"/>
        </w:rPr>
        <w:t>pagalba (techniniais, komerciniais klausimais) vykdant projektą „</w:t>
      </w:r>
      <w:r w:rsidR="00340F28">
        <w:rPr>
          <w:szCs w:val="24"/>
          <w:lang w:eastAsia="lt-LT"/>
        </w:rPr>
        <w:t>B1</w:t>
      </w:r>
      <w:r w:rsidR="00340F28" w:rsidRPr="00A6397D">
        <w:rPr>
          <w:szCs w:val="24"/>
          <w:lang w:eastAsia="lt-LT"/>
        </w:rPr>
        <w:t xml:space="preserve"> </w:t>
      </w:r>
      <w:r w:rsidR="00A6397D" w:rsidRPr="00A6397D">
        <w:rPr>
          <w:szCs w:val="24"/>
          <w:lang w:eastAsia="lt-LT"/>
        </w:rPr>
        <w:t>esamos „karštosios“ kameros modifikacija trijų tipų konteinerių tvarkymui“ (B1 projekto apimtyje);</w:t>
      </w:r>
      <w:r w:rsidR="00C34AAB">
        <w:rPr>
          <w:szCs w:val="24"/>
          <w:lang w:eastAsia="lt-LT"/>
        </w:rPr>
        <w:t xml:space="preserve"> </w:t>
      </w:r>
      <w:r w:rsidR="00A6397D" w:rsidRPr="00A6397D">
        <w:rPr>
          <w:szCs w:val="24"/>
          <w:lang w:eastAsia="lt-LT"/>
        </w:rPr>
        <w:t>pagalba (techniniais, komerciniais klausimais) vykdant projektą „Branduolinio kuro nuolaužų surinkimas nuo 1-ojo ir 2-ojo blokų kasečių išlaikymo baseinų dugno ir pašalinimas“ (B1 projekto apimtyje)</w:t>
      </w:r>
      <w:r w:rsidR="004703C3">
        <w:rPr>
          <w:szCs w:val="24"/>
          <w:lang w:eastAsia="lt-LT"/>
        </w:rPr>
        <w:t xml:space="preserve">; </w:t>
      </w:r>
      <w:r w:rsidR="00A6397D" w:rsidRPr="00A6397D">
        <w:rPr>
          <w:szCs w:val="24"/>
          <w:lang w:eastAsia="lt-LT"/>
        </w:rPr>
        <w:t>pagalba, gaunant atitinkamus ERPB pritarimus dokumentams, susijusiems su naujais projektais.</w:t>
      </w:r>
      <w:r>
        <w:rPr>
          <w:szCs w:val="24"/>
          <w:lang w:eastAsia="lt-LT"/>
        </w:rPr>
        <w:tab/>
      </w:r>
    </w:p>
    <w:p w14:paraId="56702D93" w14:textId="5176B4D9" w:rsidR="0005073F" w:rsidRPr="005975D6" w:rsidRDefault="00C34AAB" w:rsidP="00A6397D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F11289">
        <w:rPr>
          <w:szCs w:val="24"/>
          <w:lang w:eastAsia="lt-LT"/>
        </w:rPr>
        <w:t xml:space="preserve">Vykdant </w:t>
      </w:r>
      <w:r w:rsidR="001B1F9A">
        <w:rPr>
          <w:szCs w:val="24"/>
          <w:lang w:eastAsia="lt-LT"/>
        </w:rPr>
        <w:t xml:space="preserve">priemonę </w:t>
      </w:r>
      <w:r w:rsidR="00F11289" w:rsidRPr="001B1F9A">
        <w:rPr>
          <w:i/>
          <w:szCs w:val="24"/>
          <w:lang w:eastAsia="lt-LT"/>
        </w:rPr>
        <w:t>1.1.5</w:t>
      </w:r>
      <w:r w:rsidR="00F11289">
        <w:rPr>
          <w:szCs w:val="24"/>
          <w:lang w:eastAsia="lt-LT"/>
        </w:rPr>
        <w:t xml:space="preserve"> </w:t>
      </w:r>
      <w:r w:rsidR="00F11289" w:rsidRPr="001B1F9A">
        <w:rPr>
          <w:i/>
          <w:szCs w:val="24"/>
          <w:lang w:eastAsia="lt-LT"/>
        </w:rPr>
        <w:t xml:space="preserve">„Saugiai eksploatuoti galutinai sustabdytus </w:t>
      </w:r>
      <w:r w:rsidR="004A2329">
        <w:rPr>
          <w:i/>
          <w:szCs w:val="24"/>
          <w:lang w:eastAsia="lt-LT"/>
        </w:rPr>
        <w:t>IAE</w:t>
      </w:r>
      <w:r w:rsidR="00F11289" w:rsidRPr="001B1F9A">
        <w:rPr>
          <w:i/>
          <w:szCs w:val="24"/>
          <w:lang w:eastAsia="lt-LT"/>
        </w:rPr>
        <w:t xml:space="preserve"> pirmąjį ir antrąjį reaktorius, iki bus gauta licencija nutraukti jų eksploatavimą, ir saugiai iškrauti branduolinį kurą“</w:t>
      </w:r>
      <w:r w:rsidR="0005073F">
        <w:rPr>
          <w:szCs w:val="24"/>
          <w:lang w:eastAsia="lt-LT"/>
        </w:rPr>
        <w:t>:</w:t>
      </w:r>
      <w:r w:rsidR="00CE4EF5" w:rsidRPr="001B1F9A">
        <w:rPr>
          <w:i/>
        </w:rPr>
        <w:t xml:space="preserve"> </w:t>
      </w:r>
    </w:p>
    <w:p w14:paraId="5388A052" w14:textId="01FC8EA9" w:rsidR="00A23D5C" w:rsidRDefault="0005073F" w:rsidP="008B2351">
      <w:pPr>
        <w:tabs>
          <w:tab w:val="left" w:pos="709"/>
        </w:tabs>
        <w:rPr>
          <w:szCs w:val="24"/>
          <w:lang w:eastAsia="lt-LT"/>
        </w:rPr>
      </w:pPr>
      <w:r>
        <w:rPr>
          <w:i/>
        </w:rPr>
        <w:tab/>
      </w:r>
      <w:r w:rsidRPr="00D07881">
        <w:t>1)</w:t>
      </w:r>
      <w:r>
        <w:rPr>
          <w:i/>
        </w:rPr>
        <w:t xml:space="preserve"> </w:t>
      </w:r>
      <w:r w:rsidR="00CE4EF5" w:rsidRPr="00CE4EF5">
        <w:rPr>
          <w:szCs w:val="24"/>
          <w:lang w:eastAsia="lt-LT"/>
        </w:rPr>
        <w:t>20</w:t>
      </w:r>
      <w:r w:rsidR="00B72A2F">
        <w:rPr>
          <w:szCs w:val="24"/>
          <w:lang w:eastAsia="lt-LT"/>
        </w:rPr>
        <w:t>20</w:t>
      </w:r>
      <w:r w:rsidR="00A84CBA">
        <w:rPr>
          <w:szCs w:val="24"/>
          <w:lang w:eastAsia="lt-LT"/>
        </w:rPr>
        <w:t xml:space="preserve"> </w:t>
      </w:r>
      <w:r w:rsidR="00CE4EF5" w:rsidRPr="00CE4EF5">
        <w:rPr>
          <w:szCs w:val="24"/>
          <w:lang w:eastAsia="lt-LT"/>
        </w:rPr>
        <w:t>m</w:t>
      </w:r>
      <w:r w:rsidR="00A84CBA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įmonėje</w:t>
      </w:r>
      <w:r w:rsidR="00CE4EF5" w:rsidRPr="00CE4EF5">
        <w:rPr>
          <w:szCs w:val="24"/>
          <w:lang w:eastAsia="lt-LT"/>
        </w:rPr>
        <w:t xml:space="preserve"> įvykdyti visi licencijų galiojimo sąlygų rodikliai </w:t>
      </w:r>
      <w:r w:rsidR="00F04927">
        <w:rPr>
          <w:szCs w:val="24"/>
          <w:lang w:eastAsia="lt-LT"/>
        </w:rPr>
        <w:t>−</w:t>
      </w:r>
      <w:r w:rsidR="00CE4EF5" w:rsidRPr="00CE4EF5">
        <w:rPr>
          <w:szCs w:val="24"/>
          <w:lang w:eastAsia="lt-LT"/>
        </w:rPr>
        <w:t xml:space="preserve"> neįvyko nei vieno incidento, klasifikuojamo pagal tarptautinę branduolinių įvykių skalę kaip pirmo ir aukštesnio lygio, nebuvo </w:t>
      </w:r>
      <w:r w:rsidR="00652CC6">
        <w:rPr>
          <w:szCs w:val="24"/>
          <w:lang w:eastAsia="lt-LT"/>
        </w:rPr>
        <w:t>įmonės</w:t>
      </w:r>
      <w:r w:rsidR="00CE4EF5" w:rsidRPr="00CE4EF5">
        <w:rPr>
          <w:szCs w:val="24"/>
          <w:lang w:eastAsia="lt-LT"/>
        </w:rPr>
        <w:t xml:space="preserve"> veiklų licencijose nustatytų saugios eksploatacijos ribų ir sąlygų pažeidimų, suminė personalinė </w:t>
      </w:r>
      <w:proofErr w:type="spellStart"/>
      <w:r w:rsidR="00CE4EF5" w:rsidRPr="00CE4EF5">
        <w:rPr>
          <w:szCs w:val="24"/>
          <w:lang w:eastAsia="lt-LT"/>
        </w:rPr>
        <w:t>apšvitos</w:t>
      </w:r>
      <w:proofErr w:type="spellEnd"/>
      <w:r w:rsidR="00CE4EF5" w:rsidRPr="00CE4EF5">
        <w:rPr>
          <w:szCs w:val="24"/>
          <w:lang w:eastAsia="lt-LT"/>
        </w:rPr>
        <w:t xml:space="preserve"> dozė vienam darbuotojui neviršijo nustatytos 18 </w:t>
      </w:r>
      <w:proofErr w:type="spellStart"/>
      <w:r w:rsidR="00CE4EF5" w:rsidRPr="00CE4EF5">
        <w:rPr>
          <w:szCs w:val="24"/>
          <w:lang w:eastAsia="lt-LT"/>
        </w:rPr>
        <w:t>mSv</w:t>
      </w:r>
      <w:proofErr w:type="spellEnd"/>
      <w:r w:rsidR="00CE4EF5" w:rsidRPr="00CE4EF5">
        <w:rPr>
          <w:szCs w:val="24"/>
          <w:lang w:eastAsia="lt-LT"/>
        </w:rPr>
        <w:t xml:space="preserve"> ribos, neįvyko nei vieno sunkaus nelaimingo atsitikimo darbe, radioaktyviųjų medžiagų išmetimas į orą ir vandenį buvo žymiai mažesnis nei nustat</w:t>
      </w:r>
      <w:r w:rsidR="00F04927">
        <w:rPr>
          <w:szCs w:val="24"/>
          <w:lang w:eastAsia="lt-LT"/>
        </w:rPr>
        <w:t>yta normose.</w:t>
      </w:r>
    </w:p>
    <w:p w14:paraId="7BEB3731" w14:textId="114C1C7A" w:rsidR="003965C5" w:rsidRDefault="003965C5" w:rsidP="008B2351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2740A0">
        <w:rPr>
          <w:szCs w:val="24"/>
          <w:lang w:eastAsia="lt-LT"/>
        </w:rPr>
        <w:t xml:space="preserve">2) </w:t>
      </w:r>
      <w:r w:rsidRPr="003965C5">
        <w:rPr>
          <w:szCs w:val="24"/>
          <w:lang w:eastAsia="lt-LT"/>
        </w:rPr>
        <w:t>20</w:t>
      </w:r>
      <w:r w:rsidR="00482546">
        <w:rPr>
          <w:szCs w:val="24"/>
          <w:lang w:eastAsia="lt-LT"/>
        </w:rPr>
        <w:t>20</w:t>
      </w:r>
      <w:r w:rsidRPr="003965C5">
        <w:rPr>
          <w:szCs w:val="24"/>
          <w:lang w:eastAsia="lt-LT"/>
        </w:rPr>
        <w:t xml:space="preserve"> m. inventorizuota </w:t>
      </w:r>
      <w:r w:rsidR="00482546">
        <w:rPr>
          <w:szCs w:val="24"/>
          <w:lang w:eastAsia="lt-LT"/>
        </w:rPr>
        <w:t>1</w:t>
      </w:r>
      <w:r w:rsidR="00A40882">
        <w:rPr>
          <w:szCs w:val="24"/>
          <w:lang w:eastAsia="lt-LT"/>
        </w:rPr>
        <w:t> 852,2</w:t>
      </w:r>
      <w:r w:rsidRPr="003965C5">
        <w:rPr>
          <w:szCs w:val="24"/>
          <w:lang w:eastAsia="lt-LT"/>
        </w:rPr>
        <w:t xml:space="preserve"> t IAE įrangos</w:t>
      </w:r>
      <w:r w:rsidR="004708EA">
        <w:rPr>
          <w:szCs w:val="24"/>
          <w:lang w:eastAsia="lt-LT"/>
        </w:rPr>
        <w:t>.</w:t>
      </w:r>
    </w:p>
    <w:p w14:paraId="3B7B4F8B" w14:textId="4CAA9076" w:rsidR="00512884" w:rsidRPr="00512884" w:rsidRDefault="00CF751A" w:rsidP="00512884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5B2D9F">
        <w:rPr>
          <w:szCs w:val="24"/>
          <w:lang w:eastAsia="lt-LT"/>
        </w:rPr>
        <w:t>3</w:t>
      </w:r>
      <w:r w:rsidR="0015539A">
        <w:rPr>
          <w:szCs w:val="24"/>
          <w:lang w:eastAsia="lt-LT"/>
        </w:rPr>
        <w:t xml:space="preserve">) </w:t>
      </w:r>
      <w:r w:rsidR="00A40882" w:rsidRPr="008348C0">
        <w:rPr>
          <w:szCs w:val="24"/>
          <w:lang w:eastAsia="lt-LT"/>
        </w:rPr>
        <w:t xml:space="preserve">2020 </w:t>
      </w:r>
      <w:r w:rsidR="00C86F00" w:rsidRPr="008348C0">
        <w:rPr>
          <w:szCs w:val="24"/>
          <w:lang w:eastAsia="lt-LT"/>
        </w:rPr>
        <w:t xml:space="preserve">m. </w:t>
      </w:r>
      <w:r w:rsidR="00A40882" w:rsidRPr="008348C0">
        <w:rPr>
          <w:szCs w:val="24"/>
          <w:lang w:eastAsia="lt-LT"/>
        </w:rPr>
        <w:t>3</w:t>
      </w:r>
      <w:r w:rsidR="00D93E8C" w:rsidRPr="008348C0">
        <w:rPr>
          <w:szCs w:val="24"/>
          <w:lang w:eastAsia="lt-LT"/>
        </w:rPr>
        <w:t>7</w:t>
      </w:r>
      <w:r w:rsidR="00A40882" w:rsidRPr="008348C0">
        <w:rPr>
          <w:szCs w:val="24"/>
          <w:lang w:eastAsia="lt-LT"/>
        </w:rPr>
        <w:t xml:space="preserve"> </w:t>
      </w:r>
      <w:r w:rsidR="00C86F00" w:rsidRPr="008348C0">
        <w:rPr>
          <w:szCs w:val="24"/>
          <w:lang w:eastAsia="lt-LT"/>
        </w:rPr>
        <w:t xml:space="preserve">CONSTOR RBMK 1500/M2 tipo konteineriai su </w:t>
      </w:r>
      <w:r w:rsidR="00A70CE2" w:rsidRPr="008348C0">
        <w:rPr>
          <w:sz w:val="22"/>
          <w:szCs w:val="22"/>
        </w:rPr>
        <w:t xml:space="preserve">2 988 </w:t>
      </w:r>
      <w:r w:rsidR="00340F28" w:rsidRPr="008348C0">
        <w:rPr>
          <w:szCs w:val="24"/>
          <w:lang w:eastAsia="lt-LT"/>
        </w:rPr>
        <w:t>panaudoto branduolinio kuro (toliau  ̶ PBK)</w:t>
      </w:r>
      <w:r w:rsidR="007F4444" w:rsidRPr="008348C0">
        <w:rPr>
          <w:szCs w:val="24"/>
          <w:lang w:eastAsia="lt-LT"/>
        </w:rPr>
        <w:t xml:space="preserve"> rinklių</w:t>
      </w:r>
      <w:r w:rsidR="00C86F00" w:rsidRPr="008348C0">
        <w:rPr>
          <w:szCs w:val="24"/>
          <w:lang w:eastAsia="lt-LT"/>
        </w:rPr>
        <w:t xml:space="preserve"> patalpinti</w:t>
      </w:r>
      <w:r w:rsidR="00C86F00" w:rsidRPr="00C86F00">
        <w:rPr>
          <w:szCs w:val="24"/>
          <w:lang w:eastAsia="lt-LT"/>
        </w:rPr>
        <w:t xml:space="preserve"> į L</w:t>
      </w:r>
      <w:r w:rsidR="00F52C13">
        <w:rPr>
          <w:szCs w:val="24"/>
          <w:lang w:eastAsia="lt-LT"/>
        </w:rPr>
        <w:t xml:space="preserve">aikinąją </w:t>
      </w:r>
      <w:r w:rsidR="00C86F00" w:rsidRPr="00C86F00">
        <w:rPr>
          <w:szCs w:val="24"/>
          <w:lang w:eastAsia="lt-LT"/>
        </w:rPr>
        <w:t>PBK</w:t>
      </w:r>
      <w:r w:rsidR="00F52C13">
        <w:rPr>
          <w:szCs w:val="24"/>
          <w:lang w:eastAsia="lt-LT"/>
        </w:rPr>
        <w:t xml:space="preserve"> saugyklą</w:t>
      </w:r>
      <w:r w:rsidR="00C86F00" w:rsidRPr="00C86F00">
        <w:rPr>
          <w:szCs w:val="24"/>
          <w:lang w:eastAsia="lt-LT"/>
        </w:rPr>
        <w:t xml:space="preserve">, tai </w:t>
      </w:r>
      <w:r w:rsidR="00D93E8C">
        <w:rPr>
          <w:szCs w:val="24"/>
          <w:lang w:eastAsia="lt-LT"/>
        </w:rPr>
        <w:t>9</w:t>
      </w:r>
      <w:r w:rsidR="00C86F00" w:rsidRPr="00C86F00">
        <w:rPr>
          <w:szCs w:val="24"/>
          <w:lang w:eastAsia="lt-LT"/>
        </w:rPr>
        <w:t xml:space="preserve"> proc. daugiau nei buvo suplanuota metams. Iš viso iki 20</w:t>
      </w:r>
      <w:r w:rsidR="00314EDB">
        <w:rPr>
          <w:szCs w:val="24"/>
          <w:lang w:eastAsia="lt-LT"/>
        </w:rPr>
        <w:t>20</w:t>
      </w:r>
      <w:r w:rsidR="00C86F00" w:rsidRPr="00C86F00">
        <w:rPr>
          <w:szCs w:val="24"/>
          <w:lang w:eastAsia="lt-LT"/>
        </w:rPr>
        <w:t xml:space="preserve"> m. gruodžio 31 d. į L</w:t>
      </w:r>
      <w:r w:rsidR="00F52C13">
        <w:rPr>
          <w:szCs w:val="24"/>
          <w:lang w:eastAsia="lt-LT"/>
        </w:rPr>
        <w:t xml:space="preserve">aikinąją </w:t>
      </w:r>
      <w:r w:rsidR="00C86F00" w:rsidRPr="00CE06E6">
        <w:rPr>
          <w:szCs w:val="24"/>
          <w:lang w:eastAsia="lt-LT"/>
        </w:rPr>
        <w:t>PBK</w:t>
      </w:r>
      <w:r w:rsidR="00F52C13">
        <w:rPr>
          <w:szCs w:val="24"/>
          <w:lang w:eastAsia="lt-LT"/>
        </w:rPr>
        <w:t xml:space="preserve"> saugyklą</w:t>
      </w:r>
      <w:r w:rsidR="00C86F00" w:rsidRPr="00C86F00">
        <w:rPr>
          <w:szCs w:val="24"/>
          <w:lang w:eastAsia="lt-LT"/>
        </w:rPr>
        <w:t xml:space="preserve"> pervežti </w:t>
      </w:r>
      <w:r w:rsidR="00314EDB">
        <w:rPr>
          <w:szCs w:val="24"/>
          <w:lang w:eastAsia="lt-LT"/>
        </w:rPr>
        <w:t>172</w:t>
      </w:r>
      <w:r w:rsidR="00C86F00" w:rsidRPr="00C86F00">
        <w:rPr>
          <w:szCs w:val="24"/>
          <w:lang w:eastAsia="lt-LT"/>
        </w:rPr>
        <w:t xml:space="preserve"> konteineriai su </w:t>
      </w:r>
      <w:r w:rsidR="006B0137" w:rsidRPr="006B0137">
        <w:rPr>
          <w:szCs w:val="24"/>
          <w:lang w:eastAsia="lt-LT"/>
        </w:rPr>
        <w:t>15</w:t>
      </w:r>
      <w:r w:rsidR="00A57820">
        <w:rPr>
          <w:szCs w:val="24"/>
          <w:lang w:eastAsia="lt-LT"/>
        </w:rPr>
        <w:t> </w:t>
      </w:r>
      <w:r w:rsidR="006B0137" w:rsidRPr="006B0137">
        <w:rPr>
          <w:szCs w:val="24"/>
          <w:lang w:eastAsia="lt-LT"/>
        </w:rPr>
        <w:t>243</w:t>
      </w:r>
      <w:r w:rsidR="00A57820">
        <w:rPr>
          <w:szCs w:val="24"/>
          <w:lang w:eastAsia="lt-LT"/>
        </w:rPr>
        <w:t xml:space="preserve"> </w:t>
      </w:r>
      <w:r w:rsidR="00C86F00" w:rsidRPr="00C86F00">
        <w:rPr>
          <w:szCs w:val="24"/>
          <w:lang w:eastAsia="lt-LT"/>
        </w:rPr>
        <w:t>PBK</w:t>
      </w:r>
      <w:r w:rsidR="007F4444">
        <w:rPr>
          <w:szCs w:val="24"/>
          <w:lang w:eastAsia="lt-LT"/>
        </w:rPr>
        <w:t xml:space="preserve"> </w:t>
      </w:r>
      <w:proofErr w:type="spellStart"/>
      <w:r w:rsidR="007F4444">
        <w:rPr>
          <w:szCs w:val="24"/>
          <w:lang w:eastAsia="lt-LT"/>
        </w:rPr>
        <w:t>rinkl</w:t>
      </w:r>
      <w:r w:rsidR="00FE09D7">
        <w:rPr>
          <w:szCs w:val="24"/>
          <w:lang w:eastAsia="lt-LT"/>
        </w:rPr>
        <w:t>ėmis</w:t>
      </w:r>
      <w:proofErr w:type="spellEnd"/>
      <w:r w:rsidR="004708EA">
        <w:rPr>
          <w:szCs w:val="24"/>
          <w:lang w:eastAsia="lt-LT"/>
        </w:rPr>
        <w:t>.</w:t>
      </w:r>
      <w:r w:rsidR="00090016">
        <w:rPr>
          <w:szCs w:val="24"/>
          <w:lang w:eastAsia="lt-LT"/>
        </w:rPr>
        <w:t xml:space="preserve"> Baigtas išvežti nepažeistas PBK ir </w:t>
      </w:r>
      <w:r w:rsidR="004E70FC">
        <w:rPr>
          <w:szCs w:val="24"/>
          <w:lang w:eastAsia="lt-LT"/>
        </w:rPr>
        <w:t>prad</w:t>
      </w:r>
      <w:r w:rsidR="00962AF1">
        <w:rPr>
          <w:szCs w:val="24"/>
          <w:lang w:eastAsia="lt-LT"/>
        </w:rPr>
        <w:t>ėtas iškr</w:t>
      </w:r>
      <w:r w:rsidR="00A57820">
        <w:rPr>
          <w:szCs w:val="24"/>
          <w:lang w:eastAsia="lt-LT"/>
        </w:rPr>
        <w:t>a</w:t>
      </w:r>
      <w:r w:rsidR="00962AF1">
        <w:rPr>
          <w:szCs w:val="24"/>
          <w:lang w:eastAsia="lt-LT"/>
        </w:rPr>
        <w:t>uti pažei</w:t>
      </w:r>
      <w:r w:rsidR="00A57820">
        <w:rPr>
          <w:szCs w:val="24"/>
          <w:lang w:eastAsia="lt-LT"/>
        </w:rPr>
        <w:t>s</w:t>
      </w:r>
      <w:r w:rsidR="00962AF1">
        <w:rPr>
          <w:szCs w:val="24"/>
          <w:lang w:eastAsia="lt-LT"/>
        </w:rPr>
        <w:t xml:space="preserve">tas PBK - </w:t>
      </w:r>
      <w:r w:rsidR="00090016">
        <w:rPr>
          <w:szCs w:val="24"/>
          <w:lang w:eastAsia="lt-LT"/>
        </w:rPr>
        <w:t>išvežti 5 konteineriai su pažeistu PBK.</w:t>
      </w:r>
    </w:p>
    <w:p w14:paraId="43BED20D" w14:textId="4674D26A" w:rsidR="00DC176B" w:rsidRDefault="00FB0E5A" w:rsidP="00D86E46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5B2D9F">
        <w:rPr>
          <w:szCs w:val="24"/>
          <w:lang w:eastAsia="lt-LT"/>
        </w:rPr>
        <w:t>4</w:t>
      </w:r>
      <w:r w:rsidR="0015539A">
        <w:rPr>
          <w:szCs w:val="24"/>
          <w:lang w:eastAsia="lt-LT"/>
        </w:rPr>
        <w:t xml:space="preserve">) </w:t>
      </w:r>
      <w:r w:rsidR="00EF18F5">
        <w:rPr>
          <w:szCs w:val="24"/>
          <w:lang w:eastAsia="lt-LT"/>
        </w:rPr>
        <w:t>Pagal bra</w:t>
      </w:r>
      <w:r w:rsidR="001128C0">
        <w:rPr>
          <w:szCs w:val="24"/>
          <w:lang w:eastAsia="lt-LT"/>
        </w:rPr>
        <w:t>n</w:t>
      </w:r>
      <w:r w:rsidR="00EF18F5">
        <w:rPr>
          <w:szCs w:val="24"/>
          <w:lang w:eastAsia="lt-LT"/>
        </w:rPr>
        <w:t>duolinės saugos reikalavimus</w:t>
      </w:r>
      <w:r w:rsidR="00EF4DB8">
        <w:rPr>
          <w:szCs w:val="24"/>
          <w:lang w:eastAsia="lt-LT"/>
        </w:rPr>
        <w:t xml:space="preserve"> įmonė turi užtikrinti galimybę perkrauti kurą ir</w:t>
      </w:r>
      <w:r w:rsidR="00B92F31">
        <w:rPr>
          <w:szCs w:val="24"/>
          <w:lang w:eastAsia="lt-LT"/>
        </w:rPr>
        <w:t>,</w:t>
      </w:r>
      <w:r w:rsidR="00EF4DB8">
        <w:rPr>
          <w:szCs w:val="24"/>
          <w:lang w:eastAsia="lt-LT"/>
        </w:rPr>
        <w:t xml:space="preserve"> </w:t>
      </w:r>
      <w:r w:rsidR="00B92F31">
        <w:rPr>
          <w:szCs w:val="24"/>
          <w:lang w:eastAsia="lt-LT"/>
        </w:rPr>
        <w:t xml:space="preserve">esant būtinybei, </w:t>
      </w:r>
      <w:r w:rsidR="00EF4DB8">
        <w:rPr>
          <w:szCs w:val="24"/>
          <w:lang w:eastAsia="lt-LT"/>
        </w:rPr>
        <w:t>inspektuoti konteinerį</w:t>
      </w:r>
      <w:r w:rsidR="00662D46">
        <w:rPr>
          <w:szCs w:val="24"/>
          <w:lang w:eastAsia="lt-LT"/>
        </w:rPr>
        <w:t>. Kad tokie darbai būtų galimi ir su senoje</w:t>
      </w:r>
      <w:r w:rsidR="00470B75">
        <w:rPr>
          <w:szCs w:val="24"/>
          <w:lang w:eastAsia="lt-LT"/>
        </w:rPr>
        <w:t xml:space="preserve"> Ignalinos AE PBK saugykloje esančiais PBK konteineriais</w:t>
      </w:r>
      <w:r w:rsidR="00011C6C">
        <w:rPr>
          <w:szCs w:val="24"/>
          <w:lang w:eastAsia="lt-LT"/>
        </w:rPr>
        <w:t>, L</w:t>
      </w:r>
      <w:r w:rsidR="00DC176B">
        <w:rPr>
          <w:szCs w:val="24"/>
          <w:lang w:eastAsia="lt-LT"/>
        </w:rPr>
        <w:t xml:space="preserve">aikinoje </w:t>
      </w:r>
      <w:r w:rsidR="00011C6C">
        <w:rPr>
          <w:szCs w:val="24"/>
          <w:lang w:eastAsia="lt-LT"/>
        </w:rPr>
        <w:t>PBK</w:t>
      </w:r>
      <w:r w:rsidR="00DC176B">
        <w:rPr>
          <w:szCs w:val="24"/>
          <w:lang w:eastAsia="lt-LT"/>
        </w:rPr>
        <w:t xml:space="preserve"> saugykloje</w:t>
      </w:r>
      <w:r w:rsidR="00011C6C">
        <w:rPr>
          <w:szCs w:val="24"/>
          <w:lang w:eastAsia="lt-LT"/>
        </w:rPr>
        <w:t xml:space="preserve"> esanti kuro inspektavimo „karštoji“ kamera</w:t>
      </w:r>
      <w:r w:rsidR="007A33C1">
        <w:rPr>
          <w:szCs w:val="24"/>
          <w:lang w:eastAsia="lt-LT"/>
        </w:rPr>
        <w:t xml:space="preserve"> turi būti modifikuota. </w:t>
      </w:r>
      <w:r w:rsidR="00696A4E">
        <w:rPr>
          <w:szCs w:val="24"/>
          <w:lang w:eastAsia="lt-LT"/>
        </w:rPr>
        <w:t>Rangovas a</w:t>
      </w:r>
      <w:r w:rsidR="00D86E46" w:rsidRPr="00D86E46">
        <w:rPr>
          <w:szCs w:val="24"/>
          <w:lang w:eastAsia="lt-LT"/>
        </w:rPr>
        <w:t>tlik</w:t>
      </w:r>
      <w:r w:rsidR="00696A4E">
        <w:rPr>
          <w:szCs w:val="24"/>
          <w:lang w:eastAsia="lt-LT"/>
        </w:rPr>
        <w:t>o</w:t>
      </w:r>
      <w:r w:rsidR="00D86E46" w:rsidRPr="00D86E46">
        <w:rPr>
          <w:szCs w:val="24"/>
          <w:lang w:eastAsia="lt-LT"/>
        </w:rPr>
        <w:t xml:space="preserve"> įrangos projektavim</w:t>
      </w:r>
      <w:r w:rsidR="00696A4E">
        <w:rPr>
          <w:szCs w:val="24"/>
          <w:lang w:eastAsia="lt-LT"/>
        </w:rPr>
        <w:t>ą</w:t>
      </w:r>
      <w:r w:rsidR="00D86E46" w:rsidRPr="00D86E46">
        <w:rPr>
          <w:szCs w:val="24"/>
          <w:lang w:eastAsia="lt-LT"/>
        </w:rPr>
        <w:t xml:space="preserve">. Rangovo parengtas </w:t>
      </w:r>
      <w:r w:rsidR="00696A4E">
        <w:rPr>
          <w:szCs w:val="24"/>
          <w:lang w:eastAsia="lt-LT"/>
        </w:rPr>
        <w:t>d</w:t>
      </w:r>
      <w:r w:rsidR="00D86E46" w:rsidRPr="00D86E46">
        <w:rPr>
          <w:szCs w:val="24"/>
          <w:lang w:eastAsia="lt-LT"/>
        </w:rPr>
        <w:t xml:space="preserve">arbo </w:t>
      </w:r>
      <w:r w:rsidR="00696A4E">
        <w:rPr>
          <w:szCs w:val="24"/>
          <w:lang w:eastAsia="lt-LT"/>
        </w:rPr>
        <w:t>p</w:t>
      </w:r>
      <w:r w:rsidR="00D86E46" w:rsidRPr="00D86E46">
        <w:rPr>
          <w:szCs w:val="24"/>
          <w:lang w:eastAsia="lt-LT"/>
        </w:rPr>
        <w:t>rojektas buvo suderintas su IAE.</w:t>
      </w:r>
      <w:r w:rsidR="00696A4E">
        <w:rPr>
          <w:szCs w:val="24"/>
          <w:lang w:eastAsia="lt-LT"/>
        </w:rPr>
        <w:t xml:space="preserve"> </w:t>
      </w:r>
      <w:r w:rsidR="00D86E46" w:rsidRPr="00D86E46">
        <w:rPr>
          <w:szCs w:val="24"/>
          <w:lang w:eastAsia="lt-LT"/>
        </w:rPr>
        <w:t>Rangovo parengta įrangos gamyb</w:t>
      </w:r>
      <w:r w:rsidR="00696A4E">
        <w:rPr>
          <w:szCs w:val="24"/>
          <w:lang w:eastAsia="lt-LT"/>
        </w:rPr>
        <w:t>os programa</w:t>
      </w:r>
      <w:r w:rsidR="00D86E46" w:rsidRPr="00D86E46">
        <w:rPr>
          <w:szCs w:val="24"/>
          <w:lang w:eastAsia="lt-LT"/>
        </w:rPr>
        <w:t xml:space="preserve"> buvo </w:t>
      </w:r>
      <w:r w:rsidR="00D86E46" w:rsidRPr="00D86E46">
        <w:rPr>
          <w:szCs w:val="24"/>
          <w:lang w:eastAsia="lt-LT"/>
        </w:rPr>
        <w:lastRenderedPageBreak/>
        <w:t xml:space="preserve">suderinta su IAE. Atliktas esamų keliamųjų mechanizmų ir transporterio modifikavimas </w:t>
      </w:r>
      <w:r w:rsidR="00684E8B">
        <w:rPr>
          <w:szCs w:val="24"/>
          <w:lang w:eastAsia="lt-LT"/>
        </w:rPr>
        <w:t>IAE</w:t>
      </w:r>
      <w:r w:rsidR="00D86E46" w:rsidRPr="00D86E46">
        <w:rPr>
          <w:szCs w:val="24"/>
          <w:lang w:eastAsia="lt-LT"/>
        </w:rPr>
        <w:t xml:space="preserve"> jėgomis.</w:t>
      </w:r>
    </w:p>
    <w:p w14:paraId="2750A7D9" w14:textId="565D28D7" w:rsidR="00BF6408" w:rsidRDefault="00BF6408" w:rsidP="00B8366C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18696B">
        <w:rPr>
          <w:szCs w:val="24"/>
          <w:lang w:eastAsia="lt-LT"/>
        </w:rPr>
        <w:t xml:space="preserve">5) </w:t>
      </w:r>
      <w:r w:rsidR="001B7A58">
        <w:rPr>
          <w:szCs w:val="24"/>
          <w:lang w:eastAsia="lt-LT"/>
        </w:rPr>
        <w:t>Energetikos ministro įsakym</w:t>
      </w:r>
      <w:r w:rsidR="004A1FE0">
        <w:rPr>
          <w:szCs w:val="24"/>
          <w:lang w:eastAsia="lt-LT"/>
        </w:rPr>
        <w:t>u</w:t>
      </w:r>
      <w:r w:rsidR="001B7A58">
        <w:rPr>
          <w:szCs w:val="24"/>
          <w:lang w:eastAsia="lt-LT"/>
        </w:rPr>
        <w:t xml:space="preserve"> patvirtintas Gal</w:t>
      </w:r>
      <w:r w:rsidR="004A1FE0">
        <w:rPr>
          <w:szCs w:val="24"/>
          <w:lang w:eastAsia="lt-LT"/>
        </w:rPr>
        <w:t>u</w:t>
      </w:r>
      <w:r w:rsidR="001B7A58">
        <w:rPr>
          <w:szCs w:val="24"/>
          <w:lang w:eastAsia="lt-LT"/>
        </w:rPr>
        <w:t>t</w:t>
      </w:r>
      <w:r w:rsidR="004A1FE0">
        <w:rPr>
          <w:szCs w:val="24"/>
          <w:lang w:eastAsia="lt-LT"/>
        </w:rPr>
        <w:t>i</w:t>
      </w:r>
      <w:r w:rsidR="001B7A58">
        <w:rPr>
          <w:szCs w:val="24"/>
          <w:lang w:eastAsia="lt-LT"/>
        </w:rPr>
        <w:t xml:space="preserve">nis </w:t>
      </w:r>
      <w:r w:rsidR="005C44A5">
        <w:rPr>
          <w:szCs w:val="24"/>
          <w:lang w:eastAsia="lt-LT"/>
        </w:rPr>
        <w:t xml:space="preserve">IAE eksploatavimo nutraukimo planas. </w:t>
      </w:r>
      <w:r w:rsidR="00B8366C">
        <w:rPr>
          <w:szCs w:val="24"/>
          <w:lang w:eastAsia="lt-LT"/>
        </w:rPr>
        <w:t>P</w:t>
      </w:r>
      <w:r w:rsidR="00B8366C" w:rsidRPr="00B8366C">
        <w:rPr>
          <w:szCs w:val="24"/>
          <w:lang w:eastAsia="lt-LT"/>
        </w:rPr>
        <w:t>arengta IAE eksploatavimo nutraukimo saugos analizės ir 2-ojo bloko saugos periodinio vertinimo ataskaita ir pateikta VATESI derinimui</w:t>
      </w:r>
      <w:r w:rsidR="005C44A5">
        <w:rPr>
          <w:szCs w:val="24"/>
          <w:lang w:eastAsia="lt-LT"/>
        </w:rPr>
        <w:t>. V</w:t>
      </w:r>
      <w:r w:rsidR="00B8366C" w:rsidRPr="00B8366C">
        <w:rPr>
          <w:szCs w:val="24"/>
          <w:lang w:eastAsia="lt-LT"/>
        </w:rPr>
        <w:t xml:space="preserve">yksta kitų paraišką </w:t>
      </w:r>
      <w:r w:rsidR="005C44A5">
        <w:rPr>
          <w:szCs w:val="24"/>
          <w:lang w:eastAsia="lt-LT"/>
        </w:rPr>
        <w:t xml:space="preserve">IAE eksploatavimo nutraukimo </w:t>
      </w:r>
      <w:r w:rsidR="00B8366C" w:rsidRPr="00B8366C">
        <w:rPr>
          <w:szCs w:val="24"/>
          <w:lang w:eastAsia="lt-LT"/>
        </w:rPr>
        <w:t xml:space="preserve">licencijai </w:t>
      </w:r>
      <w:r w:rsidR="00CE06E6">
        <w:rPr>
          <w:szCs w:val="24"/>
          <w:lang w:eastAsia="lt-LT"/>
        </w:rPr>
        <w:t xml:space="preserve">gauti </w:t>
      </w:r>
      <w:r w:rsidR="00B8366C" w:rsidRPr="00B8366C">
        <w:rPr>
          <w:szCs w:val="24"/>
          <w:lang w:eastAsia="lt-LT"/>
        </w:rPr>
        <w:t>pagrindžiančių dokumentų rengimas</w:t>
      </w:r>
      <w:r w:rsidR="00080CFF">
        <w:rPr>
          <w:szCs w:val="24"/>
          <w:lang w:eastAsia="lt-LT"/>
        </w:rPr>
        <w:t>.</w:t>
      </w:r>
    </w:p>
    <w:p w14:paraId="56E0C86C" w14:textId="0AB8F44B" w:rsidR="00FE09D7" w:rsidRDefault="00FE09D7" w:rsidP="00F04927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18696B">
        <w:rPr>
          <w:szCs w:val="24"/>
          <w:lang w:eastAsia="lt-LT"/>
        </w:rPr>
        <w:t xml:space="preserve">6) </w:t>
      </w:r>
      <w:r w:rsidRPr="00FE09D7">
        <w:rPr>
          <w:szCs w:val="24"/>
          <w:lang w:eastAsia="lt-LT"/>
        </w:rPr>
        <w:t>20</w:t>
      </w:r>
      <w:r w:rsidR="007E4757">
        <w:rPr>
          <w:szCs w:val="24"/>
          <w:lang w:eastAsia="lt-LT"/>
        </w:rPr>
        <w:t>20</w:t>
      </w:r>
      <w:r w:rsidRPr="00FE09D7">
        <w:rPr>
          <w:szCs w:val="24"/>
          <w:lang w:eastAsia="lt-LT"/>
        </w:rPr>
        <w:t xml:space="preserve"> m. </w:t>
      </w:r>
      <w:r w:rsidR="007E4757">
        <w:rPr>
          <w:szCs w:val="24"/>
          <w:lang w:eastAsia="lt-LT"/>
        </w:rPr>
        <w:t xml:space="preserve">rugpjūčio </w:t>
      </w:r>
      <w:r w:rsidRPr="00FE09D7">
        <w:rPr>
          <w:szCs w:val="24"/>
          <w:lang w:eastAsia="lt-LT"/>
        </w:rPr>
        <w:t xml:space="preserve">mėn. </w:t>
      </w:r>
      <w:r w:rsidR="0007359D">
        <w:rPr>
          <w:szCs w:val="24"/>
          <w:lang w:eastAsia="lt-LT"/>
        </w:rPr>
        <w:t>pasirašyta</w:t>
      </w:r>
      <w:r w:rsidR="002117C8">
        <w:rPr>
          <w:szCs w:val="24"/>
          <w:lang w:eastAsia="lt-LT"/>
        </w:rPr>
        <w:t xml:space="preserve"> </w:t>
      </w:r>
      <w:r w:rsidR="002117C8" w:rsidRPr="00FE09D7">
        <w:rPr>
          <w:szCs w:val="24"/>
          <w:lang w:eastAsia="lt-LT"/>
        </w:rPr>
        <w:t>projekt</w:t>
      </w:r>
      <w:r w:rsidR="002117C8">
        <w:rPr>
          <w:szCs w:val="24"/>
          <w:lang w:eastAsia="lt-LT"/>
        </w:rPr>
        <w:t>o</w:t>
      </w:r>
      <w:r w:rsidR="002117C8" w:rsidRPr="00FE09D7">
        <w:rPr>
          <w:szCs w:val="24"/>
          <w:lang w:eastAsia="lt-LT"/>
        </w:rPr>
        <w:t xml:space="preserve"> „Branduolinio kuro nuolaužų surinkimas nuo 1-ojo ir 2-ojo blokų baseinų dugno ir pašalinimas“</w:t>
      </w:r>
      <w:r w:rsidR="002117C8">
        <w:rPr>
          <w:szCs w:val="24"/>
          <w:lang w:eastAsia="lt-LT"/>
        </w:rPr>
        <w:t xml:space="preserve"> sutartis su rangovu. P</w:t>
      </w:r>
      <w:r w:rsidR="009177BC">
        <w:rPr>
          <w:szCs w:val="24"/>
          <w:lang w:eastAsia="lt-LT"/>
        </w:rPr>
        <w:t>a</w:t>
      </w:r>
      <w:r w:rsidR="002117C8">
        <w:rPr>
          <w:szCs w:val="24"/>
          <w:lang w:eastAsia="lt-LT"/>
        </w:rPr>
        <w:t>rengtas ir su IAE suderintas techninis projektas. Darbo projektas rengi</w:t>
      </w:r>
      <w:r w:rsidR="009177BC">
        <w:rPr>
          <w:szCs w:val="24"/>
          <w:lang w:eastAsia="lt-LT"/>
        </w:rPr>
        <w:t>amas ir derinamas su IAE.</w:t>
      </w:r>
      <w:r w:rsidR="002117C8" w:rsidRPr="00FE09D7">
        <w:rPr>
          <w:szCs w:val="24"/>
          <w:lang w:eastAsia="lt-LT"/>
        </w:rPr>
        <w:t xml:space="preserve"> </w:t>
      </w:r>
    </w:p>
    <w:p w14:paraId="226547E7" w14:textId="2B7ED27C" w:rsidR="00282142" w:rsidRDefault="00282142" w:rsidP="00F04927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18696B">
        <w:rPr>
          <w:szCs w:val="24"/>
          <w:lang w:eastAsia="lt-LT"/>
        </w:rPr>
        <w:t>7</w:t>
      </w:r>
      <w:r w:rsidR="0098149B">
        <w:rPr>
          <w:szCs w:val="24"/>
          <w:lang w:eastAsia="lt-LT"/>
        </w:rPr>
        <w:t xml:space="preserve">) </w:t>
      </w:r>
      <w:r w:rsidR="0051675F">
        <w:rPr>
          <w:szCs w:val="24"/>
          <w:lang w:eastAsia="lt-LT"/>
        </w:rPr>
        <w:t>Vykdant projektą</w:t>
      </w:r>
      <w:r w:rsidR="00835A62" w:rsidRPr="00835A62">
        <w:rPr>
          <w:szCs w:val="24"/>
          <w:lang w:eastAsia="lt-LT"/>
        </w:rPr>
        <w:t xml:space="preserve"> „Elektros energijos tiekimo IAE vartotojams schemų optimizavimas“ 20</w:t>
      </w:r>
      <w:r w:rsidR="00A44433">
        <w:rPr>
          <w:szCs w:val="24"/>
          <w:lang w:eastAsia="lt-LT"/>
        </w:rPr>
        <w:t>20</w:t>
      </w:r>
      <w:r w:rsidR="00835A62" w:rsidRPr="00835A62">
        <w:rPr>
          <w:szCs w:val="24"/>
          <w:lang w:eastAsia="lt-LT"/>
        </w:rPr>
        <w:t xml:space="preserve"> m. </w:t>
      </w:r>
      <w:r w:rsidR="00A44433">
        <w:rPr>
          <w:szCs w:val="24"/>
          <w:lang w:eastAsia="lt-LT"/>
        </w:rPr>
        <w:t>rugpjūtį</w:t>
      </w:r>
      <w:r w:rsidR="00ED5CD2">
        <w:rPr>
          <w:szCs w:val="24"/>
          <w:lang w:eastAsia="lt-LT"/>
        </w:rPr>
        <w:t xml:space="preserve"> pasi</w:t>
      </w:r>
      <w:r w:rsidR="004F2454">
        <w:rPr>
          <w:szCs w:val="24"/>
          <w:lang w:eastAsia="lt-LT"/>
        </w:rPr>
        <w:t xml:space="preserve">rašyta </w:t>
      </w:r>
      <w:r w:rsidR="00835A62" w:rsidRPr="00835A62">
        <w:rPr>
          <w:szCs w:val="24"/>
          <w:lang w:eastAsia="lt-LT"/>
        </w:rPr>
        <w:t xml:space="preserve">naujos 110/6 </w:t>
      </w:r>
      <w:proofErr w:type="spellStart"/>
      <w:r w:rsidR="00835A62" w:rsidRPr="00835A62">
        <w:rPr>
          <w:szCs w:val="24"/>
          <w:lang w:eastAsia="lt-LT"/>
        </w:rPr>
        <w:t>kV</w:t>
      </w:r>
      <w:proofErr w:type="spellEnd"/>
      <w:r w:rsidR="00835A62" w:rsidRPr="00835A62">
        <w:rPr>
          <w:szCs w:val="24"/>
          <w:lang w:eastAsia="lt-LT"/>
        </w:rPr>
        <w:t xml:space="preserve"> transformatorių pastotės, elektros tiekimo linijų ir prijungimo prie bendro elektros perdavimo tinklo projektavimo ir projekto vykdymo priežiūros paslaugų </w:t>
      </w:r>
      <w:r w:rsidR="000D4B43">
        <w:rPr>
          <w:szCs w:val="24"/>
          <w:lang w:eastAsia="lt-LT"/>
        </w:rPr>
        <w:t>teikimo sutartis</w:t>
      </w:r>
      <w:r w:rsidR="0088521E">
        <w:rPr>
          <w:szCs w:val="24"/>
          <w:lang w:eastAsia="lt-LT"/>
        </w:rPr>
        <w:t xml:space="preserve">, </w:t>
      </w:r>
      <w:r w:rsidR="00B9346B">
        <w:rPr>
          <w:szCs w:val="24"/>
          <w:lang w:eastAsia="lt-LT"/>
        </w:rPr>
        <w:t>IAE pateikta pirmoji techninių projektų versija derinimui</w:t>
      </w:r>
      <w:r w:rsidR="0060337D">
        <w:rPr>
          <w:szCs w:val="24"/>
          <w:lang w:eastAsia="lt-LT"/>
        </w:rPr>
        <w:t>.</w:t>
      </w:r>
    </w:p>
    <w:p w14:paraId="1DD39E2E" w14:textId="77777777" w:rsidR="006F07B5" w:rsidRDefault="001B1F9A" w:rsidP="008B2351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Vykdant priemonę </w:t>
      </w:r>
      <w:r w:rsidRPr="00556C28">
        <w:rPr>
          <w:i/>
          <w:szCs w:val="24"/>
          <w:lang w:eastAsia="lt-LT"/>
        </w:rPr>
        <w:t>1.1.6</w:t>
      </w:r>
      <w:r>
        <w:rPr>
          <w:szCs w:val="24"/>
          <w:lang w:eastAsia="lt-LT"/>
        </w:rPr>
        <w:t xml:space="preserve"> </w:t>
      </w:r>
      <w:r w:rsidRPr="00556C28">
        <w:rPr>
          <w:i/>
          <w:szCs w:val="24"/>
          <w:lang w:eastAsia="lt-LT"/>
        </w:rPr>
        <w:t xml:space="preserve">„Pasirengti </w:t>
      </w:r>
      <w:r w:rsidR="004A2329">
        <w:rPr>
          <w:i/>
          <w:szCs w:val="24"/>
          <w:lang w:eastAsia="lt-LT"/>
        </w:rPr>
        <w:t>I</w:t>
      </w:r>
      <w:r w:rsidR="0098149B">
        <w:rPr>
          <w:i/>
          <w:szCs w:val="24"/>
          <w:lang w:eastAsia="lt-LT"/>
        </w:rPr>
        <w:t xml:space="preserve">gnalinos </w:t>
      </w:r>
      <w:r w:rsidR="004A2329">
        <w:rPr>
          <w:i/>
          <w:szCs w:val="24"/>
          <w:lang w:eastAsia="lt-LT"/>
        </w:rPr>
        <w:t>AE</w:t>
      </w:r>
      <w:r w:rsidRPr="00556C28">
        <w:rPr>
          <w:i/>
          <w:szCs w:val="24"/>
          <w:lang w:eastAsia="lt-LT"/>
        </w:rPr>
        <w:t xml:space="preserve"> pirmojo ir antrojo reaktorių, su jais susijusių įrenginių ir sistemų saugiam išmontavimui ir juos išmontuoti, nugriauti nebenaudojamus I</w:t>
      </w:r>
      <w:r w:rsidR="0076508F">
        <w:rPr>
          <w:i/>
          <w:szCs w:val="24"/>
          <w:lang w:eastAsia="lt-LT"/>
        </w:rPr>
        <w:t xml:space="preserve">gnalinos </w:t>
      </w:r>
      <w:r w:rsidRPr="00556C28">
        <w:rPr>
          <w:i/>
          <w:szCs w:val="24"/>
          <w:lang w:eastAsia="lt-LT"/>
        </w:rPr>
        <w:t>AE pastatus“</w:t>
      </w:r>
      <w:r w:rsidR="006F07B5">
        <w:rPr>
          <w:szCs w:val="24"/>
          <w:lang w:eastAsia="lt-LT"/>
        </w:rPr>
        <w:t>:</w:t>
      </w:r>
    </w:p>
    <w:p w14:paraId="228425FD" w14:textId="6060C3CF" w:rsidR="00A23D5C" w:rsidRDefault="006F07B5" w:rsidP="008B2351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  <w:t>1)</w:t>
      </w:r>
      <w:r w:rsidR="001B1F9A" w:rsidRPr="00556C28">
        <w:rPr>
          <w:i/>
        </w:rPr>
        <w:t xml:space="preserve"> </w:t>
      </w:r>
      <w:r>
        <w:rPr>
          <w:szCs w:val="24"/>
          <w:lang w:eastAsia="lt-LT"/>
        </w:rPr>
        <w:t>L</w:t>
      </w:r>
      <w:r w:rsidR="001B1F9A" w:rsidRPr="001B1F9A">
        <w:rPr>
          <w:szCs w:val="24"/>
          <w:lang w:eastAsia="lt-LT"/>
        </w:rPr>
        <w:t xml:space="preserve">aikantis numatyto plano, </w:t>
      </w:r>
      <w:r w:rsidR="001B1F9A">
        <w:rPr>
          <w:szCs w:val="24"/>
          <w:lang w:eastAsia="lt-LT"/>
        </w:rPr>
        <w:t>V</w:t>
      </w:r>
      <w:r w:rsidR="001B1F9A" w:rsidRPr="001B1F9A">
        <w:rPr>
          <w:szCs w:val="24"/>
          <w:lang w:eastAsia="lt-LT"/>
        </w:rPr>
        <w:t>Į</w:t>
      </w:r>
      <w:r w:rsidR="001B1F9A">
        <w:rPr>
          <w:szCs w:val="24"/>
          <w:lang w:eastAsia="lt-LT"/>
        </w:rPr>
        <w:t xml:space="preserve"> I</w:t>
      </w:r>
      <w:r w:rsidR="001D46E4">
        <w:rPr>
          <w:szCs w:val="24"/>
          <w:lang w:eastAsia="lt-LT"/>
        </w:rPr>
        <w:t xml:space="preserve">gnalinos </w:t>
      </w:r>
      <w:r w:rsidR="001B1F9A">
        <w:rPr>
          <w:szCs w:val="24"/>
          <w:lang w:eastAsia="lt-LT"/>
        </w:rPr>
        <w:t>AE</w:t>
      </w:r>
      <w:r w:rsidR="001B1F9A" w:rsidRPr="001B1F9A">
        <w:rPr>
          <w:szCs w:val="24"/>
          <w:lang w:eastAsia="lt-LT"/>
        </w:rPr>
        <w:t xml:space="preserve"> personalas prižiūri technologinę įrangą, atlieka veikiančių technologinių įrenginių ir sistemų bandymus pagal I</w:t>
      </w:r>
      <w:r w:rsidR="008072AA">
        <w:rPr>
          <w:szCs w:val="24"/>
          <w:lang w:eastAsia="lt-LT"/>
        </w:rPr>
        <w:t xml:space="preserve">gnalinos </w:t>
      </w:r>
      <w:r w:rsidR="001B1F9A" w:rsidRPr="001B1F9A">
        <w:rPr>
          <w:szCs w:val="24"/>
          <w:lang w:eastAsia="lt-LT"/>
        </w:rPr>
        <w:t xml:space="preserve">AE saugai svarbios įrangos senėjimo valdymo programą, vykdo su reaktoriumi susijusių nenaudojamų sistemų ir įrengimų izoliavimą, paruošiant juos tolesniam išmontavimui ir </w:t>
      </w:r>
      <w:proofErr w:type="spellStart"/>
      <w:r w:rsidR="001B1F9A" w:rsidRPr="001B1F9A">
        <w:rPr>
          <w:szCs w:val="24"/>
          <w:lang w:eastAsia="lt-LT"/>
        </w:rPr>
        <w:t>dezaktyvavimui</w:t>
      </w:r>
      <w:proofErr w:type="spellEnd"/>
      <w:r w:rsidR="001B1F9A" w:rsidRPr="001B1F9A">
        <w:rPr>
          <w:szCs w:val="24"/>
          <w:lang w:eastAsia="lt-LT"/>
        </w:rPr>
        <w:t xml:space="preserve">, rengia projektavimo dokumentaciją technologinės įrangos išmontavimui bei atlieka pasiruošimo </w:t>
      </w:r>
      <w:r w:rsidR="00C01AC5" w:rsidRPr="001B1F9A">
        <w:rPr>
          <w:szCs w:val="24"/>
          <w:lang w:eastAsia="lt-LT"/>
        </w:rPr>
        <w:t xml:space="preserve">darbus </w:t>
      </w:r>
      <w:r w:rsidR="001B1F9A" w:rsidRPr="001B1F9A">
        <w:rPr>
          <w:szCs w:val="24"/>
          <w:lang w:eastAsia="lt-LT"/>
        </w:rPr>
        <w:t>nereikalingų pastatų nugriovimui.</w:t>
      </w:r>
      <w:r w:rsidR="001B1F9A">
        <w:rPr>
          <w:szCs w:val="24"/>
          <w:lang w:eastAsia="lt-LT"/>
        </w:rPr>
        <w:t xml:space="preserve"> </w:t>
      </w:r>
    </w:p>
    <w:p w14:paraId="45C9F087" w14:textId="56CF26A8" w:rsidR="00342BE9" w:rsidRDefault="00342BE9" w:rsidP="00342BE9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1B1F9A">
        <w:rPr>
          <w:szCs w:val="24"/>
          <w:lang w:eastAsia="lt-LT"/>
        </w:rPr>
        <w:tab/>
      </w:r>
      <w:r w:rsidR="00100BC3">
        <w:rPr>
          <w:szCs w:val="24"/>
          <w:lang w:eastAsia="lt-LT"/>
        </w:rPr>
        <w:t>2</w:t>
      </w:r>
      <w:r>
        <w:rPr>
          <w:szCs w:val="24"/>
          <w:lang w:eastAsia="lt-LT"/>
        </w:rPr>
        <w:t>)</w:t>
      </w:r>
      <w:r w:rsidR="009137F0">
        <w:rPr>
          <w:szCs w:val="24"/>
          <w:lang w:eastAsia="lt-LT"/>
        </w:rPr>
        <w:t xml:space="preserve"> Per 2020</w:t>
      </w:r>
      <w:r w:rsidR="00E108DC" w:rsidRPr="00E108DC">
        <w:rPr>
          <w:szCs w:val="24"/>
          <w:lang w:eastAsia="lt-LT"/>
        </w:rPr>
        <w:t xml:space="preserve"> </w:t>
      </w:r>
      <w:r w:rsidR="009137F0">
        <w:rPr>
          <w:szCs w:val="24"/>
          <w:lang w:eastAsia="lt-LT"/>
        </w:rPr>
        <w:t>m. nugr</w:t>
      </w:r>
      <w:r w:rsidR="00EC49E6">
        <w:rPr>
          <w:szCs w:val="24"/>
          <w:lang w:eastAsia="lt-LT"/>
        </w:rPr>
        <w:t>iau</w:t>
      </w:r>
      <w:r w:rsidR="009137F0">
        <w:rPr>
          <w:szCs w:val="24"/>
          <w:lang w:eastAsia="lt-LT"/>
        </w:rPr>
        <w:t xml:space="preserve">ti visi </w:t>
      </w:r>
      <w:r w:rsidR="00E108DC" w:rsidRPr="00E108DC">
        <w:rPr>
          <w:szCs w:val="24"/>
          <w:lang w:eastAsia="lt-LT"/>
        </w:rPr>
        <w:t>suplanuoti griauti 9 pastatai ir sutvarkyta jų teritorija.</w:t>
      </w:r>
    </w:p>
    <w:p w14:paraId="44155B2E" w14:textId="35893092" w:rsidR="00F11289" w:rsidRDefault="00342BE9" w:rsidP="008B2351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100BC3">
        <w:rPr>
          <w:szCs w:val="24"/>
          <w:lang w:eastAsia="lt-LT"/>
        </w:rPr>
        <w:t>3</w:t>
      </w:r>
      <w:r w:rsidR="006F07B5">
        <w:rPr>
          <w:szCs w:val="24"/>
          <w:lang w:eastAsia="lt-LT"/>
        </w:rPr>
        <w:t xml:space="preserve">) </w:t>
      </w:r>
      <w:r w:rsidR="001B1F9A" w:rsidRPr="001B1F9A">
        <w:rPr>
          <w:szCs w:val="24"/>
          <w:lang w:eastAsia="lt-LT"/>
        </w:rPr>
        <w:t>Labai svarbi išmontavimo proceso dalis yra projektinės dokumentacijos rengimas.</w:t>
      </w:r>
      <w:r>
        <w:rPr>
          <w:szCs w:val="24"/>
          <w:lang w:eastAsia="lt-LT"/>
        </w:rPr>
        <w:t xml:space="preserve"> </w:t>
      </w:r>
      <w:r w:rsidR="007725DF">
        <w:rPr>
          <w:szCs w:val="24"/>
          <w:lang w:eastAsia="lt-LT"/>
        </w:rPr>
        <w:t>T</w:t>
      </w:r>
      <w:r w:rsidR="007725DF" w:rsidRPr="007725DF">
        <w:rPr>
          <w:szCs w:val="24"/>
          <w:lang w:eastAsia="lt-LT"/>
        </w:rPr>
        <w:t xml:space="preserve">ęsiamas </w:t>
      </w:r>
      <w:r w:rsidR="007725DF">
        <w:rPr>
          <w:szCs w:val="24"/>
          <w:lang w:eastAsia="lt-LT"/>
        </w:rPr>
        <w:t>„</w:t>
      </w:r>
      <w:r w:rsidR="007725DF" w:rsidRPr="007725DF">
        <w:rPr>
          <w:szCs w:val="24"/>
          <w:lang w:eastAsia="lt-LT"/>
        </w:rPr>
        <w:t>A1 bloko įrangos išmontavimo</w:t>
      </w:r>
      <w:r w:rsidR="007725DF">
        <w:rPr>
          <w:szCs w:val="24"/>
          <w:lang w:eastAsia="lt-LT"/>
        </w:rPr>
        <w:t>“</w:t>
      </w:r>
      <w:r w:rsidR="007725DF" w:rsidRPr="007725DF">
        <w:rPr>
          <w:szCs w:val="24"/>
          <w:lang w:eastAsia="lt-LT"/>
        </w:rPr>
        <w:t xml:space="preserve"> technologinio projekto ir </w:t>
      </w:r>
      <w:r w:rsidR="007725DF">
        <w:rPr>
          <w:szCs w:val="24"/>
          <w:lang w:eastAsia="lt-LT"/>
        </w:rPr>
        <w:t xml:space="preserve">saugos analizės ataskaitos (toliau </w:t>
      </w:r>
      <w:r w:rsidR="007725DF">
        <w:rPr>
          <w:szCs w:val="24"/>
          <w:lang w:eastAsia="lt-LT"/>
        </w:rPr>
        <w:sym w:font="Symbol" w:char="F02D"/>
      </w:r>
      <w:r w:rsidR="007725DF">
        <w:rPr>
          <w:szCs w:val="24"/>
          <w:lang w:eastAsia="lt-LT"/>
        </w:rPr>
        <w:t xml:space="preserve"> SAA)</w:t>
      </w:r>
      <w:r w:rsidR="007725DF" w:rsidRPr="003015DB">
        <w:rPr>
          <w:szCs w:val="24"/>
          <w:lang w:eastAsia="lt-LT"/>
        </w:rPr>
        <w:t xml:space="preserve"> </w:t>
      </w:r>
      <w:r w:rsidR="007725DF" w:rsidRPr="007725DF">
        <w:rPr>
          <w:szCs w:val="24"/>
          <w:lang w:eastAsia="lt-LT"/>
        </w:rPr>
        <w:t>derinimas su VATESI</w:t>
      </w:r>
      <w:r w:rsidR="00D07465">
        <w:rPr>
          <w:szCs w:val="24"/>
          <w:lang w:eastAsia="lt-LT"/>
        </w:rPr>
        <w:t xml:space="preserve">, liko neišspręstas vienas klausimas iš </w:t>
      </w:r>
      <w:r w:rsidR="00C95E28">
        <w:rPr>
          <w:szCs w:val="24"/>
          <w:lang w:eastAsia="lt-LT"/>
        </w:rPr>
        <w:t>286</w:t>
      </w:r>
      <w:r w:rsidR="007725DF" w:rsidRPr="007725DF">
        <w:rPr>
          <w:szCs w:val="24"/>
          <w:lang w:eastAsia="lt-LT"/>
        </w:rPr>
        <w:t xml:space="preserve">. </w:t>
      </w:r>
      <w:r w:rsidR="00A3327A" w:rsidRPr="00A3327A">
        <w:rPr>
          <w:szCs w:val="24"/>
          <w:lang w:eastAsia="lt-LT"/>
        </w:rPr>
        <w:t>Išmontavimo darbai negali būti pradėti tol, kol nebus gautas VATESI pritarimas, šalys deda pastangas kad išspręsti likusį klausimą.</w:t>
      </w:r>
    </w:p>
    <w:p w14:paraId="08B51E29" w14:textId="7480952B" w:rsidR="004E062A" w:rsidRDefault="009A43D4" w:rsidP="004E062A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100BC3">
        <w:rPr>
          <w:szCs w:val="24"/>
          <w:lang w:eastAsia="lt-LT"/>
        </w:rPr>
        <w:t>4</w:t>
      </w:r>
      <w:r w:rsidR="006F07B5">
        <w:rPr>
          <w:szCs w:val="24"/>
          <w:lang w:eastAsia="lt-LT"/>
        </w:rPr>
        <w:t xml:space="preserve">) </w:t>
      </w:r>
      <w:r w:rsidR="008C2BBF" w:rsidRPr="008C2BBF">
        <w:rPr>
          <w:szCs w:val="24"/>
          <w:lang w:eastAsia="lt-LT"/>
        </w:rPr>
        <w:t xml:space="preserve">Vykdant projektą </w:t>
      </w:r>
      <w:r w:rsidR="00E62325" w:rsidRPr="008C2BBF">
        <w:rPr>
          <w:szCs w:val="24"/>
          <w:lang w:eastAsia="lt-LT"/>
        </w:rPr>
        <w:t>„A2 ir V2 blokų įrangos išmontavimas“</w:t>
      </w:r>
      <w:r w:rsidR="00CE06E6">
        <w:rPr>
          <w:szCs w:val="24"/>
          <w:lang w:eastAsia="lt-LT"/>
        </w:rPr>
        <w:t>,</w:t>
      </w:r>
      <w:r w:rsidR="00E62325" w:rsidRPr="008C2BBF">
        <w:rPr>
          <w:szCs w:val="24"/>
          <w:lang w:eastAsia="lt-LT"/>
        </w:rPr>
        <w:t xml:space="preserve"> </w:t>
      </w:r>
      <w:r w:rsidR="002B32E5">
        <w:rPr>
          <w:szCs w:val="24"/>
          <w:lang w:eastAsia="lt-LT"/>
        </w:rPr>
        <w:t>poveikio vertinimo ataskaita</w:t>
      </w:r>
      <w:r w:rsidR="002B32E5" w:rsidRPr="002B32E5">
        <w:rPr>
          <w:szCs w:val="24"/>
          <w:lang w:eastAsia="lt-LT"/>
        </w:rPr>
        <w:t xml:space="preserve"> </w:t>
      </w:r>
      <w:r w:rsidR="002C0310">
        <w:rPr>
          <w:szCs w:val="24"/>
          <w:lang w:eastAsia="lt-LT"/>
        </w:rPr>
        <w:t>(</w:t>
      </w:r>
      <w:r w:rsidR="00BE5B8B">
        <w:rPr>
          <w:szCs w:val="24"/>
          <w:lang w:eastAsia="lt-LT"/>
        </w:rPr>
        <w:t xml:space="preserve">toliau </w:t>
      </w:r>
      <w:r w:rsidR="00BE5B8B">
        <w:rPr>
          <w:szCs w:val="24"/>
          <w:lang w:eastAsia="lt-LT"/>
        </w:rPr>
        <w:sym w:font="Symbol" w:char="F02D"/>
      </w:r>
      <w:r w:rsidR="00BE5B8B">
        <w:rPr>
          <w:szCs w:val="24"/>
          <w:lang w:eastAsia="lt-LT"/>
        </w:rPr>
        <w:t xml:space="preserve"> PAVA</w:t>
      </w:r>
      <w:r w:rsidR="002C0310">
        <w:rPr>
          <w:szCs w:val="24"/>
          <w:lang w:eastAsia="lt-LT"/>
        </w:rPr>
        <w:t>)</w:t>
      </w:r>
      <w:r w:rsidR="00BE5B8B">
        <w:rPr>
          <w:szCs w:val="24"/>
          <w:lang w:eastAsia="lt-LT"/>
        </w:rPr>
        <w:t xml:space="preserve"> </w:t>
      </w:r>
      <w:r w:rsidR="002B32E5" w:rsidRPr="002B32E5">
        <w:rPr>
          <w:szCs w:val="24"/>
          <w:lang w:eastAsia="lt-LT"/>
        </w:rPr>
        <w:t xml:space="preserve">išsiųsta Aplinkos apsaugos agentūrai siekiant priimti sprendimą dėl planuojamos veiklos priimtinumo. </w:t>
      </w:r>
      <w:r w:rsidR="00C64D2B">
        <w:rPr>
          <w:szCs w:val="24"/>
          <w:lang w:eastAsia="lt-LT"/>
        </w:rPr>
        <w:t>2020 m.</w:t>
      </w:r>
      <w:r w:rsidR="002B32E5" w:rsidRPr="002B32E5">
        <w:rPr>
          <w:szCs w:val="24"/>
          <w:lang w:eastAsia="lt-LT"/>
        </w:rPr>
        <w:t xml:space="preserve"> </w:t>
      </w:r>
      <w:r w:rsidR="00CF1F5E" w:rsidRPr="002B32E5">
        <w:rPr>
          <w:szCs w:val="24"/>
          <w:lang w:eastAsia="lt-LT"/>
        </w:rPr>
        <w:t xml:space="preserve">Lietuvos Respublikos </w:t>
      </w:r>
      <w:r w:rsidR="00CF1F5E">
        <w:rPr>
          <w:szCs w:val="24"/>
          <w:lang w:eastAsia="lt-LT"/>
        </w:rPr>
        <w:t>a</w:t>
      </w:r>
      <w:r w:rsidR="00DB31B2">
        <w:rPr>
          <w:szCs w:val="24"/>
          <w:lang w:eastAsia="lt-LT"/>
        </w:rPr>
        <w:t>plinkos ministerija</w:t>
      </w:r>
      <w:r w:rsidR="00CF1F5E">
        <w:rPr>
          <w:szCs w:val="24"/>
          <w:lang w:eastAsia="lt-LT"/>
        </w:rPr>
        <w:t xml:space="preserve"> (toliau </w:t>
      </w:r>
      <w:r w:rsidR="00CF1F5E">
        <w:rPr>
          <w:szCs w:val="24"/>
          <w:lang w:eastAsia="lt-LT"/>
        </w:rPr>
        <w:sym w:font="Symbol" w:char="F02D"/>
      </w:r>
      <w:r w:rsidR="00CF1F5E">
        <w:rPr>
          <w:szCs w:val="24"/>
          <w:lang w:eastAsia="lt-LT"/>
        </w:rPr>
        <w:t xml:space="preserve"> AM)</w:t>
      </w:r>
      <w:r w:rsidR="002B32E5" w:rsidRPr="002B32E5">
        <w:rPr>
          <w:szCs w:val="24"/>
          <w:lang w:eastAsia="lt-LT"/>
        </w:rPr>
        <w:t xml:space="preserve"> </w:t>
      </w:r>
      <w:r w:rsidR="00C64D2B">
        <w:rPr>
          <w:szCs w:val="24"/>
          <w:lang w:eastAsia="lt-LT"/>
        </w:rPr>
        <w:t xml:space="preserve">išsiuntė kaimyninėms šalims </w:t>
      </w:r>
      <w:r w:rsidR="002B32E5" w:rsidRPr="002B32E5">
        <w:rPr>
          <w:szCs w:val="24"/>
          <w:lang w:eastAsia="lt-LT"/>
        </w:rPr>
        <w:t>pranešim</w:t>
      </w:r>
      <w:r w:rsidR="002C0310">
        <w:rPr>
          <w:szCs w:val="24"/>
          <w:lang w:eastAsia="lt-LT"/>
        </w:rPr>
        <w:t>ą</w:t>
      </w:r>
      <w:r w:rsidR="002B32E5" w:rsidRPr="002B32E5">
        <w:rPr>
          <w:szCs w:val="24"/>
          <w:lang w:eastAsia="lt-LT"/>
        </w:rPr>
        <w:t xml:space="preserve"> dėl planuojamos veiklos pagal ESPOO 1991 konvenciją. Gauti atsakymai iš Lenkijos ir Latvijos atsakingų institucijų. Baltarusija nepateikė atsakymo. </w:t>
      </w:r>
      <w:r w:rsidR="00FF0141">
        <w:rPr>
          <w:szCs w:val="24"/>
          <w:lang w:eastAsia="lt-LT"/>
        </w:rPr>
        <w:t xml:space="preserve">Gruodį </w:t>
      </w:r>
      <w:r w:rsidR="002B32E5" w:rsidRPr="002B32E5">
        <w:rPr>
          <w:szCs w:val="24"/>
          <w:lang w:eastAsia="lt-LT"/>
        </w:rPr>
        <w:t xml:space="preserve">PAVA išversta į latvių kalbą ir išsiųsta </w:t>
      </w:r>
      <w:r w:rsidR="00CF1F5E">
        <w:rPr>
          <w:szCs w:val="24"/>
          <w:lang w:eastAsia="lt-LT"/>
        </w:rPr>
        <w:t>AM</w:t>
      </w:r>
      <w:r w:rsidR="002B32E5" w:rsidRPr="002B32E5">
        <w:rPr>
          <w:szCs w:val="24"/>
          <w:lang w:eastAsia="lt-LT"/>
        </w:rPr>
        <w:t>, kad būtų perduota Latvijos Respublikai</w:t>
      </w:r>
      <w:r w:rsidR="00BE5B8B">
        <w:rPr>
          <w:szCs w:val="24"/>
          <w:lang w:eastAsia="lt-LT"/>
        </w:rPr>
        <w:t>.</w:t>
      </w:r>
    </w:p>
    <w:p w14:paraId="676CAFF1" w14:textId="055F7B04" w:rsidR="0096515B" w:rsidRDefault="004E062A" w:rsidP="0096515B">
      <w:pPr>
        <w:tabs>
          <w:tab w:val="left" w:pos="709"/>
        </w:tabs>
        <w:rPr>
          <w:szCs w:val="24"/>
          <w:lang w:eastAsia="lt-LT"/>
        </w:rPr>
      </w:pPr>
      <w:r>
        <w:tab/>
      </w:r>
      <w:r w:rsidR="00747659">
        <w:rPr>
          <w:szCs w:val="24"/>
          <w:lang w:eastAsia="lt-LT"/>
        </w:rPr>
        <w:t>5</w:t>
      </w:r>
      <w:r w:rsidR="00FF0EF5">
        <w:rPr>
          <w:szCs w:val="24"/>
          <w:lang w:eastAsia="lt-LT"/>
        </w:rPr>
        <w:t xml:space="preserve">) </w:t>
      </w:r>
      <w:r w:rsidR="009A43D4" w:rsidRPr="009A43D4">
        <w:rPr>
          <w:szCs w:val="24"/>
          <w:lang w:eastAsia="lt-LT"/>
        </w:rPr>
        <w:t xml:space="preserve">Didžiausias iššūkis, kurį </w:t>
      </w:r>
      <w:r w:rsidR="00FF0EF5">
        <w:rPr>
          <w:szCs w:val="24"/>
          <w:lang w:eastAsia="lt-LT"/>
        </w:rPr>
        <w:t>įmonei</w:t>
      </w:r>
      <w:r w:rsidR="009A43D4">
        <w:rPr>
          <w:szCs w:val="24"/>
          <w:lang w:eastAsia="lt-LT"/>
        </w:rPr>
        <w:t xml:space="preserve"> tenka spręsti −</w:t>
      </w:r>
      <w:r w:rsidR="009A43D4" w:rsidRPr="009A43D4">
        <w:rPr>
          <w:szCs w:val="24"/>
          <w:lang w:eastAsia="lt-LT"/>
        </w:rPr>
        <w:t xml:space="preserve"> reaktorių įrangos išmontavimas. </w:t>
      </w:r>
      <w:r w:rsidR="007477CA">
        <w:rPr>
          <w:szCs w:val="24"/>
          <w:lang w:eastAsia="lt-LT"/>
        </w:rPr>
        <w:t xml:space="preserve">2020 </w:t>
      </w:r>
      <w:r w:rsidR="00FD6E22">
        <w:rPr>
          <w:szCs w:val="24"/>
          <w:lang w:eastAsia="lt-LT"/>
        </w:rPr>
        <w:t xml:space="preserve">m. </w:t>
      </w:r>
      <w:r w:rsidR="008E79FA">
        <w:rPr>
          <w:szCs w:val="24"/>
          <w:lang w:eastAsia="lt-LT"/>
        </w:rPr>
        <w:t>užbaigtas</w:t>
      </w:r>
      <w:r w:rsidR="009A43D4" w:rsidRPr="009A43D4">
        <w:rPr>
          <w:szCs w:val="24"/>
          <w:lang w:eastAsia="lt-LT"/>
        </w:rPr>
        <w:t xml:space="preserve"> projekto </w:t>
      </w:r>
      <w:r w:rsidR="009A43D4" w:rsidRPr="00C30403">
        <w:rPr>
          <w:i/>
          <w:iCs/>
          <w:szCs w:val="24"/>
          <w:lang w:eastAsia="lt-LT"/>
        </w:rPr>
        <w:t>„1-ojo bloko reaktoriaus įrenginio išmontavimas (R1 ir R2 zonos)</w:t>
      </w:r>
      <w:r w:rsidR="00775E3D" w:rsidRPr="00C30403">
        <w:rPr>
          <w:i/>
          <w:iCs/>
          <w:szCs w:val="24"/>
          <w:lang w:eastAsia="lt-LT"/>
        </w:rPr>
        <w:t>“</w:t>
      </w:r>
      <w:r w:rsidR="009A43D4" w:rsidRPr="009A43D4">
        <w:rPr>
          <w:szCs w:val="24"/>
          <w:lang w:eastAsia="lt-LT"/>
        </w:rPr>
        <w:t xml:space="preserve"> išmontavimo ir </w:t>
      </w:r>
      <w:proofErr w:type="spellStart"/>
      <w:r w:rsidR="009A43D4" w:rsidRPr="009A43D4">
        <w:rPr>
          <w:szCs w:val="24"/>
          <w:lang w:eastAsia="lt-LT"/>
        </w:rPr>
        <w:t>dezaktyvavimo</w:t>
      </w:r>
      <w:proofErr w:type="spellEnd"/>
      <w:r w:rsidR="009A43D4" w:rsidRPr="009A43D4">
        <w:rPr>
          <w:szCs w:val="24"/>
          <w:lang w:eastAsia="lt-LT"/>
        </w:rPr>
        <w:t xml:space="preserve"> projektinės dokumentacijos rengimas</w:t>
      </w:r>
      <w:r w:rsidR="00FD6E22">
        <w:rPr>
          <w:szCs w:val="24"/>
          <w:lang w:eastAsia="lt-LT"/>
        </w:rPr>
        <w:t>,</w:t>
      </w:r>
      <w:r w:rsidR="00C8783F">
        <w:rPr>
          <w:szCs w:val="24"/>
          <w:lang w:eastAsia="lt-LT"/>
        </w:rPr>
        <w:t xml:space="preserve"> techninis projektas ir saugos analizės ataskaita derinami su VATESI</w:t>
      </w:r>
      <w:r w:rsidR="00AD7A68">
        <w:rPr>
          <w:szCs w:val="24"/>
          <w:lang w:eastAsia="lt-LT"/>
        </w:rPr>
        <w:t xml:space="preserve">. </w:t>
      </w:r>
      <w:r w:rsidR="004B5C25">
        <w:rPr>
          <w:szCs w:val="24"/>
          <w:lang w:eastAsia="lt-LT"/>
        </w:rPr>
        <w:t>2020 m. liepą</w:t>
      </w:r>
      <w:r w:rsidR="007F363C">
        <w:rPr>
          <w:szCs w:val="24"/>
          <w:lang w:eastAsia="lt-LT"/>
        </w:rPr>
        <w:t xml:space="preserve"> pasirašyta sutartis dėl </w:t>
      </w:r>
      <w:r w:rsidR="007F363C" w:rsidRPr="007F363C">
        <w:rPr>
          <w:szCs w:val="24"/>
          <w:lang w:eastAsia="lt-LT"/>
        </w:rPr>
        <w:t>įrenginio pritaikymo apšvitinto grafito pakuočių radiologiniams matavimams paslaugų</w:t>
      </w:r>
      <w:r w:rsidR="00850241">
        <w:rPr>
          <w:szCs w:val="24"/>
          <w:lang w:eastAsia="lt-LT"/>
        </w:rPr>
        <w:t xml:space="preserve">, </w:t>
      </w:r>
      <w:r w:rsidR="00F5227E">
        <w:rPr>
          <w:szCs w:val="24"/>
          <w:lang w:eastAsia="lt-LT"/>
        </w:rPr>
        <w:t xml:space="preserve">rangovo pateikta ir </w:t>
      </w:r>
      <w:r w:rsidR="00850241">
        <w:rPr>
          <w:szCs w:val="24"/>
          <w:lang w:eastAsia="lt-LT"/>
        </w:rPr>
        <w:t>patvirtinta metodol</w:t>
      </w:r>
      <w:r w:rsidR="0049145D">
        <w:rPr>
          <w:szCs w:val="24"/>
          <w:lang w:eastAsia="lt-LT"/>
        </w:rPr>
        <w:t>o</w:t>
      </w:r>
      <w:r w:rsidR="00850241">
        <w:rPr>
          <w:szCs w:val="24"/>
          <w:lang w:eastAsia="lt-LT"/>
        </w:rPr>
        <w:t xml:space="preserve">gija. </w:t>
      </w:r>
      <w:r w:rsidR="00E56D54">
        <w:rPr>
          <w:szCs w:val="24"/>
          <w:lang w:eastAsia="lt-LT"/>
        </w:rPr>
        <w:t>Vykdant p</w:t>
      </w:r>
      <w:r w:rsidR="0096515B" w:rsidRPr="009A43D4">
        <w:rPr>
          <w:szCs w:val="24"/>
          <w:lang w:eastAsia="lt-LT"/>
        </w:rPr>
        <w:t>rojekt</w:t>
      </w:r>
      <w:r w:rsidR="00E56D54">
        <w:rPr>
          <w:szCs w:val="24"/>
          <w:lang w:eastAsia="lt-LT"/>
        </w:rPr>
        <w:t>ą</w:t>
      </w:r>
      <w:r w:rsidR="0096515B" w:rsidRPr="009A43D4">
        <w:rPr>
          <w:szCs w:val="24"/>
          <w:lang w:eastAsia="lt-LT"/>
        </w:rPr>
        <w:t xml:space="preserve"> </w:t>
      </w:r>
      <w:r w:rsidR="0096515B" w:rsidRPr="00C30403">
        <w:rPr>
          <w:i/>
          <w:iCs/>
          <w:szCs w:val="24"/>
          <w:lang w:eastAsia="lt-LT"/>
        </w:rPr>
        <w:t>„</w:t>
      </w:r>
      <w:r w:rsidR="00E56D54" w:rsidRPr="00C30403">
        <w:rPr>
          <w:i/>
          <w:iCs/>
          <w:szCs w:val="24"/>
          <w:lang w:eastAsia="lt-LT"/>
        </w:rPr>
        <w:t>2</w:t>
      </w:r>
      <w:r w:rsidR="0096515B" w:rsidRPr="00C30403">
        <w:rPr>
          <w:i/>
          <w:iCs/>
          <w:szCs w:val="24"/>
          <w:lang w:eastAsia="lt-LT"/>
        </w:rPr>
        <w:t>-ojo bloko reaktoriaus įrenginio išmontavimas (R1 ir R2 zonos)“</w:t>
      </w:r>
      <w:r w:rsidR="00E56D54">
        <w:rPr>
          <w:szCs w:val="24"/>
          <w:lang w:eastAsia="lt-LT"/>
        </w:rPr>
        <w:t xml:space="preserve"> </w:t>
      </w:r>
      <w:r w:rsidR="0096515B" w:rsidRPr="0096515B">
        <w:rPr>
          <w:szCs w:val="24"/>
          <w:lang w:eastAsia="lt-LT"/>
        </w:rPr>
        <w:t xml:space="preserve">parengta </w:t>
      </w:r>
      <w:r w:rsidR="00704A71">
        <w:rPr>
          <w:szCs w:val="24"/>
          <w:lang w:eastAsia="lt-LT"/>
        </w:rPr>
        <w:t>ir lapkritį visuom</w:t>
      </w:r>
      <w:r w:rsidR="00750440">
        <w:rPr>
          <w:szCs w:val="24"/>
          <w:lang w:eastAsia="lt-LT"/>
        </w:rPr>
        <w:t>e</w:t>
      </w:r>
      <w:r w:rsidR="00704A71">
        <w:rPr>
          <w:szCs w:val="24"/>
          <w:lang w:eastAsia="lt-LT"/>
        </w:rPr>
        <w:t xml:space="preserve">nei pristatyta </w:t>
      </w:r>
      <w:r w:rsidR="00E56D54">
        <w:rPr>
          <w:szCs w:val="24"/>
          <w:lang w:eastAsia="lt-LT"/>
        </w:rPr>
        <w:t>poveikio aplinkai vertinimo</w:t>
      </w:r>
      <w:r w:rsidR="0096515B" w:rsidRPr="0096515B">
        <w:rPr>
          <w:szCs w:val="24"/>
          <w:lang w:eastAsia="lt-LT"/>
        </w:rPr>
        <w:t xml:space="preserve"> ataskaita</w:t>
      </w:r>
      <w:r w:rsidR="00704A71">
        <w:rPr>
          <w:szCs w:val="24"/>
          <w:lang w:eastAsia="lt-LT"/>
        </w:rPr>
        <w:t>. G</w:t>
      </w:r>
      <w:r w:rsidR="0096515B" w:rsidRPr="0096515B">
        <w:rPr>
          <w:szCs w:val="24"/>
          <w:lang w:eastAsia="lt-LT"/>
        </w:rPr>
        <w:t>ruod</w:t>
      </w:r>
      <w:r w:rsidR="00704A71">
        <w:rPr>
          <w:szCs w:val="24"/>
          <w:lang w:eastAsia="lt-LT"/>
        </w:rPr>
        <w:t>į</w:t>
      </w:r>
      <w:r w:rsidR="0096515B" w:rsidRPr="0096515B">
        <w:rPr>
          <w:szCs w:val="24"/>
          <w:lang w:eastAsia="lt-LT"/>
        </w:rPr>
        <w:t xml:space="preserve"> pradėtas poveikio aplinkai ataskaitos derinimas su LR institucijomis</w:t>
      </w:r>
      <w:r w:rsidR="009C1319">
        <w:rPr>
          <w:szCs w:val="24"/>
          <w:lang w:eastAsia="lt-LT"/>
        </w:rPr>
        <w:t>. P</w:t>
      </w:r>
      <w:r w:rsidR="0096515B" w:rsidRPr="0096515B">
        <w:rPr>
          <w:szCs w:val="24"/>
          <w:lang w:eastAsia="lt-LT"/>
        </w:rPr>
        <w:t>arengtas bendrųjų duomenų sąvadas</w:t>
      </w:r>
      <w:r w:rsidR="009C1319">
        <w:rPr>
          <w:szCs w:val="24"/>
          <w:lang w:eastAsia="lt-LT"/>
        </w:rPr>
        <w:t>, kuris derinamas</w:t>
      </w:r>
      <w:r w:rsidR="0096515B" w:rsidRPr="0096515B">
        <w:rPr>
          <w:szCs w:val="24"/>
          <w:lang w:eastAsia="lt-LT"/>
        </w:rPr>
        <w:t xml:space="preserve"> su VATESI</w:t>
      </w:r>
      <w:r w:rsidR="00C87154">
        <w:rPr>
          <w:szCs w:val="24"/>
          <w:lang w:eastAsia="lt-LT"/>
        </w:rPr>
        <w:t>. T</w:t>
      </w:r>
      <w:r w:rsidR="0096515B" w:rsidRPr="0096515B">
        <w:rPr>
          <w:szCs w:val="24"/>
          <w:lang w:eastAsia="lt-LT"/>
        </w:rPr>
        <w:t>ęsiamas mėginių paėmimas radiologiniam apibūdinimui.</w:t>
      </w:r>
    </w:p>
    <w:p w14:paraId="7D27CF62" w14:textId="65436278" w:rsidR="00F11289" w:rsidRDefault="004C3E62" w:rsidP="00AC2B6D">
      <w:pPr>
        <w:tabs>
          <w:tab w:val="left" w:pos="709"/>
        </w:tabs>
        <w:rPr>
          <w:szCs w:val="24"/>
          <w:lang w:eastAsia="lt-LT"/>
        </w:rPr>
      </w:pPr>
      <w:r w:rsidRPr="00C30403">
        <w:rPr>
          <w:i/>
          <w:iCs/>
          <w:szCs w:val="24"/>
          <w:lang w:eastAsia="lt-LT"/>
        </w:rPr>
        <w:t>„1-ojo</w:t>
      </w:r>
      <w:r w:rsidR="00A62DAD" w:rsidRPr="00C30403">
        <w:rPr>
          <w:i/>
          <w:iCs/>
          <w:szCs w:val="24"/>
          <w:lang w:eastAsia="lt-LT"/>
        </w:rPr>
        <w:t xml:space="preserve"> ir 2-ojo</w:t>
      </w:r>
      <w:r w:rsidRPr="00C30403">
        <w:rPr>
          <w:i/>
          <w:iCs/>
          <w:szCs w:val="24"/>
          <w:lang w:eastAsia="lt-LT"/>
        </w:rPr>
        <w:t xml:space="preserve"> bloko reaktoriaus įrenginio išmontavimas (R3 zona, 1-asis</w:t>
      </w:r>
      <w:r w:rsidR="00DD3DC3" w:rsidRPr="00C30403">
        <w:rPr>
          <w:i/>
          <w:iCs/>
          <w:szCs w:val="24"/>
          <w:lang w:eastAsia="lt-LT"/>
        </w:rPr>
        <w:t xml:space="preserve"> ir 2-asis</w:t>
      </w:r>
      <w:r w:rsidRPr="00C30403">
        <w:rPr>
          <w:i/>
          <w:iCs/>
          <w:szCs w:val="24"/>
          <w:lang w:eastAsia="lt-LT"/>
        </w:rPr>
        <w:t xml:space="preserve"> bloka</w:t>
      </w:r>
      <w:r w:rsidR="00741EB0" w:rsidRPr="00C30403">
        <w:rPr>
          <w:i/>
          <w:iCs/>
          <w:szCs w:val="24"/>
          <w:lang w:eastAsia="lt-LT"/>
        </w:rPr>
        <w:t>i</w:t>
      </w:r>
      <w:r w:rsidRPr="00C30403">
        <w:rPr>
          <w:i/>
          <w:iCs/>
          <w:szCs w:val="24"/>
          <w:lang w:eastAsia="lt-LT"/>
        </w:rPr>
        <w:t>)</w:t>
      </w:r>
      <w:r w:rsidR="004359BC" w:rsidRPr="00C30403">
        <w:rPr>
          <w:i/>
          <w:iCs/>
          <w:szCs w:val="24"/>
          <w:lang w:eastAsia="lt-LT"/>
        </w:rPr>
        <w:t>“</w:t>
      </w:r>
      <w:r w:rsidRPr="00C30403">
        <w:rPr>
          <w:i/>
          <w:iCs/>
          <w:szCs w:val="24"/>
          <w:lang w:eastAsia="lt-LT"/>
        </w:rPr>
        <w:t xml:space="preserve"> </w:t>
      </w:r>
      <w:r w:rsidR="00E3736C" w:rsidRPr="00C30403">
        <w:rPr>
          <w:szCs w:val="24"/>
          <w:lang w:eastAsia="lt-LT"/>
        </w:rPr>
        <w:t xml:space="preserve">projektas išskaidytas į inžinerinio projektavimo ir išmontavimo projektus ir reaktoriaus atliekų saugyklos įrengimo projektą. </w:t>
      </w:r>
      <w:r w:rsidR="0001030C" w:rsidRPr="00C30403">
        <w:rPr>
          <w:szCs w:val="24"/>
          <w:lang w:eastAsia="lt-LT"/>
        </w:rPr>
        <w:t>I</w:t>
      </w:r>
      <w:r w:rsidR="003015DB" w:rsidRPr="00C30403">
        <w:rPr>
          <w:szCs w:val="24"/>
          <w:lang w:eastAsia="lt-LT"/>
        </w:rPr>
        <w:t>nžinerinio projektavimo ir konsultavimo paslaugos bus perkamos. 1-jame</w:t>
      </w:r>
      <w:r w:rsidR="00BD68B5" w:rsidRPr="00C30403">
        <w:rPr>
          <w:szCs w:val="24"/>
          <w:lang w:eastAsia="lt-LT"/>
        </w:rPr>
        <w:t xml:space="preserve"> </w:t>
      </w:r>
      <w:r w:rsidR="003015DB" w:rsidRPr="00C30403">
        <w:rPr>
          <w:szCs w:val="24"/>
          <w:lang w:eastAsia="lt-LT"/>
        </w:rPr>
        <w:t>projekto etape bus atliekamas reaktorių R3 zonų išmontavimo technologijų variantų pasirinkimas, koncepcinio projekto parengimas ir poveikio aplinkai vertinimas. 2-jame projekto etape atliekamų projektavimo paslaugų</w:t>
      </w:r>
      <w:r w:rsidR="003015DB" w:rsidRPr="003015DB">
        <w:rPr>
          <w:szCs w:val="24"/>
          <w:lang w:eastAsia="lt-LT"/>
        </w:rPr>
        <w:t xml:space="preserve"> apimtis dar nėra galutinai apibrėžta, tačiau preliminariai jos apims technologinio projekto bei </w:t>
      </w:r>
      <w:r w:rsidR="00340F28">
        <w:rPr>
          <w:szCs w:val="24"/>
          <w:lang w:eastAsia="lt-LT"/>
        </w:rPr>
        <w:t>saugos analizės ataskaitos (</w:t>
      </w:r>
      <w:r w:rsidR="00340F28" w:rsidRPr="00340F28">
        <w:rPr>
          <w:szCs w:val="24"/>
          <w:lang w:eastAsia="lt-LT"/>
        </w:rPr>
        <w:t xml:space="preserve">toliau  ̶ </w:t>
      </w:r>
      <w:r w:rsidR="007725DF" w:rsidRPr="00340F28">
        <w:rPr>
          <w:szCs w:val="24"/>
          <w:lang w:eastAsia="lt-LT"/>
        </w:rPr>
        <w:t>SAA</w:t>
      </w:r>
      <w:r w:rsidR="00340F28" w:rsidRPr="00340F28">
        <w:rPr>
          <w:szCs w:val="24"/>
          <w:lang w:eastAsia="lt-LT"/>
        </w:rPr>
        <w:t>)</w:t>
      </w:r>
      <w:r w:rsidR="00BA3D6C">
        <w:rPr>
          <w:szCs w:val="24"/>
          <w:lang w:eastAsia="lt-LT"/>
        </w:rPr>
        <w:t xml:space="preserve"> </w:t>
      </w:r>
      <w:r w:rsidR="003015DB" w:rsidRPr="003015DB">
        <w:rPr>
          <w:szCs w:val="24"/>
          <w:lang w:eastAsia="lt-LT"/>
        </w:rPr>
        <w:t xml:space="preserve">parengimą išmontavimo darbams, techninį projektą išmontavimui bei SAA saugyklos įrengimui ir </w:t>
      </w:r>
      <w:r w:rsidR="00BA3D6C">
        <w:rPr>
          <w:szCs w:val="24"/>
          <w:lang w:eastAsia="lt-LT"/>
        </w:rPr>
        <w:t xml:space="preserve">kitus </w:t>
      </w:r>
      <w:r w:rsidR="003015DB" w:rsidRPr="003015DB">
        <w:rPr>
          <w:szCs w:val="24"/>
          <w:lang w:eastAsia="lt-LT"/>
        </w:rPr>
        <w:t>mažesnės apimties projektini</w:t>
      </w:r>
      <w:r w:rsidR="00BA3D6C">
        <w:rPr>
          <w:szCs w:val="24"/>
          <w:lang w:eastAsia="lt-LT"/>
        </w:rPr>
        <w:t>us</w:t>
      </w:r>
      <w:r w:rsidR="003015DB" w:rsidRPr="003015DB">
        <w:rPr>
          <w:szCs w:val="24"/>
          <w:lang w:eastAsia="lt-LT"/>
        </w:rPr>
        <w:t xml:space="preserve"> ir licencijavimo dokument</w:t>
      </w:r>
      <w:r w:rsidR="00BA3D6C">
        <w:rPr>
          <w:szCs w:val="24"/>
          <w:lang w:eastAsia="lt-LT"/>
        </w:rPr>
        <w:t>us</w:t>
      </w:r>
      <w:r w:rsidR="003015DB" w:rsidRPr="003015DB">
        <w:rPr>
          <w:szCs w:val="24"/>
          <w:lang w:eastAsia="lt-LT"/>
        </w:rPr>
        <w:t xml:space="preserve">. </w:t>
      </w:r>
      <w:r w:rsidR="00222E11">
        <w:rPr>
          <w:szCs w:val="24"/>
          <w:lang w:eastAsia="lt-LT"/>
        </w:rPr>
        <w:t>Išmontavimo</w:t>
      </w:r>
      <w:r w:rsidR="003015DB" w:rsidRPr="003015DB">
        <w:rPr>
          <w:szCs w:val="24"/>
          <w:lang w:eastAsia="lt-LT"/>
        </w:rPr>
        <w:t xml:space="preserve"> projektas prasidės, </w:t>
      </w:r>
      <w:r w:rsidR="003015DB" w:rsidRPr="003015DB">
        <w:rPr>
          <w:szCs w:val="24"/>
          <w:lang w:eastAsia="lt-LT"/>
        </w:rPr>
        <w:lastRenderedPageBreak/>
        <w:t>pasibaigus visiems inžinerinio projektavimo darbams ir gavus leidimą reaktorių R3 zonos įrangos išmontavimui.</w:t>
      </w:r>
      <w:r w:rsidR="00AC2B6D">
        <w:rPr>
          <w:szCs w:val="24"/>
          <w:lang w:eastAsia="lt-LT"/>
        </w:rPr>
        <w:t xml:space="preserve"> </w:t>
      </w:r>
      <w:r w:rsidR="00D37A7A">
        <w:rPr>
          <w:szCs w:val="24"/>
          <w:lang w:eastAsia="lt-LT"/>
        </w:rPr>
        <w:t>2020 m. pasitelkta Eu</w:t>
      </w:r>
      <w:r w:rsidR="00986D0C">
        <w:rPr>
          <w:szCs w:val="24"/>
          <w:lang w:eastAsia="lt-LT"/>
        </w:rPr>
        <w:t xml:space="preserve">ropos </w:t>
      </w:r>
      <w:r w:rsidR="00D37A7A">
        <w:rPr>
          <w:szCs w:val="24"/>
          <w:lang w:eastAsia="lt-LT"/>
        </w:rPr>
        <w:t>K</w:t>
      </w:r>
      <w:r w:rsidR="00986D0C">
        <w:rPr>
          <w:szCs w:val="24"/>
          <w:lang w:eastAsia="lt-LT"/>
        </w:rPr>
        <w:t>omisijos</w:t>
      </w:r>
      <w:r w:rsidR="00D37A7A">
        <w:rPr>
          <w:szCs w:val="24"/>
          <w:lang w:eastAsia="lt-LT"/>
        </w:rPr>
        <w:t xml:space="preserve"> ir </w:t>
      </w:r>
      <w:r w:rsidR="00986D0C">
        <w:rPr>
          <w:szCs w:val="24"/>
          <w:lang w:eastAsia="lt-LT"/>
        </w:rPr>
        <w:t>e</w:t>
      </w:r>
      <w:r w:rsidR="00D37A7A">
        <w:rPr>
          <w:szCs w:val="24"/>
          <w:lang w:eastAsia="lt-LT"/>
        </w:rPr>
        <w:t xml:space="preserve">nergetikos </w:t>
      </w:r>
      <w:r w:rsidR="00986D0C">
        <w:rPr>
          <w:szCs w:val="24"/>
          <w:lang w:eastAsia="lt-LT"/>
        </w:rPr>
        <w:t xml:space="preserve">ministerijos </w:t>
      </w:r>
      <w:r w:rsidR="00B07C1F">
        <w:rPr>
          <w:szCs w:val="24"/>
          <w:lang w:eastAsia="lt-LT"/>
        </w:rPr>
        <w:t>pasiū</w:t>
      </w:r>
      <w:r w:rsidR="00103060">
        <w:rPr>
          <w:szCs w:val="24"/>
          <w:lang w:eastAsia="lt-LT"/>
        </w:rPr>
        <w:t xml:space="preserve">lytų </w:t>
      </w:r>
      <w:r w:rsidR="00986D0C">
        <w:rPr>
          <w:szCs w:val="24"/>
          <w:lang w:eastAsia="lt-LT"/>
        </w:rPr>
        <w:t>ekspertų grupė, ku</w:t>
      </w:r>
      <w:r w:rsidR="009F027C">
        <w:rPr>
          <w:szCs w:val="24"/>
          <w:lang w:eastAsia="lt-LT"/>
        </w:rPr>
        <w:t xml:space="preserve">ri padėjo spręsti </w:t>
      </w:r>
      <w:r w:rsidR="00986D0C">
        <w:rPr>
          <w:szCs w:val="24"/>
          <w:lang w:eastAsia="lt-LT"/>
        </w:rPr>
        <w:t xml:space="preserve"> sudėt</w:t>
      </w:r>
      <w:r w:rsidR="009F027C">
        <w:rPr>
          <w:szCs w:val="24"/>
          <w:lang w:eastAsia="lt-LT"/>
        </w:rPr>
        <w:t>ingus paslaugų</w:t>
      </w:r>
      <w:r w:rsidR="00EF25E8">
        <w:rPr>
          <w:szCs w:val="24"/>
          <w:lang w:eastAsia="lt-LT"/>
        </w:rPr>
        <w:t xml:space="preserve"> pirkimo klausimus</w:t>
      </w:r>
      <w:r w:rsidR="00305C6E">
        <w:rPr>
          <w:szCs w:val="24"/>
          <w:lang w:eastAsia="lt-LT"/>
        </w:rPr>
        <w:t xml:space="preserve">. </w:t>
      </w:r>
      <w:r w:rsidR="00F9587A">
        <w:rPr>
          <w:szCs w:val="24"/>
          <w:lang w:eastAsia="lt-LT"/>
        </w:rPr>
        <w:t>A</w:t>
      </w:r>
      <w:r w:rsidR="00F9587A" w:rsidRPr="00305C6E">
        <w:rPr>
          <w:szCs w:val="24"/>
          <w:lang w:eastAsia="lt-LT"/>
        </w:rPr>
        <w:t>tsižvelgdam</w:t>
      </w:r>
      <w:r w:rsidR="00F9587A">
        <w:rPr>
          <w:szCs w:val="24"/>
          <w:lang w:eastAsia="lt-LT"/>
        </w:rPr>
        <w:t>a</w:t>
      </w:r>
      <w:r w:rsidR="00F9587A" w:rsidRPr="00305C6E">
        <w:rPr>
          <w:szCs w:val="24"/>
          <w:lang w:eastAsia="lt-LT"/>
        </w:rPr>
        <w:t xml:space="preserve"> </w:t>
      </w:r>
      <w:r w:rsidR="00305C6E" w:rsidRPr="00305C6E">
        <w:rPr>
          <w:szCs w:val="24"/>
          <w:lang w:eastAsia="lt-LT"/>
        </w:rPr>
        <w:t>į ekspertų rekomendacijas</w:t>
      </w:r>
      <w:r w:rsidR="00F9587A">
        <w:rPr>
          <w:szCs w:val="24"/>
          <w:lang w:eastAsia="lt-LT"/>
        </w:rPr>
        <w:t>,</w:t>
      </w:r>
      <w:r w:rsidR="00305C6E" w:rsidRPr="00305C6E">
        <w:rPr>
          <w:szCs w:val="24"/>
          <w:lang w:eastAsia="lt-LT"/>
        </w:rPr>
        <w:t xml:space="preserve"> IAE kartu su CPVA peržiūrėjo projektų aprašus (inžinerinių paslaugų pirkimo (R3D.01) ir techninės paramos grupės (TSG.01)): pakeistos perkamų paslaugų apimtys, padidinti šių paslaugų pirkimo biudžetai, pakoreguotas darbų grafikas.</w:t>
      </w:r>
      <w:r w:rsidR="00986D0C">
        <w:rPr>
          <w:szCs w:val="24"/>
          <w:lang w:eastAsia="lt-LT"/>
        </w:rPr>
        <w:t xml:space="preserve"> </w:t>
      </w:r>
      <w:r w:rsidR="002D2069">
        <w:rPr>
          <w:szCs w:val="24"/>
          <w:lang w:eastAsia="lt-LT"/>
        </w:rPr>
        <w:t>Patikslinti p</w:t>
      </w:r>
      <w:r w:rsidR="00305C6E">
        <w:rPr>
          <w:szCs w:val="24"/>
          <w:lang w:eastAsia="lt-LT"/>
        </w:rPr>
        <w:t xml:space="preserve">rojektų aprašai </w:t>
      </w:r>
      <w:r w:rsidR="002D2069">
        <w:rPr>
          <w:szCs w:val="24"/>
          <w:lang w:eastAsia="lt-LT"/>
        </w:rPr>
        <w:t xml:space="preserve">pateikti </w:t>
      </w:r>
      <w:r w:rsidR="0055581D">
        <w:rPr>
          <w:szCs w:val="24"/>
          <w:lang w:eastAsia="lt-LT"/>
        </w:rPr>
        <w:t>Europos Komisijai.</w:t>
      </w:r>
      <w:r w:rsidR="00340F28">
        <w:rPr>
          <w:szCs w:val="24"/>
          <w:lang w:eastAsia="lt-LT"/>
        </w:rPr>
        <w:t xml:space="preserve"> Projektų aprašai</w:t>
      </w:r>
      <w:r w:rsidR="0055581D">
        <w:rPr>
          <w:szCs w:val="24"/>
          <w:lang w:eastAsia="lt-LT"/>
        </w:rPr>
        <w:t xml:space="preserve"> TSG</w:t>
      </w:r>
      <w:r w:rsidR="007477CA">
        <w:rPr>
          <w:szCs w:val="24"/>
          <w:lang w:eastAsia="lt-LT"/>
        </w:rPr>
        <w:t>.01 2021 m. vasarį</w:t>
      </w:r>
      <w:r w:rsidR="001545AD">
        <w:rPr>
          <w:szCs w:val="24"/>
          <w:lang w:eastAsia="lt-LT"/>
        </w:rPr>
        <w:t>, o R3D kovą</w:t>
      </w:r>
      <w:r w:rsidR="007477CA">
        <w:rPr>
          <w:szCs w:val="24"/>
          <w:lang w:eastAsia="lt-LT"/>
        </w:rPr>
        <w:t xml:space="preserve"> buvo patvirtint</w:t>
      </w:r>
      <w:r w:rsidR="001545AD">
        <w:rPr>
          <w:szCs w:val="24"/>
          <w:lang w:eastAsia="lt-LT"/>
        </w:rPr>
        <w:t>i</w:t>
      </w:r>
      <w:r w:rsidR="007477CA">
        <w:rPr>
          <w:szCs w:val="24"/>
          <w:lang w:eastAsia="lt-LT"/>
        </w:rPr>
        <w:t>.</w:t>
      </w:r>
      <w:r w:rsidR="00F757E9">
        <w:rPr>
          <w:szCs w:val="24"/>
          <w:lang w:eastAsia="lt-LT"/>
        </w:rPr>
        <w:t xml:space="preserve"> </w:t>
      </w:r>
    </w:p>
    <w:p w14:paraId="28A508F6" w14:textId="65258C6E" w:rsidR="00364903" w:rsidRPr="00283C37" w:rsidRDefault="00C01562" w:rsidP="007E1A1D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B94070">
        <w:rPr>
          <w:szCs w:val="24"/>
          <w:lang w:eastAsia="lt-LT"/>
        </w:rPr>
        <w:tab/>
      </w:r>
      <w:r w:rsidR="00B72A2F">
        <w:rPr>
          <w:szCs w:val="24"/>
          <w:lang w:eastAsia="lt-LT"/>
        </w:rPr>
        <w:t>6</w:t>
      </w:r>
      <w:r w:rsidR="00D5133A">
        <w:rPr>
          <w:szCs w:val="24"/>
          <w:lang w:eastAsia="lt-LT"/>
        </w:rPr>
        <w:t>)</w:t>
      </w:r>
      <w:r w:rsidR="003D1B4E">
        <w:rPr>
          <w:szCs w:val="24"/>
          <w:lang w:eastAsia="lt-LT"/>
        </w:rPr>
        <w:t xml:space="preserve"> </w:t>
      </w:r>
      <w:r w:rsidR="003D1B4E" w:rsidRPr="003D1B4E">
        <w:rPr>
          <w:szCs w:val="24"/>
          <w:lang w:eastAsia="lt-LT"/>
        </w:rPr>
        <w:t>20</w:t>
      </w:r>
      <w:r w:rsidR="00846CBE">
        <w:rPr>
          <w:szCs w:val="24"/>
          <w:lang w:eastAsia="lt-LT"/>
        </w:rPr>
        <w:t>20</w:t>
      </w:r>
      <w:r w:rsidR="003D1B4E" w:rsidRPr="003D1B4E">
        <w:rPr>
          <w:szCs w:val="24"/>
          <w:lang w:eastAsia="lt-LT"/>
        </w:rPr>
        <w:t xml:space="preserve"> m. išmontuota </w:t>
      </w:r>
      <w:r w:rsidR="00676FFA" w:rsidRPr="00676FFA">
        <w:rPr>
          <w:szCs w:val="24"/>
          <w:lang w:eastAsia="lt-LT"/>
        </w:rPr>
        <w:t>7 791,5</w:t>
      </w:r>
      <w:r w:rsidR="00676FFA">
        <w:rPr>
          <w:szCs w:val="24"/>
          <w:lang w:eastAsia="lt-LT"/>
        </w:rPr>
        <w:t xml:space="preserve"> </w:t>
      </w:r>
      <w:r w:rsidR="003D1B4E" w:rsidRPr="003D1B4E">
        <w:rPr>
          <w:szCs w:val="24"/>
          <w:lang w:eastAsia="lt-LT"/>
        </w:rPr>
        <w:t>tonos I</w:t>
      </w:r>
      <w:r w:rsidR="003D1B4E">
        <w:rPr>
          <w:szCs w:val="24"/>
          <w:lang w:eastAsia="lt-LT"/>
        </w:rPr>
        <w:t xml:space="preserve">gnalinos </w:t>
      </w:r>
      <w:r w:rsidR="003D1B4E" w:rsidRPr="003D1B4E">
        <w:rPr>
          <w:szCs w:val="24"/>
          <w:lang w:eastAsia="lt-LT"/>
        </w:rPr>
        <w:t xml:space="preserve">AE įrangos, įskaitant </w:t>
      </w:r>
      <w:r w:rsidR="0047073C" w:rsidRPr="0047073C">
        <w:rPr>
          <w:szCs w:val="24"/>
          <w:lang w:eastAsia="lt-LT"/>
        </w:rPr>
        <w:t>3</w:t>
      </w:r>
      <w:r w:rsidR="000814D3">
        <w:rPr>
          <w:szCs w:val="24"/>
          <w:lang w:eastAsia="lt-LT"/>
        </w:rPr>
        <w:t xml:space="preserve"> </w:t>
      </w:r>
      <w:r w:rsidR="0047073C" w:rsidRPr="0047073C">
        <w:rPr>
          <w:szCs w:val="24"/>
          <w:lang w:eastAsia="lt-LT"/>
        </w:rPr>
        <w:t xml:space="preserve">579,2 </w:t>
      </w:r>
      <w:r w:rsidR="003D1B4E" w:rsidRPr="003D1B4E">
        <w:rPr>
          <w:szCs w:val="24"/>
          <w:lang w:eastAsia="lt-LT"/>
        </w:rPr>
        <w:t xml:space="preserve">tonų metalo konstrukcijų ir gelžbetonį, vykdant statinių ardymo darbus. </w:t>
      </w:r>
      <w:r w:rsidR="0047073C" w:rsidRPr="003D1B4E">
        <w:rPr>
          <w:szCs w:val="24"/>
          <w:lang w:eastAsia="lt-LT"/>
        </w:rPr>
        <w:t>20</w:t>
      </w:r>
      <w:r w:rsidR="0047073C">
        <w:rPr>
          <w:szCs w:val="24"/>
          <w:lang w:eastAsia="lt-LT"/>
        </w:rPr>
        <w:t>20</w:t>
      </w:r>
      <w:r w:rsidR="0047073C" w:rsidRPr="003D1B4E">
        <w:rPr>
          <w:szCs w:val="24"/>
          <w:lang w:eastAsia="lt-LT"/>
        </w:rPr>
        <w:t xml:space="preserve"> </w:t>
      </w:r>
      <w:r w:rsidR="003D1B4E" w:rsidRPr="003D1B4E">
        <w:rPr>
          <w:szCs w:val="24"/>
          <w:lang w:eastAsia="lt-LT"/>
        </w:rPr>
        <w:t xml:space="preserve">m. planas </w:t>
      </w:r>
      <w:r w:rsidR="00AA6586">
        <w:rPr>
          <w:szCs w:val="24"/>
          <w:lang w:eastAsia="lt-LT"/>
        </w:rPr>
        <w:t xml:space="preserve">įvykdytas. </w:t>
      </w:r>
      <w:r w:rsidR="00B94070">
        <w:rPr>
          <w:szCs w:val="24"/>
          <w:lang w:eastAsia="lt-LT"/>
        </w:rPr>
        <w:t xml:space="preserve">Išmontuotos įrangos </w:t>
      </w:r>
      <w:r w:rsidR="004C3E62">
        <w:rPr>
          <w:szCs w:val="24"/>
          <w:lang w:eastAsia="lt-LT"/>
        </w:rPr>
        <w:t>santykinis kiekis</w:t>
      </w:r>
      <w:r w:rsidR="00B94070">
        <w:rPr>
          <w:szCs w:val="24"/>
          <w:lang w:eastAsia="lt-LT"/>
        </w:rPr>
        <w:t xml:space="preserve"> pateikiamas </w:t>
      </w:r>
      <w:r w:rsidR="00F52824">
        <w:rPr>
          <w:szCs w:val="24"/>
          <w:lang w:eastAsia="lt-LT"/>
        </w:rPr>
        <w:t>2</w:t>
      </w:r>
      <w:r w:rsidR="00B94070">
        <w:rPr>
          <w:szCs w:val="24"/>
          <w:lang w:eastAsia="lt-LT"/>
        </w:rPr>
        <w:t xml:space="preserve"> schemoje:</w:t>
      </w:r>
      <w:r w:rsidR="00364903" w:rsidRPr="00364903">
        <w:rPr>
          <w:noProof/>
        </w:rPr>
        <w:t xml:space="preserve"> </w:t>
      </w:r>
    </w:p>
    <w:p w14:paraId="5E557B17" w14:textId="00865262" w:rsidR="002C72B7" w:rsidRPr="004C3E62" w:rsidRDefault="00BE1F06" w:rsidP="004C3E62">
      <w:pPr>
        <w:tabs>
          <w:tab w:val="left" w:pos="709"/>
        </w:tabs>
        <w:jc w:val="left"/>
        <w:rPr>
          <w:szCs w:val="24"/>
          <w:lang w:eastAsia="lt-LT"/>
        </w:rPr>
      </w:pPr>
      <w:r>
        <w:rPr>
          <w:noProof/>
          <w:szCs w:val="24"/>
          <w:lang w:eastAsia="lt-LT"/>
        </w:rPr>
        <w:drawing>
          <wp:inline distT="0" distB="0" distL="0" distR="0" wp14:anchorId="26B8EA7E" wp14:editId="2923DAA3">
            <wp:extent cx="6181725" cy="2609215"/>
            <wp:effectExtent l="0" t="0" r="952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00444" w14:textId="77777777" w:rsidR="00364903" w:rsidRPr="00364903" w:rsidRDefault="00364903" w:rsidP="001B65A2">
      <w:pPr>
        <w:tabs>
          <w:tab w:val="left" w:pos="709"/>
        </w:tabs>
        <w:jc w:val="center"/>
        <w:rPr>
          <w:sz w:val="20"/>
          <w:lang w:eastAsia="lt-LT"/>
        </w:rPr>
      </w:pPr>
    </w:p>
    <w:p w14:paraId="4E904F30" w14:textId="16AC47F0" w:rsidR="002919B1" w:rsidRPr="001908FE" w:rsidRDefault="001908FE" w:rsidP="001B65A2">
      <w:pPr>
        <w:tabs>
          <w:tab w:val="left" w:pos="709"/>
        </w:tabs>
        <w:jc w:val="center"/>
        <w:rPr>
          <w:i/>
          <w:szCs w:val="24"/>
          <w:lang w:eastAsia="lt-LT"/>
        </w:rPr>
      </w:pPr>
      <w:r w:rsidRPr="001908FE">
        <w:rPr>
          <w:i/>
          <w:szCs w:val="24"/>
          <w:lang w:eastAsia="lt-LT"/>
        </w:rPr>
        <w:t>2</w:t>
      </w:r>
      <w:r w:rsidR="002919B1" w:rsidRPr="001908FE">
        <w:rPr>
          <w:i/>
          <w:szCs w:val="24"/>
          <w:lang w:eastAsia="lt-LT"/>
        </w:rPr>
        <w:t xml:space="preserve"> schema. Ignalinos </w:t>
      </w:r>
      <w:r w:rsidR="001B2026">
        <w:rPr>
          <w:i/>
          <w:szCs w:val="24"/>
          <w:lang w:eastAsia="lt-LT"/>
        </w:rPr>
        <w:t>AE</w:t>
      </w:r>
      <w:r w:rsidR="002919B1" w:rsidRPr="001908FE">
        <w:rPr>
          <w:i/>
          <w:szCs w:val="24"/>
          <w:lang w:eastAsia="lt-LT"/>
        </w:rPr>
        <w:t xml:space="preserve"> išmontavimo progresas.</w:t>
      </w:r>
    </w:p>
    <w:p w14:paraId="113ABDE8" w14:textId="77777777" w:rsidR="002919B1" w:rsidRDefault="002919B1" w:rsidP="004E5EEE">
      <w:pPr>
        <w:tabs>
          <w:tab w:val="left" w:pos="709"/>
        </w:tabs>
        <w:rPr>
          <w:szCs w:val="24"/>
          <w:lang w:eastAsia="lt-LT"/>
        </w:rPr>
      </w:pPr>
    </w:p>
    <w:p w14:paraId="1E925933" w14:textId="124F77DE" w:rsidR="00EE64E3" w:rsidRDefault="002919B1" w:rsidP="004E5EEE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4E5EEE">
        <w:rPr>
          <w:szCs w:val="24"/>
          <w:lang w:eastAsia="lt-LT"/>
        </w:rPr>
        <w:t xml:space="preserve">Vykdant priemonę </w:t>
      </w:r>
      <w:r w:rsidR="004E5EEE" w:rsidRPr="004E5EEE">
        <w:rPr>
          <w:i/>
          <w:szCs w:val="24"/>
          <w:lang w:eastAsia="lt-LT"/>
        </w:rPr>
        <w:t>1.2.1 „Suprojektuoti ir pastatyti radioaktyviųjų atliekų tvarkymo įrenginius, sutvarkyti I</w:t>
      </w:r>
      <w:r w:rsidR="001B2026">
        <w:rPr>
          <w:i/>
          <w:szCs w:val="24"/>
          <w:lang w:eastAsia="lt-LT"/>
        </w:rPr>
        <w:t xml:space="preserve">gnalinos </w:t>
      </w:r>
      <w:r w:rsidR="004E5EEE" w:rsidRPr="004E5EEE">
        <w:rPr>
          <w:i/>
          <w:szCs w:val="24"/>
          <w:lang w:eastAsia="lt-LT"/>
        </w:rPr>
        <w:t>AE eksploatavimo ir eksploatavimo nutraukimo atliekas“</w:t>
      </w:r>
      <w:r w:rsidR="00EE64E3">
        <w:rPr>
          <w:szCs w:val="24"/>
          <w:lang w:eastAsia="lt-LT"/>
        </w:rPr>
        <w:t>:</w:t>
      </w:r>
      <w:r w:rsidR="004E5EEE">
        <w:rPr>
          <w:szCs w:val="24"/>
          <w:lang w:eastAsia="lt-LT"/>
        </w:rPr>
        <w:t xml:space="preserve"> </w:t>
      </w:r>
    </w:p>
    <w:p w14:paraId="242FD0FB" w14:textId="71DAC922" w:rsidR="005D0FC8" w:rsidRDefault="00EE64E3" w:rsidP="005D0FC8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1) Įmonėje </w:t>
      </w:r>
      <w:r w:rsidR="00B34658">
        <w:rPr>
          <w:szCs w:val="24"/>
          <w:lang w:eastAsia="lt-LT"/>
        </w:rPr>
        <w:t>atliekamas</w:t>
      </w:r>
      <w:r w:rsidR="004E5EEE" w:rsidRPr="004E5EEE">
        <w:rPr>
          <w:szCs w:val="24"/>
          <w:lang w:eastAsia="lt-LT"/>
        </w:rPr>
        <w:t xml:space="preserve"> radioaktyviųjų atliekų, susidarančių išmontuojant technologinę įrangą, statinius ir konstrukcijas, apdorojimas. </w:t>
      </w:r>
      <w:r w:rsidR="00E304B5">
        <w:rPr>
          <w:szCs w:val="24"/>
          <w:lang w:eastAsia="lt-LT"/>
        </w:rPr>
        <w:t>20</w:t>
      </w:r>
      <w:r w:rsidR="005D0FC8" w:rsidRPr="005D0FC8">
        <w:rPr>
          <w:szCs w:val="24"/>
          <w:lang w:eastAsia="lt-LT"/>
        </w:rPr>
        <w:t xml:space="preserve">20 m. buvo suplanuota sutvarkyti </w:t>
      </w:r>
      <w:r w:rsidR="00D7470F" w:rsidRPr="00D7470F">
        <w:rPr>
          <w:szCs w:val="24"/>
          <w:lang w:eastAsia="lt-LT"/>
        </w:rPr>
        <w:t>6</w:t>
      </w:r>
      <w:r w:rsidR="00D7470F">
        <w:rPr>
          <w:szCs w:val="24"/>
          <w:lang w:eastAsia="lt-LT"/>
        </w:rPr>
        <w:t> </w:t>
      </w:r>
      <w:r w:rsidR="00D7470F" w:rsidRPr="00D7470F">
        <w:rPr>
          <w:szCs w:val="24"/>
          <w:lang w:eastAsia="lt-LT"/>
        </w:rPr>
        <w:t>587</w:t>
      </w:r>
      <w:r w:rsidR="00D7470F">
        <w:rPr>
          <w:szCs w:val="24"/>
          <w:lang w:eastAsia="lt-LT"/>
        </w:rPr>
        <w:t xml:space="preserve"> </w:t>
      </w:r>
      <w:r w:rsidR="005D0FC8" w:rsidRPr="005D0FC8">
        <w:rPr>
          <w:szCs w:val="24"/>
          <w:lang w:eastAsia="lt-LT"/>
        </w:rPr>
        <w:t>m</w:t>
      </w:r>
      <w:r w:rsidR="005D0FC8" w:rsidRPr="000A1199">
        <w:rPr>
          <w:szCs w:val="24"/>
          <w:vertAlign w:val="superscript"/>
          <w:lang w:eastAsia="lt-LT"/>
        </w:rPr>
        <w:t>3</w:t>
      </w:r>
      <w:r w:rsidR="005D0FC8" w:rsidRPr="005D0FC8">
        <w:rPr>
          <w:szCs w:val="24"/>
          <w:lang w:eastAsia="lt-LT"/>
        </w:rPr>
        <w:t xml:space="preserve">, apdorota </w:t>
      </w:r>
      <w:r w:rsidR="00423C6A" w:rsidRPr="00423C6A">
        <w:rPr>
          <w:szCs w:val="24"/>
          <w:lang w:eastAsia="lt-LT"/>
        </w:rPr>
        <w:t>8 809,3</w:t>
      </w:r>
      <w:r w:rsidR="00423C6A">
        <w:rPr>
          <w:szCs w:val="24"/>
          <w:lang w:eastAsia="lt-LT"/>
        </w:rPr>
        <w:t xml:space="preserve"> </w:t>
      </w:r>
      <w:r w:rsidR="005D0FC8" w:rsidRPr="005D0FC8">
        <w:rPr>
          <w:szCs w:val="24"/>
          <w:lang w:eastAsia="lt-LT"/>
        </w:rPr>
        <w:t>m</w:t>
      </w:r>
      <w:r w:rsidR="005D0FC8" w:rsidRPr="000A1199">
        <w:rPr>
          <w:szCs w:val="24"/>
          <w:vertAlign w:val="superscript"/>
          <w:lang w:eastAsia="lt-LT"/>
        </w:rPr>
        <w:t>3</w:t>
      </w:r>
      <w:r w:rsidR="005D0FC8" w:rsidRPr="005D0FC8">
        <w:rPr>
          <w:szCs w:val="24"/>
          <w:lang w:eastAsia="lt-LT"/>
        </w:rPr>
        <w:t xml:space="preserve"> radioaktyviųjų atliekų</w:t>
      </w:r>
      <w:r w:rsidR="006E2236">
        <w:rPr>
          <w:szCs w:val="24"/>
          <w:lang w:eastAsia="lt-LT"/>
        </w:rPr>
        <w:t xml:space="preserve"> – 33</w:t>
      </w:r>
      <w:r w:rsidR="006E2236" w:rsidRPr="00C30403">
        <w:rPr>
          <w:szCs w:val="24"/>
          <w:lang w:eastAsia="lt-LT"/>
        </w:rPr>
        <w:t xml:space="preserve">% </w:t>
      </w:r>
      <w:r w:rsidR="006E2236">
        <w:rPr>
          <w:szCs w:val="24"/>
          <w:lang w:eastAsia="lt-LT"/>
        </w:rPr>
        <w:t>daugiau</w:t>
      </w:r>
      <w:r w:rsidR="005D0FC8" w:rsidRPr="005D0FC8">
        <w:rPr>
          <w:szCs w:val="24"/>
          <w:lang w:eastAsia="lt-LT"/>
        </w:rPr>
        <w:t>. Iš jų –</w:t>
      </w:r>
      <w:r w:rsidR="00AB7AC3">
        <w:rPr>
          <w:sz w:val="19"/>
          <w:szCs w:val="19"/>
          <w:lang w:eastAsia="lt-LT"/>
        </w:rPr>
        <w:t xml:space="preserve"> </w:t>
      </w:r>
      <w:r w:rsidR="00AB7AC3" w:rsidRPr="00C30403">
        <w:rPr>
          <w:szCs w:val="24"/>
          <w:lang w:eastAsia="lt-LT"/>
        </w:rPr>
        <w:t>5570</w:t>
      </w:r>
      <w:r w:rsidR="00FA04F3">
        <w:rPr>
          <w:szCs w:val="24"/>
          <w:lang w:eastAsia="lt-LT"/>
        </w:rPr>
        <w:t xml:space="preserve"> </w:t>
      </w:r>
      <w:r w:rsidR="00D62843" w:rsidRPr="005D0FC8">
        <w:rPr>
          <w:szCs w:val="24"/>
          <w:lang w:eastAsia="lt-LT"/>
        </w:rPr>
        <w:t>m</w:t>
      </w:r>
      <w:r w:rsidR="00D62843" w:rsidRPr="000A1199">
        <w:rPr>
          <w:szCs w:val="24"/>
          <w:vertAlign w:val="superscript"/>
          <w:lang w:eastAsia="lt-LT"/>
        </w:rPr>
        <w:t>3</w:t>
      </w:r>
      <w:r w:rsidR="00D62843" w:rsidRPr="005D0FC8">
        <w:rPr>
          <w:szCs w:val="24"/>
          <w:lang w:eastAsia="lt-LT"/>
        </w:rPr>
        <w:t xml:space="preserve"> „</w:t>
      </w:r>
      <w:r w:rsidR="00D62843">
        <w:rPr>
          <w:szCs w:val="24"/>
          <w:lang w:eastAsia="lt-LT"/>
        </w:rPr>
        <w:t>0</w:t>
      </w:r>
      <w:r w:rsidR="00FA04F3" w:rsidRPr="00C30403">
        <w:rPr>
          <w:szCs w:val="24"/>
          <w:lang w:eastAsia="lt-LT"/>
        </w:rPr>
        <w:t>”</w:t>
      </w:r>
      <w:r w:rsidR="005D0FC8" w:rsidRPr="005D0FC8">
        <w:rPr>
          <w:szCs w:val="24"/>
          <w:lang w:eastAsia="lt-LT"/>
        </w:rPr>
        <w:t xml:space="preserve"> </w:t>
      </w:r>
      <w:r w:rsidR="00D62843">
        <w:rPr>
          <w:szCs w:val="24"/>
          <w:lang w:eastAsia="lt-LT"/>
        </w:rPr>
        <w:t xml:space="preserve">klasės, </w:t>
      </w:r>
      <w:r w:rsidR="00E304B5" w:rsidRPr="00E304B5">
        <w:rPr>
          <w:szCs w:val="24"/>
          <w:lang w:eastAsia="lt-LT"/>
        </w:rPr>
        <w:t>3069,7</w:t>
      </w:r>
      <w:r w:rsidR="00E304B5">
        <w:rPr>
          <w:szCs w:val="24"/>
          <w:lang w:eastAsia="lt-LT"/>
        </w:rPr>
        <w:t xml:space="preserve"> </w:t>
      </w:r>
      <w:bookmarkStart w:id="2" w:name="_Hlk65221779"/>
      <w:r w:rsidR="005D0FC8" w:rsidRPr="005D0FC8">
        <w:rPr>
          <w:szCs w:val="24"/>
          <w:lang w:eastAsia="lt-LT"/>
        </w:rPr>
        <w:t>m</w:t>
      </w:r>
      <w:r w:rsidR="005D0FC8" w:rsidRPr="000A1199">
        <w:rPr>
          <w:szCs w:val="24"/>
          <w:vertAlign w:val="superscript"/>
          <w:lang w:eastAsia="lt-LT"/>
        </w:rPr>
        <w:t>3</w:t>
      </w:r>
      <w:bookmarkEnd w:id="2"/>
      <w:r w:rsidR="005D0FC8" w:rsidRPr="005D0FC8">
        <w:rPr>
          <w:szCs w:val="24"/>
          <w:lang w:eastAsia="lt-LT"/>
        </w:rPr>
        <w:t xml:space="preserve"> „A“ klasės, </w:t>
      </w:r>
      <w:r w:rsidR="006368F9" w:rsidRPr="006368F9">
        <w:rPr>
          <w:szCs w:val="24"/>
          <w:lang w:eastAsia="lt-LT"/>
        </w:rPr>
        <w:t xml:space="preserve">75,92 </w:t>
      </w:r>
      <w:r w:rsidR="005D0FC8" w:rsidRPr="005D0FC8">
        <w:rPr>
          <w:szCs w:val="24"/>
          <w:lang w:eastAsia="lt-LT"/>
        </w:rPr>
        <w:t>m</w:t>
      </w:r>
      <w:r w:rsidR="005D0FC8" w:rsidRPr="000A1199">
        <w:rPr>
          <w:szCs w:val="24"/>
          <w:vertAlign w:val="superscript"/>
          <w:lang w:eastAsia="lt-LT"/>
        </w:rPr>
        <w:t>3</w:t>
      </w:r>
      <w:r w:rsidR="005D0FC8" w:rsidRPr="005D0FC8">
        <w:rPr>
          <w:szCs w:val="24"/>
          <w:lang w:eastAsia="lt-LT"/>
        </w:rPr>
        <w:t xml:space="preserve"> „B“ ir „C“ klasių, </w:t>
      </w:r>
      <w:r w:rsidR="00601A91">
        <w:rPr>
          <w:szCs w:val="24"/>
          <w:lang w:eastAsia="lt-LT"/>
        </w:rPr>
        <w:t xml:space="preserve">33,9 </w:t>
      </w:r>
      <w:r w:rsidR="005D0FC8" w:rsidRPr="005D0FC8">
        <w:rPr>
          <w:szCs w:val="24"/>
          <w:lang w:eastAsia="lt-LT"/>
        </w:rPr>
        <w:t>m</w:t>
      </w:r>
      <w:r w:rsidR="005D0FC8" w:rsidRPr="000A1199">
        <w:rPr>
          <w:szCs w:val="24"/>
          <w:vertAlign w:val="superscript"/>
          <w:lang w:eastAsia="lt-LT"/>
        </w:rPr>
        <w:t>3</w:t>
      </w:r>
      <w:r w:rsidR="005D0FC8" w:rsidRPr="005D0FC8">
        <w:rPr>
          <w:szCs w:val="24"/>
          <w:lang w:eastAsia="lt-LT"/>
        </w:rPr>
        <w:t xml:space="preserve"> „D“ ir „E“ klasių kietųjų radioaktyviųjų atliekų. Į laikin</w:t>
      </w:r>
      <w:r w:rsidR="000A1199">
        <w:rPr>
          <w:szCs w:val="24"/>
          <w:lang w:eastAsia="lt-LT"/>
        </w:rPr>
        <w:t>ąsias</w:t>
      </w:r>
      <w:r w:rsidR="005D0FC8" w:rsidRPr="005D0FC8">
        <w:rPr>
          <w:szCs w:val="24"/>
          <w:lang w:eastAsia="lt-LT"/>
        </w:rPr>
        <w:t xml:space="preserve"> saugyklas perkelta </w:t>
      </w:r>
      <w:r w:rsidR="009A2037" w:rsidRPr="008850CB">
        <w:rPr>
          <w:bCs/>
          <w:sz w:val="22"/>
          <w:szCs w:val="22"/>
        </w:rPr>
        <w:t>479,9</w:t>
      </w:r>
      <w:r w:rsidR="009A2037">
        <w:rPr>
          <w:bCs/>
          <w:sz w:val="22"/>
          <w:szCs w:val="22"/>
        </w:rPr>
        <w:t xml:space="preserve"> </w:t>
      </w:r>
      <w:r w:rsidR="005D0FC8" w:rsidRPr="005D0FC8">
        <w:rPr>
          <w:szCs w:val="24"/>
          <w:lang w:eastAsia="lt-LT"/>
        </w:rPr>
        <w:t>m</w:t>
      </w:r>
      <w:r w:rsidR="005D0FC8" w:rsidRPr="000A1199">
        <w:rPr>
          <w:szCs w:val="24"/>
          <w:vertAlign w:val="superscript"/>
          <w:lang w:eastAsia="lt-LT"/>
        </w:rPr>
        <w:t>3</w:t>
      </w:r>
      <w:r w:rsidR="005D0FC8" w:rsidRPr="005D0FC8">
        <w:rPr>
          <w:szCs w:val="24"/>
          <w:lang w:eastAsia="lt-LT"/>
        </w:rPr>
        <w:t xml:space="preserve"> radioaktyviųjų atliekų, kai buvo suplanuota perkelti </w:t>
      </w:r>
      <w:r w:rsidR="00657A37" w:rsidRPr="00C30403">
        <w:rPr>
          <w:szCs w:val="24"/>
          <w:lang w:eastAsia="lt-LT"/>
        </w:rPr>
        <w:t>407,4</w:t>
      </w:r>
      <w:r w:rsidR="00657A37">
        <w:rPr>
          <w:bCs/>
          <w:sz w:val="22"/>
          <w:szCs w:val="22"/>
        </w:rPr>
        <w:t xml:space="preserve"> </w:t>
      </w:r>
      <w:r w:rsidR="005D0FC8" w:rsidRPr="005D0FC8">
        <w:rPr>
          <w:szCs w:val="24"/>
          <w:lang w:eastAsia="lt-LT"/>
        </w:rPr>
        <w:t>m</w:t>
      </w:r>
      <w:r w:rsidR="005D0FC8" w:rsidRPr="000A1199">
        <w:rPr>
          <w:szCs w:val="24"/>
          <w:vertAlign w:val="superscript"/>
          <w:lang w:eastAsia="lt-LT"/>
        </w:rPr>
        <w:t>3</w:t>
      </w:r>
      <w:r w:rsidR="004A1969">
        <w:rPr>
          <w:szCs w:val="24"/>
          <w:vertAlign w:val="superscript"/>
          <w:lang w:eastAsia="lt-LT"/>
        </w:rPr>
        <w:t xml:space="preserve"> </w:t>
      </w:r>
      <w:r w:rsidR="00657A37">
        <w:rPr>
          <w:szCs w:val="24"/>
          <w:lang w:eastAsia="lt-LT"/>
        </w:rPr>
        <w:sym w:font="Symbol" w:char="F02D"/>
      </w:r>
      <w:r w:rsidR="004A1969">
        <w:rPr>
          <w:szCs w:val="24"/>
          <w:lang w:eastAsia="lt-LT"/>
        </w:rPr>
        <w:t xml:space="preserve"> </w:t>
      </w:r>
      <w:r w:rsidR="00E4609B">
        <w:rPr>
          <w:szCs w:val="24"/>
          <w:lang w:eastAsia="lt-LT"/>
        </w:rPr>
        <w:t xml:space="preserve">įvykdyta </w:t>
      </w:r>
      <w:r w:rsidR="004A1969">
        <w:rPr>
          <w:szCs w:val="24"/>
          <w:lang w:eastAsia="lt-LT"/>
        </w:rPr>
        <w:t>18 proc. daugiau</w:t>
      </w:r>
      <w:r w:rsidR="005D0FC8" w:rsidRPr="005D0FC8">
        <w:rPr>
          <w:szCs w:val="24"/>
          <w:lang w:eastAsia="lt-LT"/>
        </w:rPr>
        <w:t xml:space="preserve">. </w:t>
      </w:r>
      <w:r w:rsidR="00C56F38">
        <w:rPr>
          <w:szCs w:val="24"/>
          <w:lang w:eastAsia="lt-LT"/>
        </w:rPr>
        <w:t xml:space="preserve">Per 2020 m. </w:t>
      </w:r>
      <w:r w:rsidR="00997DA9">
        <w:rPr>
          <w:szCs w:val="24"/>
          <w:lang w:eastAsia="lt-LT"/>
        </w:rPr>
        <w:t xml:space="preserve">sucementuota 76 </w:t>
      </w:r>
      <w:r w:rsidR="00997DA9" w:rsidRPr="005D0FC8">
        <w:rPr>
          <w:szCs w:val="24"/>
          <w:lang w:eastAsia="lt-LT"/>
        </w:rPr>
        <w:t>m</w:t>
      </w:r>
      <w:r w:rsidR="00997DA9" w:rsidRPr="000A1199">
        <w:rPr>
          <w:szCs w:val="24"/>
          <w:vertAlign w:val="superscript"/>
          <w:lang w:eastAsia="lt-LT"/>
        </w:rPr>
        <w:t>3</w:t>
      </w:r>
      <w:r w:rsidR="00997DA9" w:rsidRPr="005D0FC8">
        <w:rPr>
          <w:szCs w:val="24"/>
          <w:lang w:eastAsia="lt-LT"/>
        </w:rPr>
        <w:t xml:space="preserve"> „B“ ir „C“ klasių</w:t>
      </w:r>
      <w:r w:rsidR="00997DA9">
        <w:rPr>
          <w:szCs w:val="24"/>
          <w:lang w:eastAsia="lt-LT"/>
        </w:rPr>
        <w:t xml:space="preserve"> s</w:t>
      </w:r>
      <w:r w:rsidR="005D0FC8" w:rsidRPr="005D0FC8">
        <w:rPr>
          <w:szCs w:val="24"/>
          <w:lang w:eastAsia="lt-LT"/>
        </w:rPr>
        <w:t xml:space="preserve">kystųjų radioaktyviųjų atliekų </w:t>
      </w:r>
      <w:r w:rsidR="000A2566">
        <w:rPr>
          <w:szCs w:val="24"/>
          <w:lang w:eastAsia="lt-LT"/>
        </w:rPr>
        <w:t>.</w:t>
      </w:r>
    </w:p>
    <w:p w14:paraId="3C55BA5D" w14:textId="6C8934F2" w:rsidR="000A2566" w:rsidRPr="005D0FC8" w:rsidRDefault="000A2566" w:rsidP="005D0FC8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344003">
        <w:rPr>
          <w:szCs w:val="24"/>
          <w:lang w:eastAsia="lt-LT"/>
        </w:rPr>
        <w:t xml:space="preserve">2) </w:t>
      </w:r>
      <w:r w:rsidR="0032725E">
        <w:rPr>
          <w:szCs w:val="24"/>
          <w:lang w:eastAsia="lt-LT"/>
        </w:rPr>
        <w:t xml:space="preserve">Dėl užtrukusių darbų ir dokumentų derinimo </w:t>
      </w:r>
      <w:r w:rsidRPr="005D0FC8">
        <w:rPr>
          <w:szCs w:val="24"/>
          <w:lang w:eastAsia="lt-LT"/>
        </w:rPr>
        <w:t>B2/3/4 komplekso</w:t>
      </w:r>
      <w:r w:rsidR="00344003">
        <w:rPr>
          <w:szCs w:val="24"/>
          <w:lang w:eastAsia="lt-LT"/>
        </w:rPr>
        <w:t xml:space="preserve"> pramoninė eksploatacija nukelta į 2021 m.</w:t>
      </w:r>
    </w:p>
    <w:p w14:paraId="65BFD212" w14:textId="17D15F3E" w:rsidR="004E5EEE" w:rsidRPr="004E5EEE" w:rsidRDefault="00480B7B" w:rsidP="004E5EEE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01529F">
        <w:rPr>
          <w:szCs w:val="24"/>
          <w:lang w:eastAsia="lt-LT"/>
        </w:rPr>
        <w:tab/>
      </w:r>
      <w:r w:rsidR="00B72A2F">
        <w:rPr>
          <w:szCs w:val="24"/>
          <w:lang w:eastAsia="lt-LT"/>
        </w:rPr>
        <w:t>3</w:t>
      </w:r>
      <w:r w:rsidR="00C92334">
        <w:rPr>
          <w:szCs w:val="24"/>
          <w:lang w:eastAsia="lt-LT"/>
        </w:rPr>
        <w:t xml:space="preserve">) </w:t>
      </w:r>
      <w:r w:rsidR="00D046C0">
        <w:rPr>
          <w:szCs w:val="24"/>
          <w:lang w:eastAsia="lt-LT"/>
        </w:rPr>
        <w:t>V</w:t>
      </w:r>
      <w:r w:rsidR="00247A94">
        <w:rPr>
          <w:szCs w:val="24"/>
          <w:lang w:eastAsia="lt-LT"/>
        </w:rPr>
        <w:t xml:space="preserve">ykdant </w:t>
      </w:r>
      <w:r w:rsidR="00FF695A">
        <w:rPr>
          <w:szCs w:val="24"/>
          <w:lang w:eastAsia="lt-LT"/>
        </w:rPr>
        <w:t>t</w:t>
      </w:r>
      <w:r w:rsidR="00FF695A" w:rsidRPr="004E5EEE">
        <w:rPr>
          <w:szCs w:val="24"/>
          <w:lang w:eastAsia="lt-LT"/>
        </w:rPr>
        <w:t xml:space="preserve">rumpaamžių labai mažo aktyvumo </w:t>
      </w:r>
      <w:r w:rsidR="00E15EE3">
        <w:rPr>
          <w:szCs w:val="24"/>
          <w:lang w:eastAsia="lt-LT"/>
        </w:rPr>
        <w:t xml:space="preserve">radioaktyviųjų </w:t>
      </w:r>
      <w:r w:rsidR="00FF695A" w:rsidRPr="004E5EEE">
        <w:rPr>
          <w:szCs w:val="24"/>
          <w:lang w:eastAsia="lt-LT"/>
        </w:rPr>
        <w:t xml:space="preserve">atliekų </w:t>
      </w:r>
      <w:proofErr w:type="spellStart"/>
      <w:r w:rsidR="004E5EEE" w:rsidRPr="004E5EEE">
        <w:rPr>
          <w:szCs w:val="24"/>
          <w:lang w:eastAsia="lt-LT"/>
        </w:rPr>
        <w:t>atliekyno</w:t>
      </w:r>
      <w:proofErr w:type="spellEnd"/>
      <w:r w:rsidR="004E5EEE" w:rsidRPr="004E5EEE">
        <w:rPr>
          <w:szCs w:val="24"/>
          <w:lang w:eastAsia="lt-LT"/>
        </w:rPr>
        <w:t xml:space="preserve"> </w:t>
      </w:r>
      <w:r w:rsidR="00FF695A" w:rsidRPr="004E5EEE">
        <w:rPr>
          <w:szCs w:val="24"/>
          <w:lang w:eastAsia="lt-LT"/>
        </w:rPr>
        <w:t xml:space="preserve">(projektas </w:t>
      </w:r>
      <w:r w:rsidR="00FF695A">
        <w:rPr>
          <w:szCs w:val="24"/>
          <w:lang w:eastAsia="lt-LT"/>
        </w:rPr>
        <w:t>B</w:t>
      </w:r>
      <w:r w:rsidR="00FF695A" w:rsidRPr="004E5EEE">
        <w:rPr>
          <w:szCs w:val="24"/>
          <w:lang w:eastAsia="lt-LT"/>
        </w:rPr>
        <w:t>19-2)</w:t>
      </w:r>
      <w:r w:rsidR="00FF695A">
        <w:rPr>
          <w:szCs w:val="24"/>
          <w:lang w:eastAsia="lt-LT"/>
        </w:rPr>
        <w:t xml:space="preserve"> s</w:t>
      </w:r>
      <w:r w:rsidR="004E5EEE" w:rsidRPr="004E5EEE">
        <w:rPr>
          <w:szCs w:val="24"/>
          <w:lang w:eastAsia="lt-LT"/>
        </w:rPr>
        <w:t>tatyb</w:t>
      </w:r>
      <w:r w:rsidR="00247A94">
        <w:rPr>
          <w:szCs w:val="24"/>
          <w:lang w:eastAsia="lt-LT"/>
        </w:rPr>
        <w:t xml:space="preserve">os projektą </w:t>
      </w:r>
      <w:r w:rsidR="009F11EF" w:rsidRPr="006525A2">
        <w:rPr>
          <w:szCs w:val="24"/>
          <w:lang w:eastAsia="lt-LT"/>
        </w:rPr>
        <w:t>20</w:t>
      </w:r>
      <w:r w:rsidR="009F11EF">
        <w:rPr>
          <w:szCs w:val="24"/>
          <w:lang w:eastAsia="lt-LT"/>
        </w:rPr>
        <w:t xml:space="preserve">20 </w:t>
      </w:r>
      <w:r w:rsidR="009F11EF" w:rsidRPr="006525A2">
        <w:rPr>
          <w:szCs w:val="24"/>
          <w:lang w:eastAsia="lt-LT"/>
        </w:rPr>
        <w:t xml:space="preserve"> </w:t>
      </w:r>
      <w:r w:rsidR="006525A2" w:rsidRPr="006525A2">
        <w:rPr>
          <w:szCs w:val="24"/>
          <w:lang w:eastAsia="lt-LT"/>
        </w:rPr>
        <w:t>m.</w:t>
      </w:r>
      <w:r w:rsidR="00255110">
        <w:rPr>
          <w:szCs w:val="24"/>
          <w:lang w:eastAsia="lt-LT"/>
        </w:rPr>
        <w:t xml:space="preserve"> buvo užbaigta statyba ir atlikti „šaltieji“ (nenaudojant radioa</w:t>
      </w:r>
      <w:r w:rsidR="006C575D">
        <w:rPr>
          <w:szCs w:val="24"/>
          <w:lang w:eastAsia="lt-LT"/>
        </w:rPr>
        <w:t>k</w:t>
      </w:r>
      <w:r w:rsidR="00255110">
        <w:rPr>
          <w:szCs w:val="24"/>
          <w:lang w:eastAsia="lt-LT"/>
        </w:rPr>
        <w:t>tyviųjų medžiagų)</w:t>
      </w:r>
      <w:r w:rsidR="006525A2" w:rsidRPr="006525A2">
        <w:rPr>
          <w:szCs w:val="24"/>
          <w:lang w:eastAsia="lt-LT"/>
        </w:rPr>
        <w:t xml:space="preserve"> </w:t>
      </w:r>
      <w:r w:rsidR="006C575D">
        <w:rPr>
          <w:szCs w:val="24"/>
          <w:lang w:eastAsia="lt-LT"/>
        </w:rPr>
        <w:t xml:space="preserve">bandymai. Įrengta </w:t>
      </w:r>
      <w:proofErr w:type="spellStart"/>
      <w:r w:rsidR="00AE2CF3">
        <w:rPr>
          <w:szCs w:val="24"/>
          <w:lang w:eastAsia="lt-LT"/>
        </w:rPr>
        <w:t>atliekyno</w:t>
      </w:r>
      <w:proofErr w:type="spellEnd"/>
      <w:r w:rsidR="00AE2CF3">
        <w:rPr>
          <w:szCs w:val="24"/>
          <w:lang w:eastAsia="lt-LT"/>
        </w:rPr>
        <w:t xml:space="preserve"> </w:t>
      </w:r>
      <w:r w:rsidR="006C575D">
        <w:rPr>
          <w:szCs w:val="24"/>
          <w:lang w:eastAsia="lt-LT"/>
        </w:rPr>
        <w:t xml:space="preserve">fizinės saugos sistema. </w:t>
      </w:r>
      <w:r w:rsidR="00D275A7">
        <w:rPr>
          <w:szCs w:val="24"/>
          <w:lang w:eastAsia="lt-LT"/>
        </w:rPr>
        <w:t xml:space="preserve">Dėl </w:t>
      </w:r>
      <w:r w:rsidR="00804B14">
        <w:rPr>
          <w:szCs w:val="24"/>
          <w:lang w:eastAsia="lt-LT"/>
        </w:rPr>
        <w:t xml:space="preserve">papildomai </w:t>
      </w:r>
      <w:r w:rsidR="00D275A7">
        <w:rPr>
          <w:szCs w:val="24"/>
          <w:lang w:eastAsia="lt-LT"/>
        </w:rPr>
        <w:t xml:space="preserve">atliktų betono tinkamumo bandymų </w:t>
      </w:r>
      <w:r w:rsidR="00B22D41">
        <w:rPr>
          <w:szCs w:val="24"/>
          <w:lang w:eastAsia="lt-LT"/>
        </w:rPr>
        <w:t>„karštieji“ (naudojant radioaktyviąsias medžiagas) bandym</w:t>
      </w:r>
      <w:r w:rsidR="00804B14">
        <w:rPr>
          <w:szCs w:val="24"/>
          <w:lang w:eastAsia="lt-LT"/>
        </w:rPr>
        <w:t xml:space="preserve">ų pradžia </w:t>
      </w:r>
      <w:r w:rsidR="00AE2CF3">
        <w:rPr>
          <w:szCs w:val="24"/>
          <w:lang w:eastAsia="lt-LT"/>
        </w:rPr>
        <w:t>nusikė</w:t>
      </w:r>
      <w:r w:rsidR="005A0171">
        <w:rPr>
          <w:szCs w:val="24"/>
          <w:lang w:eastAsia="lt-LT"/>
        </w:rPr>
        <w:t xml:space="preserve">lė ir </w:t>
      </w:r>
      <w:r w:rsidR="00804B14">
        <w:rPr>
          <w:szCs w:val="24"/>
          <w:lang w:eastAsia="lt-LT"/>
        </w:rPr>
        <w:t xml:space="preserve">numatyta </w:t>
      </w:r>
      <w:r w:rsidR="00CD1E74">
        <w:rPr>
          <w:szCs w:val="24"/>
          <w:lang w:eastAsia="lt-LT"/>
        </w:rPr>
        <w:t xml:space="preserve">2021 m. II </w:t>
      </w:r>
      <w:proofErr w:type="spellStart"/>
      <w:r w:rsidR="00CD1E74">
        <w:rPr>
          <w:szCs w:val="24"/>
          <w:lang w:eastAsia="lt-LT"/>
        </w:rPr>
        <w:t>ketv</w:t>
      </w:r>
      <w:proofErr w:type="spellEnd"/>
      <w:r w:rsidR="00CD1E74">
        <w:rPr>
          <w:szCs w:val="24"/>
          <w:lang w:eastAsia="lt-LT"/>
        </w:rPr>
        <w:t xml:space="preserve">. Kol kas „A“ klasės radioaktyviosios atliekos </w:t>
      </w:r>
      <w:r w:rsidR="00F9587A">
        <w:rPr>
          <w:szCs w:val="24"/>
          <w:lang w:eastAsia="lt-LT"/>
        </w:rPr>
        <w:t xml:space="preserve">laikinai saugomos </w:t>
      </w:r>
      <w:r w:rsidR="00AE2CF3">
        <w:rPr>
          <w:szCs w:val="24"/>
          <w:lang w:eastAsia="lt-LT"/>
        </w:rPr>
        <w:t>turbinų salėje.</w:t>
      </w:r>
    </w:p>
    <w:p w14:paraId="0AEAF64D" w14:textId="563F851F" w:rsidR="004E5EEE" w:rsidRPr="004E5EEE" w:rsidRDefault="004E5EEE" w:rsidP="004E5EEE">
      <w:pPr>
        <w:tabs>
          <w:tab w:val="left" w:pos="709"/>
        </w:tabs>
        <w:rPr>
          <w:szCs w:val="24"/>
          <w:lang w:eastAsia="lt-LT"/>
        </w:rPr>
      </w:pPr>
      <w:r w:rsidRPr="004E5EEE">
        <w:rPr>
          <w:szCs w:val="24"/>
          <w:lang w:eastAsia="lt-LT"/>
        </w:rPr>
        <w:tab/>
      </w:r>
      <w:r w:rsidR="00B72A2F">
        <w:rPr>
          <w:szCs w:val="24"/>
          <w:lang w:eastAsia="lt-LT"/>
        </w:rPr>
        <w:t>4</w:t>
      </w:r>
      <w:r w:rsidR="00C92334">
        <w:rPr>
          <w:szCs w:val="24"/>
          <w:lang w:eastAsia="lt-LT"/>
        </w:rPr>
        <w:t xml:space="preserve">) </w:t>
      </w:r>
      <w:r w:rsidR="00E7337B" w:rsidRPr="00E7337B">
        <w:rPr>
          <w:szCs w:val="24"/>
          <w:lang w:eastAsia="lt-LT"/>
        </w:rPr>
        <w:t>20</w:t>
      </w:r>
      <w:r w:rsidR="002635E3">
        <w:rPr>
          <w:szCs w:val="24"/>
          <w:lang w:eastAsia="lt-LT"/>
        </w:rPr>
        <w:t>20</w:t>
      </w:r>
      <w:r w:rsidR="00E7337B" w:rsidRPr="00E7337B">
        <w:rPr>
          <w:szCs w:val="24"/>
          <w:lang w:eastAsia="lt-LT"/>
        </w:rPr>
        <w:t xml:space="preserve"> m. </w:t>
      </w:r>
      <w:r w:rsidR="002635E3">
        <w:rPr>
          <w:szCs w:val="24"/>
          <w:lang w:eastAsia="lt-LT"/>
        </w:rPr>
        <w:t>su VATESI buvo derinam</w:t>
      </w:r>
      <w:r w:rsidR="00D3629A">
        <w:rPr>
          <w:szCs w:val="24"/>
          <w:lang w:eastAsia="lt-LT"/>
        </w:rPr>
        <w:t>i</w:t>
      </w:r>
      <w:r w:rsidR="00E7337B" w:rsidRPr="00E7337B">
        <w:rPr>
          <w:szCs w:val="24"/>
          <w:lang w:eastAsia="lt-LT"/>
        </w:rPr>
        <w:t xml:space="preserve"> </w:t>
      </w:r>
      <w:proofErr w:type="spellStart"/>
      <w:r w:rsidR="00E7337B" w:rsidRPr="00E7337B">
        <w:rPr>
          <w:szCs w:val="24"/>
          <w:lang w:eastAsia="lt-LT"/>
        </w:rPr>
        <w:t>bitumuotų</w:t>
      </w:r>
      <w:proofErr w:type="spellEnd"/>
      <w:r w:rsidR="00E7337B" w:rsidRPr="00E7337B">
        <w:rPr>
          <w:szCs w:val="24"/>
          <w:lang w:eastAsia="lt-LT"/>
        </w:rPr>
        <w:t xml:space="preserve"> atliekų saugyklos 158/2 statinio pertvarkymo į </w:t>
      </w:r>
      <w:proofErr w:type="spellStart"/>
      <w:r w:rsidR="00E7337B" w:rsidRPr="00E7337B">
        <w:rPr>
          <w:szCs w:val="24"/>
          <w:lang w:eastAsia="lt-LT"/>
        </w:rPr>
        <w:t>atliekyną</w:t>
      </w:r>
      <w:proofErr w:type="spellEnd"/>
      <w:r w:rsidR="00E7337B" w:rsidRPr="00E7337B">
        <w:rPr>
          <w:szCs w:val="24"/>
          <w:lang w:eastAsia="lt-LT"/>
        </w:rPr>
        <w:t xml:space="preserve"> (B20 projektas) koncepcija, saugos pagrindimas bei aikštelės vertinimo ataskaita</w:t>
      </w:r>
      <w:r w:rsidR="00E7337B">
        <w:rPr>
          <w:szCs w:val="24"/>
          <w:lang w:eastAsia="lt-LT"/>
        </w:rPr>
        <w:t>.</w:t>
      </w:r>
      <w:r w:rsidR="00E7337B" w:rsidRPr="00E7337B">
        <w:rPr>
          <w:szCs w:val="24"/>
          <w:lang w:eastAsia="lt-LT"/>
        </w:rPr>
        <w:t xml:space="preserve"> </w:t>
      </w:r>
      <w:r w:rsidR="002A181F">
        <w:rPr>
          <w:szCs w:val="24"/>
          <w:lang w:eastAsia="lt-LT"/>
        </w:rPr>
        <w:t>Ketvirta dokumentų versija išsiųsta VATESI gruodžio mėnesį.</w:t>
      </w:r>
      <w:r w:rsidR="00E7337B" w:rsidRPr="00E7337B">
        <w:rPr>
          <w:szCs w:val="24"/>
          <w:lang w:eastAsia="lt-LT"/>
        </w:rPr>
        <w:t xml:space="preserve"> </w:t>
      </w:r>
    </w:p>
    <w:p w14:paraId="72F7A1D1" w14:textId="23A1E4FF" w:rsidR="004E5EEE" w:rsidRPr="004E5EEE" w:rsidRDefault="004E5EEE" w:rsidP="004E5EEE">
      <w:pPr>
        <w:tabs>
          <w:tab w:val="left" w:pos="709"/>
        </w:tabs>
        <w:rPr>
          <w:szCs w:val="24"/>
          <w:lang w:eastAsia="lt-LT"/>
        </w:rPr>
      </w:pPr>
      <w:r w:rsidRPr="004E5EEE">
        <w:rPr>
          <w:szCs w:val="24"/>
          <w:lang w:eastAsia="lt-LT"/>
        </w:rPr>
        <w:tab/>
      </w:r>
      <w:r w:rsidR="00B72A2F">
        <w:rPr>
          <w:szCs w:val="24"/>
          <w:lang w:eastAsia="lt-LT"/>
        </w:rPr>
        <w:t>5</w:t>
      </w:r>
      <w:r w:rsidR="00C92334">
        <w:rPr>
          <w:szCs w:val="24"/>
          <w:lang w:eastAsia="lt-LT"/>
        </w:rPr>
        <w:t xml:space="preserve">) </w:t>
      </w:r>
      <w:r w:rsidR="006C58DE">
        <w:rPr>
          <w:szCs w:val="24"/>
          <w:lang w:eastAsia="lt-LT"/>
        </w:rPr>
        <w:t>2020 m</w:t>
      </w:r>
      <w:r w:rsidR="003D340D">
        <w:rPr>
          <w:szCs w:val="24"/>
          <w:lang w:eastAsia="lt-LT"/>
        </w:rPr>
        <w:t>.</w:t>
      </w:r>
      <w:r w:rsidR="003817F9" w:rsidRPr="003817F9">
        <w:rPr>
          <w:szCs w:val="24"/>
          <w:lang w:eastAsia="lt-LT"/>
        </w:rPr>
        <w:t xml:space="preserve"> </w:t>
      </w:r>
      <w:r w:rsidR="003D340D">
        <w:rPr>
          <w:szCs w:val="24"/>
          <w:lang w:eastAsia="lt-LT"/>
        </w:rPr>
        <w:t xml:space="preserve">kovą </w:t>
      </w:r>
      <w:r w:rsidR="00F9587A">
        <w:rPr>
          <w:szCs w:val="24"/>
          <w:lang w:eastAsia="lt-LT"/>
        </w:rPr>
        <w:t xml:space="preserve">buvo paskelbtas </w:t>
      </w:r>
      <w:r w:rsidR="003D340D">
        <w:rPr>
          <w:szCs w:val="24"/>
          <w:lang w:eastAsia="lt-LT"/>
        </w:rPr>
        <w:t xml:space="preserve">Mažo ir vidutinio radioaktyvumo </w:t>
      </w:r>
      <w:r w:rsidR="00E20D1B">
        <w:rPr>
          <w:szCs w:val="24"/>
          <w:lang w:eastAsia="lt-LT"/>
        </w:rPr>
        <w:t xml:space="preserve">atliekų </w:t>
      </w:r>
      <w:proofErr w:type="spellStart"/>
      <w:r w:rsidR="00E20D1B">
        <w:rPr>
          <w:szCs w:val="24"/>
          <w:lang w:eastAsia="lt-LT"/>
        </w:rPr>
        <w:t>atliekyno</w:t>
      </w:r>
      <w:proofErr w:type="spellEnd"/>
      <w:r w:rsidR="00E20D1B">
        <w:rPr>
          <w:szCs w:val="24"/>
          <w:lang w:eastAsia="lt-LT"/>
        </w:rPr>
        <w:t xml:space="preserve"> (projektas B-25)</w:t>
      </w:r>
      <w:r w:rsidR="0006207B">
        <w:rPr>
          <w:szCs w:val="24"/>
          <w:lang w:eastAsia="lt-LT"/>
        </w:rPr>
        <w:t xml:space="preserve"> darbų pirkimo </w:t>
      </w:r>
      <w:r w:rsidR="00F9587A">
        <w:rPr>
          <w:szCs w:val="24"/>
          <w:lang w:eastAsia="lt-LT"/>
        </w:rPr>
        <w:t xml:space="preserve">konkursas, bet </w:t>
      </w:r>
      <w:r w:rsidR="00523409">
        <w:rPr>
          <w:szCs w:val="24"/>
          <w:lang w:eastAsia="lt-LT"/>
        </w:rPr>
        <w:t>sulaukus 3 pasiūlymų</w:t>
      </w:r>
      <w:r w:rsidR="00F9587A">
        <w:rPr>
          <w:szCs w:val="24"/>
          <w:lang w:eastAsia="lt-LT"/>
        </w:rPr>
        <w:t>,</w:t>
      </w:r>
      <w:r w:rsidR="00523409">
        <w:rPr>
          <w:szCs w:val="24"/>
          <w:lang w:eastAsia="lt-LT"/>
        </w:rPr>
        <w:t xml:space="preserve"> viršijančių nustatytą projekto biudžetą, jie buvo</w:t>
      </w:r>
      <w:r w:rsidR="00AC597A">
        <w:rPr>
          <w:szCs w:val="24"/>
          <w:lang w:eastAsia="lt-LT"/>
        </w:rPr>
        <w:t xml:space="preserve"> </w:t>
      </w:r>
      <w:r w:rsidR="00523409">
        <w:rPr>
          <w:szCs w:val="24"/>
          <w:lang w:eastAsia="lt-LT"/>
        </w:rPr>
        <w:t>atmesti</w:t>
      </w:r>
      <w:r w:rsidR="0006207B">
        <w:rPr>
          <w:szCs w:val="24"/>
          <w:lang w:eastAsia="lt-LT"/>
        </w:rPr>
        <w:t>.</w:t>
      </w:r>
      <w:r w:rsidR="00AC597A" w:rsidRPr="00AC597A">
        <w:t xml:space="preserve"> </w:t>
      </w:r>
      <w:r w:rsidR="00715FC7">
        <w:t xml:space="preserve">Buvo </w:t>
      </w:r>
      <w:r w:rsidR="00715FC7">
        <w:rPr>
          <w:szCs w:val="24"/>
          <w:lang w:eastAsia="lt-LT"/>
        </w:rPr>
        <w:t>a</w:t>
      </w:r>
      <w:r w:rsidR="00AC597A" w:rsidRPr="00AC597A">
        <w:rPr>
          <w:szCs w:val="24"/>
          <w:lang w:eastAsia="lt-LT"/>
        </w:rPr>
        <w:t xml:space="preserve">tliktas rinkos tyrimas dėl galimos 1 etapo </w:t>
      </w:r>
      <w:proofErr w:type="spellStart"/>
      <w:r w:rsidR="00AC597A" w:rsidRPr="00AC597A">
        <w:rPr>
          <w:szCs w:val="24"/>
          <w:lang w:eastAsia="lt-LT"/>
        </w:rPr>
        <w:t>atliekyno</w:t>
      </w:r>
      <w:proofErr w:type="spellEnd"/>
      <w:r w:rsidR="00AC597A" w:rsidRPr="00AC597A">
        <w:rPr>
          <w:szCs w:val="24"/>
          <w:lang w:eastAsia="lt-LT"/>
        </w:rPr>
        <w:t xml:space="preserve"> statybos kainos</w:t>
      </w:r>
      <w:r w:rsidR="00184227">
        <w:rPr>
          <w:szCs w:val="24"/>
          <w:lang w:eastAsia="lt-LT"/>
        </w:rPr>
        <w:t>.</w:t>
      </w:r>
      <w:r w:rsidR="00715FC7">
        <w:rPr>
          <w:szCs w:val="24"/>
          <w:lang w:eastAsia="lt-LT"/>
        </w:rPr>
        <w:t xml:space="preserve"> </w:t>
      </w:r>
      <w:r w:rsidR="00184227">
        <w:rPr>
          <w:szCs w:val="24"/>
          <w:lang w:eastAsia="lt-LT"/>
        </w:rPr>
        <w:t>S</w:t>
      </w:r>
      <w:r w:rsidR="00715FC7">
        <w:rPr>
          <w:szCs w:val="24"/>
          <w:lang w:eastAsia="lt-LT"/>
        </w:rPr>
        <w:t xml:space="preserve">palį </w:t>
      </w:r>
      <w:proofErr w:type="spellStart"/>
      <w:r w:rsidR="00184227">
        <w:rPr>
          <w:szCs w:val="24"/>
          <w:lang w:eastAsia="lt-LT"/>
        </w:rPr>
        <w:t>atliekyno</w:t>
      </w:r>
      <w:proofErr w:type="spellEnd"/>
      <w:r w:rsidR="00184227">
        <w:rPr>
          <w:szCs w:val="24"/>
          <w:lang w:eastAsia="lt-LT"/>
        </w:rPr>
        <w:t xml:space="preserve"> statybos darbų </w:t>
      </w:r>
      <w:r w:rsidR="00715FC7">
        <w:rPr>
          <w:szCs w:val="24"/>
          <w:lang w:eastAsia="lt-LT"/>
        </w:rPr>
        <w:t>konkursas paskelbtas iš naujo</w:t>
      </w:r>
      <w:r w:rsidR="00937885">
        <w:rPr>
          <w:szCs w:val="24"/>
          <w:lang w:eastAsia="lt-LT"/>
        </w:rPr>
        <w:t xml:space="preserve">, gauti trys pasiūlymai, kurie </w:t>
      </w:r>
      <w:r w:rsidR="00184227">
        <w:rPr>
          <w:szCs w:val="24"/>
          <w:lang w:eastAsia="lt-LT"/>
        </w:rPr>
        <w:t>yra</w:t>
      </w:r>
      <w:r w:rsidR="00937885">
        <w:rPr>
          <w:szCs w:val="24"/>
          <w:lang w:eastAsia="lt-LT"/>
        </w:rPr>
        <w:t xml:space="preserve"> vertinami</w:t>
      </w:r>
      <w:r w:rsidR="00715FC7">
        <w:rPr>
          <w:szCs w:val="24"/>
          <w:lang w:eastAsia="lt-LT"/>
        </w:rPr>
        <w:t xml:space="preserve">. </w:t>
      </w:r>
    </w:p>
    <w:p w14:paraId="5E574F55" w14:textId="6603795F" w:rsidR="001B3207" w:rsidRPr="000003EC" w:rsidRDefault="004E5EEE" w:rsidP="00AA0A10">
      <w:pPr>
        <w:tabs>
          <w:tab w:val="left" w:pos="709"/>
        </w:tabs>
        <w:rPr>
          <w:szCs w:val="24"/>
          <w:lang w:eastAsia="lt-LT"/>
        </w:rPr>
      </w:pPr>
      <w:r w:rsidRPr="004E5EEE">
        <w:rPr>
          <w:szCs w:val="24"/>
          <w:lang w:eastAsia="lt-LT"/>
        </w:rPr>
        <w:lastRenderedPageBreak/>
        <w:tab/>
      </w:r>
      <w:r w:rsidR="00575644">
        <w:rPr>
          <w:szCs w:val="24"/>
          <w:lang w:eastAsia="lt-LT"/>
        </w:rPr>
        <w:t xml:space="preserve"> </w:t>
      </w:r>
      <w:r w:rsidR="00D80064">
        <w:rPr>
          <w:szCs w:val="24"/>
          <w:lang w:eastAsia="lt-LT"/>
        </w:rPr>
        <w:t xml:space="preserve">Vykdant priemonę </w:t>
      </w:r>
      <w:r w:rsidR="00613BEE" w:rsidRPr="00613BEE">
        <w:rPr>
          <w:i/>
          <w:szCs w:val="24"/>
          <w:lang w:eastAsia="lt-LT"/>
        </w:rPr>
        <w:t>2.2.1 „Priemonė ‒ vykdyti energijos efektyvumo didinimo projektus IAE regione“</w:t>
      </w:r>
      <w:r w:rsidR="001B3207">
        <w:rPr>
          <w:i/>
          <w:szCs w:val="24"/>
          <w:lang w:eastAsia="lt-LT"/>
        </w:rPr>
        <w:t>:</w:t>
      </w:r>
    </w:p>
    <w:p w14:paraId="6B0C0AFE" w14:textId="40843998" w:rsidR="002A43B2" w:rsidRDefault="001B3207" w:rsidP="00AA0A10">
      <w:pPr>
        <w:tabs>
          <w:tab w:val="left" w:pos="709"/>
        </w:tabs>
        <w:rPr>
          <w:szCs w:val="24"/>
          <w:lang w:eastAsia="lt-LT"/>
        </w:rPr>
      </w:pPr>
      <w:r>
        <w:rPr>
          <w:i/>
          <w:szCs w:val="24"/>
          <w:lang w:eastAsia="lt-LT"/>
        </w:rPr>
        <w:tab/>
      </w:r>
      <w:r w:rsidRPr="00C30403">
        <w:rPr>
          <w:iCs/>
          <w:szCs w:val="24"/>
          <w:lang w:eastAsia="lt-LT"/>
        </w:rPr>
        <w:t>1)</w:t>
      </w:r>
      <w:r w:rsidR="00D80064" w:rsidRPr="00C30403">
        <w:rPr>
          <w:iCs/>
          <w:szCs w:val="24"/>
          <w:lang w:eastAsia="lt-LT"/>
        </w:rPr>
        <w:t xml:space="preserve"> </w:t>
      </w:r>
      <w:r w:rsidR="003B055D" w:rsidRPr="003B055D">
        <w:rPr>
          <w:i/>
          <w:szCs w:val="24"/>
          <w:lang w:eastAsia="lt-LT"/>
        </w:rPr>
        <w:t>Visagino rajono savivaldybėje</w:t>
      </w:r>
      <w:r w:rsidR="003B055D" w:rsidRPr="003B055D">
        <w:rPr>
          <w:szCs w:val="24"/>
          <w:lang w:eastAsia="lt-LT"/>
        </w:rPr>
        <w:t xml:space="preserve"> </w:t>
      </w:r>
      <w:r w:rsidR="00B75B59">
        <w:rPr>
          <w:szCs w:val="24"/>
          <w:lang w:eastAsia="lt-LT"/>
        </w:rPr>
        <w:t xml:space="preserve">buvo </w:t>
      </w:r>
      <w:r w:rsidR="00AD68C4">
        <w:rPr>
          <w:szCs w:val="24"/>
          <w:lang w:eastAsia="lt-LT"/>
        </w:rPr>
        <w:t xml:space="preserve">užbaigti </w:t>
      </w:r>
      <w:r w:rsidR="000B5916">
        <w:rPr>
          <w:szCs w:val="24"/>
          <w:lang w:eastAsia="lt-LT"/>
        </w:rPr>
        <w:t>modernizuo</w:t>
      </w:r>
      <w:r w:rsidR="00AD68C4">
        <w:rPr>
          <w:szCs w:val="24"/>
          <w:lang w:eastAsia="lt-LT"/>
        </w:rPr>
        <w:t>ti</w:t>
      </w:r>
      <w:r w:rsidR="000B5916">
        <w:rPr>
          <w:szCs w:val="24"/>
          <w:lang w:eastAsia="lt-LT"/>
        </w:rPr>
        <w:t xml:space="preserve"> </w:t>
      </w:r>
      <w:r w:rsidR="00AD68C4">
        <w:rPr>
          <w:szCs w:val="24"/>
          <w:lang w:eastAsia="lt-LT"/>
        </w:rPr>
        <w:t>du</w:t>
      </w:r>
      <w:r w:rsidR="00B75B59">
        <w:rPr>
          <w:szCs w:val="24"/>
          <w:lang w:eastAsia="lt-LT"/>
        </w:rPr>
        <w:t xml:space="preserve"> likę </w:t>
      </w:r>
      <w:r w:rsidR="003B055D" w:rsidRPr="003B055D">
        <w:rPr>
          <w:szCs w:val="24"/>
          <w:lang w:eastAsia="lt-LT"/>
        </w:rPr>
        <w:t>viešosios paskirties pastat</w:t>
      </w:r>
      <w:r w:rsidR="00B75B59">
        <w:rPr>
          <w:szCs w:val="24"/>
          <w:lang w:eastAsia="lt-LT"/>
        </w:rPr>
        <w:t>ai</w:t>
      </w:r>
      <w:r w:rsidR="00AD68C4">
        <w:rPr>
          <w:szCs w:val="24"/>
          <w:lang w:eastAsia="lt-LT"/>
        </w:rPr>
        <w:t>. Užbaigtas</w:t>
      </w:r>
      <w:r w:rsidR="002E5F6C">
        <w:rPr>
          <w:szCs w:val="24"/>
          <w:lang w:eastAsia="lt-LT"/>
        </w:rPr>
        <w:t xml:space="preserve"> </w:t>
      </w:r>
      <w:r w:rsidR="003B055D" w:rsidRPr="003B055D">
        <w:rPr>
          <w:szCs w:val="24"/>
          <w:lang w:eastAsia="lt-LT"/>
        </w:rPr>
        <w:t>Visagino miesto centralizuotos šildymo sistemos modernizavim</w:t>
      </w:r>
      <w:r w:rsidR="00AD68C4">
        <w:rPr>
          <w:szCs w:val="24"/>
          <w:lang w:eastAsia="lt-LT"/>
        </w:rPr>
        <w:t>as</w:t>
      </w:r>
      <w:r w:rsidR="003B055D" w:rsidRPr="003B055D">
        <w:rPr>
          <w:szCs w:val="24"/>
          <w:lang w:eastAsia="lt-LT"/>
        </w:rPr>
        <w:t xml:space="preserve"> ir atnaujinim</w:t>
      </w:r>
      <w:r w:rsidR="00AD68C4">
        <w:rPr>
          <w:szCs w:val="24"/>
          <w:lang w:eastAsia="lt-LT"/>
        </w:rPr>
        <w:t>as.</w:t>
      </w:r>
      <w:r w:rsidR="003B055D" w:rsidRPr="003B055D">
        <w:rPr>
          <w:szCs w:val="24"/>
          <w:lang w:eastAsia="lt-LT"/>
        </w:rPr>
        <w:t xml:space="preserve"> Įgyvendinant Visagino miesto energ</w:t>
      </w:r>
      <w:r w:rsidR="008D555D">
        <w:rPr>
          <w:szCs w:val="24"/>
          <w:lang w:eastAsia="lt-LT"/>
        </w:rPr>
        <w:t>et</w:t>
      </w:r>
      <w:r w:rsidR="003B055D" w:rsidRPr="003B055D">
        <w:rPr>
          <w:szCs w:val="24"/>
          <w:lang w:eastAsia="lt-LT"/>
        </w:rPr>
        <w:t xml:space="preserve">inio efektyvumo didinimo daugiabučiuose namuose programą Visagino </w:t>
      </w:r>
      <w:proofErr w:type="spellStart"/>
      <w:r w:rsidR="003B055D" w:rsidRPr="003B055D">
        <w:rPr>
          <w:szCs w:val="24"/>
          <w:lang w:eastAsia="lt-LT"/>
        </w:rPr>
        <w:t>enervizija</w:t>
      </w:r>
      <w:proofErr w:type="spellEnd"/>
      <w:r w:rsidR="003B055D" w:rsidRPr="003B055D">
        <w:rPr>
          <w:szCs w:val="24"/>
          <w:lang w:eastAsia="lt-LT"/>
        </w:rPr>
        <w:t xml:space="preserve"> </w:t>
      </w:r>
      <w:r w:rsidR="00AD68C4">
        <w:rPr>
          <w:szCs w:val="24"/>
          <w:lang w:eastAsia="lt-LT"/>
        </w:rPr>
        <w:t>2020 m. buvo renovuojami trys daugiabučiai, du iš jų užbaigti</w:t>
      </w:r>
      <w:r w:rsidR="00023595">
        <w:t xml:space="preserve">, </w:t>
      </w:r>
      <w:r w:rsidR="00023595" w:rsidRPr="00023595">
        <w:rPr>
          <w:szCs w:val="24"/>
          <w:lang w:eastAsia="lt-LT"/>
        </w:rPr>
        <w:t>1 objekto faktinis baigtumas 100%, vyksta statybos užbaigimo procedūros.</w:t>
      </w:r>
      <w:r w:rsidR="006C2815">
        <w:rPr>
          <w:szCs w:val="24"/>
          <w:lang w:eastAsia="lt-LT"/>
        </w:rPr>
        <w:t xml:space="preserve"> </w:t>
      </w:r>
      <w:r w:rsidR="00A629F5">
        <w:rPr>
          <w:szCs w:val="24"/>
          <w:lang w:eastAsia="lt-LT"/>
        </w:rPr>
        <w:t xml:space="preserve">Ignalinos programos priežiūros komitetas leido finansuoti projektą 2021 I </w:t>
      </w:r>
      <w:proofErr w:type="spellStart"/>
      <w:r w:rsidR="00A629F5">
        <w:rPr>
          <w:szCs w:val="24"/>
          <w:lang w:eastAsia="lt-LT"/>
        </w:rPr>
        <w:t>pusm</w:t>
      </w:r>
      <w:proofErr w:type="spellEnd"/>
      <w:r w:rsidR="00A629F5">
        <w:rPr>
          <w:szCs w:val="24"/>
          <w:lang w:eastAsia="lt-LT"/>
        </w:rPr>
        <w:t>.</w:t>
      </w:r>
    </w:p>
    <w:p w14:paraId="6245FDB2" w14:textId="14DAC1DD" w:rsidR="002A43B2" w:rsidRDefault="002A43B2" w:rsidP="00AA0A10">
      <w:pPr>
        <w:tabs>
          <w:tab w:val="left" w:pos="709"/>
        </w:tabs>
        <w:rPr>
          <w:szCs w:val="24"/>
          <w:lang w:eastAsia="lt-LT"/>
        </w:rPr>
      </w:pPr>
      <w:r>
        <w:rPr>
          <w:i/>
          <w:szCs w:val="24"/>
          <w:lang w:eastAsia="lt-LT"/>
        </w:rPr>
        <w:tab/>
      </w:r>
      <w:r w:rsidRPr="00C30403">
        <w:rPr>
          <w:iCs/>
          <w:szCs w:val="24"/>
          <w:lang w:eastAsia="lt-LT"/>
        </w:rPr>
        <w:t>2)</w:t>
      </w:r>
      <w:r w:rsidR="003B055D" w:rsidRPr="003B055D">
        <w:rPr>
          <w:szCs w:val="24"/>
          <w:lang w:eastAsia="lt-LT"/>
        </w:rPr>
        <w:t xml:space="preserve"> </w:t>
      </w:r>
      <w:r w:rsidR="003B055D" w:rsidRPr="0029713F">
        <w:rPr>
          <w:i/>
          <w:szCs w:val="24"/>
          <w:lang w:eastAsia="lt-LT"/>
        </w:rPr>
        <w:t>Ignalinos rajono savivaldybėje</w:t>
      </w:r>
      <w:r w:rsidR="00523F48">
        <w:rPr>
          <w:szCs w:val="24"/>
          <w:lang w:eastAsia="lt-LT"/>
        </w:rPr>
        <w:t xml:space="preserve"> </w:t>
      </w:r>
      <w:r w:rsidR="00455608" w:rsidRPr="00455608">
        <w:rPr>
          <w:szCs w:val="24"/>
          <w:lang w:eastAsia="lt-LT"/>
        </w:rPr>
        <w:t>2020 met</w:t>
      </w:r>
      <w:r w:rsidR="00A65D81">
        <w:rPr>
          <w:szCs w:val="24"/>
          <w:lang w:eastAsia="lt-LT"/>
        </w:rPr>
        <w:t xml:space="preserve">ais </w:t>
      </w:r>
      <w:r w:rsidR="00455608" w:rsidRPr="00455608">
        <w:rPr>
          <w:szCs w:val="24"/>
          <w:lang w:eastAsia="lt-LT"/>
        </w:rPr>
        <w:t xml:space="preserve">užbaigtas daugiabučių namų renovavimas pagal </w:t>
      </w:r>
      <w:proofErr w:type="spellStart"/>
      <w:r w:rsidR="00455608" w:rsidRPr="00455608">
        <w:rPr>
          <w:szCs w:val="24"/>
          <w:lang w:eastAsia="lt-LT"/>
        </w:rPr>
        <w:t>Enervizijos</w:t>
      </w:r>
      <w:proofErr w:type="spellEnd"/>
      <w:r w:rsidR="00455608" w:rsidRPr="00455608">
        <w:rPr>
          <w:szCs w:val="24"/>
          <w:lang w:eastAsia="lt-LT"/>
        </w:rPr>
        <w:t xml:space="preserve"> projektą ir gatvės šviestuvų keitimas.</w:t>
      </w:r>
    </w:p>
    <w:p w14:paraId="01D977F0" w14:textId="204DB3B3" w:rsidR="0063521F" w:rsidRPr="0068662B" w:rsidRDefault="002A43B2" w:rsidP="0063521F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3) </w:t>
      </w:r>
      <w:r w:rsidR="003B055D" w:rsidRPr="0029713F">
        <w:rPr>
          <w:i/>
          <w:szCs w:val="24"/>
          <w:lang w:eastAsia="lt-LT"/>
        </w:rPr>
        <w:t>Zarasų rajono savivaldybėje</w:t>
      </w:r>
      <w:r w:rsidR="003B055D" w:rsidRPr="003B055D">
        <w:rPr>
          <w:szCs w:val="24"/>
          <w:lang w:eastAsia="lt-LT"/>
        </w:rPr>
        <w:t xml:space="preserve"> </w:t>
      </w:r>
      <w:r w:rsidR="00A65D81">
        <w:rPr>
          <w:szCs w:val="24"/>
          <w:lang w:eastAsia="lt-LT"/>
        </w:rPr>
        <w:t xml:space="preserve">2020 m. </w:t>
      </w:r>
      <w:r w:rsidR="002D6B43" w:rsidRPr="002D6B43">
        <w:rPr>
          <w:szCs w:val="24"/>
          <w:lang w:eastAsia="lt-LT"/>
        </w:rPr>
        <w:t xml:space="preserve">daugiabučių renovavimo programoje užbaigti </w:t>
      </w:r>
      <w:r w:rsidR="00A65D81">
        <w:rPr>
          <w:szCs w:val="24"/>
          <w:lang w:eastAsia="lt-LT"/>
        </w:rPr>
        <w:t>5</w:t>
      </w:r>
      <w:r w:rsidR="002D6B43" w:rsidRPr="002D6B43">
        <w:rPr>
          <w:szCs w:val="24"/>
          <w:lang w:eastAsia="lt-LT"/>
        </w:rPr>
        <w:t xml:space="preserve"> daugiabučiai namai</w:t>
      </w:r>
      <w:r w:rsidR="00D91F82">
        <w:rPr>
          <w:szCs w:val="24"/>
          <w:lang w:eastAsia="lt-LT"/>
        </w:rPr>
        <w:t>,</w:t>
      </w:r>
      <w:r w:rsidR="002D6B43" w:rsidRPr="002D6B43">
        <w:rPr>
          <w:szCs w:val="24"/>
          <w:lang w:eastAsia="lt-LT"/>
        </w:rPr>
        <w:t xml:space="preserve"> 1 daugiabutyje vyksta statybos užbaigimo procedūros. </w:t>
      </w:r>
      <w:r w:rsidR="00D91F82">
        <w:rPr>
          <w:szCs w:val="24"/>
          <w:lang w:eastAsia="lt-LT"/>
        </w:rPr>
        <w:t xml:space="preserve">Ignalinos programos priežiūros komitetas leido </w:t>
      </w:r>
      <w:r w:rsidR="00A629F5">
        <w:rPr>
          <w:szCs w:val="24"/>
          <w:lang w:eastAsia="lt-LT"/>
        </w:rPr>
        <w:t xml:space="preserve">finansuoti projektą 2021 I </w:t>
      </w:r>
      <w:proofErr w:type="spellStart"/>
      <w:r w:rsidR="00A629F5">
        <w:rPr>
          <w:szCs w:val="24"/>
          <w:lang w:eastAsia="lt-LT"/>
        </w:rPr>
        <w:t>pusm</w:t>
      </w:r>
      <w:proofErr w:type="spellEnd"/>
      <w:r w:rsidR="00A629F5">
        <w:rPr>
          <w:szCs w:val="24"/>
          <w:lang w:eastAsia="lt-LT"/>
        </w:rPr>
        <w:t>.</w:t>
      </w:r>
    </w:p>
    <w:p w14:paraId="7D4DAC14" w14:textId="1EC39FA5" w:rsidR="0063521F" w:rsidRPr="00241CF3" w:rsidRDefault="004D2442" w:rsidP="0063521F">
      <w:pPr>
        <w:tabs>
          <w:tab w:val="left" w:pos="709"/>
        </w:tabs>
        <w:rPr>
          <w:szCs w:val="24"/>
        </w:rPr>
      </w:pPr>
      <w:r>
        <w:rPr>
          <w:szCs w:val="24"/>
        </w:rPr>
        <w:tab/>
      </w:r>
      <w:r w:rsidRPr="004D2442">
        <w:rPr>
          <w:b/>
          <w:bCs/>
          <w:szCs w:val="24"/>
        </w:rPr>
        <w:t>P</w:t>
      </w:r>
      <w:r w:rsidR="00E304EF" w:rsidRPr="0068662B">
        <w:rPr>
          <w:b/>
          <w:szCs w:val="24"/>
        </w:rPr>
        <w:t>riedas:</w:t>
      </w:r>
      <w:r w:rsidR="0063521F" w:rsidRPr="0068662B">
        <w:t xml:space="preserve"> </w:t>
      </w:r>
      <w:r w:rsidR="0063521F" w:rsidRPr="0068662B">
        <w:rPr>
          <w:szCs w:val="24"/>
        </w:rPr>
        <w:t>Ignalinos programos administravimo Lietuvoje programos finansinis įgyvendinimas</w:t>
      </w:r>
      <w:r w:rsidR="00E304EF" w:rsidRPr="0068662B">
        <w:rPr>
          <w:szCs w:val="24"/>
        </w:rPr>
        <w:t xml:space="preserve"> </w:t>
      </w:r>
      <w:r w:rsidR="0063521F" w:rsidRPr="0068662B">
        <w:rPr>
          <w:szCs w:val="24"/>
        </w:rPr>
        <w:t>20</w:t>
      </w:r>
      <w:r w:rsidR="0068662B" w:rsidRPr="0068662B">
        <w:rPr>
          <w:szCs w:val="24"/>
        </w:rPr>
        <w:t>20</w:t>
      </w:r>
      <w:r w:rsidR="0063521F" w:rsidRPr="0068662B">
        <w:rPr>
          <w:szCs w:val="24"/>
        </w:rPr>
        <w:t xml:space="preserve"> m., 2 lapai.</w:t>
      </w:r>
    </w:p>
    <w:p w14:paraId="6C032756" w14:textId="1B6EB9C5" w:rsidR="0063521F" w:rsidRDefault="0063521F" w:rsidP="00AA0A10">
      <w:pPr>
        <w:tabs>
          <w:tab w:val="left" w:pos="709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</w:p>
    <w:p w14:paraId="19ACA102" w14:textId="77777777" w:rsidR="001D1A96" w:rsidRDefault="001D1A96" w:rsidP="00645D8C">
      <w:pPr>
        <w:tabs>
          <w:tab w:val="left" w:pos="709"/>
        </w:tabs>
        <w:rPr>
          <w:szCs w:val="24"/>
        </w:rPr>
      </w:pPr>
    </w:p>
    <w:p w14:paraId="17772297" w14:textId="77777777" w:rsidR="001D1A96" w:rsidRDefault="001D1A96" w:rsidP="00645D8C">
      <w:pPr>
        <w:tabs>
          <w:tab w:val="left" w:pos="709"/>
        </w:tabs>
        <w:rPr>
          <w:szCs w:val="24"/>
        </w:rPr>
      </w:pPr>
    </w:p>
    <w:p w14:paraId="0F8FF3CD" w14:textId="0EA97EEE" w:rsidR="00645D8C" w:rsidRDefault="00645D8C" w:rsidP="00645D8C">
      <w:pPr>
        <w:tabs>
          <w:tab w:val="left" w:pos="709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A55B2" wp14:editId="690CE7B2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24860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7B8B8A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75pt" to="195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" strokecolor="black [3200]">
                <v:stroke joinstyle="miter"/>
                <w10:wrap anchorx="margin"/>
              </v:line>
            </w:pict>
          </mc:Fallback>
        </mc:AlternateContent>
      </w:r>
    </w:p>
    <w:sectPr w:rsidR="00645D8C" w:rsidSect="00995614"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134" w:right="849" w:bottom="1134" w:left="1701" w:header="567" w:footer="85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95F7E" w14:textId="77777777" w:rsidR="00F16A0A" w:rsidRDefault="00F16A0A">
      <w:r>
        <w:separator/>
      </w:r>
    </w:p>
  </w:endnote>
  <w:endnote w:type="continuationSeparator" w:id="0">
    <w:p w14:paraId="617355CC" w14:textId="77777777" w:rsidR="00F16A0A" w:rsidRDefault="00F1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B40AE" w14:textId="77777777" w:rsidR="006239C7" w:rsidRDefault="006239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2D2EB3" w14:textId="77777777" w:rsidR="006239C7" w:rsidRDefault="00623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AEA97" w14:textId="77777777" w:rsidR="006239C7" w:rsidRDefault="006239C7">
    <w:pPr>
      <w:pStyle w:val="Footer"/>
    </w:pPr>
    <w:r>
      <w:ptab w:relativeTo="margin" w:alignment="right" w:leader="none"/>
    </w: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05FC1E98" wp14:editId="342E6C89">
          <wp:simplePos x="0" y="0"/>
          <wp:positionH relativeFrom="margin">
            <wp:posOffset>4216400</wp:posOffset>
          </wp:positionH>
          <wp:positionV relativeFrom="paragraph">
            <wp:posOffset>-39370</wp:posOffset>
          </wp:positionV>
          <wp:extent cx="1702800" cy="7308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kurtailietuvai100-horizontalus-logo-tamsus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F6223" w14:textId="77777777" w:rsidR="00F16A0A" w:rsidRDefault="00F16A0A">
      <w:r>
        <w:separator/>
      </w:r>
    </w:p>
  </w:footnote>
  <w:footnote w:type="continuationSeparator" w:id="0">
    <w:p w14:paraId="201A7484" w14:textId="77777777" w:rsidR="00F16A0A" w:rsidRDefault="00F16A0A">
      <w:r>
        <w:continuationSeparator/>
      </w:r>
    </w:p>
  </w:footnote>
  <w:footnote w:id="1">
    <w:p w14:paraId="740689E6" w14:textId="77777777" w:rsidR="00D41ADF" w:rsidRDefault="00D41A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Cs w:val="24"/>
          <w:lang w:eastAsia="lt-LT"/>
        </w:rPr>
        <w:t>V</w:t>
      </w:r>
      <w:r w:rsidRPr="00D305AC">
        <w:rPr>
          <w:szCs w:val="24"/>
          <w:lang w:eastAsia="lt-LT"/>
        </w:rPr>
        <w:t>ykdydama Lietuvos Respublikos Vyriausybės 2014 m. gruodžio 23 d. nutarimo Nr. 1447 „</w:t>
      </w:r>
      <w:bookmarkStart w:id="0" w:name="OLE_LINK1"/>
      <w:bookmarkStart w:id="1" w:name="OLE_LINK2"/>
      <w:r w:rsidRPr="00D305AC">
        <w:rPr>
          <w:szCs w:val="24"/>
          <w:lang w:eastAsia="lt-LT"/>
        </w:rPr>
        <w:t>Dėl programos Sąjungos finansinės paramos priemonėms, susijusioms su Ignalinos atominės elektrinės Lietuvoje 1 ir 2 blokų eksploatavimo nutraukimu, įgyvendinti</w:t>
      </w:r>
      <w:bookmarkEnd w:id="0"/>
      <w:bookmarkEnd w:id="1"/>
      <w:r w:rsidRPr="00D305AC">
        <w:rPr>
          <w:szCs w:val="24"/>
          <w:lang w:eastAsia="lt-LT"/>
        </w:rPr>
        <w:t>“ 4.1.2 papunkčio nuostatas</w:t>
      </w:r>
      <w:r>
        <w:rPr>
          <w:szCs w:val="24"/>
          <w:lang w:eastAsia="lt-LT"/>
        </w:rPr>
        <w:t>.</w:t>
      </w:r>
    </w:p>
  </w:footnote>
  <w:footnote w:id="2">
    <w:p w14:paraId="39E53D5B" w14:textId="288E379E" w:rsidR="0032662B" w:rsidRDefault="003266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F4313">
        <w:t>Patvirtinta</w:t>
      </w:r>
      <w:r w:rsidR="00C54DFF">
        <w:t>s</w:t>
      </w:r>
      <w:r w:rsidR="002F4313">
        <w:t xml:space="preserve"> </w:t>
      </w:r>
      <w:r w:rsidR="00DD5509" w:rsidRPr="00DD5509">
        <w:t>20</w:t>
      </w:r>
      <w:r w:rsidR="007A5D7E">
        <w:t>20</w:t>
      </w:r>
      <w:r w:rsidR="00DD5509" w:rsidRPr="00DD5509">
        <w:t xml:space="preserve"> m. </w:t>
      </w:r>
      <w:r w:rsidR="007A5D7E">
        <w:t>vasario</w:t>
      </w:r>
      <w:r w:rsidR="00DD5509" w:rsidRPr="00DD5509">
        <w:t xml:space="preserve"> </w:t>
      </w:r>
      <w:r w:rsidR="007A5D7E">
        <w:t>2</w:t>
      </w:r>
      <w:r w:rsidR="006C3B43">
        <w:t>4</w:t>
      </w:r>
      <w:r w:rsidR="00DD5509" w:rsidRPr="00DD5509">
        <w:t xml:space="preserve"> d. energetikos ministro įsakymu Nr. 1-</w:t>
      </w:r>
      <w:r w:rsidR="0093046E">
        <w:t>33</w:t>
      </w:r>
      <w:r w:rsidR="00DD5509" w:rsidRPr="00DD5509">
        <w:t xml:space="preserve"> </w:t>
      </w:r>
      <w:r w:rsidR="009F1404">
        <w:t xml:space="preserve">„Dėl </w:t>
      </w:r>
      <w:r w:rsidR="00CE0DA2">
        <w:t>v</w:t>
      </w:r>
      <w:r w:rsidR="004E6747">
        <w:t xml:space="preserve">alstybės įmonės </w:t>
      </w:r>
      <w:r w:rsidR="00CE0DA2">
        <w:t xml:space="preserve">Ignalinos atominės elektrinės veiklos strategijos įgyvendinimo </w:t>
      </w:r>
      <w:r w:rsidR="002F4313">
        <w:t>20</w:t>
      </w:r>
      <w:r w:rsidR="0093046E">
        <w:t>20-2023</w:t>
      </w:r>
      <w:r w:rsidR="006C3B43">
        <w:t xml:space="preserve"> </w:t>
      </w:r>
      <w:r w:rsidR="002F4313">
        <w:t xml:space="preserve">metų priemonių plano </w:t>
      </w:r>
      <w:r w:rsidR="00A40B07">
        <w:t xml:space="preserve">ir veiklos rodiklių </w:t>
      </w:r>
      <w:r w:rsidR="002F4313">
        <w:t>patvirtinimo“.</w:t>
      </w:r>
    </w:p>
  </w:footnote>
  <w:footnote w:id="3">
    <w:p w14:paraId="2A6FAF31" w14:textId="50002E0F" w:rsidR="00FD67F3" w:rsidRPr="00875B1B" w:rsidRDefault="00FD67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GB"/>
        </w:rPr>
        <w:t>Patvirtinto</w:t>
      </w:r>
      <w:proofErr w:type="spellEnd"/>
      <w:r>
        <w:rPr>
          <w:lang w:val="en-GB"/>
        </w:rPr>
        <w:t xml:space="preserve"> </w:t>
      </w:r>
      <w:proofErr w:type="spellStart"/>
      <w:r w:rsidR="00BB612B">
        <w:rPr>
          <w:lang w:val="en-GB"/>
        </w:rPr>
        <w:t>e</w:t>
      </w:r>
      <w:r w:rsidR="00875B1B">
        <w:rPr>
          <w:lang w:val="en-GB"/>
        </w:rPr>
        <w:t>nergetikos</w:t>
      </w:r>
      <w:proofErr w:type="spellEnd"/>
      <w:r w:rsidR="00875B1B">
        <w:rPr>
          <w:lang w:val="en-GB"/>
        </w:rPr>
        <w:t xml:space="preserve"> </w:t>
      </w:r>
      <w:proofErr w:type="spellStart"/>
      <w:r w:rsidR="00875B1B">
        <w:rPr>
          <w:lang w:val="en-GB"/>
        </w:rPr>
        <w:t>ministro</w:t>
      </w:r>
      <w:proofErr w:type="spellEnd"/>
      <w:r w:rsidR="00875B1B">
        <w:rPr>
          <w:lang w:val="en-GB"/>
        </w:rPr>
        <w:t xml:space="preserve"> 20</w:t>
      </w:r>
      <w:r w:rsidR="00AF2769">
        <w:rPr>
          <w:lang w:val="en-GB"/>
        </w:rPr>
        <w:t>20</w:t>
      </w:r>
      <w:r w:rsidR="00875B1B">
        <w:rPr>
          <w:lang w:val="en-GB"/>
        </w:rPr>
        <w:t xml:space="preserve"> m</w:t>
      </w:r>
      <w:r w:rsidR="00BB612B">
        <w:rPr>
          <w:lang w:val="en-GB"/>
        </w:rPr>
        <w:t>.</w:t>
      </w:r>
      <w:r w:rsidR="00875B1B">
        <w:rPr>
          <w:lang w:val="en-GB"/>
        </w:rPr>
        <w:t xml:space="preserve"> </w:t>
      </w:r>
      <w:proofErr w:type="spellStart"/>
      <w:r w:rsidR="008B34FA">
        <w:rPr>
          <w:lang w:val="en-GB"/>
        </w:rPr>
        <w:t>vasario</w:t>
      </w:r>
      <w:proofErr w:type="spellEnd"/>
      <w:r w:rsidR="00BB612B">
        <w:t xml:space="preserve"> </w:t>
      </w:r>
      <w:r w:rsidR="0012673F">
        <w:t>2</w:t>
      </w:r>
      <w:r w:rsidR="008B34FA">
        <w:t>0</w:t>
      </w:r>
      <w:r w:rsidR="00BB612B">
        <w:t xml:space="preserve"> d. įsakymu Nr.1-</w:t>
      </w:r>
      <w:r w:rsidR="008B34FA">
        <w:t>30</w:t>
      </w:r>
      <w:r w:rsidR="00C54DFF">
        <w:t xml:space="preserve"> „</w:t>
      </w:r>
      <w:r w:rsidR="006C1DD6">
        <w:t xml:space="preserve">Dėl </w:t>
      </w:r>
      <w:r w:rsidR="006C1DD6">
        <w:rPr>
          <w:szCs w:val="24"/>
          <w:lang w:eastAsia="lt-LT"/>
        </w:rPr>
        <w:t>L</w:t>
      </w:r>
      <w:r w:rsidR="0012673F">
        <w:rPr>
          <w:szCs w:val="24"/>
          <w:lang w:eastAsia="lt-LT"/>
        </w:rPr>
        <w:t xml:space="preserve">ietuvos </w:t>
      </w:r>
      <w:r w:rsidR="00441669">
        <w:rPr>
          <w:szCs w:val="24"/>
          <w:lang w:eastAsia="lt-LT"/>
        </w:rPr>
        <w:t>Respublikos</w:t>
      </w:r>
      <w:r w:rsidR="006C1DD6">
        <w:rPr>
          <w:szCs w:val="24"/>
          <w:lang w:eastAsia="lt-LT"/>
        </w:rPr>
        <w:t xml:space="preserve"> energetikos ministro valdymo sričių 20</w:t>
      </w:r>
      <w:r w:rsidR="008B34FA">
        <w:rPr>
          <w:szCs w:val="24"/>
          <w:lang w:eastAsia="lt-LT"/>
        </w:rPr>
        <w:t>20</w:t>
      </w:r>
      <w:r w:rsidR="006C1DD6">
        <w:rPr>
          <w:szCs w:val="24"/>
          <w:lang w:eastAsia="lt-LT"/>
        </w:rPr>
        <w:t>-202</w:t>
      </w:r>
      <w:r w:rsidR="008B34FA">
        <w:rPr>
          <w:szCs w:val="24"/>
          <w:lang w:eastAsia="lt-LT"/>
        </w:rPr>
        <w:t>2</w:t>
      </w:r>
      <w:r w:rsidR="006C1DD6">
        <w:rPr>
          <w:szCs w:val="24"/>
          <w:lang w:eastAsia="lt-LT"/>
        </w:rPr>
        <w:t xml:space="preserve"> metų strateginio veiklos plano</w:t>
      </w:r>
      <w:r w:rsidR="00F03007">
        <w:rPr>
          <w:szCs w:val="24"/>
          <w:lang w:eastAsia="lt-LT"/>
        </w:rPr>
        <w:t xml:space="preserve"> </w:t>
      </w:r>
      <w:proofErr w:type="gramStart"/>
      <w:r w:rsidR="00F03007">
        <w:rPr>
          <w:szCs w:val="24"/>
          <w:lang w:eastAsia="lt-LT"/>
        </w:rPr>
        <w:t>patvirtinimo</w:t>
      </w:r>
      <w:r w:rsidR="00C54DFF">
        <w:t>“</w:t>
      </w:r>
      <w:proofErr w:type="gramEnd"/>
      <w:r w:rsidR="00BB612B">
        <w:t>.</w:t>
      </w:r>
    </w:p>
  </w:footnote>
  <w:footnote w:id="4">
    <w:p w14:paraId="776EBA82" w14:textId="1F1F898D" w:rsidR="00340F28" w:rsidRDefault="00340F28">
      <w:pPr>
        <w:pStyle w:val="FootnoteText"/>
      </w:pPr>
      <w:r>
        <w:rPr>
          <w:rStyle w:val="FootnoteReference"/>
        </w:rPr>
        <w:footnoteRef/>
      </w:r>
      <w:r>
        <w:t xml:space="preserve"> Laikinoji panaudoto branduolinio kuro saugykla</w:t>
      </w:r>
    </w:p>
  </w:footnote>
  <w:footnote w:id="5">
    <w:p w14:paraId="0FFEA5B6" w14:textId="4985D4C7" w:rsidR="00340F28" w:rsidRDefault="00340F28">
      <w:pPr>
        <w:pStyle w:val="FootnoteText"/>
      </w:pPr>
      <w:r>
        <w:rPr>
          <w:rStyle w:val="FootnoteReference"/>
        </w:rPr>
        <w:footnoteRef/>
      </w:r>
      <w:r>
        <w:t xml:space="preserve"> Kietųjų radioaktyviųjų atliekų tvarkymo ir saugojimo kompleksas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DB31E" w14:textId="77777777" w:rsidR="006239C7" w:rsidRDefault="006239C7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084F"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8DAD2" w14:textId="2C9A10EF" w:rsidR="006239C7" w:rsidRDefault="006239C7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B819DC"/>
    <w:multiLevelType w:val="hybridMultilevel"/>
    <w:tmpl w:val="693C84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003EC"/>
    <w:rsid w:val="00000B2E"/>
    <w:rsid w:val="00002B68"/>
    <w:rsid w:val="00002C1A"/>
    <w:rsid w:val="0000705B"/>
    <w:rsid w:val="000070C8"/>
    <w:rsid w:val="0001030C"/>
    <w:rsid w:val="00010E71"/>
    <w:rsid w:val="00011C6C"/>
    <w:rsid w:val="00011C8A"/>
    <w:rsid w:val="0001301C"/>
    <w:rsid w:val="0001451A"/>
    <w:rsid w:val="0001529F"/>
    <w:rsid w:val="00015E01"/>
    <w:rsid w:val="00021778"/>
    <w:rsid w:val="00023595"/>
    <w:rsid w:val="00025716"/>
    <w:rsid w:val="000315C1"/>
    <w:rsid w:val="00031FF2"/>
    <w:rsid w:val="00042FAC"/>
    <w:rsid w:val="000456A2"/>
    <w:rsid w:val="00045F89"/>
    <w:rsid w:val="00046BE0"/>
    <w:rsid w:val="000479F9"/>
    <w:rsid w:val="0005073F"/>
    <w:rsid w:val="0006207B"/>
    <w:rsid w:val="0006284D"/>
    <w:rsid w:val="0006421C"/>
    <w:rsid w:val="00064B8D"/>
    <w:rsid w:val="00073207"/>
    <w:rsid w:val="0007341E"/>
    <w:rsid w:val="0007359D"/>
    <w:rsid w:val="00080CFF"/>
    <w:rsid w:val="000814D3"/>
    <w:rsid w:val="0008523C"/>
    <w:rsid w:val="00090016"/>
    <w:rsid w:val="0009006F"/>
    <w:rsid w:val="00094F1F"/>
    <w:rsid w:val="000A0C63"/>
    <w:rsid w:val="000A0DC7"/>
    <w:rsid w:val="000A1199"/>
    <w:rsid w:val="000A2566"/>
    <w:rsid w:val="000A728E"/>
    <w:rsid w:val="000A7B4E"/>
    <w:rsid w:val="000B17B6"/>
    <w:rsid w:val="000B5916"/>
    <w:rsid w:val="000C573C"/>
    <w:rsid w:val="000C6AB3"/>
    <w:rsid w:val="000C7046"/>
    <w:rsid w:val="000D4B43"/>
    <w:rsid w:val="000D7BED"/>
    <w:rsid w:val="000E2B06"/>
    <w:rsid w:val="000E3767"/>
    <w:rsid w:val="000E6BD6"/>
    <w:rsid w:val="000E6D91"/>
    <w:rsid w:val="000F066C"/>
    <w:rsid w:val="000F11A2"/>
    <w:rsid w:val="000F125F"/>
    <w:rsid w:val="00100BC3"/>
    <w:rsid w:val="00103060"/>
    <w:rsid w:val="001030EA"/>
    <w:rsid w:val="00103182"/>
    <w:rsid w:val="001128C0"/>
    <w:rsid w:val="00113551"/>
    <w:rsid w:val="00117829"/>
    <w:rsid w:val="00121B62"/>
    <w:rsid w:val="0012433B"/>
    <w:rsid w:val="0012673F"/>
    <w:rsid w:val="00127776"/>
    <w:rsid w:val="00136090"/>
    <w:rsid w:val="00136E8C"/>
    <w:rsid w:val="00137A41"/>
    <w:rsid w:val="00137A4C"/>
    <w:rsid w:val="0014132A"/>
    <w:rsid w:val="0014304D"/>
    <w:rsid w:val="00143CF0"/>
    <w:rsid w:val="00144074"/>
    <w:rsid w:val="00150078"/>
    <w:rsid w:val="001522F4"/>
    <w:rsid w:val="00152CA2"/>
    <w:rsid w:val="001545AD"/>
    <w:rsid w:val="001548BE"/>
    <w:rsid w:val="0015539A"/>
    <w:rsid w:val="00156BE9"/>
    <w:rsid w:val="001653DF"/>
    <w:rsid w:val="0016622B"/>
    <w:rsid w:val="00166863"/>
    <w:rsid w:val="00172F45"/>
    <w:rsid w:val="001744B4"/>
    <w:rsid w:val="00175992"/>
    <w:rsid w:val="00176986"/>
    <w:rsid w:val="00177BB2"/>
    <w:rsid w:val="001822FE"/>
    <w:rsid w:val="00184227"/>
    <w:rsid w:val="0018487C"/>
    <w:rsid w:val="0018696B"/>
    <w:rsid w:val="00186A1F"/>
    <w:rsid w:val="001908FE"/>
    <w:rsid w:val="001909D8"/>
    <w:rsid w:val="00191CE3"/>
    <w:rsid w:val="0019438F"/>
    <w:rsid w:val="00197844"/>
    <w:rsid w:val="001A398E"/>
    <w:rsid w:val="001A5926"/>
    <w:rsid w:val="001A73A2"/>
    <w:rsid w:val="001B0A83"/>
    <w:rsid w:val="001B1F9A"/>
    <w:rsid w:val="001B2026"/>
    <w:rsid w:val="001B3207"/>
    <w:rsid w:val="001B4B99"/>
    <w:rsid w:val="001B65A2"/>
    <w:rsid w:val="001B7A58"/>
    <w:rsid w:val="001C200B"/>
    <w:rsid w:val="001D1A96"/>
    <w:rsid w:val="001D46E4"/>
    <w:rsid w:val="001D5B89"/>
    <w:rsid w:val="001E012D"/>
    <w:rsid w:val="001E465B"/>
    <w:rsid w:val="001F01DE"/>
    <w:rsid w:val="001F146A"/>
    <w:rsid w:val="001F239C"/>
    <w:rsid w:val="001F2613"/>
    <w:rsid w:val="001F2832"/>
    <w:rsid w:val="001F2E3B"/>
    <w:rsid w:val="001F5057"/>
    <w:rsid w:val="001F7CD1"/>
    <w:rsid w:val="002010A3"/>
    <w:rsid w:val="002117C8"/>
    <w:rsid w:val="00211DB9"/>
    <w:rsid w:val="00221FA4"/>
    <w:rsid w:val="00222E11"/>
    <w:rsid w:val="00234BAA"/>
    <w:rsid w:val="00236946"/>
    <w:rsid w:val="00236B0B"/>
    <w:rsid w:val="00241DBF"/>
    <w:rsid w:val="00242790"/>
    <w:rsid w:val="002428B6"/>
    <w:rsid w:val="00245DBC"/>
    <w:rsid w:val="00247A94"/>
    <w:rsid w:val="002507FB"/>
    <w:rsid w:val="0025115A"/>
    <w:rsid w:val="00251D90"/>
    <w:rsid w:val="002542A9"/>
    <w:rsid w:val="00254D1A"/>
    <w:rsid w:val="00255110"/>
    <w:rsid w:val="002609DC"/>
    <w:rsid w:val="0026102F"/>
    <w:rsid w:val="00263007"/>
    <w:rsid w:val="002635E3"/>
    <w:rsid w:val="002650CA"/>
    <w:rsid w:val="00270585"/>
    <w:rsid w:val="0027097F"/>
    <w:rsid w:val="00270F3A"/>
    <w:rsid w:val="002740A0"/>
    <w:rsid w:val="00275367"/>
    <w:rsid w:val="00282142"/>
    <w:rsid w:val="00282963"/>
    <w:rsid w:val="002831B2"/>
    <w:rsid w:val="00283C37"/>
    <w:rsid w:val="002854A8"/>
    <w:rsid w:val="00290BE4"/>
    <w:rsid w:val="002919B1"/>
    <w:rsid w:val="00291F8D"/>
    <w:rsid w:val="00292ACA"/>
    <w:rsid w:val="00292CD5"/>
    <w:rsid w:val="00295D57"/>
    <w:rsid w:val="0029713F"/>
    <w:rsid w:val="002A181F"/>
    <w:rsid w:val="002A2B96"/>
    <w:rsid w:val="002A43B2"/>
    <w:rsid w:val="002A6DAC"/>
    <w:rsid w:val="002B1562"/>
    <w:rsid w:val="002B32E5"/>
    <w:rsid w:val="002C0310"/>
    <w:rsid w:val="002C0B04"/>
    <w:rsid w:val="002C36C3"/>
    <w:rsid w:val="002C413D"/>
    <w:rsid w:val="002C58D8"/>
    <w:rsid w:val="002C72B7"/>
    <w:rsid w:val="002D2069"/>
    <w:rsid w:val="002D52AA"/>
    <w:rsid w:val="002D6B43"/>
    <w:rsid w:val="002E5F6C"/>
    <w:rsid w:val="002F2683"/>
    <w:rsid w:val="002F4237"/>
    <w:rsid w:val="002F4313"/>
    <w:rsid w:val="002F5592"/>
    <w:rsid w:val="002F62AC"/>
    <w:rsid w:val="00300888"/>
    <w:rsid w:val="003015DB"/>
    <w:rsid w:val="003038AD"/>
    <w:rsid w:val="00305C6E"/>
    <w:rsid w:val="00307D3F"/>
    <w:rsid w:val="00310D71"/>
    <w:rsid w:val="003148A2"/>
    <w:rsid w:val="00314EDB"/>
    <w:rsid w:val="00315D3D"/>
    <w:rsid w:val="00315DA2"/>
    <w:rsid w:val="00320184"/>
    <w:rsid w:val="00325146"/>
    <w:rsid w:val="0032662B"/>
    <w:rsid w:val="0032725E"/>
    <w:rsid w:val="00327B2F"/>
    <w:rsid w:val="00331148"/>
    <w:rsid w:val="003312AD"/>
    <w:rsid w:val="00332C42"/>
    <w:rsid w:val="00337BBD"/>
    <w:rsid w:val="00340F28"/>
    <w:rsid w:val="00342BE9"/>
    <w:rsid w:val="00343843"/>
    <w:rsid w:val="00344003"/>
    <w:rsid w:val="003450DB"/>
    <w:rsid w:val="00350B3C"/>
    <w:rsid w:val="00355079"/>
    <w:rsid w:val="00355AA5"/>
    <w:rsid w:val="00364903"/>
    <w:rsid w:val="003726D0"/>
    <w:rsid w:val="003817F9"/>
    <w:rsid w:val="00393C66"/>
    <w:rsid w:val="00395C0C"/>
    <w:rsid w:val="003965C5"/>
    <w:rsid w:val="003A3B55"/>
    <w:rsid w:val="003A5039"/>
    <w:rsid w:val="003A6202"/>
    <w:rsid w:val="003A6A3B"/>
    <w:rsid w:val="003B055D"/>
    <w:rsid w:val="003B3FD9"/>
    <w:rsid w:val="003C5B6A"/>
    <w:rsid w:val="003C5E81"/>
    <w:rsid w:val="003D1B4E"/>
    <w:rsid w:val="003D2137"/>
    <w:rsid w:val="003D299A"/>
    <w:rsid w:val="003D340D"/>
    <w:rsid w:val="003D5B28"/>
    <w:rsid w:val="003E602A"/>
    <w:rsid w:val="003E6D09"/>
    <w:rsid w:val="003E706F"/>
    <w:rsid w:val="003E76C9"/>
    <w:rsid w:val="003F0E05"/>
    <w:rsid w:val="003F193A"/>
    <w:rsid w:val="003F2827"/>
    <w:rsid w:val="00400EA0"/>
    <w:rsid w:val="00401EB0"/>
    <w:rsid w:val="00401EB2"/>
    <w:rsid w:val="0041192C"/>
    <w:rsid w:val="00414D59"/>
    <w:rsid w:val="0042065E"/>
    <w:rsid w:val="004226BC"/>
    <w:rsid w:val="00422DF9"/>
    <w:rsid w:val="00423C6A"/>
    <w:rsid w:val="0043066D"/>
    <w:rsid w:val="00432DA0"/>
    <w:rsid w:val="004359BC"/>
    <w:rsid w:val="00437FAE"/>
    <w:rsid w:val="00441669"/>
    <w:rsid w:val="00445D43"/>
    <w:rsid w:val="00452795"/>
    <w:rsid w:val="00452E2F"/>
    <w:rsid w:val="0045313C"/>
    <w:rsid w:val="00453741"/>
    <w:rsid w:val="0045437C"/>
    <w:rsid w:val="00455608"/>
    <w:rsid w:val="004577D6"/>
    <w:rsid w:val="00457B5B"/>
    <w:rsid w:val="00464968"/>
    <w:rsid w:val="004657A9"/>
    <w:rsid w:val="00467D00"/>
    <w:rsid w:val="004703C3"/>
    <w:rsid w:val="0047073C"/>
    <w:rsid w:val="004708EA"/>
    <w:rsid w:val="00470B75"/>
    <w:rsid w:val="00472549"/>
    <w:rsid w:val="00473351"/>
    <w:rsid w:val="00475140"/>
    <w:rsid w:val="00480B7B"/>
    <w:rsid w:val="00482546"/>
    <w:rsid w:val="00483044"/>
    <w:rsid w:val="004843C2"/>
    <w:rsid w:val="0049145D"/>
    <w:rsid w:val="00496BE0"/>
    <w:rsid w:val="004A1969"/>
    <w:rsid w:val="004A1FE0"/>
    <w:rsid w:val="004A2329"/>
    <w:rsid w:val="004A2711"/>
    <w:rsid w:val="004B1E2D"/>
    <w:rsid w:val="004B3992"/>
    <w:rsid w:val="004B5077"/>
    <w:rsid w:val="004B5C25"/>
    <w:rsid w:val="004B67D9"/>
    <w:rsid w:val="004B6C7C"/>
    <w:rsid w:val="004B733D"/>
    <w:rsid w:val="004B748F"/>
    <w:rsid w:val="004C2734"/>
    <w:rsid w:val="004C3E62"/>
    <w:rsid w:val="004C6F85"/>
    <w:rsid w:val="004D2442"/>
    <w:rsid w:val="004D391E"/>
    <w:rsid w:val="004E062A"/>
    <w:rsid w:val="004E088F"/>
    <w:rsid w:val="004E25E9"/>
    <w:rsid w:val="004E5306"/>
    <w:rsid w:val="004E5EEE"/>
    <w:rsid w:val="004E6747"/>
    <w:rsid w:val="004E70FC"/>
    <w:rsid w:val="004F105C"/>
    <w:rsid w:val="004F1DAC"/>
    <w:rsid w:val="004F2454"/>
    <w:rsid w:val="004F63AC"/>
    <w:rsid w:val="004F749B"/>
    <w:rsid w:val="00503EC9"/>
    <w:rsid w:val="00504097"/>
    <w:rsid w:val="00505129"/>
    <w:rsid w:val="00507ECF"/>
    <w:rsid w:val="00507F08"/>
    <w:rsid w:val="0051084F"/>
    <w:rsid w:val="00512884"/>
    <w:rsid w:val="00514F3F"/>
    <w:rsid w:val="0051675F"/>
    <w:rsid w:val="00523409"/>
    <w:rsid w:val="00523F48"/>
    <w:rsid w:val="005268E8"/>
    <w:rsid w:val="005319D9"/>
    <w:rsid w:val="005443A3"/>
    <w:rsid w:val="00547666"/>
    <w:rsid w:val="00547F0B"/>
    <w:rsid w:val="00552E25"/>
    <w:rsid w:val="0055581D"/>
    <w:rsid w:val="00556C28"/>
    <w:rsid w:val="005600E9"/>
    <w:rsid w:val="005618E0"/>
    <w:rsid w:val="005624CE"/>
    <w:rsid w:val="00563C64"/>
    <w:rsid w:val="00570942"/>
    <w:rsid w:val="00572146"/>
    <w:rsid w:val="00573BAD"/>
    <w:rsid w:val="00574147"/>
    <w:rsid w:val="0057507E"/>
    <w:rsid w:val="005752D3"/>
    <w:rsid w:val="00575644"/>
    <w:rsid w:val="00577CAF"/>
    <w:rsid w:val="00581813"/>
    <w:rsid w:val="00585660"/>
    <w:rsid w:val="00585795"/>
    <w:rsid w:val="0059139E"/>
    <w:rsid w:val="00591999"/>
    <w:rsid w:val="00591CC0"/>
    <w:rsid w:val="005964A7"/>
    <w:rsid w:val="00596D87"/>
    <w:rsid w:val="005975D6"/>
    <w:rsid w:val="005A0171"/>
    <w:rsid w:val="005A0B9C"/>
    <w:rsid w:val="005A159D"/>
    <w:rsid w:val="005A464F"/>
    <w:rsid w:val="005A68E4"/>
    <w:rsid w:val="005A7AB0"/>
    <w:rsid w:val="005B03A6"/>
    <w:rsid w:val="005B0F47"/>
    <w:rsid w:val="005B19D4"/>
    <w:rsid w:val="005B26F9"/>
    <w:rsid w:val="005B2C54"/>
    <w:rsid w:val="005B2D9F"/>
    <w:rsid w:val="005B4025"/>
    <w:rsid w:val="005B4CB9"/>
    <w:rsid w:val="005B6070"/>
    <w:rsid w:val="005C15FE"/>
    <w:rsid w:val="005C44A5"/>
    <w:rsid w:val="005C65BC"/>
    <w:rsid w:val="005C7420"/>
    <w:rsid w:val="005D0FC8"/>
    <w:rsid w:val="005D35B0"/>
    <w:rsid w:val="005D4097"/>
    <w:rsid w:val="005E1B21"/>
    <w:rsid w:val="005E7FC7"/>
    <w:rsid w:val="005F3B24"/>
    <w:rsid w:val="00601A91"/>
    <w:rsid w:val="0060337D"/>
    <w:rsid w:val="00607C56"/>
    <w:rsid w:val="00607C8D"/>
    <w:rsid w:val="0061089F"/>
    <w:rsid w:val="006121B2"/>
    <w:rsid w:val="00613BEE"/>
    <w:rsid w:val="006142DD"/>
    <w:rsid w:val="0061470C"/>
    <w:rsid w:val="006173E5"/>
    <w:rsid w:val="006175E0"/>
    <w:rsid w:val="00617D0A"/>
    <w:rsid w:val="006204CD"/>
    <w:rsid w:val="006239C7"/>
    <w:rsid w:val="006254F4"/>
    <w:rsid w:val="0063122C"/>
    <w:rsid w:val="006343A5"/>
    <w:rsid w:val="0063521F"/>
    <w:rsid w:val="006368F9"/>
    <w:rsid w:val="00645D8C"/>
    <w:rsid w:val="00646A9F"/>
    <w:rsid w:val="00647770"/>
    <w:rsid w:val="00650EBF"/>
    <w:rsid w:val="006525A2"/>
    <w:rsid w:val="006527E6"/>
    <w:rsid w:val="00652CC6"/>
    <w:rsid w:val="0065349B"/>
    <w:rsid w:val="00657A37"/>
    <w:rsid w:val="00660FD6"/>
    <w:rsid w:val="00661C7C"/>
    <w:rsid w:val="00662D46"/>
    <w:rsid w:val="006665D4"/>
    <w:rsid w:val="006700A2"/>
    <w:rsid w:val="00671CAD"/>
    <w:rsid w:val="0067290B"/>
    <w:rsid w:val="00673A7E"/>
    <w:rsid w:val="00675A68"/>
    <w:rsid w:val="00676FFA"/>
    <w:rsid w:val="00677D13"/>
    <w:rsid w:val="006826A5"/>
    <w:rsid w:val="00684E8B"/>
    <w:rsid w:val="006855AC"/>
    <w:rsid w:val="0068662B"/>
    <w:rsid w:val="006914A1"/>
    <w:rsid w:val="00696A4E"/>
    <w:rsid w:val="006A4C37"/>
    <w:rsid w:val="006A7B79"/>
    <w:rsid w:val="006B0137"/>
    <w:rsid w:val="006B1BA5"/>
    <w:rsid w:val="006B58A2"/>
    <w:rsid w:val="006B58D9"/>
    <w:rsid w:val="006B5ABE"/>
    <w:rsid w:val="006B6624"/>
    <w:rsid w:val="006B67CD"/>
    <w:rsid w:val="006C1DD6"/>
    <w:rsid w:val="006C245F"/>
    <w:rsid w:val="006C2815"/>
    <w:rsid w:val="006C3B43"/>
    <w:rsid w:val="006C575D"/>
    <w:rsid w:val="006C58DE"/>
    <w:rsid w:val="006C5EC3"/>
    <w:rsid w:val="006C7861"/>
    <w:rsid w:val="006D0568"/>
    <w:rsid w:val="006D2B01"/>
    <w:rsid w:val="006D2C85"/>
    <w:rsid w:val="006E2236"/>
    <w:rsid w:val="006E312A"/>
    <w:rsid w:val="006E4652"/>
    <w:rsid w:val="006F07B5"/>
    <w:rsid w:val="006F26E7"/>
    <w:rsid w:val="006F3D7B"/>
    <w:rsid w:val="006F4631"/>
    <w:rsid w:val="006F489E"/>
    <w:rsid w:val="00700C8A"/>
    <w:rsid w:val="00704A71"/>
    <w:rsid w:val="00705C59"/>
    <w:rsid w:val="00710698"/>
    <w:rsid w:val="00710A96"/>
    <w:rsid w:val="007142B0"/>
    <w:rsid w:val="00715FC7"/>
    <w:rsid w:val="007163F1"/>
    <w:rsid w:val="00716F8C"/>
    <w:rsid w:val="00721CB7"/>
    <w:rsid w:val="007236EB"/>
    <w:rsid w:val="00723FAF"/>
    <w:rsid w:val="00724BCF"/>
    <w:rsid w:val="0073025C"/>
    <w:rsid w:val="00733E6E"/>
    <w:rsid w:val="00734DD8"/>
    <w:rsid w:val="00735499"/>
    <w:rsid w:val="00736E36"/>
    <w:rsid w:val="00741EB0"/>
    <w:rsid w:val="00746BB6"/>
    <w:rsid w:val="00747659"/>
    <w:rsid w:val="007477CA"/>
    <w:rsid w:val="00750440"/>
    <w:rsid w:val="0075448C"/>
    <w:rsid w:val="0075679D"/>
    <w:rsid w:val="0076043D"/>
    <w:rsid w:val="007624C3"/>
    <w:rsid w:val="0076508F"/>
    <w:rsid w:val="00765991"/>
    <w:rsid w:val="007677E9"/>
    <w:rsid w:val="007725DF"/>
    <w:rsid w:val="00772AFE"/>
    <w:rsid w:val="00774102"/>
    <w:rsid w:val="00775E3D"/>
    <w:rsid w:val="00777571"/>
    <w:rsid w:val="00780517"/>
    <w:rsid w:val="00787B01"/>
    <w:rsid w:val="007901F1"/>
    <w:rsid w:val="0079256E"/>
    <w:rsid w:val="007A0F94"/>
    <w:rsid w:val="007A1091"/>
    <w:rsid w:val="007A33C1"/>
    <w:rsid w:val="007A5D7E"/>
    <w:rsid w:val="007B2596"/>
    <w:rsid w:val="007B3C4F"/>
    <w:rsid w:val="007B5DB1"/>
    <w:rsid w:val="007B6E2D"/>
    <w:rsid w:val="007C377F"/>
    <w:rsid w:val="007D03E8"/>
    <w:rsid w:val="007D0F30"/>
    <w:rsid w:val="007D234E"/>
    <w:rsid w:val="007D2B9C"/>
    <w:rsid w:val="007D36D4"/>
    <w:rsid w:val="007E1A1D"/>
    <w:rsid w:val="007E4274"/>
    <w:rsid w:val="007E4757"/>
    <w:rsid w:val="007E58D6"/>
    <w:rsid w:val="007F11CD"/>
    <w:rsid w:val="007F2172"/>
    <w:rsid w:val="007F363C"/>
    <w:rsid w:val="007F4444"/>
    <w:rsid w:val="007F520F"/>
    <w:rsid w:val="007F5217"/>
    <w:rsid w:val="007F7F9C"/>
    <w:rsid w:val="00800CAA"/>
    <w:rsid w:val="00804B14"/>
    <w:rsid w:val="0080661F"/>
    <w:rsid w:val="008072AA"/>
    <w:rsid w:val="0081403F"/>
    <w:rsid w:val="00815796"/>
    <w:rsid w:val="00815874"/>
    <w:rsid w:val="00817C43"/>
    <w:rsid w:val="0082052A"/>
    <w:rsid w:val="008213D0"/>
    <w:rsid w:val="00822856"/>
    <w:rsid w:val="00824467"/>
    <w:rsid w:val="00833225"/>
    <w:rsid w:val="008348C0"/>
    <w:rsid w:val="00835A62"/>
    <w:rsid w:val="00837D7C"/>
    <w:rsid w:val="008440BC"/>
    <w:rsid w:val="00846CBE"/>
    <w:rsid w:val="00850241"/>
    <w:rsid w:val="00857B94"/>
    <w:rsid w:val="00857FCE"/>
    <w:rsid w:val="00861EDA"/>
    <w:rsid w:val="008648E1"/>
    <w:rsid w:val="00864B0C"/>
    <w:rsid w:val="00865D53"/>
    <w:rsid w:val="0086770D"/>
    <w:rsid w:val="00870561"/>
    <w:rsid w:val="00871ED2"/>
    <w:rsid w:val="0087492B"/>
    <w:rsid w:val="00875B1B"/>
    <w:rsid w:val="00882409"/>
    <w:rsid w:val="0088521E"/>
    <w:rsid w:val="008A0D10"/>
    <w:rsid w:val="008A1ED2"/>
    <w:rsid w:val="008A2FB6"/>
    <w:rsid w:val="008A4695"/>
    <w:rsid w:val="008A6974"/>
    <w:rsid w:val="008A6DFF"/>
    <w:rsid w:val="008B2351"/>
    <w:rsid w:val="008B34FA"/>
    <w:rsid w:val="008B3A78"/>
    <w:rsid w:val="008C023C"/>
    <w:rsid w:val="008C27AA"/>
    <w:rsid w:val="008C2BBF"/>
    <w:rsid w:val="008C3284"/>
    <w:rsid w:val="008D23CC"/>
    <w:rsid w:val="008D4B20"/>
    <w:rsid w:val="008D555D"/>
    <w:rsid w:val="008D6602"/>
    <w:rsid w:val="008D71AC"/>
    <w:rsid w:val="008E5582"/>
    <w:rsid w:val="008E79FA"/>
    <w:rsid w:val="008F01E5"/>
    <w:rsid w:val="008F72D2"/>
    <w:rsid w:val="008F7848"/>
    <w:rsid w:val="009016ED"/>
    <w:rsid w:val="00902ACD"/>
    <w:rsid w:val="009030D5"/>
    <w:rsid w:val="00903BFF"/>
    <w:rsid w:val="00904CE6"/>
    <w:rsid w:val="009123FF"/>
    <w:rsid w:val="009137F0"/>
    <w:rsid w:val="009177BC"/>
    <w:rsid w:val="009215E7"/>
    <w:rsid w:val="0093046E"/>
    <w:rsid w:val="009321DF"/>
    <w:rsid w:val="00936350"/>
    <w:rsid w:val="00937491"/>
    <w:rsid w:val="00937885"/>
    <w:rsid w:val="00940B66"/>
    <w:rsid w:val="009417B6"/>
    <w:rsid w:val="00942F0D"/>
    <w:rsid w:val="00943CC6"/>
    <w:rsid w:val="00943F01"/>
    <w:rsid w:val="00944EDD"/>
    <w:rsid w:val="009500AD"/>
    <w:rsid w:val="00950549"/>
    <w:rsid w:val="00951D46"/>
    <w:rsid w:val="00960D64"/>
    <w:rsid w:val="00962AF1"/>
    <w:rsid w:val="00962D95"/>
    <w:rsid w:val="0096420B"/>
    <w:rsid w:val="00964496"/>
    <w:rsid w:val="00964B64"/>
    <w:rsid w:val="0096515B"/>
    <w:rsid w:val="009658CE"/>
    <w:rsid w:val="00967F99"/>
    <w:rsid w:val="00972591"/>
    <w:rsid w:val="00972A2C"/>
    <w:rsid w:val="00973692"/>
    <w:rsid w:val="00975114"/>
    <w:rsid w:val="0098149B"/>
    <w:rsid w:val="009853E1"/>
    <w:rsid w:val="009869DE"/>
    <w:rsid w:val="00986D0C"/>
    <w:rsid w:val="00990087"/>
    <w:rsid w:val="00990527"/>
    <w:rsid w:val="00990B44"/>
    <w:rsid w:val="00994DEF"/>
    <w:rsid w:val="00995614"/>
    <w:rsid w:val="00997DA9"/>
    <w:rsid w:val="009A09AF"/>
    <w:rsid w:val="009A14D2"/>
    <w:rsid w:val="009A2037"/>
    <w:rsid w:val="009A3A3F"/>
    <w:rsid w:val="009A43D4"/>
    <w:rsid w:val="009A456A"/>
    <w:rsid w:val="009A6E28"/>
    <w:rsid w:val="009B1D84"/>
    <w:rsid w:val="009B3005"/>
    <w:rsid w:val="009B3A19"/>
    <w:rsid w:val="009B649E"/>
    <w:rsid w:val="009C00E5"/>
    <w:rsid w:val="009C1319"/>
    <w:rsid w:val="009C2B77"/>
    <w:rsid w:val="009D5DB1"/>
    <w:rsid w:val="009D76B3"/>
    <w:rsid w:val="009D78A9"/>
    <w:rsid w:val="009E7582"/>
    <w:rsid w:val="009F027C"/>
    <w:rsid w:val="009F11EF"/>
    <w:rsid w:val="009F1404"/>
    <w:rsid w:val="009F3645"/>
    <w:rsid w:val="009F41A4"/>
    <w:rsid w:val="00A07BA7"/>
    <w:rsid w:val="00A1143C"/>
    <w:rsid w:val="00A11B91"/>
    <w:rsid w:val="00A13BB4"/>
    <w:rsid w:val="00A16671"/>
    <w:rsid w:val="00A22260"/>
    <w:rsid w:val="00A22939"/>
    <w:rsid w:val="00A2301D"/>
    <w:rsid w:val="00A2315D"/>
    <w:rsid w:val="00A2391A"/>
    <w:rsid w:val="00A23D5C"/>
    <w:rsid w:val="00A27813"/>
    <w:rsid w:val="00A27A0C"/>
    <w:rsid w:val="00A3327A"/>
    <w:rsid w:val="00A341C3"/>
    <w:rsid w:val="00A40882"/>
    <w:rsid w:val="00A40B07"/>
    <w:rsid w:val="00A429C6"/>
    <w:rsid w:val="00A44433"/>
    <w:rsid w:val="00A446C2"/>
    <w:rsid w:val="00A45529"/>
    <w:rsid w:val="00A45EA2"/>
    <w:rsid w:val="00A47E95"/>
    <w:rsid w:val="00A53DF8"/>
    <w:rsid w:val="00A54096"/>
    <w:rsid w:val="00A544C8"/>
    <w:rsid w:val="00A57820"/>
    <w:rsid w:val="00A629F5"/>
    <w:rsid w:val="00A62DAD"/>
    <w:rsid w:val="00A6397D"/>
    <w:rsid w:val="00A65D81"/>
    <w:rsid w:val="00A66821"/>
    <w:rsid w:val="00A70CE2"/>
    <w:rsid w:val="00A730F5"/>
    <w:rsid w:val="00A75476"/>
    <w:rsid w:val="00A84CBA"/>
    <w:rsid w:val="00A85D16"/>
    <w:rsid w:val="00A941A0"/>
    <w:rsid w:val="00A94744"/>
    <w:rsid w:val="00A9694B"/>
    <w:rsid w:val="00A96F78"/>
    <w:rsid w:val="00AA0A10"/>
    <w:rsid w:val="00AA11B5"/>
    <w:rsid w:val="00AA21B6"/>
    <w:rsid w:val="00AA2D17"/>
    <w:rsid w:val="00AA6586"/>
    <w:rsid w:val="00AB267D"/>
    <w:rsid w:val="00AB7041"/>
    <w:rsid w:val="00AB7AC3"/>
    <w:rsid w:val="00AC0577"/>
    <w:rsid w:val="00AC2B6D"/>
    <w:rsid w:val="00AC430E"/>
    <w:rsid w:val="00AC597A"/>
    <w:rsid w:val="00AD136F"/>
    <w:rsid w:val="00AD68C4"/>
    <w:rsid w:val="00AD78F9"/>
    <w:rsid w:val="00AD7A26"/>
    <w:rsid w:val="00AD7A68"/>
    <w:rsid w:val="00AE0B44"/>
    <w:rsid w:val="00AE2CF3"/>
    <w:rsid w:val="00AE5328"/>
    <w:rsid w:val="00AE626F"/>
    <w:rsid w:val="00AE7755"/>
    <w:rsid w:val="00AF2769"/>
    <w:rsid w:val="00AF6208"/>
    <w:rsid w:val="00AF7C6B"/>
    <w:rsid w:val="00AF7D22"/>
    <w:rsid w:val="00B0133C"/>
    <w:rsid w:val="00B01378"/>
    <w:rsid w:val="00B0206C"/>
    <w:rsid w:val="00B071A2"/>
    <w:rsid w:val="00B07C1F"/>
    <w:rsid w:val="00B13425"/>
    <w:rsid w:val="00B13E7F"/>
    <w:rsid w:val="00B2207C"/>
    <w:rsid w:val="00B22D41"/>
    <w:rsid w:val="00B23A8F"/>
    <w:rsid w:val="00B33448"/>
    <w:rsid w:val="00B34658"/>
    <w:rsid w:val="00B4216E"/>
    <w:rsid w:val="00B5368E"/>
    <w:rsid w:val="00B6022A"/>
    <w:rsid w:val="00B60BCE"/>
    <w:rsid w:val="00B623F5"/>
    <w:rsid w:val="00B63715"/>
    <w:rsid w:val="00B66301"/>
    <w:rsid w:val="00B700C4"/>
    <w:rsid w:val="00B723BA"/>
    <w:rsid w:val="00B72935"/>
    <w:rsid w:val="00B72A2F"/>
    <w:rsid w:val="00B73BC4"/>
    <w:rsid w:val="00B75B59"/>
    <w:rsid w:val="00B76E54"/>
    <w:rsid w:val="00B8366C"/>
    <w:rsid w:val="00B91167"/>
    <w:rsid w:val="00B92F31"/>
    <w:rsid w:val="00B9346B"/>
    <w:rsid w:val="00B94070"/>
    <w:rsid w:val="00B965A0"/>
    <w:rsid w:val="00BA18F1"/>
    <w:rsid w:val="00BA1E09"/>
    <w:rsid w:val="00BA3D6C"/>
    <w:rsid w:val="00BA472A"/>
    <w:rsid w:val="00BA4818"/>
    <w:rsid w:val="00BA58BA"/>
    <w:rsid w:val="00BB18C7"/>
    <w:rsid w:val="00BB2EBC"/>
    <w:rsid w:val="00BB398B"/>
    <w:rsid w:val="00BB5479"/>
    <w:rsid w:val="00BB612B"/>
    <w:rsid w:val="00BB6A4E"/>
    <w:rsid w:val="00BC4F6C"/>
    <w:rsid w:val="00BD0912"/>
    <w:rsid w:val="00BD30A4"/>
    <w:rsid w:val="00BD68B5"/>
    <w:rsid w:val="00BD6EBD"/>
    <w:rsid w:val="00BE0385"/>
    <w:rsid w:val="00BE065A"/>
    <w:rsid w:val="00BE1F06"/>
    <w:rsid w:val="00BE46A0"/>
    <w:rsid w:val="00BE5B8B"/>
    <w:rsid w:val="00BF1A59"/>
    <w:rsid w:val="00BF535E"/>
    <w:rsid w:val="00BF6408"/>
    <w:rsid w:val="00C01562"/>
    <w:rsid w:val="00C01AC5"/>
    <w:rsid w:val="00C01F6A"/>
    <w:rsid w:val="00C04DB2"/>
    <w:rsid w:val="00C114A6"/>
    <w:rsid w:val="00C11DF0"/>
    <w:rsid w:val="00C17ECA"/>
    <w:rsid w:val="00C20480"/>
    <w:rsid w:val="00C22FED"/>
    <w:rsid w:val="00C23C87"/>
    <w:rsid w:val="00C30403"/>
    <w:rsid w:val="00C34AAB"/>
    <w:rsid w:val="00C350F3"/>
    <w:rsid w:val="00C5211A"/>
    <w:rsid w:val="00C54DFF"/>
    <w:rsid w:val="00C56371"/>
    <w:rsid w:val="00C56F38"/>
    <w:rsid w:val="00C60120"/>
    <w:rsid w:val="00C63F84"/>
    <w:rsid w:val="00C64D2B"/>
    <w:rsid w:val="00C7455F"/>
    <w:rsid w:val="00C74FE3"/>
    <w:rsid w:val="00C7531A"/>
    <w:rsid w:val="00C77B72"/>
    <w:rsid w:val="00C832FE"/>
    <w:rsid w:val="00C858EB"/>
    <w:rsid w:val="00C86F00"/>
    <w:rsid w:val="00C87154"/>
    <w:rsid w:val="00C8783F"/>
    <w:rsid w:val="00C92334"/>
    <w:rsid w:val="00C95E28"/>
    <w:rsid w:val="00CA09A6"/>
    <w:rsid w:val="00CA2EF1"/>
    <w:rsid w:val="00CA4233"/>
    <w:rsid w:val="00CA58A4"/>
    <w:rsid w:val="00CA7105"/>
    <w:rsid w:val="00CB3BBC"/>
    <w:rsid w:val="00CB3EA9"/>
    <w:rsid w:val="00CB4239"/>
    <w:rsid w:val="00CB511A"/>
    <w:rsid w:val="00CB7355"/>
    <w:rsid w:val="00CC2C1E"/>
    <w:rsid w:val="00CC5633"/>
    <w:rsid w:val="00CC6A94"/>
    <w:rsid w:val="00CD041C"/>
    <w:rsid w:val="00CD1E74"/>
    <w:rsid w:val="00CD25A9"/>
    <w:rsid w:val="00CD48AD"/>
    <w:rsid w:val="00CD72F8"/>
    <w:rsid w:val="00CD7AD4"/>
    <w:rsid w:val="00CD7CB3"/>
    <w:rsid w:val="00CE06E6"/>
    <w:rsid w:val="00CE0DA2"/>
    <w:rsid w:val="00CE32C9"/>
    <w:rsid w:val="00CE454F"/>
    <w:rsid w:val="00CE4C1F"/>
    <w:rsid w:val="00CE4EF5"/>
    <w:rsid w:val="00CE6C49"/>
    <w:rsid w:val="00CF03FA"/>
    <w:rsid w:val="00CF0438"/>
    <w:rsid w:val="00CF1F5E"/>
    <w:rsid w:val="00CF4CB2"/>
    <w:rsid w:val="00CF751A"/>
    <w:rsid w:val="00D03960"/>
    <w:rsid w:val="00D046C0"/>
    <w:rsid w:val="00D05E3F"/>
    <w:rsid w:val="00D07465"/>
    <w:rsid w:val="00D07881"/>
    <w:rsid w:val="00D10715"/>
    <w:rsid w:val="00D1727F"/>
    <w:rsid w:val="00D17556"/>
    <w:rsid w:val="00D20DCF"/>
    <w:rsid w:val="00D25C21"/>
    <w:rsid w:val="00D275A7"/>
    <w:rsid w:val="00D305AC"/>
    <w:rsid w:val="00D32740"/>
    <w:rsid w:val="00D3382B"/>
    <w:rsid w:val="00D3629A"/>
    <w:rsid w:val="00D37A7A"/>
    <w:rsid w:val="00D41ADF"/>
    <w:rsid w:val="00D43A73"/>
    <w:rsid w:val="00D5133A"/>
    <w:rsid w:val="00D536B7"/>
    <w:rsid w:val="00D5381B"/>
    <w:rsid w:val="00D54789"/>
    <w:rsid w:val="00D62843"/>
    <w:rsid w:val="00D62B42"/>
    <w:rsid w:val="00D62C9B"/>
    <w:rsid w:val="00D67BB0"/>
    <w:rsid w:val="00D7461C"/>
    <w:rsid w:val="00D7470F"/>
    <w:rsid w:val="00D80064"/>
    <w:rsid w:val="00D83A40"/>
    <w:rsid w:val="00D84607"/>
    <w:rsid w:val="00D86E46"/>
    <w:rsid w:val="00D91F82"/>
    <w:rsid w:val="00D93466"/>
    <w:rsid w:val="00D93E8C"/>
    <w:rsid w:val="00DA0D5D"/>
    <w:rsid w:val="00DA17A8"/>
    <w:rsid w:val="00DA5F4A"/>
    <w:rsid w:val="00DB0073"/>
    <w:rsid w:val="00DB31B2"/>
    <w:rsid w:val="00DB47B2"/>
    <w:rsid w:val="00DC176B"/>
    <w:rsid w:val="00DC31B4"/>
    <w:rsid w:val="00DD3DC3"/>
    <w:rsid w:val="00DD5509"/>
    <w:rsid w:val="00DE3817"/>
    <w:rsid w:val="00DE7411"/>
    <w:rsid w:val="00DF52B4"/>
    <w:rsid w:val="00DF53E2"/>
    <w:rsid w:val="00DF760B"/>
    <w:rsid w:val="00E033C0"/>
    <w:rsid w:val="00E05368"/>
    <w:rsid w:val="00E078B5"/>
    <w:rsid w:val="00E07F45"/>
    <w:rsid w:val="00E108DC"/>
    <w:rsid w:val="00E1094D"/>
    <w:rsid w:val="00E15EE3"/>
    <w:rsid w:val="00E16CD7"/>
    <w:rsid w:val="00E20D1B"/>
    <w:rsid w:val="00E21294"/>
    <w:rsid w:val="00E21884"/>
    <w:rsid w:val="00E24106"/>
    <w:rsid w:val="00E25C08"/>
    <w:rsid w:val="00E266D5"/>
    <w:rsid w:val="00E276A7"/>
    <w:rsid w:val="00E304B5"/>
    <w:rsid w:val="00E304EF"/>
    <w:rsid w:val="00E3736C"/>
    <w:rsid w:val="00E4022B"/>
    <w:rsid w:val="00E40EFA"/>
    <w:rsid w:val="00E4208E"/>
    <w:rsid w:val="00E42350"/>
    <w:rsid w:val="00E4609B"/>
    <w:rsid w:val="00E5151C"/>
    <w:rsid w:val="00E549E7"/>
    <w:rsid w:val="00E556F8"/>
    <w:rsid w:val="00E56D54"/>
    <w:rsid w:val="00E57375"/>
    <w:rsid w:val="00E5737B"/>
    <w:rsid w:val="00E62325"/>
    <w:rsid w:val="00E65A92"/>
    <w:rsid w:val="00E7337B"/>
    <w:rsid w:val="00E745C9"/>
    <w:rsid w:val="00E879AD"/>
    <w:rsid w:val="00E91458"/>
    <w:rsid w:val="00EA0EAB"/>
    <w:rsid w:val="00EA24F7"/>
    <w:rsid w:val="00EA2EAA"/>
    <w:rsid w:val="00EA4365"/>
    <w:rsid w:val="00EA5C26"/>
    <w:rsid w:val="00EA677E"/>
    <w:rsid w:val="00EC49E6"/>
    <w:rsid w:val="00EC52CC"/>
    <w:rsid w:val="00EC5773"/>
    <w:rsid w:val="00ED56DB"/>
    <w:rsid w:val="00ED5CD2"/>
    <w:rsid w:val="00EE0A13"/>
    <w:rsid w:val="00EE2769"/>
    <w:rsid w:val="00EE45C6"/>
    <w:rsid w:val="00EE57F2"/>
    <w:rsid w:val="00EE602F"/>
    <w:rsid w:val="00EE64E3"/>
    <w:rsid w:val="00EF18F5"/>
    <w:rsid w:val="00EF25E8"/>
    <w:rsid w:val="00EF4DB8"/>
    <w:rsid w:val="00EF5897"/>
    <w:rsid w:val="00F03007"/>
    <w:rsid w:val="00F03E93"/>
    <w:rsid w:val="00F04927"/>
    <w:rsid w:val="00F06654"/>
    <w:rsid w:val="00F11289"/>
    <w:rsid w:val="00F154E6"/>
    <w:rsid w:val="00F15E05"/>
    <w:rsid w:val="00F16A0A"/>
    <w:rsid w:val="00F16DE9"/>
    <w:rsid w:val="00F17289"/>
    <w:rsid w:val="00F208E5"/>
    <w:rsid w:val="00F27A5A"/>
    <w:rsid w:val="00F31D43"/>
    <w:rsid w:val="00F3420E"/>
    <w:rsid w:val="00F4453B"/>
    <w:rsid w:val="00F45097"/>
    <w:rsid w:val="00F46365"/>
    <w:rsid w:val="00F47C6E"/>
    <w:rsid w:val="00F5227E"/>
    <w:rsid w:val="00F52824"/>
    <w:rsid w:val="00F52C13"/>
    <w:rsid w:val="00F53723"/>
    <w:rsid w:val="00F567CD"/>
    <w:rsid w:val="00F653A1"/>
    <w:rsid w:val="00F670E0"/>
    <w:rsid w:val="00F7467D"/>
    <w:rsid w:val="00F757E9"/>
    <w:rsid w:val="00F81746"/>
    <w:rsid w:val="00F90246"/>
    <w:rsid w:val="00F90844"/>
    <w:rsid w:val="00F917CC"/>
    <w:rsid w:val="00F92E64"/>
    <w:rsid w:val="00F93B5E"/>
    <w:rsid w:val="00F949A0"/>
    <w:rsid w:val="00F9579F"/>
    <w:rsid w:val="00F9587A"/>
    <w:rsid w:val="00FA04F3"/>
    <w:rsid w:val="00FA636D"/>
    <w:rsid w:val="00FB0E5A"/>
    <w:rsid w:val="00FB5047"/>
    <w:rsid w:val="00FB5920"/>
    <w:rsid w:val="00FC0117"/>
    <w:rsid w:val="00FC54B1"/>
    <w:rsid w:val="00FC7CB1"/>
    <w:rsid w:val="00FD67F3"/>
    <w:rsid w:val="00FD6E22"/>
    <w:rsid w:val="00FD74BF"/>
    <w:rsid w:val="00FE09D7"/>
    <w:rsid w:val="00FE1E67"/>
    <w:rsid w:val="00FE2284"/>
    <w:rsid w:val="00FE2F81"/>
    <w:rsid w:val="00FE3795"/>
    <w:rsid w:val="00FE4E56"/>
    <w:rsid w:val="00FF0141"/>
    <w:rsid w:val="00FF0EF5"/>
    <w:rsid w:val="00FF695A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E29B3B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1AD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1AD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41A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20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18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1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184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4E062A"/>
    <w:pPr>
      <w:ind w:left="720"/>
      <w:contextualSpacing/>
      <w:jc w:val="left"/>
    </w:pPr>
    <w:rPr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99"/>
    <w:locked/>
    <w:rsid w:val="004E062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6F126C13AD0E4E9937C51576AA30DE" ma:contentTypeVersion="13" ma:contentTypeDescription="Kurkite naują dokumentą." ma:contentTypeScope="" ma:versionID="12e6b800163282d01413dbf24ecc9a66">
  <xsd:schema xmlns:xsd="http://www.w3.org/2001/XMLSchema" xmlns:xs="http://www.w3.org/2001/XMLSchema" xmlns:p="http://schemas.microsoft.com/office/2006/metadata/properties" xmlns:ns3="0cd5e55e-b2af-469a-8a35-36206e1d3da9" xmlns:ns4="4f6c81c7-87f1-47e2-92cb-7e2f4400e2ff" targetNamespace="http://schemas.microsoft.com/office/2006/metadata/properties" ma:root="true" ma:fieldsID="5bffcfd5bd3940edcff6dea114fd35ab" ns3:_="" ns4:_="">
    <xsd:import namespace="0cd5e55e-b2af-469a-8a35-36206e1d3da9"/>
    <xsd:import namespace="4f6c81c7-87f1-47e2-92cb-7e2f4400e2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5e55e-b2af-469a-8a35-36206e1d3d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c81c7-87f1-47e2-92cb-7e2f4400e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F19E1F-E519-4586-8BF2-43AA0E7C2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5e55e-b2af-469a-8a35-36206e1d3da9"/>
    <ds:schemaRef ds:uri="4f6c81c7-87f1-47e2-92cb-7e2f4400e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44E71A-8057-4499-9586-29877343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116</TotalTime>
  <Pages>6</Pages>
  <Words>12415</Words>
  <Characters>7078</Characters>
  <Application>Microsoft Office Word</Application>
  <DocSecurity>0</DocSecurity>
  <Lines>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19455</CharactersWithSpaces>
  <SharedDoc>false</SharedDoc>
  <HLinks>
    <vt:vector size="18" baseType="variant">
      <vt:variant>
        <vt:i4>5242919</vt:i4>
      </vt:variant>
      <vt:variant>
        <vt:i4>6</vt:i4>
      </vt:variant>
      <vt:variant>
        <vt:i4>0</vt:i4>
      </vt:variant>
      <vt:variant>
        <vt:i4>5</vt:i4>
      </vt:variant>
      <vt:variant>
        <vt:lpwstr>mailto:vardas.pavarde@enmin.lt</vt:lpwstr>
      </vt:variant>
      <vt:variant>
        <vt:lpwstr/>
      </vt:variant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Inga Jakubėnaitė</cp:lastModifiedBy>
  <cp:revision>5</cp:revision>
  <cp:lastPrinted>2021-07-29T13:56:00Z</cp:lastPrinted>
  <dcterms:created xsi:type="dcterms:W3CDTF">2021-07-30T08:46:00Z</dcterms:created>
  <dcterms:modified xsi:type="dcterms:W3CDTF">2021-07-30T11:01:00Z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0x010100B66F126C13AD0E4E9937C51576AA30DE</vt:lpwstr>
  </property>
</Properties>
</file>