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5D" w:rsidRPr="00B37C5D" w:rsidRDefault="00B37C5D" w:rsidP="00B37C5D">
      <w:pPr>
        <w:jc w:val="center"/>
        <w:rPr>
          <w:rFonts w:eastAsia="Calibri"/>
          <w:b/>
          <w:color w:val="000000" w:themeColor="text1"/>
          <w:szCs w:val="24"/>
        </w:rPr>
      </w:pPr>
      <w:r>
        <w:rPr>
          <w:b/>
          <w:color w:val="000000"/>
          <w:szCs w:val="24"/>
          <w:lang w:eastAsia="lt-LT"/>
        </w:rPr>
        <w:t xml:space="preserve">DIREKTYVOS </w:t>
      </w:r>
      <w:r w:rsidR="00CF6773" w:rsidRPr="0046038B">
        <w:rPr>
          <w:b/>
          <w:szCs w:val="24"/>
        </w:rPr>
        <w:t>(ES) 2020/1057</w:t>
      </w:r>
      <w:r w:rsidR="00CF6773">
        <w:rPr>
          <w:b/>
          <w:szCs w:val="24"/>
        </w:rPr>
        <w:t xml:space="preserve"> </w:t>
      </w:r>
      <w:r w:rsidR="008B3D9E" w:rsidRPr="00264D4A">
        <w:rPr>
          <w:rFonts w:eastAsia="Calibri"/>
          <w:b/>
          <w:color w:val="000000" w:themeColor="text1"/>
          <w:szCs w:val="24"/>
        </w:rPr>
        <w:t xml:space="preserve">IR </w:t>
      </w:r>
      <w:r>
        <w:rPr>
          <w:rFonts w:eastAsia="Calibri"/>
          <w:b/>
          <w:color w:val="000000" w:themeColor="text1"/>
          <w:szCs w:val="24"/>
        </w:rPr>
        <w:t xml:space="preserve">LIETUVOS RESPUBLIKOS </w:t>
      </w:r>
      <w:r w:rsidRPr="00B37C5D">
        <w:rPr>
          <w:rFonts w:eastAsia="Calibri"/>
          <w:b/>
          <w:color w:val="000000" w:themeColor="text1"/>
          <w:szCs w:val="24"/>
        </w:rPr>
        <w:t xml:space="preserve">DARBO KODEKSO 108, 109, 139, 213 STRAIPSNIŲ IR PRIEDO </w:t>
      </w:r>
    </w:p>
    <w:p w:rsidR="008B3D9E" w:rsidRPr="00264D4A" w:rsidRDefault="00B37C5D" w:rsidP="00B37C5D">
      <w:pPr>
        <w:jc w:val="center"/>
        <w:rPr>
          <w:rFonts w:eastAsia="Calibri"/>
          <w:b/>
          <w:color w:val="000000" w:themeColor="text1"/>
          <w:szCs w:val="24"/>
        </w:rPr>
      </w:pPr>
      <w:r w:rsidRPr="00B37C5D">
        <w:rPr>
          <w:rFonts w:eastAsia="Calibri"/>
          <w:b/>
          <w:color w:val="000000" w:themeColor="text1"/>
          <w:szCs w:val="24"/>
        </w:rPr>
        <w:t xml:space="preserve">PAKEITIMO </w:t>
      </w:r>
      <w:r w:rsidR="00792F51" w:rsidRPr="00792F51">
        <w:rPr>
          <w:b/>
          <w:caps/>
          <w:color w:val="000000"/>
          <w:szCs w:val="24"/>
          <w:lang w:eastAsia="lt-LT"/>
        </w:rPr>
        <w:t>įstatymo projekt</w:t>
      </w:r>
      <w:r w:rsidR="00792F51">
        <w:rPr>
          <w:b/>
          <w:caps/>
          <w:color w:val="000000"/>
          <w:szCs w:val="24"/>
          <w:lang w:eastAsia="lt-LT"/>
        </w:rPr>
        <w:t>o</w:t>
      </w:r>
      <w:r w:rsidR="00792F51" w:rsidRPr="00792F51">
        <w:rPr>
          <w:b/>
          <w:color w:val="000000"/>
          <w:szCs w:val="24"/>
          <w:lang w:eastAsia="lt-LT"/>
        </w:rPr>
        <w:t xml:space="preserve"> </w:t>
      </w:r>
      <w:r w:rsidR="008B3D9E" w:rsidRPr="00264D4A">
        <w:rPr>
          <w:rFonts w:eastAsia="Calibri"/>
          <w:b/>
          <w:color w:val="000000" w:themeColor="text1"/>
          <w:szCs w:val="24"/>
        </w:rPr>
        <w:t>ATITIKTIES LENTELĖ</w:t>
      </w:r>
    </w:p>
    <w:p w:rsidR="0029666A" w:rsidRPr="00955ACD" w:rsidRDefault="0029666A" w:rsidP="00273D75">
      <w:pPr>
        <w:tabs>
          <w:tab w:val="center" w:pos="4153"/>
          <w:tab w:val="left" w:pos="6237"/>
          <w:tab w:val="right" w:pos="8306"/>
        </w:tabs>
        <w:jc w:val="both"/>
        <w:rPr>
          <w:b/>
          <w:color w:val="000000" w:themeColor="text1"/>
          <w:szCs w:val="24"/>
        </w:rPr>
      </w:pPr>
    </w:p>
    <w:tbl>
      <w:tblPr>
        <w:tblStyle w:val="Lentelstinklelis"/>
        <w:tblW w:w="15134" w:type="dxa"/>
        <w:tblInd w:w="-176" w:type="dxa"/>
        <w:tblLayout w:type="fixed"/>
        <w:tblLook w:val="04A0" w:firstRow="1" w:lastRow="0" w:firstColumn="1" w:lastColumn="0" w:noHBand="0" w:noVBand="1"/>
      </w:tblPr>
      <w:tblGrid>
        <w:gridCol w:w="5670"/>
        <w:gridCol w:w="7447"/>
        <w:gridCol w:w="2017"/>
      </w:tblGrid>
      <w:tr w:rsidR="004E6AF7" w:rsidRPr="00955ACD" w:rsidTr="00AA368B">
        <w:tc>
          <w:tcPr>
            <w:tcW w:w="5670" w:type="dxa"/>
          </w:tcPr>
          <w:p w:rsidR="0029666A" w:rsidRPr="0046038B" w:rsidRDefault="0046038B" w:rsidP="0046038B">
            <w:pPr>
              <w:tabs>
                <w:tab w:val="center" w:pos="4153"/>
                <w:tab w:val="left" w:pos="6237"/>
                <w:tab w:val="right" w:pos="8306"/>
              </w:tabs>
              <w:jc w:val="both"/>
              <w:rPr>
                <w:b/>
                <w:szCs w:val="24"/>
              </w:rPr>
            </w:pPr>
            <w:r w:rsidRPr="0046038B">
              <w:rPr>
                <w:b/>
                <w:szCs w:val="24"/>
              </w:rPr>
              <w:t xml:space="preserve">2020 m. liepos 15 d. Europos Parlamento ir Tarybos direktyva (ES) 2020/1057, kuria nustatomos konkrečios su Direktyva 96/71/EB ir Direktyva 2014/67/ES susijusios kelių transporto vairuotojų komandiravimo taisyklės ir iš dalies keičiami Direktyva 2006/22/EB, kiek tai susiję su vykdymo užtikrinimo reikalavimais, ir Reglamentas (ES) </w:t>
            </w:r>
            <w:r w:rsidRPr="0046038B">
              <w:rPr>
                <w:b/>
                <w:szCs w:val="24"/>
              </w:rPr>
              <w:br/>
              <w:t>Nr. 1024/2012</w:t>
            </w:r>
            <w:r w:rsidR="00B37C5D" w:rsidRPr="0046038B">
              <w:rPr>
                <w:b/>
                <w:szCs w:val="24"/>
              </w:rPr>
              <w:t>(toliau – Direktyva)</w:t>
            </w:r>
          </w:p>
        </w:tc>
        <w:tc>
          <w:tcPr>
            <w:tcW w:w="7447" w:type="dxa"/>
          </w:tcPr>
          <w:p w:rsidR="00526ED1" w:rsidRPr="006D3CC0" w:rsidRDefault="006D3CC0" w:rsidP="006D3CC0">
            <w:pPr>
              <w:tabs>
                <w:tab w:val="center" w:pos="4153"/>
                <w:tab w:val="left" w:pos="6237"/>
                <w:tab w:val="right" w:pos="8306"/>
              </w:tabs>
              <w:jc w:val="both"/>
              <w:rPr>
                <w:b/>
                <w:color w:val="000000" w:themeColor="text1"/>
                <w:szCs w:val="24"/>
              </w:rPr>
            </w:pPr>
            <w:proofErr w:type="spellStart"/>
            <w:r w:rsidRPr="006D3CC0">
              <w:rPr>
                <w:b/>
                <w:color w:val="000000" w:themeColor="text1"/>
                <w:szCs w:val="24"/>
                <w:lang w:val="en-GB"/>
              </w:rPr>
              <w:t>Lietuvos</w:t>
            </w:r>
            <w:proofErr w:type="spellEnd"/>
            <w:r w:rsidRPr="006D3CC0">
              <w:rPr>
                <w:b/>
                <w:color w:val="000000" w:themeColor="text1"/>
                <w:szCs w:val="24"/>
                <w:lang w:val="en-GB"/>
              </w:rPr>
              <w:t xml:space="preserve"> </w:t>
            </w:r>
            <w:proofErr w:type="spellStart"/>
            <w:r w:rsidRPr="006D3CC0">
              <w:rPr>
                <w:b/>
                <w:color w:val="000000" w:themeColor="text1"/>
                <w:szCs w:val="24"/>
                <w:lang w:val="en-GB"/>
              </w:rPr>
              <w:t>Respublikos</w:t>
            </w:r>
            <w:proofErr w:type="spellEnd"/>
            <w:r w:rsidRPr="006D3CC0">
              <w:rPr>
                <w:b/>
                <w:color w:val="000000" w:themeColor="text1"/>
                <w:szCs w:val="24"/>
                <w:lang w:val="en-GB"/>
              </w:rPr>
              <w:t xml:space="preserve"> </w:t>
            </w:r>
            <w:proofErr w:type="spellStart"/>
            <w:r w:rsidRPr="006D3CC0">
              <w:rPr>
                <w:b/>
                <w:color w:val="000000" w:themeColor="text1"/>
                <w:szCs w:val="24"/>
                <w:lang w:val="en-GB"/>
              </w:rPr>
              <w:t>darbo</w:t>
            </w:r>
            <w:proofErr w:type="spellEnd"/>
            <w:r w:rsidRPr="006D3CC0">
              <w:rPr>
                <w:b/>
                <w:color w:val="000000" w:themeColor="text1"/>
                <w:szCs w:val="24"/>
                <w:lang w:val="en-GB"/>
              </w:rPr>
              <w:t xml:space="preserve"> </w:t>
            </w:r>
            <w:proofErr w:type="spellStart"/>
            <w:r w:rsidRPr="006D3CC0">
              <w:rPr>
                <w:b/>
                <w:color w:val="000000" w:themeColor="text1"/>
                <w:szCs w:val="24"/>
                <w:lang w:val="en-GB"/>
              </w:rPr>
              <w:t>kodekso</w:t>
            </w:r>
            <w:proofErr w:type="spellEnd"/>
            <w:r w:rsidRPr="006D3CC0">
              <w:rPr>
                <w:b/>
                <w:color w:val="000000" w:themeColor="text1"/>
                <w:szCs w:val="24"/>
                <w:lang w:val="en-GB"/>
              </w:rPr>
              <w:t xml:space="preserve"> 108, 109, 139, 213 </w:t>
            </w:r>
            <w:proofErr w:type="spellStart"/>
            <w:r w:rsidRPr="006D3CC0">
              <w:rPr>
                <w:b/>
                <w:color w:val="000000" w:themeColor="text1"/>
                <w:szCs w:val="24"/>
                <w:lang w:val="en-GB"/>
              </w:rPr>
              <w:t>straipsnių</w:t>
            </w:r>
            <w:proofErr w:type="spellEnd"/>
            <w:r w:rsidRPr="006D3CC0">
              <w:rPr>
                <w:b/>
                <w:color w:val="000000" w:themeColor="text1"/>
                <w:szCs w:val="24"/>
                <w:lang w:val="en-GB"/>
              </w:rPr>
              <w:t xml:space="preserve"> </w:t>
            </w:r>
            <w:proofErr w:type="spellStart"/>
            <w:r w:rsidRPr="006D3CC0">
              <w:rPr>
                <w:b/>
                <w:color w:val="000000" w:themeColor="text1"/>
                <w:szCs w:val="24"/>
                <w:lang w:val="en-GB"/>
              </w:rPr>
              <w:t>ir</w:t>
            </w:r>
            <w:proofErr w:type="spellEnd"/>
            <w:r w:rsidRPr="006D3CC0">
              <w:rPr>
                <w:b/>
                <w:color w:val="000000" w:themeColor="text1"/>
                <w:szCs w:val="24"/>
                <w:lang w:val="en-GB"/>
              </w:rPr>
              <w:t xml:space="preserve"> </w:t>
            </w:r>
            <w:proofErr w:type="spellStart"/>
            <w:r w:rsidRPr="006D3CC0">
              <w:rPr>
                <w:b/>
                <w:color w:val="000000" w:themeColor="text1"/>
                <w:szCs w:val="24"/>
                <w:lang w:val="en-GB"/>
              </w:rPr>
              <w:t>priedo</w:t>
            </w:r>
            <w:proofErr w:type="spellEnd"/>
            <w:r w:rsidRPr="006D3CC0">
              <w:rPr>
                <w:b/>
                <w:color w:val="000000" w:themeColor="text1"/>
                <w:szCs w:val="24"/>
                <w:lang w:val="en-GB"/>
              </w:rPr>
              <w:t xml:space="preserve"> </w:t>
            </w:r>
            <w:proofErr w:type="spellStart"/>
            <w:r w:rsidRPr="006D3CC0">
              <w:rPr>
                <w:b/>
                <w:color w:val="000000" w:themeColor="text1"/>
                <w:szCs w:val="24"/>
                <w:lang w:val="en-GB"/>
              </w:rPr>
              <w:t>pakeitimo</w:t>
            </w:r>
            <w:proofErr w:type="spellEnd"/>
            <w:r w:rsidRPr="006D3CC0">
              <w:rPr>
                <w:b/>
                <w:color w:val="000000" w:themeColor="text1"/>
                <w:szCs w:val="24"/>
                <w:lang w:val="en-GB"/>
              </w:rPr>
              <w:t xml:space="preserve"> </w:t>
            </w:r>
            <w:proofErr w:type="spellStart"/>
            <w:r w:rsidRPr="006D3CC0">
              <w:rPr>
                <w:b/>
                <w:color w:val="000000" w:themeColor="text1"/>
                <w:szCs w:val="24"/>
                <w:lang w:val="en-GB"/>
              </w:rPr>
              <w:t>įstatymo</w:t>
            </w:r>
            <w:proofErr w:type="spellEnd"/>
            <w:r w:rsidRPr="006D3CC0">
              <w:rPr>
                <w:b/>
                <w:color w:val="000000" w:themeColor="text1"/>
                <w:szCs w:val="24"/>
                <w:lang w:val="en-GB"/>
              </w:rPr>
              <w:t xml:space="preserve"> </w:t>
            </w:r>
            <w:proofErr w:type="spellStart"/>
            <w:r w:rsidRPr="006D3CC0">
              <w:rPr>
                <w:b/>
                <w:color w:val="000000" w:themeColor="text1"/>
                <w:szCs w:val="24"/>
                <w:lang w:val="en-GB"/>
              </w:rPr>
              <w:t>projektas</w:t>
            </w:r>
            <w:proofErr w:type="spellEnd"/>
            <w:r w:rsidRPr="006D3CC0">
              <w:rPr>
                <w:b/>
                <w:color w:val="000000" w:themeColor="text1"/>
                <w:szCs w:val="24"/>
                <w:lang w:val="en-GB"/>
              </w:rPr>
              <w:t xml:space="preserve"> (</w:t>
            </w:r>
            <w:proofErr w:type="spellStart"/>
            <w:r w:rsidRPr="006D3CC0">
              <w:rPr>
                <w:b/>
                <w:color w:val="000000" w:themeColor="text1"/>
                <w:szCs w:val="24"/>
                <w:lang w:val="en-GB"/>
              </w:rPr>
              <w:t>toliau</w:t>
            </w:r>
            <w:proofErr w:type="spellEnd"/>
            <w:r w:rsidRPr="006D3CC0">
              <w:rPr>
                <w:b/>
                <w:color w:val="000000" w:themeColor="text1"/>
                <w:szCs w:val="24"/>
                <w:lang w:val="en-GB"/>
              </w:rPr>
              <w:t xml:space="preserve"> – </w:t>
            </w:r>
            <w:proofErr w:type="spellStart"/>
            <w:r w:rsidRPr="006D3CC0">
              <w:rPr>
                <w:b/>
                <w:color w:val="000000" w:themeColor="text1"/>
                <w:szCs w:val="24"/>
                <w:lang w:val="en-GB"/>
              </w:rPr>
              <w:t>Įstatymo</w:t>
            </w:r>
            <w:proofErr w:type="spellEnd"/>
            <w:r w:rsidRPr="006D3CC0">
              <w:rPr>
                <w:b/>
                <w:color w:val="000000" w:themeColor="text1"/>
                <w:szCs w:val="24"/>
                <w:lang w:val="en-GB"/>
              </w:rPr>
              <w:t xml:space="preserve"> </w:t>
            </w:r>
            <w:proofErr w:type="spellStart"/>
            <w:r w:rsidRPr="006D3CC0">
              <w:rPr>
                <w:b/>
                <w:color w:val="000000" w:themeColor="text1"/>
                <w:szCs w:val="24"/>
                <w:lang w:val="en-GB"/>
              </w:rPr>
              <w:t>projektas</w:t>
            </w:r>
            <w:proofErr w:type="spellEnd"/>
            <w:r w:rsidRPr="006D3CC0">
              <w:rPr>
                <w:b/>
                <w:color w:val="000000" w:themeColor="text1"/>
                <w:szCs w:val="24"/>
                <w:lang w:val="en-GB"/>
              </w:rPr>
              <w:t>)</w:t>
            </w:r>
          </w:p>
        </w:tc>
        <w:tc>
          <w:tcPr>
            <w:tcW w:w="2017" w:type="dxa"/>
          </w:tcPr>
          <w:p w:rsidR="0029666A" w:rsidRPr="00955ACD" w:rsidRDefault="003B2CCE" w:rsidP="002E1B67">
            <w:pPr>
              <w:tabs>
                <w:tab w:val="center" w:pos="4153"/>
                <w:tab w:val="left" w:pos="6237"/>
                <w:tab w:val="right" w:pos="8306"/>
              </w:tabs>
              <w:jc w:val="both"/>
              <w:rPr>
                <w:b/>
                <w:color w:val="000000" w:themeColor="text1"/>
                <w:szCs w:val="24"/>
              </w:rPr>
            </w:pPr>
            <w:r>
              <w:rPr>
                <w:b/>
                <w:color w:val="000000" w:themeColor="text1"/>
                <w:szCs w:val="24"/>
              </w:rPr>
              <w:t xml:space="preserve">Reglamento </w:t>
            </w:r>
            <w:r w:rsidR="0029666A" w:rsidRPr="00955ACD">
              <w:rPr>
                <w:b/>
                <w:color w:val="000000" w:themeColor="text1"/>
                <w:szCs w:val="24"/>
              </w:rPr>
              <w:t xml:space="preserve">perkėlimo </w:t>
            </w:r>
            <w:r w:rsidR="00DE3BD6" w:rsidRPr="00955ACD">
              <w:rPr>
                <w:b/>
                <w:color w:val="000000" w:themeColor="text1"/>
                <w:szCs w:val="24"/>
              </w:rPr>
              <w:t xml:space="preserve">ir įgyvendinimo </w:t>
            </w:r>
            <w:r w:rsidR="0029666A" w:rsidRPr="00955ACD">
              <w:rPr>
                <w:b/>
                <w:color w:val="000000" w:themeColor="text1"/>
                <w:szCs w:val="24"/>
              </w:rPr>
              <w:t>lygis</w:t>
            </w:r>
          </w:p>
        </w:tc>
      </w:tr>
      <w:tr w:rsidR="004E6AF7" w:rsidRPr="00955ACD" w:rsidTr="00AA368B">
        <w:tc>
          <w:tcPr>
            <w:tcW w:w="5670" w:type="dxa"/>
          </w:tcPr>
          <w:p w:rsidR="0046038B" w:rsidRPr="0046038B" w:rsidRDefault="0046038B" w:rsidP="0046038B">
            <w:pPr>
              <w:pStyle w:val="oj-ti-art"/>
              <w:shd w:val="clear" w:color="auto" w:fill="FFFFFF"/>
              <w:spacing w:before="0" w:beforeAutospacing="0" w:after="0" w:afterAutospacing="0" w:line="312" w:lineRule="atLeast"/>
              <w:jc w:val="center"/>
              <w:rPr>
                <w:i/>
                <w:iCs/>
              </w:rPr>
            </w:pPr>
            <w:r w:rsidRPr="0046038B">
              <w:rPr>
                <w:i/>
                <w:iCs/>
              </w:rPr>
              <w:t>1 straipsnis</w:t>
            </w:r>
          </w:p>
          <w:p w:rsidR="006D0C02" w:rsidRPr="0046038B" w:rsidRDefault="0046038B" w:rsidP="0046038B">
            <w:pPr>
              <w:pStyle w:val="oj-sti-art"/>
              <w:shd w:val="clear" w:color="auto" w:fill="FFFFFF"/>
              <w:spacing w:before="0" w:beforeAutospacing="0" w:after="0" w:afterAutospacing="0" w:line="312" w:lineRule="atLeast"/>
              <w:jc w:val="center"/>
              <w:rPr>
                <w:b/>
                <w:bCs/>
              </w:rPr>
            </w:pPr>
            <w:r w:rsidRPr="0046038B">
              <w:rPr>
                <w:b/>
                <w:bCs/>
              </w:rPr>
              <w:t>Konkrečios vairuotojų komandiravimo taisyklės</w:t>
            </w:r>
          </w:p>
        </w:tc>
        <w:tc>
          <w:tcPr>
            <w:tcW w:w="7447" w:type="dxa"/>
          </w:tcPr>
          <w:p w:rsidR="00256905" w:rsidRPr="00955ACD" w:rsidRDefault="00256905" w:rsidP="002E1B67">
            <w:pPr>
              <w:jc w:val="both"/>
              <w:rPr>
                <w:color w:val="000000" w:themeColor="text1"/>
                <w:szCs w:val="24"/>
              </w:rPr>
            </w:pPr>
          </w:p>
        </w:tc>
        <w:tc>
          <w:tcPr>
            <w:tcW w:w="2017" w:type="dxa"/>
          </w:tcPr>
          <w:p w:rsidR="0029666A" w:rsidRPr="00955ACD" w:rsidRDefault="0029666A" w:rsidP="002E1B67">
            <w:pPr>
              <w:tabs>
                <w:tab w:val="center" w:pos="4153"/>
                <w:tab w:val="left" w:pos="6237"/>
                <w:tab w:val="right" w:pos="8306"/>
              </w:tabs>
              <w:jc w:val="both"/>
              <w:rPr>
                <w:color w:val="000000" w:themeColor="text1"/>
                <w:szCs w:val="24"/>
              </w:rPr>
            </w:pPr>
          </w:p>
        </w:tc>
      </w:tr>
      <w:tr w:rsidR="00264D4A" w:rsidRPr="00264D4A" w:rsidTr="00AA368B">
        <w:tc>
          <w:tcPr>
            <w:tcW w:w="5670" w:type="dxa"/>
          </w:tcPr>
          <w:p w:rsidR="0046038B" w:rsidRPr="0046038B" w:rsidRDefault="0046038B" w:rsidP="0046038B">
            <w:pPr>
              <w:tabs>
                <w:tab w:val="center" w:pos="4153"/>
                <w:tab w:val="left" w:pos="6237"/>
                <w:tab w:val="right" w:pos="8306"/>
              </w:tabs>
              <w:jc w:val="both"/>
              <w:rPr>
                <w:szCs w:val="24"/>
              </w:rPr>
            </w:pPr>
            <w:r>
              <w:rPr>
                <w:szCs w:val="24"/>
              </w:rPr>
              <w:t xml:space="preserve">1. </w:t>
            </w:r>
            <w:r w:rsidRPr="0046038B">
              <w:rPr>
                <w:szCs w:val="24"/>
              </w:rPr>
              <w:t>Šiuo straipsniu nustatomos konkrečios taisyklės dėl tam tikrų Direktyvos 96/71/EB aspektų, susijusių su kelių transporto vairuotojų komandiravimu, ir tam tikrų Direktyvos 2014/67/ES aspektų, susijusių su šių vairuotojų komandiravimui taikomais administraciniais reikalavimais ir kontrolės priemonėmis.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2. </w:t>
            </w:r>
            <w:r w:rsidRPr="0046038B">
              <w:rPr>
                <w:szCs w:val="24"/>
              </w:rPr>
              <w:t>Šios konkrečios taisyklės taikomos vairuotojams, įdarbintiems valstybėje narėje įsisteigusiose įmonėse, kurios priima tarpvalstybinę priemonę, nurodytą Direktyvos 96/71/EB 1 straipsnio 3 dalies a punkte.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3. </w:t>
            </w:r>
            <w:r w:rsidRPr="0046038B">
              <w:rPr>
                <w:szCs w:val="24"/>
              </w:rPr>
              <w:t>Nepaisant Direktyvos 96/71/EB 2 straipsnio 1 dalies, vairuotojas, vykdantis dvišales vežimo operacijas prekių atžvilgiu, nelaikomas komandiruotu Direktyvos 96/71/EB tikslais.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Šioje direktyvoje dvišalė vežimo operacija prekių atžvilgiu – tai prekių judėjimas, grindžiamas vežimo sutartimi, iš įsisteigimo valstybės narės, kaip apibrėžta Reglamento (EB) Nr. 1071/2009 2 straipsnio 8 punkte, į </w:t>
            </w:r>
            <w:r w:rsidRPr="0046038B">
              <w:rPr>
                <w:szCs w:val="24"/>
              </w:rPr>
              <w:lastRenderedPageBreak/>
              <w:t>kitą valstybę narę arba trečiąją valstybę, arba iš kitos valstybės narės ar trečiosios valstybės į įsisteigimo valstybę narę.</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Nuo 2022 m. vasario 2 d., t. y. nuo dienos, kai reikalaujama, kad vairuotojai pagal Reglamento (ES) Nr. 165/2014 34 straipsnio 7 dalį rankiniu būdu registruotų duomenis apie sienos kirtimą, valstybės narės šios dalies pirmoje ir antroje pastraipose nustatytą išimtį krovinių vežimui taip pat taiko, jeigu vairuotojas, vykdydamas dvišalę vežimo operaciją, taip pat atlieka vieną pakrovimo ir (arba) iškrovimo veiksmą valstybėse narėse arba trečiosiose valstybėse, kurias jis kerta, su sąlyga, kad vairuotojas nepakrauna prekių ir jų neiškrauna toje pačioje valstybėje narėje.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Jeigu po dvišalės vežimo operacijos, kuri pradedama vykdyti iš įsisteigimo valstybės narės ir per kurią nebuvo atliekama jokios papildomos veiklos, vykdoma dvišalė vežimo operacija į įsisteigimo valstybę narę, papildomai veiklai trečioje pastraipoje nustatyta išimtis taikoma ne daugiau kaip dviem papildomiems pakrovimo ir (arba) iškrovimo veiksmams trečioje pastraipoje nustatytomis sąlygomis.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Šios dalies trečioje ir ketvirtoje pastraipose numatytos papildomos veiklos išimtys taikomos tik iki tos dienos, nuo kurios valstybėje narėje įregistruotose transporto priemonėse privaloma pirmą kartą montuoti išmaniuosius </w:t>
            </w:r>
            <w:proofErr w:type="spellStart"/>
            <w:r w:rsidRPr="0046038B">
              <w:rPr>
                <w:szCs w:val="24"/>
              </w:rPr>
              <w:t>tachografus</w:t>
            </w:r>
            <w:proofErr w:type="spellEnd"/>
            <w:r w:rsidRPr="0046038B">
              <w:rPr>
                <w:szCs w:val="24"/>
              </w:rPr>
              <w:t xml:space="preserve">, atitinkančius reikalavimus registruoti sienos kirtimus ir papildomą veiklą, nurodytą Reglamento (ES) Nr. 165/2014 8 straipsnio 1 dalies pirmoje pastraipoje, kaip nurodyta to reglamento 8 straipsnio 1 dalies ketvirtoje pastraipoje. Nuo tos dienos </w:t>
            </w:r>
            <w:r w:rsidRPr="0046038B">
              <w:rPr>
                <w:szCs w:val="24"/>
              </w:rPr>
              <w:lastRenderedPageBreak/>
              <w:t xml:space="preserve">šios dalies trečioje ir ketvirtoje pastraipose numatytos papildomos veiklos išimtys taikomos tik tiems vairuotojams, kurie naudoja transporto priemones, kuriose sumontuoti pažangieji </w:t>
            </w:r>
            <w:proofErr w:type="spellStart"/>
            <w:r w:rsidRPr="0046038B">
              <w:rPr>
                <w:szCs w:val="24"/>
              </w:rPr>
              <w:t>tachografai</w:t>
            </w:r>
            <w:proofErr w:type="spellEnd"/>
            <w:r w:rsidRPr="0046038B">
              <w:rPr>
                <w:szCs w:val="24"/>
              </w:rPr>
              <w:t>, kaip numatyta to reglamento 8, 9 ir 10 straipsniuose.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4. </w:t>
            </w:r>
            <w:r w:rsidRPr="0046038B">
              <w:rPr>
                <w:szCs w:val="24"/>
              </w:rPr>
              <w:t>Nepaisant Direktyvos 96/71/EB 2 straipsnio 1 dalies, vairuotojas, vykdantis dvišales keleivių vežimo operacijas, nelaikomas komandiruotu Direktyvos 96/71/EB tikslais.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Šioje direktyvoje dvišalė transporto operacija tarptautinio vienkartinio arba reguliaraus keleivių vežimo srityje, kaip suprantama Reglamente (EB) Nr. 1073/2009, yra laikoma atlikta tada, kai vairuotojas atlieka vieną iš šių operacijų:</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a)</w:t>
            </w:r>
            <w:r>
              <w:rPr>
                <w:szCs w:val="24"/>
              </w:rPr>
              <w:t xml:space="preserve"> </w:t>
            </w:r>
            <w:r w:rsidRPr="0046038B">
              <w:rPr>
                <w:szCs w:val="24"/>
              </w:rPr>
              <w:t>įlaipina keleivius įsisteigimo valstybėje narėje ir išlaipina juos kitoje valstybėje narėje arba trečiojoje valstybėje;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b)</w:t>
            </w:r>
            <w:r>
              <w:rPr>
                <w:szCs w:val="24"/>
              </w:rPr>
              <w:t xml:space="preserve"> </w:t>
            </w:r>
            <w:r w:rsidRPr="0046038B">
              <w:rPr>
                <w:szCs w:val="24"/>
              </w:rPr>
              <w:t>įlaipina keleivius valstybėje narėje arba trečiojoje valstybėje ir išlaipina juos įsisteigimo valstybėje narėje arba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c)</w:t>
            </w:r>
            <w:r>
              <w:rPr>
                <w:szCs w:val="24"/>
              </w:rPr>
              <w:t xml:space="preserve"> </w:t>
            </w:r>
            <w:r w:rsidRPr="0046038B">
              <w:rPr>
                <w:szCs w:val="24"/>
              </w:rPr>
              <w:t>įlaipina ir išlaipina keleivius įsisteigimo valstybėje narėje, kad būtų galima vykdyti vietinio pobūdžio ekskursijas kitoje valstybėje narėje arba trečiojoje valstybėje pagal Reglamentą (EB) Nr. 1073/2009.</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Nuo 2022 m. vasario 2 d., t. y. nuo dienos, nuo kurios reikalaujama, kad vairuotojai pagal Reglamento (ES) Nr. 165/2014 34 straipsnio 7 dalį rankiniu būdu registruotų sienos kirtimo duomenis, valstybės narės </w:t>
            </w:r>
            <w:r w:rsidRPr="0046038B">
              <w:rPr>
                <w:szCs w:val="24"/>
              </w:rPr>
              <w:lastRenderedPageBreak/>
              <w:t>šios dalies pirmoje ir antroje pastraipose nustatytą išimtį taiko taip pat dvišalio keleivių vežimo operacijos atžvilgiu, kai vairuotojas taip pat vieną kartą įlaipina keleivius ir (arba) vieną kartą išlaipina keleivius valstybėse narėse arba trečiosiose valstybėse, kurias vairuotojas kerta, su sąlyga, kad jis neteikia keleivių vežimo paslaugų tarp dviejų kertamos valstybės narės vietovių. Ta pati nuostata taikoma grįžtamajai kelionei.</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Šios dalies trečioje pastraipoje numatyta papildomos veiklos išimtis taikoma tik iki tos dienos, nuo kurios valstybėje narėje įregistruotose transporto priemonėse privaloma pirmą kartą montuoti išmaniuosius </w:t>
            </w:r>
            <w:proofErr w:type="spellStart"/>
            <w:r w:rsidRPr="0046038B">
              <w:rPr>
                <w:szCs w:val="24"/>
              </w:rPr>
              <w:t>tachografus</w:t>
            </w:r>
            <w:proofErr w:type="spellEnd"/>
            <w:r w:rsidRPr="0046038B">
              <w:rPr>
                <w:szCs w:val="24"/>
              </w:rPr>
              <w:t xml:space="preserve">, atitinkančius reikalavimus registruoti sienos kirtimus ir papildomą veiklą, nurodytą Reglamento (ES) Nr. 165/2014 8 straipsnio 1 dalies pirmoje pastraipoje, kaip nurodyta to reglamento 8 straipsnio 1 dalies ketvirtoje pastraipoje. Nuo tos dienos šios dalies trečioje pastraipoje numatyta papildomos veiklos išimtis taikoma tik tiems vairuotojams, kurie naudoja transporto priemones, kuriose sumontuoti išmanieji </w:t>
            </w:r>
            <w:proofErr w:type="spellStart"/>
            <w:r w:rsidRPr="0046038B">
              <w:rPr>
                <w:szCs w:val="24"/>
              </w:rPr>
              <w:t>tachografai</w:t>
            </w:r>
            <w:proofErr w:type="spellEnd"/>
            <w:r w:rsidRPr="0046038B">
              <w:rPr>
                <w:szCs w:val="24"/>
              </w:rPr>
              <w:t>, kaip numatyta to reglamento 8, 9 ir 10 straipsniuose.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5. </w:t>
            </w:r>
            <w:r w:rsidRPr="0046038B">
              <w:rPr>
                <w:szCs w:val="24"/>
              </w:rPr>
              <w:t>Nepaisant Direktyvos 96/71/EB 2 straipsnio 1 dalies, vairuotojas nelaikomas komandiruotu Direktyvos 96/71/EB tikslais, jeigu vairuotojas kerta tranzitu valstybės narės teritoriją nepakraudamas ar neiškraudamas krovinių ir neįlaipindamas ar neišlaipindamas keleivių.</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6. </w:t>
            </w:r>
            <w:r w:rsidRPr="0046038B">
              <w:rPr>
                <w:szCs w:val="24"/>
              </w:rPr>
              <w:t xml:space="preserve">Nepaisant Direktyvos 96/71/EB 2 straipsnio 1 dalies, vairuotojas nelaikomas komandiruotu Direktyvos 96/71/EB tikslais, jei vykdo kombinuotojo vežimo </w:t>
            </w:r>
            <w:r w:rsidRPr="0046038B">
              <w:rPr>
                <w:szCs w:val="24"/>
              </w:rPr>
              <w:lastRenderedPageBreak/>
              <w:t>operacijos, kaip apibrėžta Tarybos direktyvoje 92/106/EEB (20), pradinę arba galutinę kelio atkarpą, jei kelio atkarpa savaime yra sudaryta iš dvišalių vežimo operacijų, kaip apibrėžta šio straipsnio 3 dalyje.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7. </w:t>
            </w:r>
            <w:r w:rsidRPr="0046038B">
              <w:rPr>
                <w:szCs w:val="24"/>
              </w:rPr>
              <w:t>Vairuotojas, vykdydamas kabotažo operacijas, kaip apibrėžta reglamentuose (EB) Nr. 1072/2009 ir (EB) Nr. 1073/2009, laikomas komandiruotu pagal Direktyvą 96/71/EB.</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8. </w:t>
            </w:r>
            <w:r w:rsidRPr="0046038B">
              <w:rPr>
                <w:szCs w:val="24"/>
              </w:rPr>
              <w:t>Taikant Direktyvos 96/71/EB 3 straipsnio 1a dalį laikoma, kad komandiravimo laikotarpis baigiasi, kai vairuotojas, vykdydamas tarptautinį krovinių ar keleivių vežimą, išvyksta iš priimančiosios valstybės narės. Tas komandiravimo laikotarpis nesumuojamas su ankstesniais komandiravimo laikotarpiais, kai tokias tarptautines operacijas vykdo tas pats vairuotojas arba kitas vairuotojas, kurį jis pakeičia.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9. </w:t>
            </w:r>
            <w:r w:rsidRPr="0046038B">
              <w:rPr>
                <w:szCs w:val="24"/>
              </w:rPr>
              <w:t xml:space="preserve">Valstybės narės turi užtikrinti, kad, laikantis Direktyvos 2014/67/ES, su Direktyvos 96/71/EB 3 straipsnyje nurodytomis darbo sutarties sąlygomis, nustatytomis nacionaliniuose įstatymuose ir kituose teisės aktuose arba kolektyvinėse sutartyse ar arbitražo sprendimuose, kurie jų teritorijose buvo paskelbti visuotinai taikytinais arba yra kitaip taikomi pagal tos Direktyvos 96/71/EB 3 straipsnio 1 ir 8 dalis, būtų prieinamai ir skaidriai sudaryta galimybė susipažinti ir kitų valstybių narių transporto įmonėms bei komandiruotiems vairuotojams. Atitinkama informacija visų pirma apima darbo užmokesčio sudedamąsias dalis, kurios yra privalomos pagal tokias priemones, be kita ko, kai tinkama, pagal kolektyvines sutartis, kurios paprastai taikomos visoms panašioms įmonėms </w:t>
            </w:r>
            <w:r w:rsidRPr="0046038B">
              <w:rPr>
                <w:szCs w:val="24"/>
              </w:rPr>
              <w:lastRenderedPageBreak/>
              <w:t>atitinkamoje geografinėje vietovėje.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10. </w:t>
            </w:r>
            <w:r w:rsidRPr="0046038B">
              <w:rPr>
                <w:szCs w:val="24"/>
              </w:rPr>
              <w:t>Ne valstybėje narėje įsisteigusioms transporto įmonėms nesudaromos palankesnės sąlygos nei valstybėje narėje įsisteigusioms įmonėms, įskaitant atvejus, kai jos vykdo transporto operacijas pagal dvišalius ar daugiašalius susitarimus, kuriais suteikiama galimybė patekti į Sąjungos rinką ar jos dalis.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11. </w:t>
            </w:r>
            <w:r w:rsidRPr="0046038B">
              <w:rPr>
                <w:szCs w:val="24"/>
              </w:rPr>
              <w:t>Nukrypstant nuo Direktyvos 2014/67/ES 9 straipsnio 1 ir 2 dalių, valstybės narės gali nustatyti tik šiuos administracinius reikalavimus ir kontrolės priemones vairuotojų komandiravimo atžvilgiu:</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a)</w:t>
            </w:r>
            <w:r>
              <w:rPr>
                <w:szCs w:val="24"/>
              </w:rPr>
              <w:t xml:space="preserve"> </w:t>
            </w:r>
            <w:r w:rsidRPr="0046038B">
              <w:rPr>
                <w:szCs w:val="24"/>
              </w:rPr>
              <w:t>įpareigoti kitoje valstybėje narėje įsisteigusį vežėją ne vėliau kaip prasidėjus komandiruotei pateikti valstybės narės, į kurią komandiruojamas vairuotojas, nacionalinėms kompetentingoms institucijoms komandiravimo deklaraciją, naudojantis viešosios sąsajos, sujungtos su Vidaus rinkos informacine sistema (IMI), nustatyta Reglamentu (ES) Nr. 1024/2012, daugiakalbe standartine forma; toje komandiravimo deklaracijoje nurodoma ši informacija: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i)</w:t>
            </w:r>
            <w:r>
              <w:rPr>
                <w:szCs w:val="24"/>
              </w:rPr>
              <w:t xml:space="preserve"> </w:t>
            </w:r>
            <w:r w:rsidRPr="0046038B">
              <w:rPr>
                <w:szCs w:val="24"/>
              </w:rPr>
              <w:t>vežėjo tapatybė, nurodant bent jau Bendrijos licencijos numerį (jei šis numeris turimas);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ii</w:t>
            </w:r>
            <w:proofErr w:type="spellEnd"/>
            <w:r w:rsidRPr="0046038B">
              <w:rPr>
                <w:szCs w:val="24"/>
              </w:rPr>
              <w:t>)</w:t>
            </w:r>
            <w:r>
              <w:rPr>
                <w:szCs w:val="24"/>
              </w:rPr>
              <w:t xml:space="preserve"> </w:t>
            </w:r>
            <w:r w:rsidRPr="0046038B">
              <w:rPr>
                <w:szCs w:val="24"/>
              </w:rPr>
              <w:t>transporto vadybininko arba kito kontaktinio asmens įsisteigimo valstybėje narėje, kuris palaikytų ryšius su priimančiosios valstybės narės, kurioje teikiamos paslaugos, kompetentingomis institucijomis ir kuris siųstų dokumentus arba pranešimus ir juos gautų, kontaktiniai duomenys;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lastRenderedPageBreak/>
              <w:t>iii</w:t>
            </w:r>
            <w:proofErr w:type="spellEnd"/>
            <w:r w:rsidRPr="0046038B">
              <w:rPr>
                <w:szCs w:val="24"/>
              </w:rPr>
              <w:t>)</w:t>
            </w:r>
            <w:r>
              <w:rPr>
                <w:szCs w:val="24"/>
              </w:rPr>
              <w:t xml:space="preserve"> </w:t>
            </w:r>
            <w:r w:rsidRPr="0046038B">
              <w:rPr>
                <w:szCs w:val="24"/>
              </w:rPr>
              <w:t>vairuotojo tapatybė, gyvenamosios vietos adresas ir jo vairuotojo pažymėjimo numeris;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iv</w:t>
            </w:r>
            <w:proofErr w:type="spellEnd"/>
            <w:r w:rsidRPr="0046038B">
              <w:rPr>
                <w:szCs w:val="24"/>
              </w:rPr>
              <w:t>)</w:t>
            </w:r>
            <w:r>
              <w:rPr>
                <w:szCs w:val="24"/>
              </w:rPr>
              <w:t xml:space="preserve"> </w:t>
            </w:r>
            <w:r w:rsidRPr="0046038B">
              <w:rPr>
                <w:szCs w:val="24"/>
              </w:rPr>
              <w:t>vairuotojo darbo sutarties galiojimo pradžios data ir jai taikoma teisė;</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v)</w:t>
            </w:r>
            <w:r>
              <w:rPr>
                <w:szCs w:val="24"/>
              </w:rPr>
              <w:t xml:space="preserve"> </w:t>
            </w:r>
            <w:r w:rsidRPr="0046038B">
              <w:rPr>
                <w:szCs w:val="24"/>
              </w:rPr>
              <w:t>numatoma komandiravimo pradžios ir pabaigos data;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vi</w:t>
            </w:r>
            <w:proofErr w:type="spellEnd"/>
            <w:r w:rsidRPr="0046038B">
              <w:rPr>
                <w:szCs w:val="24"/>
              </w:rPr>
              <w:t>)</w:t>
            </w:r>
            <w:r>
              <w:rPr>
                <w:szCs w:val="24"/>
              </w:rPr>
              <w:t xml:space="preserve"> </w:t>
            </w:r>
            <w:r w:rsidRPr="0046038B">
              <w:rPr>
                <w:szCs w:val="24"/>
              </w:rPr>
              <w:t>motorinių transporto priemonių registracijos numeriai;</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vii</w:t>
            </w:r>
            <w:proofErr w:type="spellEnd"/>
            <w:r w:rsidRPr="0046038B">
              <w:rPr>
                <w:szCs w:val="24"/>
              </w:rPr>
              <w:t>)</w:t>
            </w:r>
            <w:r>
              <w:rPr>
                <w:szCs w:val="24"/>
              </w:rPr>
              <w:t xml:space="preserve"> a</w:t>
            </w:r>
            <w:r w:rsidRPr="0046038B">
              <w:rPr>
                <w:szCs w:val="24"/>
              </w:rPr>
              <w:t>r vykdoma transporto paslaugų rūšis yra krovinių vežimas, keleivių vežimas, tarptautinis vežimas arba kabotažo operacija;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b)</w:t>
            </w:r>
            <w:r>
              <w:rPr>
                <w:szCs w:val="24"/>
              </w:rPr>
              <w:t xml:space="preserve"> </w:t>
            </w:r>
            <w:r w:rsidRPr="0046038B">
              <w:rPr>
                <w:szCs w:val="24"/>
              </w:rPr>
              <w:t>įpareigoti vežėją užtikrinti, kad vairuotojas turėtų popierine arba elektronine forma, ir įpareigoti vairuotoją turėti ir pateikti, kai per patikrinimą kelyje jo to paprašoma:</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i)</w:t>
            </w:r>
            <w:r>
              <w:rPr>
                <w:szCs w:val="24"/>
              </w:rPr>
              <w:t xml:space="preserve"> </w:t>
            </w:r>
            <w:r w:rsidRPr="0046038B">
              <w:rPr>
                <w:szCs w:val="24"/>
              </w:rPr>
              <w:t>per IMI pateiktos komandiravimo deklaracijos kopiją;</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ii</w:t>
            </w:r>
            <w:proofErr w:type="spellEnd"/>
            <w:r w:rsidRPr="0046038B">
              <w:rPr>
                <w:szCs w:val="24"/>
              </w:rPr>
              <w:t>)</w:t>
            </w:r>
            <w:r>
              <w:rPr>
                <w:szCs w:val="24"/>
              </w:rPr>
              <w:t xml:space="preserve"> </w:t>
            </w:r>
            <w:r w:rsidRPr="0046038B">
              <w:rPr>
                <w:szCs w:val="24"/>
              </w:rPr>
              <w:t>transporto operacijos, vykdomos priimančiojoje valstybėje narėje, įrodymą, pavyzdžiui, elektroninį važtaraštį (e. CMR), arba įrodymą, nurodytą Reglamento (EB) Nr. 1072/2009 8 straipsnio 3 dalyje;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proofErr w:type="spellStart"/>
            <w:r w:rsidRPr="0046038B">
              <w:rPr>
                <w:szCs w:val="24"/>
              </w:rPr>
              <w:t>iii</w:t>
            </w:r>
            <w:proofErr w:type="spellEnd"/>
            <w:r w:rsidRPr="0046038B">
              <w:rPr>
                <w:szCs w:val="24"/>
              </w:rPr>
              <w:t>)</w:t>
            </w:r>
            <w:r>
              <w:rPr>
                <w:szCs w:val="24"/>
              </w:rPr>
              <w:t xml:space="preserve"> </w:t>
            </w:r>
            <w:proofErr w:type="spellStart"/>
            <w:r w:rsidRPr="0046038B">
              <w:rPr>
                <w:szCs w:val="24"/>
              </w:rPr>
              <w:t>tachografų</w:t>
            </w:r>
            <w:proofErr w:type="spellEnd"/>
            <w:r w:rsidRPr="0046038B">
              <w:rPr>
                <w:szCs w:val="24"/>
              </w:rPr>
              <w:t xml:space="preserve"> įrašus, visų pirma valstybių narių, kuriose vairuotojas buvo, kai vykdė tarptautines vežimo kelių transportu operacijas arba kabotažo operacijas, šalių simbolius, vadovaujantis reglamentuose (EB) Nr. 561/2006 ir (ES) Nr. 165/2014 nustatytais registravimo ir įrašų saugojimo reikalavimais;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lastRenderedPageBreak/>
              <w:t>c)</w:t>
            </w:r>
            <w:r>
              <w:rPr>
                <w:szCs w:val="24"/>
              </w:rPr>
              <w:t xml:space="preserve"> </w:t>
            </w:r>
            <w:r w:rsidRPr="0046038B">
              <w:rPr>
                <w:szCs w:val="24"/>
              </w:rPr>
              <w:t xml:space="preserve">įpareigoti vežėją po komandiravimo laikotarpio, gavus tiesioginį valstybės narės, į kurią buvo komandiruota, kompetentingų institucijų prašymą, per su IMI sujungtą viešąją sąsają pateikti šios dalies b punkto </w:t>
            </w:r>
            <w:proofErr w:type="spellStart"/>
            <w:r w:rsidRPr="0046038B">
              <w:rPr>
                <w:szCs w:val="24"/>
              </w:rPr>
              <w:t>ii</w:t>
            </w:r>
            <w:proofErr w:type="spellEnd"/>
            <w:r w:rsidRPr="0046038B">
              <w:rPr>
                <w:szCs w:val="24"/>
              </w:rPr>
              <w:t xml:space="preserve"> ir </w:t>
            </w:r>
            <w:proofErr w:type="spellStart"/>
            <w:r w:rsidRPr="0046038B">
              <w:rPr>
                <w:szCs w:val="24"/>
              </w:rPr>
              <w:t>iii</w:t>
            </w:r>
            <w:proofErr w:type="spellEnd"/>
            <w:r w:rsidRPr="0046038B">
              <w:rPr>
                <w:szCs w:val="24"/>
              </w:rPr>
              <w:t xml:space="preserve"> papunkčiuose nurodytų dokumentų kopijas, taip pat dokumentus apie komandiruoto vairuotojo darbo užmokestį, susijusius su komandiravimo laikotarpiu, darbo sutartį arba lygiavertį dokumentą, kaip apibrėžta Tarybos direktyvos 91/533/EEB (21) 3 straipsnyje, darbo laiko apskaitos žiniaraščius, susijusius su vairuotojo darbu, ir mokėjimo patvirtinimus.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Vežėjas dokumentus per su IMI sujungtą viešąją sąsają atsiunčia ne vėliau kaip per aštuonias savaites nuo prašymo dienos. Jei vežėjas per nustatytą terminą nepateikia prašomų dokumentų, valstybės narės, į kurią buvo komandiruota, kompetentingos institucijos gali per IMI paprašyti įsisteigimo valstybės narės kompetentingų institucijų pagalbos pagal Direktyvos 2014/67/ES 6 ir 7 straipsnius. Kai pateikiamas toks savitarpio pagalbos prašymas, vežėjo įsisteigimo valstybės narės kompetentingos institucijos turi teisę susipažinti su komandiravimo deklaracija ir kita atitinkama informacija, kurią vežėjas pateikė per su IMI sujungtą viešąją sąsają.</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Įsisteigimo valstybės narės kompetentingos institucijos užtikrina, kad jie per IMI per 25 darbo dienas nuo savitarpio pagalbos prašymo dienos pateiktų prašomą dokumentaciją valstybės narės, į kurią buvo komandiruota, kompetentingoms institucijoms.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 xml:space="preserve">Siekdamos nustatyti, ar vairuotojai pagal šio straipsnio 3 </w:t>
            </w:r>
            <w:r w:rsidRPr="0046038B">
              <w:rPr>
                <w:szCs w:val="24"/>
              </w:rPr>
              <w:lastRenderedPageBreak/>
              <w:t xml:space="preserve">ir 4 dalis neturi būti laikomi komandiruotais, valstybės narės kaip kontrolės priemonę gali nustatyti tik pareigą vairuotojui popierine arba elektronine forma turėti ir pateikti, jei per patikrinimą kelyje to paprašoma, atitinkamų tarptautinių vežimų įrodymus, pavyzdžiui, elektroninį važtaraštį (e. CMR) arba įrodymus, nurodytus Reglamento (EB) Nr. 1072/2009 8 straipsnio 3 dalyje, ir </w:t>
            </w:r>
            <w:proofErr w:type="spellStart"/>
            <w:r w:rsidRPr="0046038B">
              <w:rPr>
                <w:szCs w:val="24"/>
              </w:rPr>
              <w:t>tachografo</w:t>
            </w:r>
            <w:proofErr w:type="spellEnd"/>
            <w:r w:rsidRPr="0046038B">
              <w:rPr>
                <w:szCs w:val="24"/>
              </w:rPr>
              <w:t xml:space="preserve"> įrašus, kaip nurodyta šios dalies b punkto </w:t>
            </w:r>
            <w:proofErr w:type="spellStart"/>
            <w:r w:rsidRPr="0046038B">
              <w:rPr>
                <w:szCs w:val="24"/>
              </w:rPr>
              <w:t>iii</w:t>
            </w:r>
            <w:proofErr w:type="spellEnd"/>
            <w:r w:rsidRPr="0046038B">
              <w:rPr>
                <w:szCs w:val="24"/>
              </w:rPr>
              <w:t xml:space="preserve"> papunktyje.</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12. </w:t>
            </w:r>
            <w:r w:rsidRPr="0046038B">
              <w:rPr>
                <w:szCs w:val="24"/>
              </w:rPr>
              <w:t>Kontrolės tikslais vežėjas su IMI susietoje viešojoje sąsajoje nuolat atnaujina 11 dalies a punkte nurodytas komandiravimo deklaracijas.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13.</w:t>
            </w:r>
            <w:r w:rsidRPr="0046038B">
              <w:rPr>
                <w:szCs w:val="24"/>
              </w:rPr>
              <w:t xml:space="preserve"> Komandiravimo deklaracijose pateikta informacija 24 mėnesius saugoma IMI saugykloje, kad būtų galima atlikti patikrinimus.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Valstybė narė gali leisti kompetentingai institucijai teikti nacionaliniams socialiniams partneriams kitais nei per IMI būdais, atitinkamą IMI turimą informaciją tiek, kiek tai būtina siekiant patikrinti, ar laikomasi komandiravimo taisyklių, ir laikantis nacionalinės teisės ir praktikos, su sąlyga, kad:</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a)</w:t>
            </w:r>
            <w:r>
              <w:rPr>
                <w:szCs w:val="24"/>
              </w:rPr>
              <w:t xml:space="preserve"> </w:t>
            </w:r>
            <w:r w:rsidRPr="0046038B">
              <w:rPr>
                <w:szCs w:val="24"/>
              </w:rPr>
              <w:t>informacija yra susijusi su komandiravimu į atitinkamos valstybės narės teritoriją;</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b)</w:t>
            </w:r>
            <w:r>
              <w:rPr>
                <w:szCs w:val="24"/>
              </w:rPr>
              <w:t xml:space="preserve"> </w:t>
            </w:r>
            <w:r w:rsidRPr="0046038B">
              <w:rPr>
                <w:szCs w:val="24"/>
              </w:rPr>
              <w:t>informacija yra naudojama tik siekiant užtikrinti komandiravimo taisyklių laikymąsi ir</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sidRPr="0046038B">
              <w:rPr>
                <w:szCs w:val="24"/>
              </w:rPr>
              <w:t>c)</w:t>
            </w:r>
            <w:r>
              <w:rPr>
                <w:szCs w:val="24"/>
              </w:rPr>
              <w:t xml:space="preserve"> </w:t>
            </w:r>
            <w:r w:rsidRPr="0046038B">
              <w:rPr>
                <w:szCs w:val="24"/>
              </w:rPr>
              <w:t>visi duomenys tvarkomi laikantis Reglamento (ES) 2016/679.</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lastRenderedPageBreak/>
              <w:t xml:space="preserve">14. </w:t>
            </w:r>
            <w:r w:rsidRPr="0046038B">
              <w:rPr>
                <w:szCs w:val="24"/>
              </w:rPr>
              <w:t>Ne vėliau kaip 2021 m. vasario 2 d. Komisija įgyvendinimo aktu nustato su IMI susietos viešosios sąsajos funkcijas. Tas įgyvendinimo aktas priimamas laikantis 4 straipsnio 2 dalyje nurodytos nagrinėjimo procedūros.</w:t>
            </w:r>
          </w:p>
          <w:p w:rsidR="0046038B" w:rsidRPr="0046038B" w:rsidRDefault="0046038B" w:rsidP="0046038B">
            <w:pPr>
              <w:tabs>
                <w:tab w:val="center" w:pos="4153"/>
                <w:tab w:val="left" w:pos="6237"/>
                <w:tab w:val="right" w:pos="8306"/>
              </w:tabs>
              <w:jc w:val="both"/>
              <w:rPr>
                <w:szCs w:val="24"/>
              </w:rPr>
            </w:pPr>
          </w:p>
          <w:p w:rsidR="0046038B" w:rsidRPr="0046038B" w:rsidRDefault="0046038B" w:rsidP="0046038B">
            <w:pPr>
              <w:tabs>
                <w:tab w:val="center" w:pos="4153"/>
                <w:tab w:val="left" w:pos="6237"/>
                <w:tab w:val="right" w:pos="8306"/>
              </w:tabs>
              <w:jc w:val="both"/>
              <w:rPr>
                <w:szCs w:val="24"/>
              </w:rPr>
            </w:pPr>
            <w:r>
              <w:rPr>
                <w:szCs w:val="24"/>
              </w:rPr>
              <w:t xml:space="preserve">15. </w:t>
            </w:r>
            <w:r w:rsidRPr="0046038B">
              <w:rPr>
                <w:szCs w:val="24"/>
              </w:rPr>
              <w:t>Valstybės narės, įgyvendindamos kontrolės priemones, turi vengti bereikalingo gaišinimo, kuris galėtų turėti įtakos komandiravimo trukmei ir datoms.</w:t>
            </w:r>
          </w:p>
          <w:p w:rsidR="0046038B" w:rsidRPr="0046038B" w:rsidRDefault="0046038B" w:rsidP="0046038B">
            <w:pPr>
              <w:tabs>
                <w:tab w:val="center" w:pos="4153"/>
                <w:tab w:val="left" w:pos="6237"/>
                <w:tab w:val="right" w:pos="8306"/>
              </w:tabs>
              <w:jc w:val="both"/>
              <w:rPr>
                <w:szCs w:val="24"/>
              </w:rPr>
            </w:pPr>
          </w:p>
          <w:p w:rsidR="00792F51" w:rsidRPr="00264D4A" w:rsidRDefault="0046038B" w:rsidP="0046038B">
            <w:pPr>
              <w:tabs>
                <w:tab w:val="center" w:pos="4153"/>
                <w:tab w:val="left" w:pos="6237"/>
                <w:tab w:val="right" w:pos="8306"/>
              </w:tabs>
              <w:jc w:val="both"/>
              <w:rPr>
                <w:szCs w:val="24"/>
              </w:rPr>
            </w:pPr>
            <w:r>
              <w:rPr>
                <w:szCs w:val="24"/>
              </w:rPr>
              <w:t xml:space="preserve">16. </w:t>
            </w:r>
            <w:r w:rsidRPr="0046038B">
              <w:rPr>
                <w:szCs w:val="24"/>
              </w:rPr>
              <w:t>Valstybių narių kompetentingos institucijos glaudžiai bendradarbiauja ir teikia savitarpio pagalbą ir visą atitinkamą informaciją, laikydamosi Direktyvoje 2014/67/ES ir Reglamente (EB) Nr. 1071/2009 nustatytų sąlygų.</w:t>
            </w:r>
          </w:p>
        </w:tc>
        <w:tc>
          <w:tcPr>
            <w:tcW w:w="7447" w:type="dxa"/>
          </w:tcPr>
          <w:p w:rsidR="008A3D4B" w:rsidRPr="008A3D4B" w:rsidRDefault="008A3D4B" w:rsidP="008A3D4B">
            <w:pPr>
              <w:jc w:val="both"/>
              <w:rPr>
                <w:b/>
                <w:szCs w:val="24"/>
              </w:rPr>
            </w:pPr>
            <w:r w:rsidRPr="008A3D4B">
              <w:rPr>
                <w:b/>
                <w:szCs w:val="24"/>
              </w:rPr>
              <w:lastRenderedPageBreak/>
              <w:t>1 straipsnis. 108 straipsnio pakeitimas</w:t>
            </w:r>
          </w:p>
          <w:p w:rsidR="008A3D4B" w:rsidRPr="008A3D4B" w:rsidRDefault="008A3D4B" w:rsidP="008A3D4B">
            <w:pPr>
              <w:jc w:val="both"/>
              <w:rPr>
                <w:szCs w:val="24"/>
              </w:rPr>
            </w:pPr>
            <w:r>
              <w:rPr>
                <w:szCs w:val="24"/>
              </w:rPr>
              <w:t>&lt;...&gt;</w:t>
            </w:r>
            <w:r w:rsidRPr="008A3D4B">
              <w:rPr>
                <w:szCs w:val="24"/>
              </w:rPr>
              <w:t xml:space="preserve"> </w:t>
            </w:r>
          </w:p>
          <w:p w:rsidR="004D1272" w:rsidRPr="004D1272" w:rsidRDefault="00FB6F5D" w:rsidP="004D1272">
            <w:pPr>
              <w:jc w:val="both"/>
              <w:rPr>
                <w:szCs w:val="24"/>
              </w:rPr>
            </w:pPr>
            <w:r>
              <w:rPr>
                <w:szCs w:val="24"/>
              </w:rPr>
              <w:t>4</w:t>
            </w:r>
            <w:r w:rsidR="004D1272" w:rsidRPr="004D1272">
              <w:rPr>
                <w:szCs w:val="24"/>
              </w:rPr>
              <w:t>. Pakeisti 108 straipsnio 15 dalį ir ją išdėstyti taip:</w:t>
            </w:r>
          </w:p>
          <w:p w:rsidR="004D1272" w:rsidRPr="004D1272" w:rsidRDefault="004D1272" w:rsidP="004D1272">
            <w:pPr>
              <w:jc w:val="both"/>
              <w:rPr>
                <w:szCs w:val="24"/>
              </w:rPr>
            </w:pPr>
            <w:r w:rsidRPr="004D1272">
              <w:rPr>
                <w:szCs w:val="24"/>
              </w:rPr>
              <w:t>„15. Kelių transporto priemonių vairuotojams, vežantiems krovinius ir (arba) keleivius tarptautiniais kelių maršrutais ir atitinkantiems šio straipsnio 1 dalyje išvardytus atvejus, darbo sąlygų ypatumus</w:t>
            </w:r>
            <w:r w:rsidRPr="004D1272">
              <w:rPr>
                <w:szCs w:val="24"/>
                <w:lang w:val="en-US"/>
              </w:rPr>
              <w:t xml:space="preserve"> </w:t>
            </w:r>
            <w:r w:rsidRPr="004D1272">
              <w:rPr>
                <w:szCs w:val="24"/>
              </w:rPr>
              <w:t>nustato kelių transporto santykius reglamentuojantys įstatymai.“</w:t>
            </w:r>
          </w:p>
          <w:p w:rsidR="003B2CCE" w:rsidRPr="00722B75" w:rsidRDefault="003B2CCE" w:rsidP="004D1272">
            <w:pPr>
              <w:jc w:val="both"/>
              <w:rPr>
                <w:szCs w:val="24"/>
              </w:rPr>
            </w:pPr>
          </w:p>
        </w:tc>
        <w:tc>
          <w:tcPr>
            <w:tcW w:w="2017" w:type="dxa"/>
          </w:tcPr>
          <w:p w:rsidR="00256905" w:rsidRDefault="0046038B" w:rsidP="00731E43">
            <w:pPr>
              <w:tabs>
                <w:tab w:val="center" w:pos="4153"/>
                <w:tab w:val="left" w:pos="6237"/>
                <w:tab w:val="right" w:pos="8306"/>
              </w:tabs>
              <w:jc w:val="both"/>
              <w:rPr>
                <w:szCs w:val="24"/>
              </w:rPr>
            </w:pPr>
            <w:r>
              <w:rPr>
                <w:szCs w:val="24"/>
              </w:rPr>
              <w:t>Dalinis</w:t>
            </w:r>
          </w:p>
          <w:p w:rsidR="00E85641" w:rsidRPr="00E85641" w:rsidRDefault="00E85641" w:rsidP="00731E43">
            <w:pPr>
              <w:tabs>
                <w:tab w:val="center" w:pos="4153"/>
                <w:tab w:val="left" w:pos="6237"/>
                <w:tab w:val="right" w:pos="8306"/>
              </w:tabs>
              <w:jc w:val="both"/>
              <w:rPr>
                <w:i/>
                <w:szCs w:val="24"/>
              </w:rPr>
            </w:pPr>
            <w:r w:rsidRPr="00E85641">
              <w:rPr>
                <w:i/>
                <w:szCs w:val="24"/>
              </w:rPr>
              <w:t>Susisiekimo ministerija</w:t>
            </w:r>
          </w:p>
        </w:tc>
      </w:tr>
      <w:tr w:rsidR="006D3CC0" w:rsidRPr="00264D4A" w:rsidTr="00AA368B">
        <w:tc>
          <w:tcPr>
            <w:tcW w:w="5670" w:type="dxa"/>
          </w:tcPr>
          <w:p w:rsidR="008A3D4B" w:rsidRPr="008A3D4B" w:rsidRDefault="008A3D4B" w:rsidP="008A3D4B">
            <w:pPr>
              <w:tabs>
                <w:tab w:val="center" w:pos="4153"/>
                <w:tab w:val="left" w:pos="6237"/>
                <w:tab w:val="right" w:pos="8306"/>
              </w:tabs>
              <w:jc w:val="center"/>
              <w:rPr>
                <w:i/>
                <w:iCs/>
                <w:szCs w:val="24"/>
              </w:rPr>
            </w:pPr>
            <w:r w:rsidRPr="008A3D4B">
              <w:rPr>
                <w:i/>
                <w:iCs/>
                <w:szCs w:val="24"/>
              </w:rPr>
              <w:lastRenderedPageBreak/>
              <w:t>9 straipsnis</w:t>
            </w:r>
          </w:p>
          <w:p w:rsidR="006D3CC0" w:rsidRPr="008A3D4B" w:rsidRDefault="008A3D4B" w:rsidP="008A3D4B">
            <w:pPr>
              <w:tabs>
                <w:tab w:val="center" w:pos="4153"/>
                <w:tab w:val="left" w:pos="6237"/>
                <w:tab w:val="right" w:pos="8306"/>
              </w:tabs>
              <w:jc w:val="center"/>
              <w:rPr>
                <w:b/>
                <w:bCs/>
                <w:szCs w:val="24"/>
              </w:rPr>
            </w:pPr>
            <w:r w:rsidRPr="008A3D4B">
              <w:rPr>
                <w:b/>
                <w:bCs/>
                <w:szCs w:val="24"/>
              </w:rPr>
              <w:t>Perkėlimas į nacionalinę teisę</w:t>
            </w:r>
          </w:p>
        </w:tc>
        <w:tc>
          <w:tcPr>
            <w:tcW w:w="7447" w:type="dxa"/>
          </w:tcPr>
          <w:p w:rsidR="006D3CC0" w:rsidRPr="00E34D16" w:rsidRDefault="006D3CC0" w:rsidP="00D637B6">
            <w:pPr>
              <w:jc w:val="both"/>
              <w:rPr>
                <w:b/>
                <w:szCs w:val="24"/>
              </w:rPr>
            </w:pPr>
          </w:p>
        </w:tc>
        <w:tc>
          <w:tcPr>
            <w:tcW w:w="2017" w:type="dxa"/>
          </w:tcPr>
          <w:p w:rsidR="006D3CC0" w:rsidRDefault="006D3CC0" w:rsidP="00731E43">
            <w:pPr>
              <w:tabs>
                <w:tab w:val="center" w:pos="4153"/>
                <w:tab w:val="left" w:pos="6237"/>
                <w:tab w:val="right" w:pos="8306"/>
              </w:tabs>
              <w:jc w:val="both"/>
              <w:rPr>
                <w:szCs w:val="24"/>
              </w:rPr>
            </w:pPr>
          </w:p>
        </w:tc>
      </w:tr>
      <w:tr w:rsidR="008A3D4B" w:rsidRPr="00264D4A" w:rsidTr="00AA368B">
        <w:tc>
          <w:tcPr>
            <w:tcW w:w="5670" w:type="dxa"/>
          </w:tcPr>
          <w:p w:rsidR="008A3D4B" w:rsidRPr="008A3D4B" w:rsidRDefault="008A3D4B" w:rsidP="008A3D4B">
            <w:pPr>
              <w:tabs>
                <w:tab w:val="center" w:pos="4153"/>
                <w:tab w:val="left" w:pos="6237"/>
                <w:tab w:val="right" w:pos="8306"/>
              </w:tabs>
              <w:jc w:val="both"/>
              <w:rPr>
                <w:iCs/>
                <w:szCs w:val="24"/>
              </w:rPr>
            </w:pPr>
            <w:r>
              <w:rPr>
                <w:iCs/>
                <w:szCs w:val="24"/>
              </w:rPr>
              <w:t xml:space="preserve">1. </w:t>
            </w:r>
            <w:r w:rsidRPr="008A3D4B">
              <w:rPr>
                <w:iCs/>
                <w:szCs w:val="24"/>
              </w:rPr>
              <w:t>Valstybės narės ne vėliau kaip 2022 m. vasario 2 d. priima ir paskelbia priemones, būtinas, kad būtų laikomasi šios direktyvos. Apie tai jos nedelsdamos praneša Komisijai.</w:t>
            </w:r>
          </w:p>
          <w:p w:rsidR="008A3D4B" w:rsidRPr="008A3D4B" w:rsidRDefault="008A3D4B" w:rsidP="008A3D4B">
            <w:pPr>
              <w:tabs>
                <w:tab w:val="center" w:pos="4153"/>
                <w:tab w:val="left" w:pos="6237"/>
                <w:tab w:val="right" w:pos="8306"/>
              </w:tabs>
              <w:jc w:val="both"/>
              <w:rPr>
                <w:iCs/>
                <w:szCs w:val="24"/>
              </w:rPr>
            </w:pPr>
          </w:p>
          <w:p w:rsidR="008A3D4B" w:rsidRPr="008A3D4B" w:rsidRDefault="008A3D4B" w:rsidP="008A3D4B">
            <w:pPr>
              <w:tabs>
                <w:tab w:val="center" w:pos="4153"/>
                <w:tab w:val="left" w:pos="6237"/>
                <w:tab w:val="right" w:pos="8306"/>
              </w:tabs>
              <w:jc w:val="both"/>
              <w:rPr>
                <w:iCs/>
                <w:szCs w:val="24"/>
              </w:rPr>
            </w:pPr>
            <w:r w:rsidRPr="008A3D4B">
              <w:rPr>
                <w:iCs/>
                <w:szCs w:val="24"/>
              </w:rPr>
              <w:t>Tas nuostatas jos taiko nuo 2022 m. vasario 2 d.</w:t>
            </w:r>
          </w:p>
          <w:p w:rsidR="008A3D4B" w:rsidRPr="008A3D4B" w:rsidRDefault="008A3D4B" w:rsidP="008A3D4B">
            <w:pPr>
              <w:tabs>
                <w:tab w:val="center" w:pos="4153"/>
                <w:tab w:val="left" w:pos="6237"/>
                <w:tab w:val="right" w:pos="8306"/>
              </w:tabs>
              <w:jc w:val="both"/>
              <w:rPr>
                <w:iCs/>
                <w:szCs w:val="24"/>
              </w:rPr>
            </w:pPr>
          </w:p>
          <w:p w:rsidR="008A3D4B" w:rsidRPr="008A3D4B" w:rsidRDefault="008A3D4B" w:rsidP="008A3D4B">
            <w:pPr>
              <w:tabs>
                <w:tab w:val="center" w:pos="4153"/>
                <w:tab w:val="left" w:pos="6237"/>
                <w:tab w:val="right" w:pos="8306"/>
              </w:tabs>
              <w:jc w:val="both"/>
              <w:rPr>
                <w:iCs/>
                <w:szCs w:val="24"/>
              </w:rPr>
            </w:pPr>
            <w:r w:rsidRPr="008A3D4B">
              <w:rPr>
                <w:iCs/>
                <w:szCs w:val="24"/>
              </w:rPr>
              <w:t>Valstybės narės, priimdamos tas priemones, daro jose nuorodą į šią direktyvą arba tokia nuoroda daroma jas oficialiai skelbiant. Tokios nuorodos darymo tvarką nustato valstybės narės.</w:t>
            </w:r>
          </w:p>
          <w:p w:rsidR="008A3D4B" w:rsidRPr="008A3D4B" w:rsidRDefault="008A3D4B" w:rsidP="008A3D4B">
            <w:pPr>
              <w:tabs>
                <w:tab w:val="center" w:pos="4153"/>
                <w:tab w:val="left" w:pos="6237"/>
                <w:tab w:val="right" w:pos="8306"/>
              </w:tabs>
              <w:jc w:val="both"/>
              <w:rPr>
                <w:iCs/>
                <w:szCs w:val="24"/>
              </w:rPr>
            </w:pPr>
          </w:p>
          <w:p w:rsidR="008A3D4B" w:rsidRPr="008A3D4B" w:rsidRDefault="008A3D4B" w:rsidP="008A3D4B">
            <w:pPr>
              <w:tabs>
                <w:tab w:val="center" w:pos="4153"/>
                <w:tab w:val="left" w:pos="6237"/>
                <w:tab w:val="right" w:pos="8306"/>
              </w:tabs>
              <w:jc w:val="both"/>
              <w:rPr>
                <w:iCs/>
                <w:szCs w:val="24"/>
              </w:rPr>
            </w:pPr>
            <w:r>
              <w:rPr>
                <w:iCs/>
                <w:szCs w:val="24"/>
              </w:rPr>
              <w:t xml:space="preserve">2. </w:t>
            </w:r>
            <w:r w:rsidRPr="008A3D4B">
              <w:rPr>
                <w:iCs/>
                <w:szCs w:val="24"/>
              </w:rPr>
              <w:t>Valstybės narės pateikia Komisijai šios direktyvos taikymo srityje priimtų nacionalinės teisės aktų pagrindinių nuostatų tekstus.</w:t>
            </w:r>
          </w:p>
        </w:tc>
        <w:tc>
          <w:tcPr>
            <w:tcW w:w="7447" w:type="dxa"/>
          </w:tcPr>
          <w:p w:rsidR="00D637B6" w:rsidRPr="00D637B6" w:rsidRDefault="00D637B6" w:rsidP="00D637B6">
            <w:pPr>
              <w:ind w:firstLine="709"/>
              <w:contextualSpacing/>
              <w:jc w:val="both"/>
              <w:rPr>
                <w:b/>
                <w:szCs w:val="24"/>
              </w:rPr>
            </w:pPr>
            <w:r w:rsidRPr="00D637B6">
              <w:rPr>
                <w:b/>
                <w:szCs w:val="24"/>
              </w:rPr>
              <w:t>5 straipsnis. Kodekso priedo pakeitimas</w:t>
            </w:r>
          </w:p>
          <w:p w:rsidR="00FB6F5D" w:rsidRDefault="00FB6F5D" w:rsidP="00FB6F5D">
            <w:pPr>
              <w:shd w:val="clear" w:color="auto" w:fill="FFFFFF"/>
              <w:ind w:firstLine="720"/>
              <w:jc w:val="both"/>
              <w:rPr>
                <w:color w:val="000000"/>
                <w:szCs w:val="24"/>
                <w:lang w:eastAsia="lt-LT"/>
              </w:rPr>
            </w:pPr>
            <w:r>
              <w:rPr>
                <w:color w:val="000000"/>
                <w:szCs w:val="24"/>
                <w:lang w:eastAsia="lt-LT"/>
              </w:rPr>
              <w:t>&lt;...&gt;</w:t>
            </w:r>
          </w:p>
          <w:p w:rsidR="00FB6F5D" w:rsidRPr="00FB6F5D" w:rsidRDefault="00FB6F5D" w:rsidP="00FB6F5D">
            <w:pPr>
              <w:shd w:val="clear" w:color="auto" w:fill="FFFFFF"/>
              <w:ind w:firstLine="720"/>
              <w:jc w:val="both"/>
              <w:rPr>
                <w:color w:val="000000"/>
                <w:szCs w:val="24"/>
                <w:lang w:eastAsia="lt-LT"/>
              </w:rPr>
            </w:pPr>
            <w:r w:rsidRPr="00FB6F5D">
              <w:rPr>
                <w:color w:val="000000"/>
                <w:szCs w:val="24"/>
                <w:lang w:eastAsia="lt-LT"/>
              </w:rPr>
              <w:t>2. Papildyti Kodekso priedą 17 punktu:</w:t>
            </w:r>
          </w:p>
          <w:p w:rsidR="00E557F5" w:rsidRDefault="00FB6F5D" w:rsidP="00FB6F5D">
            <w:pPr>
              <w:shd w:val="clear" w:color="auto" w:fill="FFFFFF"/>
              <w:ind w:firstLine="720"/>
              <w:jc w:val="both"/>
              <w:rPr>
                <w:color w:val="000000"/>
                <w:szCs w:val="24"/>
                <w:lang w:eastAsia="lt-LT"/>
              </w:rPr>
            </w:pPr>
            <w:r w:rsidRPr="00FB6F5D">
              <w:rPr>
                <w:color w:val="000000"/>
                <w:szCs w:val="24"/>
                <w:lang w:eastAsia="lt-LT"/>
              </w:rPr>
              <w:t>„17. 2020 m. liepos 15 d. Europos Parlamento ir Tarybos direktyva (ES) 2020/1057, kuria nustatomos konkrečios su Direktyva 96/71/EB ir Direktyva 2014/67/ES susijusios kelių transporto vairuotojų komandiravimo taisyklės ir iš dalies keičiami Direktyva 2006/22/EB, kiek tai susiję su vykdymo užtikrinimo reikalavimais, ir Reglamentas (ES) Nr. 1024/2012.“</w:t>
            </w:r>
          </w:p>
          <w:p w:rsidR="00FB6F5D" w:rsidRDefault="00FB6F5D" w:rsidP="00FB6F5D">
            <w:pPr>
              <w:shd w:val="clear" w:color="auto" w:fill="FFFFFF"/>
              <w:ind w:firstLine="720"/>
              <w:jc w:val="both"/>
              <w:rPr>
                <w:color w:val="000000"/>
                <w:szCs w:val="24"/>
                <w:lang w:eastAsia="lt-LT"/>
              </w:rPr>
            </w:pPr>
          </w:p>
          <w:p w:rsidR="00FD62BD" w:rsidRDefault="00FD62BD" w:rsidP="00FD62BD">
            <w:pPr>
              <w:ind w:firstLine="709"/>
              <w:jc w:val="both"/>
              <w:rPr>
                <w:b/>
                <w:bCs/>
                <w:lang w:eastAsia="lt-LT"/>
              </w:rPr>
            </w:pPr>
            <w:r w:rsidRPr="00FD62BD">
              <w:rPr>
                <w:b/>
                <w:bCs/>
                <w:lang w:eastAsia="lt-LT"/>
              </w:rPr>
              <w:t>6 straipsnis. Įstatymo įsigaliojimas, įgyvendinimas ir taikymas</w:t>
            </w:r>
          </w:p>
          <w:p w:rsidR="00E557F5" w:rsidRPr="00FD62BD" w:rsidRDefault="00E557F5" w:rsidP="00FD62BD">
            <w:pPr>
              <w:ind w:firstLine="709"/>
              <w:jc w:val="both"/>
              <w:rPr>
                <w:b/>
                <w:bCs/>
                <w:lang w:eastAsia="lt-LT"/>
              </w:rPr>
            </w:pPr>
            <w:r>
              <w:rPr>
                <w:b/>
                <w:bCs/>
                <w:lang w:eastAsia="lt-LT"/>
              </w:rPr>
              <w:t>&lt;...&gt;</w:t>
            </w:r>
          </w:p>
          <w:p w:rsidR="008A3D4B" w:rsidRPr="00FD62BD" w:rsidRDefault="00FB6F5D" w:rsidP="00E557F5">
            <w:pPr>
              <w:ind w:firstLine="709"/>
              <w:jc w:val="both"/>
              <w:rPr>
                <w:bCs/>
                <w:szCs w:val="24"/>
              </w:rPr>
            </w:pPr>
            <w:bookmarkStart w:id="0" w:name="part_6aa063e3e6cd48d8a67a4bfce2f5345c"/>
            <w:bookmarkEnd w:id="0"/>
            <w:r w:rsidRPr="00FB6F5D">
              <w:rPr>
                <w:bCs/>
                <w:szCs w:val="24"/>
              </w:rPr>
              <w:t>3. Šio įstatymo 1 straipsnio 4 dalis ir 5 straipsnio 2 dalis įsigalioja 2022 m. vasario 2 d.</w:t>
            </w:r>
            <w:bookmarkStart w:id="1" w:name="_GoBack"/>
            <w:bookmarkEnd w:id="1"/>
          </w:p>
        </w:tc>
        <w:tc>
          <w:tcPr>
            <w:tcW w:w="2017" w:type="dxa"/>
          </w:tcPr>
          <w:p w:rsidR="008A3D4B" w:rsidRDefault="008A3D4B" w:rsidP="00731E43">
            <w:pPr>
              <w:tabs>
                <w:tab w:val="center" w:pos="4153"/>
                <w:tab w:val="left" w:pos="6237"/>
                <w:tab w:val="right" w:pos="8306"/>
              </w:tabs>
              <w:jc w:val="both"/>
              <w:rPr>
                <w:szCs w:val="24"/>
              </w:rPr>
            </w:pPr>
            <w:r>
              <w:rPr>
                <w:szCs w:val="24"/>
              </w:rPr>
              <w:t>Dalinis</w:t>
            </w:r>
          </w:p>
          <w:p w:rsidR="00E85641" w:rsidRPr="00E85641" w:rsidRDefault="00E85641" w:rsidP="00731E43">
            <w:pPr>
              <w:tabs>
                <w:tab w:val="center" w:pos="4153"/>
                <w:tab w:val="left" w:pos="6237"/>
                <w:tab w:val="right" w:pos="8306"/>
              </w:tabs>
              <w:jc w:val="both"/>
              <w:rPr>
                <w:i/>
                <w:szCs w:val="24"/>
              </w:rPr>
            </w:pPr>
            <w:r w:rsidRPr="00E85641">
              <w:rPr>
                <w:i/>
                <w:szCs w:val="24"/>
              </w:rPr>
              <w:t>Susisiekimo ministerija</w:t>
            </w:r>
          </w:p>
        </w:tc>
      </w:tr>
    </w:tbl>
    <w:p w:rsidR="00BC2811" w:rsidRPr="00955ACD" w:rsidRDefault="00BC2811" w:rsidP="002761E6">
      <w:pPr>
        <w:tabs>
          <w:tab w:val="center" w:pos="4153"/>
          <w:tab w:val="left" w:pos="6237"/>
          <w:tab w:val="right" w:pos="8306"/>
        </w:tabs>
        <w:jc w:val="both"/>
        <w:rPr>
          <w:color w:val="000000" w:themeColor="text1"/>
          <w:szCs w:val="24"/>
        </w:rPr>
      </w:pPr>
    </w:p>
    <w:sectPr w:rsidR="00BC2811" w:rsidRPr="00955ACD" w:rsidSect="00DE3BD6">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329" w:rsidRDefault="00086329">
      <w:r>
        <w:separator/>
      </w:r>
    </w:p>
  </w:endnote>
  <w:endnote w:type="continuationSeparator" w:id="0">
    <w:p w:rsidR="00086329" w:rsidRDefault="0008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329" w:rsidRDefault="00086329">
      <w:r>
        <w:separator/>
      </w:r>
    </w:p>
  </w:footnote>
  <w:footnote w:type="continuationSeparator" w:id="0">
    <w:p w:rsidR="00086329" w:rsidRDefault="00086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D6" w:rsidRDefault="00DE3BD6">
    <w:pPr>
      <w:pStyle w:val="Antrats"/>
      <w:jc w:val="center"/>
    </w:pPr>
    <w:r>
      <w:fldChar w:fldCharType="begin"/>
    </w:r>
    <w:r>
      <w:instrText>PAGE   \* MERGEFORMAT</w:instrText>
    </w:r>
    <w:r>
      <w:fldChar w:fldCharType="separate"/>
    </w:r>
    <w:r w:rsidR="00FB6F5D">
      <w:rPr>
        <w:noProof/>
      </w:rPr>
      <w:t>9</w:t>
    </w:r>
    <w:r>
      <w:fldChar w:fldCharType="end"/>
    </w:r>
  </w:p>
  <w:p w:rsidR="000F3BF9" w:rsidRDefault="000F3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3A"/>
    <w:multiLevelType w:val="hybridMultilevel"/>
    <w:tmpl w:val="13C823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052E31"/>
    <w:multiLevelType w:val="hybridMultilevel"/>
    <w:tmpl w:val="49104C26"/>
    <w:lvl w:ilvl="0" w:tplc="1E1A3DA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3B4D95"/>
    <w:multiLevelType w:val="hybridMultilevel"/>
    <w:tmpl w:val="22E0718C"/>
    <w:lvl w:ilvl="0" w:tplc="04270017">
      <w:start w:val="1"/>
      <w:numFmt w:val="lowerLetter"/>
      <w:lvlText w:val="%1)"/>
      <w:lvlJc w:val="left"/>
      <w:pPr>
        <w:ind w:left="5889"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C321C5"/>
    <w:multiLevelType w:val="hybridMultilevel"/>
    <w:tmpl w:val="A90C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231337"/>
    <w:multiLevelType w:val="hybridMultilevel"/>
    <w:tmpl w:val="211C8A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835AAC"/>
    <w:multiLevelType w:val="hybridMultilevel"/>
    <w:tmpl w:val="3F5E4ADC"/>
    <w:lvl w:ilvl="0" w:tplc="37E251A8">
      <w:start w:val="10"/>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26471E3"/>
    <w:multiLevelType w:val="hybridMultilevel"/>
    <w:tmpl w:val="9FC60FCE"/>
    <w:lvl w:ilvl="0" w:tplc="CBF2B7FA">
      <w:start w:val="10"/>
      <w:numFmt w:val="bullet"/>
      <w:lvlText w:val=""/>
      <w:lvlJc w:val="left"/>
      <w:pPr>
        <w:ind w:left="420" w:hanging="360"/>
      </w:pPr>
      <w:rPr>
        <w:rFonts w:ascii="Symbol" w:eastAsia="Times New Roman" w:hAnsi="Symbol" w:cs="Times New Roman" w:hint="default"/>
        <w:b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A"/>
    <w:rsid w:val="000003BA"/>
    <w:rsid w:val="00000CE5"/>
    <w:rsid w:val="00003911"/>
    <w:rsid w:val="00003C7C"/>
    <w:rsid w:val="00004B0E"/>
    <w:rsid w:val="000056A9"/>
    <w:rsid w:val="00006D1B"/>
    <w:rsid w:val="0001207D"/>
    <w:rsid w:val="0001230C"/>
    <w:rsid w:val="00012FAB"/>
    <w:rsid w:val="000135FA"/>
    <w:rsid w:val="00013B9C"/>
    <w:rsid w:val="00014C74"/>
    <w:rsid w:val="00017C77"/>
    <w:rsid w:val="0002078A"/>
    <w:rsid w:val="000209AF"/>
    <w:rsid w:val="00020BFD"/>
    <w:rsid w:val="00020DCE"/>
    <w:rsid w:val="000242C8"/>
    <w:rsid w:val="00026DA3"/>
    <w:rsid w:val="00030E3D"/>
    <w:rsid w:val="00032F5A"/>
    <w:rsid w:val="00036C69"/>
    <w:rsid w:val="00037772"/>
    <w:rsid w:val="0004098F"/>
    <w:rsid w:val="00043A00"/>
    <w:rsid w:val="00044883"/>
    <w:rsid w:val="00044EEC"/>
    <w:rsid w:val="00050D4C"/>
    <w:rsid w:val="00055756"/>
    <w:rsid w:val="00056248"/>
    <w:rsid w:val="0005739C"/>
    <w:rsid w:val="00065DC1"/>
    <w:rsid w:val="00066D60"/>
    <w:rsid w:val="00073CD7"/>
    <w:rsid w:val="00075EF3"/>
    <w:rsid w:val="0007727F"/>
    <w:rsid w:val="00077B28"/>
    <w:rsid w:val="0008157B"/>
    <w:rsid w:val="0008449D"/>
    <w:rsid w:val="000845F5"/>
    <w:rsid w:val="00085D2F"/>
    <w:rsid w:val="00086329"/>
    <w:rsid w:val="000900CC"/>
    <w:rsid w:val="00090970"/>
    <w:rsid w:val="00091412"/>
    <w:rsid w:val="000A264B"/>
    <w:rsid w:val="000A379D"/>
    <w:rsid w:val="000A6CE2"/>
    <w:rsid w:val="000B3D1C"/>
    <w:rsid w:val="000B4113"/>
    <w:rsid w:val="000B5256"/>
    <w:rsid w:val="000C10D5"/>
    <w:rsid w:val="000C3104"/>
    <w:rsid w:val="000C48DD"/>
    <w:rsid w:val="000C58F0"/>
    <w:rsid w:val="000D16C2"/>
    <w:rsid w:val="000D1B9A"/>
    <w:rsid w:val="000D2099"/>
    <w:rsid w:val="000D33A2"/>
    <w:rsid w:val="000D4D7F"/>
    <w:rsid w:val="000D70DB"/>
    <w:rsid w:val="000E1644"/>
    <w:rsid w:val="000E41AA"/>
    <w:rsid w:val="000E68B9"/>
    <w:rsid w:val="000F3BF9"/>
    <w:rsid w:val="000F5027"/>
    <w:rsid w:val="000F5A94"/>
    <w:rsid w:val="000F7311"/>
    <w:rsid w:val="000F7949"/>
    <w:rsid w:val="00103565"/>
    <w:rsid w:val="001053A7"/>
    <w:rsid w:val="0010580F"/>
    <w:rsid w:val="00105EB9"/>
    <w:rsid w:val="00107ED0"/>
    <w:rsid w:val="00114396"/>
    <w:rsid w:val="00114C24"/>
    <w:rsid w:val="00114EAF"/>
    <w:rsid w:val="001164B4"/>
    <w:rsid w:val="001174C6"/>
    <w:rsid w:val="00121BDB"/>
    <w:rsid w:val="00121C2F"/>
    <w:rsid w:val="00124AD2"/>
    <w:rsid w:val="001304AB"/>
    <w:rsid w:val="00132126"/>
    <w:rsid w:val="00135BE5"/>
    <w:rsid w:val="00136EE3"/>
    <w:rsid w:val="0013717F"/>
    <w:rsid w:val="00137D28"/>
    <w:rsid w:val="00140B27"/>
    <w:rsid w:val="0014285A"/>
    <w:rsid w:val="00142D30"/>
    <w:rsid w:val="00146319"/>
    <w:rsid w:val="00146513"/>
    <w:rsid w:val="00146B7B"/>
    <w:rsid w:val="00150222"/>
    <w:rsid w:val="0015216D"/>
    <w:rsid w:val="001523C4"/>
    <w:rsid w:val="0015447A"/>
    <w:rsid w:val="00154C4E"/>
    <w:rsid w:val="001557A7"/>
    <w:rsid w:val="00156005"/>
    <w:rsid w:val="001602C6"/>
    <w:rsid w:val="0016110B"/>
    <w:rsid w:val="001614C6"/>
    <w:rsid w:val="001621CD"/>
    <w:rsid w:val="00162B71"/>
    <w:rsid w:val="0016505E"/>
    <w:rsid w:val="00166BE8"/>
    <w:rsid w:val="00171FF6"/>
    <w:rsid w:val="00173EC4"/>
    <w:rsid w:val="00176C89"/>
    <w:rsid w:val="001814FA"/>
    <w:rsid w:val="001869C0"/>
    <w:rsid w:val="00186B54"/>
    <w:rsid w:val="0019239F"/>
    <w:rsid w:val="0019361E"/>
    <w:rsid w:val="00193FDE"/>
    <w:rsid w:val="00195C80"/>
    <w:rsid w:val="00196F28"/>
    <w:rsid w:val="001B2D04"/>
    <w:rsid w:val="001B42C1"/>
    <w:rsid w:val="001B6BAC"/>
    <w:rsid w:val="001C1D27"/>
    <w:rsid w:val="001C3DA5"/>
    <w:rsid w:val="001C445E"/>
    <w:rsid w:val="001C5CD4"/>
    <w:rsid w:val="001C78C4"/>
    <w:rsid w:val="001C7F53"/>
    <w:rsid w:val="001D19B1"/>
    <w:rsid w:val="001D2C18"/>
    <w:rsid w:val="001E2170"/>
    <w:rsid w:val="001E2A04"/>
    <w:rsid w:val="001E33EC"/>
    <w:rsid w:val="001F3ACD"/>
    <w:rsid w:val="001F68EF"/>
    <w:rsid w:val="002010D4"/>
    <w:rsid w:val="00207149"/>
    <w:rsid w:val="00207907"/>
    <w:rsid w:val="00211B10"/>
    <w:rsid w:val="002147FF"/>
    <w:rsid w:val="00216498"/>
    <w:rsid w:val="00216904"/>
    <w:rsid w:val="00216EA7"/>
    <w:rsid w:val="00220514"/>
    <w:rsid w:val="002233A4"/>
    <w:rsid w:val="00223B37"/>
    <w:rsid w:val="00223C67"/>
    <w:rsid w:val="00224D1A"/>
    <w:rsid w:val="00227619"/>
    <w:rsid w:val="00230BC7"/>
    <w:rsid w:val="00232AFD"/>
    <w:rsid w:val="00233726"/>
    <w:rsid w:val="00234174"/>
    <w:rsid w:val="00234188"/>
    <w:rsid w:val="002352BF"/>
    <w:rsid w:val="0023572D"/>
    <w:rsid w:val="002357E4"/>
    <w:rsid w:val="00240313"/>
    <w:rsid w:val="00242365"/>
    <w:rsid w:val="00243E34"/>
    <w:rsid w:val="002453DE"/>
    <w:rsid w:val="002460E2"/>
    <w:rsid w:val="002474AC"/>
    <w:rsid w:val="00254516"/>
    <w:rsid w:val="00256905"/>
    <w:rsid w:val="00260262"/>
    <w:rsid w:val="002615AF"/>
    <w:rsid w:val="002616D5"/>
    <w:rsid w:val="002629DD"/>
    <w:rsid w:val="00264D4A"/>
    <w:rsid w:val="00266CB0"/>
    <w:rsid w:val="00271926"/>
    <w:rsid w:val="00273D75"/>
    <w:rsid w:val="002761E6"/>
    <w:rsid w:val="002832D6"/>
    <w:rsid w:val="00286EA1"/>
    <w:rsid w:val="00291CCA"/>
    <w:rsid w:val="00293968"/>
    <w:rsid w:val="00293B75"/>
    <w:rsid w:val="0029666A"/>
    <w:rsid w:val="00296A80"/>
    <w:rsid w:val="002A2F47"/>
    <w:rsid w:val="002A3359"/>
    <w:rsid w:val="002A3F10"/>
    <w:rsid w:val="002A4D88"/>
    <w:rsid w:val="002A6EE5"/>
    <w:rsid w:val="002A764F"/>
    <w:rsid w:val="002B14D7"/>
    <w:rsid w:val="002B4790"/>
    <w:rsid w:val="002B57C2"/>
    <w:rsid w:val="002B7502"/>
    <w:rsid w:val="002B772F"/>
    <w:rsid w:val="002C250C"/>
    <w:rsid w:val="002C6BD5"/>
    <w:rsid w:val="002C75CD"/>
    <w:rsid w:val="002C7CAC"/>
    <w:rsid w:val="002D1A3E"/>
    <w:rsid w:val="002E028A"/>
    <w:rsid w:val="002E05F7"/>
    <w:rsid w:val="002E107D"/>
    <w:rsid w:val="002E1AA3"/>
    <w:rsid w:val="002E1B67"/>
    <w:rsid w:val="002E2B36"/>
    <w:rsid w:val="002E44B8"/>
    <w:rsid w:val="002F15E8"/>
    <w:rsid w:val="002F483B"/>
    <w:rsid w:val="002F5393"/>
    <w:rsid w:val="002F6FCF"/>
    <w:rsid w:val="003020CC"/>
    <w:rsid w:val="0030241C"/>
    <w:rsid w:val="00303AD5"/>
    <w:rsid w:val="00305424"/>
    <w:rsid w:val="003067B7"/>
    <w:rsid w:val="00307212"/>
    <w:rsid w:val="0031033F"/>
    <w:rsid w:val="003107B1"/>
    <w:rsid w:val="003122E6"/>
    <w:rsid w:val="003168F3"/>
    <w:rsid w:val="00325AF5"/>
    <w:rsid w:val="00326F4A"/>
    <w:rsid w:val="00330ACA"/>
    <w:rsid w:val="0033247F"/>
    <w:rsid w:val="00333C9E"/>
    <w:rsid w:val="0033576E"/>
    <w:rsid w:val="00337C24"/>
    <w:rsid w:val="00343C40"/>
    <w:rsid w:val="00345B4C"/>
    <w:rsid w:val="00347B82"/>
    <w:rsid w:val="003513EE"/>
    <w:rsid w:val="00355036"/>
    <w:rsid w:val="00357F0B"/>
    <w:rsid w:val="00366246"/>
    <w:rsid w:val="00372443"/>
    <w:rsid w:val="0038194E"/>
    <w:rsid w:val="00382D69"/>
    <w:rsid w:val="00385E2C"/>
    <w:rsid w:val="00386911"/>
    <w:rsid w:val="003927C2"/>
    <w:rsid w:val="003A4C20"/>
    <w:rsid w:val="003A69C5"/>
    <w:rsid w:val="003A7A36"/>
    <w:rsid w:val="003A7B14"/>
    <w:rsid w:val="003B0D9A"/>
    <w:rsid w:val="003B2CCE"/>
    <w:rsid w:val="003B3956"/>
    <w:rsid w:val="003B40A1"/>
    <w:rsid w:val="003C27CB"/>
    <w:rsid w:val="003D12B4"/>
    <w:rsid w:val="003D3631"/>
    <w:rsid w:val="003D3879"/>
    <w:rsid w:val="003D43AE"/>
    <w:rsid w:val="003D4843"/>
    <w:rsid w:val="003D507D"/>
    <w:rsid w:val="003E098E"/>
    <w:rsid w:val="003E0DCB"/>
    <w:rsid w:val="003F1270"/>
    <w:rsid w:val="003F512D"/>
    <w:rsid w:val="004006BE"/>
    <w:rsid w:val="004017C3"/>
    <w:rsid w:val="004072D4"/>
    <w:rsid w:val="00412E70"/>
    <w:rsid w:val="0041414B"/>
    <w:rsid w:val="00414F0F"/>
    <w:rsid w:val="0041616E"/>
    <w:rsid w:val="00425522"/>
    <w:rsid w:val="0043196E"/>
    <w:rsid w:val="00432DF7"/>
    <w:rsid w:val="0043416B"/>
    <w:rsid w:val="00436897"/>
    <w:rsid w:val="00437747"/>
    <w:rsid w:val="004409D9"/>
    <w:rsid w:val="004422FF"/>
    <w:rsid w:val="00446E6B"/>
    <w:rsid w:val="004514C6"/>
    <w:rsid w:val="00451EA7"/>
    <w:rsid w:val="00452EEC"/>
    <w:rsid w:val="0045695A"/>
    <w:rsid w:val="0046038B"/>
    <w:rsid w:val="00461A5B"/>
    <w:rsid w:val="00472D3C"/>
    <w:rsid w:val="00473C0E"/>
    <w:rsid w:val="00474B1D"/>
    <w:rsid w:val="00486186"/>
    <w:rsid w:val="004875E8"/>
    <w:rsid w:val="00492D02"/>
    <w:rsid w:val="00493454"/>
    <w:rsid w:val="00494147"/>
    <w:rsid w:val="004953D1"/>
    <w:rsid w:val="00497E36"/>
    <w:rsid w:val="004A0EBD"/>
    <w:rsid w:val="004A61FB"/>
    <w:rsid w:val="004A6A62"/>
    <w:rsid w:val="004B2A85"/>
    <w:rsid w:val="004B3517"/>
    <w:rsid w:val="004B5862"/>
    <w:rsid w:val="004B7CF1"/>
    <w:rsid w:val="004C6A5C"/>
    <w:rsid w:val="004C7406"/>
    <w:rsid w:val="004D07B2"/>
    <w:rsid w:val="004D1272"/>
    <w:rsid w:val="004D1CA8"/>
    <w:rsid w:val="004D2E50"/>
    <w:rsid w:val="004D795A"/>
    <w:rsid w:val="004D7F6C"/>
    <w:rsid w:val="004E1FD7"/>
    <w:rsid w:val="004E22EB"/>
    <w:rsid w:val="004E24F8"/>
    <w:rsid w:val="004E25F0"/>
    <w:rsid w:val="004E2B73"/>
    <w:rsid w:val="004E2CCC"/>
    <w:rsid w:val="004E4246"/>
    <w:rsid w:val="004E611D"/>
    <w:rsid w:val="004E6AF7"/>
    <w:rsid w:val="004F1019"/>
    <w:rsid w:val="004F4105"/>
    <w:rsid w:val="004F6195"/>
    <w:rsid w:val="004F6288"/>
    <w:rsid w:val="004F6658"/>
    <w:rsid w:val="005000F9"/>
    <w:rsid w:val="005123F0"/>
    <w:rsid w:val="00520E61"/>
    <w:rsid w:val="00520EC9"/>
    <w:rsid w:val="00521718"/>
    <w:rsid w:val="00522F87"/>
    <w:rsid w:val="005242AC"/>
    <w:rsid w:val="00526B58"/>
    <w:rsid w:val="00526ED1"/>
    <w:rsid w:val="0053385F"/>
    <w:rsid w:val="00533EA8"/>
    <w:rsid w:val="005365F5"/>
    <w:rsid w:val="00537288"/>
    <w:rsid w:val="00537812"/>
    <w:rsid w:val="005416B2"/>
    <w:rsid w:val="00546A78"/>
    <w:rsid w:val="00551509"/>
    <w:rsid w:val="00551DA7"/>
    <w:rsid w:val="00552093"/>
    <w:rsid w:val="00553ADB"/>
    <w:rsid w:val="0055452B"/>
    <w:rsid w:val="00554879"/>
    <w:rsid w:val="00557981"/>
    <w:rsid w:val="00560319"/>
    <w:rsid w:val="0056359B"/>
    <w:rsid w:val="005656FA"/>
    <w:rsid w:val="00567A96"/>
    <w:rsid w:val="005724D0"/>
    <w:rsid w:val="00572BB5"/>
    <w:rsid w:val="00575C6A"/>
    <w:rsid w:val="00582436"/>
    <w:rsid w:val="005839B9"/>
    <w:rsid w:val="00584095"/>
    <w:rsid w:val="00584B9C"/>
    <w:rsid w:val="0059619E"/>
    <w:rsid w:val="0059705C"/>
    <w:rsid w:val="005A3D18"/>
    <w:rsid w:val="005B1B94"/>
    <w:rsid w:val="005B467B"/>
    <w:rsid w:val="005B4D6B"/>
    <w:rsid w:val="005B7C46"/>
    <w:rsid w:val="005C0FCF"/>
    <w:rsid w:val="005C5D32"/>
    <w:rsid w:val="005C7241"/>
    <w:rsid w:val="005D102B"/>
    <w:rsid w:val="005D4241"/>
    <w:rsid w:val="005E0230"/>
    <w:rsid w:val="005E14DA"/>
    <w:rsid w:val="005E4B08"/>
    <w:rsid w:val="005E7803"/>
    <w:rsid w:val="005F0094"/>
    <w:rsid w:val="005F4444"/>
    <w:rsid w:val="005F453A"/>
    <w:rsid w:val="005F6390"/>
    <w:rsid w:val="005F6BA4"/>
    <w:rsid w:val="005F6C76"/>
    <w:rsid w:val="005F7F52"/>
    <w:rsid w:val="00600558"/>
    <w:rsid w:val="00603FB0"/>
    <w:rsid w:val="006074B0"/>
    <w:rsid w:val="006079AC"/>
    <w:rsid w:val="00607DA6"/>
    <w:rsid w:val="006127A1"/>
    <w:rsid w:val="006169B8"/>
    <w:rsid w:val="0061702F"/>
    <w:rsid w:val="00621E57"/>
    <w:rsid w:val="0062278E"/>
    <w:rsid w:val="00627672"/>
    <w:rsid w:val="00637063"/>
    <w:rsid w:val="006400E7"/>
    <w:rsid w:val="00640502"/>
    <w:rsid w:val="006414DA"/>
    <w:rsid w:val="006439F7"/>
    <w:rsid w:val="00643E5A"/>
    <w:rsid w:val="006440BE"/>
    <w:rsid w:val="0064517B"/>
    <w:rsid w:val="00645CBB"/>
    <w:rsid w:val="0064788E"/>
    <w:rsid w:val="00651A6F"/>
    <w:rsid w:val="00651EE2"/>
    <w:rsid w:val="006522A4"/>
    <w:rsid w:val="006529AF"/>
    <w:rsid w:val="00652C29"/>
    <w:rsid w:val="00652C3A"/>
    <w:rsid w:val="00656775"/>
    <w:rsid w:val="00656AC1"/>
    <w:rsid w:val="00660902"/>
    <w:rsid w:val="00662E13"/>
    <w:rsid w:val="00663DF2"/>
    <w:rsid w:val="006729A7"/>
    <w:rsid w:val="006938E5"/>
    <w:rsid w:val="00694324"/>
    <w:rsid w:val="00696181"/>
    <w:rsid w:val="00697019"/>
    <w:rsid w:val="006A2360"/>
    <w:rsid w:val="006A283E"/>
    <w:rsid w:val="006A3D19"/>
    <w:rsid w:val="006A55CF"/>
    <w:rsid w:val="006A5E1E"/>
    <w:rsid w:val="006B04BD"/>
    <w:rsid w:val="006B5F87"/>
    <w:rsid w:val="006C1AD9"/>
    <w:rsid w:val="006C34DF"/>
    <w:rsid w:val="006C706A"/>
    <w:rsid w:val="006D02C0"/>
    <w:rsid w:val="006D0C02"/>
    <w:rsid w:val="006D1B59"/>
    <w:rsid w:val="006D1CF2"/>
    <w:rsid w:val="006D2EB7"/>
    <w:rsid w:val="006D3CC0"/>
    <w:rsid w:val="006D4C22"/>
    <w:rsid w:val="006D6293"/>
    <w:rsid w:val="006E4A13"/>
    <w:rsid w:val="006F05F2"/>
    <w:rsid w:val="006F0C4D"/>
    <w:rsid w:val="006F3A6A"/>
    <w:rsid w:val="006F4105"/>
    <w:rsid w:val="006F4E76"/>
    <w:rsid w:val="006F5082"/>
    <w:rsid w:val="006F5D36"/>
    <w:rsid w:val="006F7168"/>
    <w:rsid w:val="006F72F6"/>
    <w:rsid w:val="0070045B"/>
    <w:rsid w:val="0070104E"/>
    <w:rsid w:val="00701BDB"/>
    <w:rsid w:val="00702B81"/>
    <w:rsid w:val="0070400C"/>
    <w:rsid w:val="00707BFF"/>
    <w:rsid w:val="0071274F"/>
    <w:rsid w:val="007165D0"/>
    <w:rsid w:val="00716C3E"/>
    <w:rsid w:val="00717453"/>
    <w:rsid w:val="00717C96"/>
    <w:rsid w:val="00720FDE"/>
    <w:rsid w:val="007218A6"/>
    <w:rsid w:val="00722B75"/>
    <w:rsid w:val="00722CA9"/>
    <w:rsid w:val="00723319"/>
    <w:rsid w:val="00725252"/>
    <w:rsid w:val="00726BF2"/>
    <w:rsid w:val="00726ED2"/>
    <w:rsid w:val="00727D53"/>
    <w:rsid w:val="00730EBF"/>
    <w:rsid w:val="00731335"/>
    <w:rsid w:val="00731E43"/>
    <w:rsid w:val="00733DD9"/>
    <w:rsid w:val="00735FA3"/>
    <w:rsid w:val="00736244"/>
    <w:rsid w:val="00740740"/>
    <w:rsid w:val="007447DA"/>
    <w:rsid w:val="00750560"/>
    <w:rsid w:val="0075412B"/>
    <w:rsid w:val="00754EE8"/>
    <w:rsid w:val="007570F2"/>
    <w:rsid w:val="0075719D"/>
    <w:rsid w:val="00761202"/>
    <w:rsid w:val="00763DC7"/>
    <w:rsid w:val="007650AD"/>
    <w:rsid w:val="00765203"/>
    <w:rsid w:val="007660E9"/>
    <w:rsid w:val="007736B1"/>
    <w:rsid w:val="00774277"/>
    <w:rsid w:val="0077453E"/>
    <w:rsid w:val="0077658B"/>
    <w:rsid w:val="00780C68"/>
    <w:rsid w:val="00790CA7"/>
    <w:rsid w:val="007923E1"/>
    <w:rsid w:val="00792F51"/>
    <w:rsid w:val="007936D2"/>
    <w:rsid w:val="00796A7B"/>
    <w:rsid w:val="007970C6"/>
    <w:rsid w:val="007A03C9"/>
    <w:rsid w:val="007A1321"/>
    <w:rsid w:val="007A17AE"/>
    <w:rsid w:val="007A1BBB"/>
    <w:rsid w:val="007A1C53"/>
    <w:rsid w:val="007A3B53"/>
    <w:rsid w:val="007B1D2A"/>
    <w:rsid w:val="007B2490"/>
    <w:rsid w:val="007C398B"/>
    <w:rsid w:val="007C3A75"/>
    <w:rsid w:val="007C3D2E"/>
    <w:rsid w:val="007D10CB"/>
    <w:rsid w:val="007D3822"/>
    <w:rsid w:val="007D56EC"/>
    <w:rsid w:val="007D5C86"/>
    <w:rsid w:val="007E0DE7"/>
    <w:rsid w:val="007E63DA"/>
    <w:rsid w:val="007E6956"/>
    <w:rsid w:val="007E7359"/>
    <w:rsid w:val="007F7863"/>
    <w:rsid w:val="00800EE2"/>
    <w:rsid w:val="008027A6"/>
    <w:rsid w:val="00807041"/>
    <w:rsid w:val="008102F4"/>
    <w:rsid w:val="00810F7C"/>
    <w:rsid w:val="00813441"/>
    <w:rsid w:val="00815416"/>
    <w:rsid w:val="00816E03"/>
    <w:rsid w:val="0082002F"/>
    <w:rsid w:val="00820E2B"/>
    <w:rsid w:val="00821BE9"/>
    <w:rsid w:val="008228E2"/>
    <w:rsid w:val="00824643"/>
    <w:rsid w:val="008248D2"/>
    <w:rsid w:val="0082572C"/>
    <w:rsid w:val="008265AF"/>
    <w:rsid w:val="0083298A"/>
    <w:rsid w:val="00833AF4"/>
    <w:rsid w:val="00833D7F"/>
    <w:rsid w:val="0083527A"/>
    <w:rsid w:val="008353FA"/>
    <w:rsid w:val="00836ECC"/>
    <w:rsid w:val="008412C0"/>
    <w:rsid w:val="00841BF1"/>
    <w:rsid w:val="0084283F"/>
    <w:rsid w:val="0084661A"/>
    <w:rsid w:val="008513A6"/>
    <w:rsid w:val="00851507"/>
    <w:rsid w:val="00851F1C"/>
    <w:rsid w:val="00853EB9"/>
    <w:rsid w:val="00855970"/>
    <w:rsid w:val="008624CF"/>
    <w:rsid w:val="00864BC0"/>
    <w:rsid w:val="008651C4"/>
    <w:rsid w:val="00867D0A"/>
    <w:rsid w:val="00876DD1"/>
    <w:rsid w:val="00876F52"/>
    <w:rsid w:val="00880C3A"/>
    <w:rsid w:val="00884B47"/>
    <w:rsid w:val="00890BC1"/>
    <w:rsid w:val="008924ED"/>
    <w:rsid w:val="00892C75"/>
    <w:rsid w:val="00892F0F"/>
    <w:rsid w:val="00895E90"/>
    <w:rsid w:val="00896EDC"/>
    <w:rsid w:val="008A1B2F"/>
    <w:rsid w:val="008A3D4B"/>
    <w:rsid w:val="008B3D9E"/>
    <w:rsid w:val="008B5251"/>
    <w:rsid w:val="008B74D6"/>
    <w:rsid w:val="008C1053"/>
    <w:rsid w:val="008C3669"/>
    <w:rsid w:val="008C3958"/>
    <w:rsid w:val="008C5C8A"/>
    <w:rsid w:val="008C5EE0"/>
    <w:rsid w:val="008C62B8"/>
    <w:rsid w:val="008D0572"/>
    <w:rsid w:val="008D12B0"/>
    <w:rsid w:val="008D2530"/>
    <w:rsid w:val="008D3CD9"/>
    <w:rsid w:val="008D533E"/>
    <w:rsid w:val="008D7C3F"/>
    <w:rsid w:val="008E07A8"/>
    <w:rsid w:val="008E1F6A"/>
    <w:rsid w:val="008E3AC3"/>
    <w:rsid w:val="008F7A24"/>
    <w:rsid w:val="008F7E33"/>
    <w:rsid w:val="00901BCA"/>
    <w:rsid w:val="00902DD9"/>
    <w:rsid w:val="00905A64"/>
    <w:rsid w:val="00905D01"/>
    <w:rsid w:val="00910163"/>
    <w:rsid w:val="00910A1D"/>
    <w:rsid w:val="00911333"/>
    <w:rsid w:val="009127EF"/>
    <w:rsid w:val="00914135"/>
    <w:rsid w:val="00915353"/>
    <w:rsid w:val="00916560"/>
    <w:rsid w:val="00916882"/>
    <w:rsid w:val="00920B4B"/>
    <w:rsid w:val="0092213A"/>
    <w:rsid w:val="00922B6F"/>
    <w:rsid w:val="0092715A"/>
    <w:rsid w:val="00927249"/>
    <w:rsid w:val="00930700"/>
    <w:rsid w:val="00932098"/>
    <w:rsid w:val="009358C4"/>
    <w:rsid w:val="00935D76"/>
    <w:rsid w:val="0093651A"/>
    <w:rsid w:val="009367DE"/>
    <w:rsid w:val="00936AE1"/>
    <w:rsid w:val="00936C6D"/>
    <w:rsid w:val="0093776D"/>
    <w:rsid w:val="00937F2F"/>
    <w:rsid w:val="0095038F"/>
    <w:rsid w:val="0095184F"/>
    <w:rsid w:val="00955ACD"/>
    <w:rsid w:val="00960C0E"/>
    <w:rsid w:val="00962D55"/>
    <w:rsid w:val="009649E1"/>
    <w:rsid w:val="00966064"/>
    <w:rsid w:val="00967515"/>
    <w:rsid w:val="009738E6"/>
    <w:rsid w:val="0097768A"/>
    <w:rsid w:val="00981B72"/>
    <w:rsid w:val="00982935"/>
    <w:rsid w:val="00982C2A"/>
    <w:rsid w:val="00986E4C"/>
    <w:rsid w:val="00993B8C"/>
    <w:rsid w:val="00994A6C"/>
    <w:rsid w:val="0099516F"/>
    <w:rsid w:val="00995C05"/>
    <w:rsid w:val="009A1A27"/>
    <w:rsid w:val="009A1C46"/>
    <w:rsid w:val="009A20E2"/>
    <w:rsid w:val="009B0D83"/>
    <w:rsid w:val="009B0F46"/>
    <w:rsid w:val="009B2888"/>
    <w:rsid w:val="009B2B3F"/>
    <w:rsid w:val="009B62A4"/>
    <w:rsid w:val="009B62DD"/>
    <w:rsid w:val="009B7F55"/>
    <w:rsid w:val="009C05AB"/>
    <w:rsid w:val="009C1EBC"/>
    <w:rsid w:val="009C2208"/>
    <w:rsid w:val="009C60EB"/>
    <w:rsid w:val="009C6143"/>
    <w:rsid w:val="009C6B88"/>
    <w:rsid w:val="009D29AE"/>
    <w:rsid w:val="009D52D3"/>
    <w:rsid w:val="009D6182"/>
    <w:rsid w:val="009D6A9D"/>
    <w:rsid w:val="009E1266"/>
    <w:rsid w:val="009E1F54"/>
    <w:rsid w:val="009E1F9E"/>
    <w:rsid w:val="009E2428"/>
    <w:rsid w:val="009E481E"/>
    <w:rsid w:val="009E4D87"/>
    <w:rsid w:val="009F1565"/>
    <w:rsid w:val="009F290C"/>
    <w:rsid w:val="009F319A"/>
    <w:rsid w:val="009F5143"/>
    <w:rsid w:val="009F780B"/>
    <w:rsid w:val="00A01426"/>
    <w:rsid w:val="00A01825"/>
    <w:rsid w:val="00A01BDE"/>
    <w:rsid w:val="00A12945"/>
    <w:rsid w:val="00A15E9F"/>
    <w:rsid w:val="00A169BE"/>
    <w:rsid w:val="00A21124"/>
    <w:rsid w:val="00A21A23"/>
    <w:rsid w:val="00A21C4F"/>
    <w:rsid w:val="00A21F01"/>
    <w:rsid w:val="00A259F2"/>
    <w:rsid w:val="00A32448"/>
    <w:rsid w:val="00A33333"/>
    <w:rsid w:val="00A35936"/>
    <w:rsid w:val="00A35FBB"/>
    <w:rsid w:val="00A37C3C"/>
    <w:rsid w:val="00A40752"/>
    <w:rsid w:val="00A46F5A"/>
    <w:rsid w:val="00A51E52"/>
    <w:rsid w:val="00A52735"/>
    <w:rsid w:val="00A54FB6"/>
    <w:rsid w:val="00A5631D"/>
    <w:rsid w:val="00A63C88"/>
    <w:rsid w:val="00A652EB"/>
    <w:rsid w:val="00A66160"/>
    <w:rsid w:val="00A66C84"/>
    <w:rsid w:val="00A66E6C"/>
    <w:rsid w:val="00A70082"/>
    <w:rsid w:val="00A75089"/>
    <w:rsid w:val="00A75E99"/>
    <w:rsid w:val="00A76E80"/>
    <w:rsid w:val="00A804DC"/>
    <w:rsid w:val="00A83DE4"/>
    <w:rsid w:val="00A9514A"/>
    <w:rsid w:val="00A969D1"/>
    <w:rsid w:val="00AA08C8"/>
    <w:rsid w:val="00AA368B"/>
    <w:rsid w:val="00AA5F2D"/>
    <w:rsid w:val="00AA7A5C"/>
    <w:rsid w:val="00AB4CFC"/>
    <w:rsid w:val="00AB5A14"/>
    <w:rsid w:val="00AB5E54"/>
    <w:rsid w:val="00AB62B8"/>
    <w:rsid w:val="00AB6D2E"/>
    <w:rsid w:val="00AB7781"/>
    <w:rsid w:val="00AC1BD2"/>
    <w:rsid w:val="00AC58E4"/>
    <w:rsid w:val="00AD09EB"/>
    <w:rsid w:val="00AD4E45"/>
    <w:rsid w:val="00AD52AC"/>
    <w:rsid w:val="00AD5A00"/>
    <w:rsid w:val="00AE1FCD"/>
    <w:rsid w:val="00AE3FC5"/>
    <w:rsid w:val="00AF1455"/>
    <w:rsid w:val="00AF2E4C"/>
    <w:rsid w:val="00AF4E3E"/>
    <w:rsid w:val="00B00039"/>
    <w:rsid w:val="00B02F4B"/>
    <w:rsid w:val="00B11EDD"/>
    <w:rsid w:val="00B21563"/>
    <w:rsid w:val="00B2369B"/>
    <w:rsid w:val="00B25BFD"/>
    <w:rsid w:val="00B271C1"/>
    <w:rsid w:val="00B3055F"/>
    <w:rsid w:val="00B33981"/>
    <w:rsid w:val="00B37C5D"/>
    <w:rsid w:val="00B43C80"/>
    <w:rsid w:val="00B44B7C"/>
    <w:rsid w:val="00B46C13"/>
    <w:rsid w:val="00B52791"/>
    <w:rsid w:val="00B52B26"/>
    <w:rsid w:val="00B53191"/>
    <w:rsid w:val="00B55CF3"/>
    <w:rsid w:val="00B63B85"/>
    <w:rsid w:val="00B64855"/>
    <w:rsid w:val="00B64B7A"/>
    <w:rsid w:val="00B72974"/>
    <w:rsid w:val="00B7436B"/>
    <w:rsid w:val="00B7642F"/>
    <w:rsid w:val="00B80262"/>
    <w:rsid w:val="00B80E22"/>
    <w:rsid w:val="00B82811"/>
    <w:rsid w:val="00B82C9C"/>
    <w:rsid w:val="00B84A2C"/>
    <w:rsid w:val="00B854E2"/>
    <w:rsid w:val="00B879AC"/>
    <w:rsid w:val="00B94598"/>
    <w:rsid w:val="00BA5017"/>
    <w:rsid w:val="00BA5AC5"/>
    <w:rsid w:val="00BA664E"/>
    <w:rsid w:val="00BB56AC"/>
    <w:rsid w:val="00BB56FE"/>
    <w:rsid w:val="00BB6BA0"/>
    <w:rsid w:val="00BB72DF"/>
    <w:rsid w:val="00BC19EA"/>
    <w:rsid w:val="00BC2811"/>
    <w:rsid w:val="00BC578D"/>
    <w:rsid w:val="00BC6F0A"/>
    <w:rsid w:val="00BC7824"/>
    <w:rsid w:val="00BD040E"/>
    <w:rsid w:val="00BD2DF6"/>
    <w:rsid w:val="00BD57B9"/>
    <w:rsid w:val="00BD7733"/>
    <w:rsid w:val="00BE3C5C"/>
    <w:rsid w:val="00BF09A4"/>
    <w:rsid w:val="00BF29CC"/>
    <w:rsid w:val="00BF3150"/>
    <w:rsid w:val="00BF53E4"/>
    <w:rsid w:val="00C007D6"/>
    <w:rsid w:val="00C02A5B"/>
    <w:rsid w:val="00C05A98"/>
    <w:rsid w:val="00C06260"/>
    <w:rsid w:val="00C11923"/>
    <w:rsid w:val="00C17905"/>
    <w:rsid w:val="00C219A6"/>
    <w:rsid w:val="00C26713"/>
    <w:rsid w:val="00C275BD"/>
    <w:rsid w:val="00C324BD"/>
    <w:rsid w:val="00C3288F"/>
    <w:rsid w:val="00C3690C"/>
    <w:rsid w:val="00C41108"/>
    <w:rsid w:val="00C41948"/>
    <w:rsid w:val="00C45CB7"/>
    <w:rsid w:val="00C46239"/>
    <w:rsid w:val="00C50669"/>
    <w:rsid w:val="00C51A3D"/>
    <w:rsid w:val="00C63899"/>
    <w:rsid w:val="00C64390"/>
    <w:rsid w:val="00C66B24"/>
    <w:rsid w:val="00C66E17"/>
    <w:rsid w:val="00C70935"/>
    <w:rsid w:val="00C722FC"/>
    <w:rsid w:val="00C75C4D"/>
    <w:rsid w:val="00C76292"/>
    <w:rsid w:val="00C809CD"/>
    <w:rsid w:val="00C81A13"/>
    <w:rsid w:val="00C81FFE"/>
    <w:rsid w:val="00C86CB3"/>
    <w:rsid w:val="00C92421"/>
    <w:rsid w:val="00C94596"/>
    <w:rsid w:val="00C95705"/>
    <w:rsid w:val="00CA0B1D"/>
    <w:rsid w:val="00CA6CE6"/>
    <w:rsid w:val="00CA6FC1"/>
    <w:rsid w:val="00CB0CCD"/>
    <w:rsid w:val="00CB2E83"/>
    <w:rsid w:val="00CC080A"/>
    <w:rsid w:val="00CC2AA9"/>
    <w:rsid w:val="00CC65B1"/>
    <w:rsid w:val="00CC7133"/>
    <w:rsid w:val="00CD0530"/>
    <w:rsid w:val="00CD154A"/>
    <w:rsid w:val="00CD1F7F"/>
    <w:rsid w:val="00CD3C3A"/>
    <w:rsid w:val="00CD3D17"/>
    <w:rsid w:val="00CE01AB"/>
    <w:rsid w:val="00CE40CD"/>
    <w:rsid w:val="00CE4243"/>
    <w:rsid w:val="00CF2A0F"/>
    <w:rsid w:val="00CF418C"/>
    <w:rsid w:val="00CF4778"/>
    <w:rsid w:val="00CF4CF9"/>
    <w:rsid w:val="00CF594E"/>
    <w:rsid w:val="00CF6773"/>
    <w:rsid w:val="00CF67D7"/>
    <w:rsid w:val="00CF7BE7"/>
    <w:rsid w:val="00D024DB"/>
    <w:rsid w:val="00D03827"/>
    <w:rsid w:val="00D07B1C"/>
    <w:rsid w:val="00D07C22"/>
    <w:rsid w:val="00D10140"/>
    <w:rsid w:val="00D116AF"/>
    <w:rsid w:val="00D224E6"/>
    <w:rsid w:val="00D23D72"/>
    <w:rsid w:val="00D24085"/>
    <w:rsid w:val="00D25765"/>
    <w:rsid w:val="00D31962"/>
    <w:rsid w:val="00D32A3A"/>
    <w:rsid w:val="00D346E4"/>
    <w:rsid w:val="00D370AC"/>
    <w:rsid w:val="00D375C4"/>
    <w:rsid w:val="00D41800"/>
    <w:rsid w:val="00D42E7E"/>
    <w:rsid w:val="00D43086"/>
    <w:rsid w:val="00D57F2B"/>
    <w:rsid w:val="00D600A9"/>
    <w:rsid w:val="00D60330"/>
    <w:rsid w:val="00D637B6"/>
    <w:rsid w:val="00D735E9"/>
    <w:rsid w:val="00D74212"/>
    <w:rsid w:val="00D75255"/>
    <w:rsid w:val="00D7547F"/>
    <w:rsid w:val="00D777F3"/>
    <w:rsid w:val="00D810E3"/>
    <w:rsid w:val="00D83C06"/>
    <w:rsid w:val="00D83E12"/>
    <w:rsid w:val="00D872E1"/>
    <w:rsid w:val="00D9281D"/>
    <w:rsid w:val="00D93E5E"/>
    <w:rsid w:val="00D951B0"/>
    <w:rsid w:val="00DA0F5D"/>
    <w:rsid w:val="00DA1C5C"/>
    <w:rsid w:val="00DA24E7"/>
    <w:rsid w:val="00DA2BED"/>
    <w:rsid w:val="00DB295C"/>
    <w:rsid w:val="00DB3C94"/>
    <w:rsid w:val="00DB5D02"/>
    <w:rsid w:val="00DB65B3"/>
    <w:rsid w:val="00DB7227"/>
    <w:rsid w:val="00DC0355"/>
    <w:rsid w:val="00DC15BE"/>
    <w:rsid w:val="00DC165F"/>
    <w:rsid w:val="00DC25E9"/>
    <w:rsid w:val="00DC263C"/>
    <w:rsid w:val="00DC4EAF"/>
    <w:rsid w:val="00DD2836"/>
    <w:rsid w:val="00DD3194"/>
    <w:rsid w:val="00DE3BA3"/>
    <w:rsid w:val="00DE3BD6"/>
    <w:rsid w:val="00DE4F1D"/>
    <w:rsid w:val="00DE76F1"/>
    <w:rsid w:val="00DF1633"/>
    <w:rsid w:val="00DF1C59"/>
    <w:rsid w:val="00DF26A8"/>
    <w:rsid w:val="00DF2C05"/>
    <w:rsid w:val="00DF3675"/>
    <w:rsid w:val="00DF6093"/>
    <w:rsid w:val="00E029A0"/>
    <w:rsid w:val="00E03072"/>
    <w:rsid w:val="00E034F0"/>
    <w:rsid w:val="00E04D3F"/>
    <w:rsid w:val="00E11AC7"/>
    <w:rsid w:val="00E11CC5"/>
    <w:rsid w:val="00E12E59"/>
    <w:rsid w:val="00E13955"/>
    <w:rsid w:val="00E14383"/>
    <w:rsid w:val="00E14ADF"/>
    <w:rsid w:val="00E1676B"/>
    <w:rsid w:val="00E20F6E"/>
    <w:rsid w:val="00E2191C"/>
    <w:rsid w:val="00E26BAC"/>
    <w:rsid w:val="00E27434"/>
    <w:rsid w:val="00E30209"/>
    <w:rsid w:val="00E302EE"/>
    <w:rsid w:val="00E31EE1"/>
    <w:rsid w:val="00E32062"/>
    <w:rsid w:val="00E33D03"/>
    <w:rsid w:val="00E34D16"/>
    <w:rsid w:val="00E35DD6"/>
    <w:rsid w:val="00E37146"/>
    <w:rsid w:val="00E405AF"/>
    <w:rsid w:val="00E41E39"/>
    <w:rsid w:val="00E438A8"/>
    <w:rsid w:val="00E4461E"/>
    <w:rsid w:val="00E47A7D"/>
    <w:rsid w:val="00E50051"/>
    <w:rsid w:val="00E5173D"/>
    <w:rsid w:val="00E5271D"/>
    <w:rsid w:val="00E54EFF"/>
    <w:rsid w:val="00E557F5"/>
    <w:rsid w:val="00E6035C"/>
    <w:rsid w:val="00E61B61"/>
    <w:rsid w:val="00E663AF"/>
    <w:rsid w:val="00E66EB8"/>
    <w:rsid w:val="00E67A81"/>
    <w:rsid w:val="00E716C1"/>
    <w:rsid w:val="00E74918"/>
    <w:rsid w:val="00E85641"/>
    <w:rsid w:val="00E86103"/>
    <w:rsid w:val="00E90378"/>
    <w:rsid w:val="00E946FF"/>
    <w:rsid w:val="00EA11D6"/>
    <w:rsid w:val="00EA3973"/>
    <w:rsid w:val="00EA3C54"/>
    <w:rsid w:val="00EA4793"/>
    <w:rsid w:val="00EB2385"/>
    <w:rsid w:val="00EB24EC"/>
    <w:rsid w:val="00EB4273"/>
    <w:rsid w:val="00EB5741"/>
    <w:rsid w:val="00EC021B"/>
    <w:rsid w:val="00EC2F7A"/>
    <w:rsid w:val="00EC6841"/>
    <w:rsid w:val="00EC7EFB"/>
    <w:rsid w:val="00EE7DC5"/>
    <w:rsid w:val="00EF490A"/>
    <w:rsid w:val="00EF4941"/>
    <w:rsid w:val="00EF58DF"/>
    <w:rsid w:val="00EF60D7"/>
    <w:rsid w:val="00EF6450"/>
    <w:rsid w:val="00F02E65"/>
    <w:rsid w:val="00F03F89"/>
    <w:rsid w:val="00F05073"/>
    <w:rsid w:val="00F0798F"/>
    <w:rsid w:val="00F155BA"/>
    <w:rsid w:val="00F210F1"/>
    <w:rsid w:val="00F21E73"/>
    <w:rsid w:val="00F22DED"/>
    <w:rsid w:val="00F23D2A"/>
    <w:rsid w:val="00F265BF"/>
    <w:rsid w:val="00F33CE6"/>
    <w:rsid w:val="00F340A1"/>
    <w:rsid w:val="00F34D34"/>
    <w:rsid w:val="00F35981"/>
    <w:rsid w:val="00F41653"/>
    <w:rsid w:val="00F45F70"/>
    <w:rsid w:val="00F476D0"/>
    <w:rsid w:val="00F56340"/>
    <w:rsid w:val="00F56D10"/>
    <w:rsid w:val="00F57154"/>
    <w:rsid w:val="00F574B2"/>
    <w:rsid w:val="00F57C0C"/>
    <w:rsid w:val="00F6155E"/>
    <w:rsid w:val="00F61A74"/>
    <w:rsid w:val="00F653F0"/>
    <w:rsid w:val="00F66F05"/>
    <w:rsid w:val="00F67732"/>
    <w:rsid w:val="00F71C7D"/>
    <w:rsid w:val="00F7223E"/>
    <w:rsid w:val="00F75989"/>
    <w:rsid w:val="00F767EB"/>
    <w:rsid w:val="00F831AE"/>
    <w:rsid w:val="00F841D0"/>
    <w:rsid w:val="00F84E7F"/>
    <w:rsid w:val="00F85633"/>
    <w:rsid w:val="00F95116"/>
    <w:rsid w:val="00F96BE8"/>
    <w:rsid w:val="00FB6F5D"/>
    <w:rsid w:val="00FB7B94"/>
    <w:rsid w:val="00FC233C"/>
    <w:rsid w:val="00FC25FF"/>
    <w:rsid w:val="00FC309F"/>
    <w:rsid w:val="00FC3CD3"/>
    <w:rsid w:val="00FC3E38"/>
    <w:rsid w:val="00FD034E"/>
    <w:rsid w:val="00FD162C"/>
    <w:rsid w:val="00FD1EAF"/>
    <w:rsid w:val="00FD285E"/>
    <w:rsid w:val="00FD2A3E"/>
    <w:rsid w:val="00FD62BD"/>
    <w:rsid w:val="00FD7A66"/>
    <w:rsid w:val="00FE345A"/>
    <w:rsid w:val="00FE4370"/>
    <w:rsid w:val="00FE460E"/>
    <w:rsid w:val="00FE5F22"/>
    <w:rsid w:val="00FE6EA9"/>
    <w:rsid w:val="00FF0EC1"/>
    <w:rsid w:val="00FF3589"/>
    <w:rsid w:val="00FF459E"/>
    <w:rsid w:val="00FF55A7"/>
    <w:rsid w:val="00FF5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 w:type="paragraph" w:customStyle="1" w:styleId="oj-ti-art">
    <w:name w:val="oj-ti-art"/>
    <w:basedOn w:val="prastasis"/>
    <w:rsid w:val="0046038B"/>
    <w:pPr>
      <w:spacing w:before="100" w:beforeAutospacing="1" w:after="100" w:afterAutospacing="1"/>
    </w:pPr>
    <w:rPr>
      <w:szCs w:val="24"/>
      <w:lang w:eastAsia="lt-LT"/>
    </w:rPr>
  </w:style>
  <w:style w:type="paragraph" w:customStyle="1" w:styleId="oj-sti-art">
    <w:name w:val="oj-sti-art"/>
    <w:basedOn w:val="prastasis"/>
    <w:rsid w:val="0046038B"/>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 w:type="paragraph" w:customStyle="1" w:styleId="oj-ti-art">
    <w:name w:val="oj-ti-art"/>
    <w:basedOn w:val="prastasis"/>
    <w:rsid w:val="0046038B"/>
    <w:pPr>
      <w:spacing w:before="100" w:beforeAutospacing="1" w:after="100" w:afterAutospacing="1"/>
    </w:pPr>
    <w:rPr>
      <w:szCs w:val="24"/>
      <w:lang w:eastAsia="lt-LT"/>
    </w:rPr>
  </w:style>
  <w:style w:type="paragraph" w:customStyle="1" w:styleId="oj-sti-art">
    <w:name w:val="oj-sti-art"/>
    <w:basedOn w:val="prastasis"/>
    <w:rsid w:val="0046038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01">
      <w:bodyDiv w:val="1"/>
      <w:marLeft w:val="0"/>
      <w:marRight w:val="0"/>
      <w:marTop w:val="0"/>
      <w:marBottom w:val="0"/>
      <w:divBdr>
        <w:top w:val="none" w:sz="0" w:space="0" w:color="auto"/>
        <w:left w:val="none" w:sz="0" w:space="0" w:color="auto"/>
        <w:bottom w:val="none" w:sz="0" w:space="0" w:color="auto"/>
        <w:right w:val="none" w:sz="0" w:space="0" w:color="auto"/>
      </w:divBdr>
      <w:divsChild>
        <w:div w:id="1516964461">
          <w:marLeft w:val="0"/>
          <w:marRight w:val="0"/>
          <w:marTop w:val="0"/>
          <w:marBottom w:val="0"/>
          <w:divBdr>
            <w:top w:val="none" w:sz="0" w:space="0" w:color="auto"/>
            <w:left w:val="none" w:sz="0" w:space="0" w:color="auto"/>
            <w:bottom w:val="none" w:sz="0" w:space="0" w:color="auto"/>
            <w:right w:val="none" w:sz="0" w:space="0" w:color="auto"/>
          </w:divBdr>
        </w:div>
      </w:divsChild>
    </w:div>
    <w:div w:id="4090199">
      <w:bodyDiv w:val="1"/>
      <w:marLeft w:val="0"/>
      <w:marRight w:val="0"/>
      <w:marTop w:val="0"/>
      <w:marBottom w:val="0"/>
      <w:divBdr>
        <w:top w:val="none" w:sz="0" w:space="0" w:color="auto"/>
        <w:left w:val="none" w:sz="0" w:space="0" w:color="auto"/>
        <w:bottom w:val="none" w:sz="0" w:space="0" w:color="auto"/>
        <w:right w:val="none" w:sz="0" w:space="0" w:color="auto"/>
      </w:divBdr>
      <w:divsChild>
        <w:div w:id="240255470">
          <w:marLeft w:val="0"/>
          <w:marRight w:val="0"/>
          <w:marTop w:val="0"/>
          <w:marBottom w:val="0"/>
          <w:divBdr>
            <w:top w:val="none" w:sz="0" w:space="0" w:color="auto"/>
            <w:left w:val="none" w:sz="0" w:space="0" w:color="auto"/>
            <w:bottom w:val="none" w:sz="0" w:space="0" w:color="auto"/>
            <w:right w:val="none" w:sz="0" w:space="0" w:color="auto"/>
          </w:divBdr>
          <w:divsChild>
            <w:div w:id="816073897">
              <w:marLeft w:val="0"/>
              <w:marRight w:val="0"/>
              <w:marTop w:val="0"/>
              <w:marBottom w:val="0"/>
              <w:divBdr>
                <w:top w:val="none" w:sz="0" w:space="0" w:color="auto"/>
                <w:left w:val="none" w:sz="0" w:space="0" w:color="auto"/>
                <w:bottom w:val="none" w:sz="0" w:space="0" w:color="auto"/>
                <w:right w:val="none" w:sz="0" w:space="0" w:color="auto"/>
              </w:divBdr>
              <w:divsChild>
                <w:div w:id="90787516">
                  <w:marLeft w:val="0"/>
                  <w:marRight w:val="0"/>
                  <w:marTop w:val="0"/>
                  <w:marBottom w:val="0"/>
                  <w:divBdr>
                    <w:top w:val="none" w:sz="0" w:space="0" w:color="auto"/>
                    <w:left w:val="none" w:sz="0" w:space="0" w:color="auto"/>
                    <w:bottom w:val="none" w:sz="0" w:space="0" w:color="auto"/>
                    <w:right w:val="none" w:sz="0" w:space="0" w:color="auto"/>
                  </w:divBdr>
                  <w:divsChild>
                    <w:div w:id="812452294">
                      <w:marLeft w:val="0"/>
                      <w:marRight w:val="0"/>
                      <w:marTop w:val="0"/>
                      <w:marBottom w:val="0"/>
                      <w:divBdr>
                        <w:top w:val="none" w:sz="0" w:space="0" w:color="auto"/>
                        <w:left w:val="none" w:sz="0" w:space="0" w:color="auto"/>
                        <w:bottom w:val="none" w:sz="0" w:space="0" w:color="auto"/>
                        <w:right w:val="none" w:sz="0" w:space="0" w:color="auto"/>
                      </w:divBdr>
                      <w:divsChild>
                        <w:div w:id="253442562">
                          <w:marLeft w:val="0"/>
                          <w:marRight w:val="0"/>
                          <w:marTop w:val="0"/>
                          <w:marBottom w:val="0"/>
                          <w:divBdr>
                            <w:top w:val="none" w:sz="0" w:space="0" w:color="auto"/>
                            <w:left w:val="none" w:sz="0" w:space="0" w:color="auto"/>
                            <w:bottom w:val="none" w:sz="0" w:space="0" w:color="auto"/>
                            <w:right w:val="none" w:sz="0" w:space="0" w:color="auto"/>
                          </w:divBdr>
                        </w:div>
                        <w:div w:id="2031837676">
                          <w:marLeft w:val="0"/>
                          <w:marRight w:val="0"/>
                          <w:marTop w:val="0"/>
                          <w:marBottom w:val="0"/>
                          <w:divBdr>
                            <w:top w:val="none" w:sz="0" w:space="0" w:color="auto"/>
                            <w:left w:val="none" w:sz="0" w:space="0" w:color="auto"/>
                            <w:bottom w:val="none" w:sz="0" w:space="0" w:color="auto"/>
                            <w:right w:val="none" w:sz="0" w:space="0" w:color="auto"/>
                          </w:divBdr>
                        </w:div>
                        <w:div w:id="1276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6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487">
          <w:marLeft w:val="0"/>
          <w:marRight w:val="0"/>
          <w:marTop w:val="0"/>
          <w:marBottom w:val="0"/>
          <w:divBdr>
            <w:top w:val="none" w:sz="0" w:space="0" w:color="auto"/>
            <w:left w:val="none" w:sz="0" w:space="0" w:color="auto"/>
            <w:bottom w:val="none" w:sz="0" w:space="0" w:color="auto"/>
            <w:right w:val="none" w:sz="0" w:space="0" w:color="auto"/>
          </w:divBdr>
        </w:div>
      </w:divsChild>
    </w:div>
    <w:div w:id="248931156">
      <w:bodyDiv w:val="1"/>
      <w:marLeft w:val="0"/>
      <w:marRight w:val="0"/>
      <w:marTop w:val="0"/>
      <w:marBottom w:val="0"/>
      <w:divBdr>
        <w:top w:val="none" w:sz="0" w:space="0" w:color="auto"/>
        <w:left w:val="none" w:sz="0" w:space="0" w:color="auto"/>
        <w:bottom w:val="none" w:sz="0" w:space="0" w:color="auto"/>
        <w:right w:val="none" w:sz="0" w:space="0" w:color="auto"/>
      </w:divBdr>
      <w:divsChild>
        <w:div w:id="48577180">
          <w:marLeft w:val="0"/>
          <w:marRight w:val="0"/>
          <w:marTop w:val="0"/>
          <w:marBottom w:val="0"/>
          <w:divBdr>
            <w:top w:val="none" w:sz="0" w:space="0" w:color="auto"/>
            <w:left w:val="none" w:sz="0" w:space="0" w:color="auto"/>
            <w:bottom w:val="none" w:sz="0" w:space="0" w:color="auto"/>
            <w:right w:val="none" w:sz="0" w:space="0" w:color="auto"/>
          </w:divBdr>
        </w:div>
      </w:divsChild>
    </w:div>
    <w:div w:id="298191310">
      <w:bodyDiv w:val="1"/>
      <w:marLeft w:val="390"/>
      <w:marRight w:val="390"/>
      <w:marTop w:val="0"/>
      <w:marBottom w:val="0"/>
      <w:divBdr>
        <w:top w:val="none" w:sz="0" w:space="0" w:color="auto"/>
        <w:left w:val="none" w:sz="0" w:space="0" w:color="auto"/>
        <w:bottom w:val="none" w:sz="0" w:space="0" w:color="auto"/>
        <w:right w:val="none" w:sz="0" w:space="0" w:color="auto"/>
      </w:divBdr>
      <w:divsChild>
        <w:div w:id="1369646950">
          <w:marLeft w:val="0"/>
          <w:marRight w:val="0"/>
          <w:marTop w:val="0"/>
          <w:marBottom w:val="0"/>
          <w:divBdr>
            <w:top w:val="none" w:sz="0" w:space="0" w:color="auto"/>
            <w:left w:val="none" w:sz="0" w:space="0" w:color="auto"/>
            <w:bottom w:val="none" w:sz="0" w:space="0" w:color="auto"/>
            <w:right w:val="none" w:sz="0" w:space="0" w:color="auto"/>
          </w:divBdr>
          <w:divsChild>
            <w:div w:id="241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2435">
      <w:bodyDiv w:val="1"/>
      <w:marLeft w:val="0"/>
      <w:marRight w:val="0"/>
      <w:marTop w:val="0"/>
      <w:marBottom w:val="0"/>
      <w:divBdr>
        <w:top w:val="none" w:sz="0" w:space="0" w:color="auto"/>
        <w:left w:val="none" w:sz="0" w:space="0" w:color="auto"/>
        <w:bottom w:val="none" w:sz="0" w:space="0" w:color="auto"/>
        <w:right w:val="none" w:sz="0" w:space="0" w:color="auto"/>
      </w:divBdr>
    </w:div>
    <w:div w:id="380177849">
      <w:bodyDiv w:val="1"/>
      <w:marLeft w:val="0"/>
      <w:marRight w:val="0"/>
      <w:marTop w:val="0"/>
      <w:marBottom w:val="0"/>
      <w:divBdr>
        <w:top w:val="none" w:sz="0" w:space="0" w:color="auto"/>
        <w:left w:val="none" w:sz="0" w:space="0" w:color="auto"/>
        <w:bottom w:val="none" w:sz="0" w:space="0" w:color="auto"/>
        <w:right w:val="none" w:sz="0" w:space="0" w:color="auto"/>
      </w:divBdr>
      <w:divsChild>
        <w:div w:id="53746180">
          <w:marLeft w:val="0"/>
          <w:marRight w:val="0"/>
          <w:marTop w:val="0"/>
          <w:marBottom w:val="0"/>
          <w:divBdr>
            <w:top w:val="none" w:sz="0" w:space="0" w:color="auto"/>
            <w:left w:val="none" w:sz="0" w:space="0" w:color="auto"/>
            <w:bottom w:val="none" w:sz="0" w:space="0" w:color="auto"/>
            <w:right w:val="none" w:sz="0" w:space="0" w:color="auto"/>
          </w:divBdr>
          <w:divsChild>
            <w:div w:id="770197459">
              <w:marLeft w:val="0"/>
              <w:marRight w:val="0"/>
              <w:marTop w:val="0"/>
              <w:marBottom w:val="0"/>
              <w:divBdr>
                <w:top w:val="none" w:sz="0" w:space="0" w:color="auto"/>
                <w:left w:val="none" w:sz="0" w:space="0" w:color="auto"/>
                <w:bottom w:val="none" w:sz="0" w:space="0" w:color="auto"/>
                <w:right w:val="none" w:sz="0" w:space="0" w:color="auto"/>
              </w:divBdr>
              <w:divsChild>
                <w:div w:id="1920362694">
                  <w:marLeft w:val="0"/>
                  <w:marRight w:val="0"/>
                  <w:marTop w:val="0"/>
                  <w:marBottom w:val="0"/>
                  <w:divBdr>
                    <w:top w:val="none" w:sz="0" w:space="0" w:color="auto"/>
                    <w:left w:val="none" w:sz="0" w:space="0" w:color="auto"/>
                    <w:bottom w:val="none" w:sz="0" w:space="0" w:color="auto"/>
                    <w:right w:val="none" w:sz="0" w:space="0" w:color="auto"/>
                  </w:divBdr>
                  <w:divsChild>
                    <w:div w:id="1033657240">
                      <w:marLeft w:val="-150"/>
                      <w:marRight w:val="-150"/>
                      <w:marTop w:val="0"/>
                      <w:marBottom w:val="0"/>
                      <w:divBdr>
                        <w:top w:val="none" w:sz="0" w:space="0" w:color="auto"/>
                        <w:left w:val="none" w:sz="0" w:space="0" w:color="auto"/>
                        <w:bottom w:val="none" w:sz="0" w:space="0" w:color="auto"/>
                        <w:right w:val="none" w:sz="0" w:space="0" w:color="auto"/>
                      </w:divBdr>
                      <w:divsChild>
                        <w:div w:id="507714673">
                          <w:marLeft w:val="0"/>
                          <w:marRight w:val="0"/>
                          <w:marTop w:val="0"/>
                          <w:marBottom w:val="0"/>
                          <w:divBdr>
                            <w:top w:val="none" w:sz="0" w:space="0" w:color="auto"/>
                            <w:left w:val="none" w:sz="0" w:space="0" w:color="auto"/>
                            <w:bottom w:val="none" w:sz="0" w:space="0" w:color="auto"/>
                            <w:right w:val="none" w:sz="0" w:space="0" w:color="auto"/>
                          </w:divBdr>
                          <w:divsChild>
                            <w:div w:id="1748262092">
                              <w:marLeft w:val="0"/>
                              <w:marRight w:val="0"/>
                              <w:marTop w:val="0"/>
                              <w:marBottom w:val="0"/>
                              <w:divBdr>
                                <w:top w:val="none" w:sz="0" w:space="0" w:color="auto"/>
                                <w:left w:val="none" w:sz="0" w:space="0" w:color="auto"/>
                                <w:bottom w:val="none" w:sz="0" w:space="0" w:color="auto"/>
                                <w:right w:val="none" w:sz="0" w:space="0" w:color="auto"/>
                              </w:divBdr>
                              <w:divsChild>
                                <w:div w:id="699012307">
                                  <w:marLeft w:val="0"/>
                                  <w:marRight w:val="0"/>
                                  <w:marTop w:val="0"/>
                                  <w:marBottom w:val="300"/>
                                  <w:divBdr>
                                    <w:top w:val="none" w:sz="0" w:space="0" w:color="auto"/>
                                    <w:left w:val="none" w:sz="0" w:space="0" w:color="auto"/>
                                    <w:bottom w:val="none" w:sz="0" w:space="0" w:color="auto"/>
                                    <w:right w:val="none" w:sz="0" w:space="0" w:color="auto"/>
                                  </w:divBdr>
                                  <w:divsChild>
                                    <w:div w:id="527909303">
                                      <w:marLeft w:val="0"/>
                                      <w:marRight w:val="0"/>
                                      <w:marTop w:val="0"/>
                                      <w:marBottom w:val="0"/>
                                      <w:divBdr>
                                        <w:top w:val="none" w:sz="0" w:space="0" w:color="auto"/>
                                        <w:left w:val="none" w:sz="0" w:space="0" w:color="auto"/>
                                        <w:bottom w:val="none" w:sz="0" w:space="0" w:color="auto"/>
                                        <w:right w:val="none" w:sz="0" w:space="0" w:color="auto"/>
                                      </w:divBdr>
                                      <w:divsChild>
                                        <w:div w:id="1003121155">
                                          <w:marLeft w:val="0"/>
                                          <w:marRight w:val="0"/>
                                          <w:marTop w:val="0"/>
                                          <w:marBottom w:val="0"/>
                                          <w:divBdr>
                                            <w:top w:val="none" w:sz="0" w:space="0" w:color="auto"/>
                                            <w:left w:val="none" w:sz="0" w:space="0" w:color="auto"/>
                                            <w:bottom w:val="none" w:sz="0" w:space="0" w:color="auto"/>
                                            <w:right w:val="none" w:sz="0" w:space="0" w:color="auto"/>
                                          </w:divBdr>
                                          <w:divsChild>
                                            <w:div w:id="72553351">
                                              <w:marLeft w:val="0"/>
                                              <w:marRight w:val="0"/>
                                              <w:marTop w:val="0"/>
                                              <w:marBottom w:val="0"/>
                                              <w:divBdr>
                                                <w:top w:val="none" w:sz="0" w:space="0" w:color="auto"/>
                                                <w:left w:val="none" w:sz="0" w:space="0" w:color="auto"/>
                                                <w:bottom w:val="none" w:sz="0" w:space="0" w:color="auto"/>
                                                <w:right w:val="none" w:sz="0" w:space="0" w:color="auto"/>
                                              </w:divBdr>
                                              <w:divsChild>
                                                <w:div w:id="2069187182">
                                                  <w:marLeft w:val="0"/>
                                                  <w:marRight w:val="0"/>
                                                  <w:marTop w:val="0"/>
                                                  <w:marBottom w:val="0"/>
                                                  <w:divBdr>
                                                    <w:top w:val="none" w:sz="0" w:space="0" w:color="auto"/>
                                                    <w:left w:val="none" w:sz="0" w:space="0" w:color="auto"/>
                                                    <w:bottom w:val="none" w:sz="0" w:space="0" w:color="auto"/>
                                                    <w:right w:val="none" w:sz="0" w:space="0" w:color="auto"/>
                                                  </w:divBdr>
                                                  <w:divsChild>
                                                    <w:div w:id="614798998">
                                                      <w:marLeft w:val="0"/>
                                                      <w:marRight w:val="0"/>
                                                      <w:marTop w:val="0"/>
                                                      <w:marBottom w:val="0"/>
                                                      <w:divBdr>
                                                        <w:top w:val="none" w:sz="0" w:space="0" w:color="auto"/>
                                                        <w:left w:val="none" w:sz="0" w:space="0" w:color="auto"/>
                                                        <w:bottom w:val="none" w:sz="0" w:space="0" w:color="auto"/>
                                                        <w:right w:val="none" w:sz="0" w:space="0" w:color="auto"/>
                                                      </w:divBdr>
                                                      <w:divsChild>
                                                        <w:div w:id="1911036654">
                                                          <w:marLeft w:val="0"/>
                                                          <w:marRight w:val="0"/>
                                                          <w:marTop w:val="0"/>
                                                          <w:marBottom w:val="0"/>
                                                          <w:divBdr>
                                                            <w:top w:val="none" w:sz="0" w:space="0" w:color="auto"/>
                                                            <w:left w:val="none" w:sz="0" w:space="0" w:color="auto"/>
                                                            <w:bottom w:val="none" w:sz="0" w:space="0" w:color="auto"/>
                                                            <w:right w:val="none" w:sz="0" w:space="0" w:color="auto"/>
                                                          </w:divBdr>
                                                          <w:divsChild>
                                                            <w:div w:id="396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469">
      <w:bodyDiv w:val="1"/>
      <w:marLeft w:val="0"/>
      <w:marRight w:val="0"/>
      <w:marTop w:val="0"/>
      <w:marBottom w:val="0"/>
      <w:divBdr>
        <w:top w:val="none" w:sz="0" w:space="0" w:color="auto"/>
        <w:left w:val="none" w:sz="0" w:space="0" w:color="auto"/>
        <w:bottom w:val="none" w:sz="0" w:space="0" w:color="auto"/>
        <w:right w:val="none" w:sz="0" w:space="0" w:color="auto"/>
      </w:divBdr>
    </w:div>
    <w:div w:id="515848553">
      <w:bodyDiv w:val="1"/>
      <w:marLeft w:val="0"/>
      <w:marRight w:val="0"/>
      <w:marTop w:val="0"/>
      <w:marBottom w:val="0"/>
      <w:divBdr>
        <w:top w:val="none" w:sz="0" w:space="0" w:color="auto"/>
        <w:left w:val="none" w:sz="0" w:space="0" w:color="auto"/>
        <w:bottom w:val="none" w:sz="0" w:space="0" w:color="auto"/>
        <w:right w:val="none" w:sz="0" w:space="0" w:color="auto"/>
      </w:divBdr>
      <w:divsChild>
        <w:div w:id="1847089873">
          <w:marLeft w:val="0"/>
          <w:marRight w:val="0"/>
          <w:marTop w:val="0"/>
          <w:marBottom w:val="0"/>
          <w:divBdr>
            <w:top w:val="none" w:sz="0" w:space="0" w:color="auto"/>
            <w:left w:val="none" w:sz="0" w:space="0" w:color="auto"/>
            <w:bottom w:val="none" w:sz="0" w:space="0" w:color="auto"/>
            <w:right w:val="none" w:sz="0" w:space="0" w:color="auto"/>
          </w:divBdr>
          <w:divsChild>
            <w:div w:id="1339886666">
              <w:marLeft w:val="0"/>
              <w:marRight w:val="0"/>
              <w:marTop w:val="0"/>
              <w:marBottom w:val="0"/>
              <w:divBdr>
                <w:top w:val="none" w:sz="0" w:space="0" w:color="auto"/>
                <w:left w:val="none" w:sz="0" w:space="0" w:color="auto"/>
                <w:bottom w:val="none" w:sz="0" w:space="0" w:color="auto"/>
                <w:right w:val="none" w:sz="0" w:space="0" w:color="auto"/>
              </w:divBdr>
              <w:divsChild>
                <w:div w:id="1111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3065">
      <w:bodyDiv w:val="1"/>
      <w:marLeft w:val="0"/>
      <w:marRight w:val="0"/>
      <w:marTop w:val="0"/>
      <w:marBottom w:val="0"/>
      <w:divBdr>
        <w:top w:val="none" w:sz="0" w:space="0" w:color="auto"/>
        <w:left w:val="none" w:sz="0" w:space="0" w:color="auto"/>
        <w:bottom w:val="none" w:sz="0" w:space="0" w:color="auto"/>
        <w:right w:val="none" w:sz="0" w:space="0" w:color="auto"/>
      </w:divBdr>
    </w:div>
    <w:div w:id="5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152524925">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sChild>
                <w:div w:id="1062868247">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sChild>
                        <w:div w:id="449666829">
                          <w:marLeft w:val="0"/>
                          <w:marRight w:val="0"/>
                          <w:marTop w:val="0"/>
                          <w:marBottom w:val="0"/>
                          <w:divBdr>
                            <w:top w:val="none" w:sz="0" w:space="0" w:color="auto"/>
                            <w:left w:val="none" w:sz="0" w:space="0" w:color="auto"/>
                            <w:bottom w:val="none" w:sz="0" w:space="0" w:color="auto"/>
                            <w:right w:val="none" w:sz="0" w:space="0" w:color="auto"/>
                          </w:divBdr>
                          <w:divsChild>
                            <w:div w:id="182207942">
                              <w:marLeft w:val="0"/>
                              <w:marRight w:val="0"/>
                              <w:marTop w:val="0"/>
                              <w:marBottom w:val="0"/>
                              <w:divBdr>
                                <w:top w:val="none" w:sz="0" w:space="0" w:color="auto"/>
                                <w:left w:val="none" w:sz="0" w:space="0" w:color="auto"/>
                                <w:bottom w:val="none" w:sz="0" w:space="0" w:color="auto"/>
                                <w:right w:val="none" w:sz="0" w:space="0" w:color="auto"/>
                              </w:divBdr>
                            </w:div>
                            <w:div w:id="636036196">
                              <w:marLeft w:val="0"/>
                              <w:marRight w:val="0"/>
                              <w:marTop w:val="0"/>
                              <w:marBottom w:val="0"/>
                              <w:divBdr>
                                <w:top w:val="none" w:sz="0" w:space="0" w:color="auto"/>
                                <w:left w:val="none" w:sz="0" w:space="0" w:color="auto"/>
                                <w:bottom w:val="none" w:sz="0" w:space="0" w:color="auto"/>
                                <w:right w:val="none" w:sz="0" w:space="0" w:color="auto"/>
                              </w:divBdr>
                            </w:div>
                            <w:div w:id="1379280768">
                              <w:marLeft w:val="0"/>
                              <w:marRight w:val="0"/>
                              <w:marTop w:val="0"/>
                              <w:marBottom w:val="0"/>
                              <w:divBdr>
                                <w:top w:val="none" w:sz="0" w:space="0" w:color="auto"/>
                                <w:left w:val="none" w:sz="0" w:space="0" w:color="auto"/>
                                <w:bottom w:val="none" w:sz="0" w:space="0" w:color="auto"/>
                                <w:right w:val="none" w:sz="0" w:space="0" w:color="auto"/>
                              </w:divBdr>
                            </w:div>
                            <w:div w:id="1540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1370">
      <w:bodyDiv w:val="1"/>
      <w:marLeft w:val="0"/>
      <w:marRight w:val="0"/>
      <w:marTop w:val="0"/>
      <w:marBottom w:val="0"/>
      <w:divBdr>
        <w:top w:val="none" w:sz="0" w:space="0" w:color="auto"/>
        <w:left w:val="none" w:sz="0" w:space="0" w:color="auto"/>
        <w:bottom w:val="none" w:sz="0" w:space="0" w:color="auto"/>
        <w:right w:val="none" w:sz="0" w:space="0" w:color="auto"/>
      </w:divBdr>
      <w:divsChild>
        <w:div w:id="2016957971">
          <w:marLeft w:val="0"/>
          <w:marRight w:val="0"/>
          <w:marTop w:val="0"/>
          <w:marBottom w:val="0"/>
          <w:divBdr>
            <w:top w:val="none" w:sz="0" w:space="0" w:color="auto"/>
            <w:left w:val="none" w:sz="0" w:space="0" w:color="auto"/>
            <w:bottom w:val="none" w:sz="0" w:space="0" w:color="auto"/>
            <w:right w:val="none" w:sz="0" w:space="0" w:color="auto"/>
          </w:divBdr>
          <w:divsChild>
            <w:div w:id="880555228">
              <w:marLeft w:val="0"/>
              <w:marRight w:val="0"/>
              <w:marTop w:val="0"/>
              <w:marBottom w:val="0"/>
              <w:divBdr>
                <w:top w:val="none" w:sz="0" w:space="0" w:color="auto"/>
                <w:left w:val="none" w:sz="0" w:space="0" w:color="auto"/>
                <w:bottom w:val="none" w:sz="0" w:space="0" w:color="auto"/>
                <w:right w:val="none" w:sz="0" w:space="0" w:color="auto"/>
              </w:divBdr>
              <w:divsChild>
                <w:div w:id="715816013">
                  <w:marLeft w:val="0"/>
                  <w:marRight w:val="0"/>
                  <w:marTop w:val="0"/>
                  <w:marBottom w:val="0"/>
                  <w:divBdr>
                    <w:top w:val="none" w:sz="0" w:space="0" w:color="auto"/>
                    <w:left w:val="none" w:sz="0" w:space="0" w:color="auto"/>
                    <w:bottom w:val="none" w:sz="0" w:space="0" w:color="auto"/>
                    <w:right w:val="none" w:sz="0" w:space="0" w:color="auto"/>
                  </w:divBdr>
                  <w:divsChild>
                    <w:div w:id="804616829">
                      <w:marLeft w:val="0"/>
                      <w:marRight w:val="0"/>
                      <w:marTop w:val="0"/>
                      <w:marBottom w:val="0"/>
                      <w:divBdr>
                        <w:top w:val="none" w:sz="0" w:space="0" w:color="auto"/>
                        <w:left w:val="none" w:sz="0" w:space="0" w:color="auto"/>
                        <w:bottom w:val="none" w:sz="0" w:space="0" w:color="auto"/>
                        <w:right w:val="none" w:sz="0" w:space="0" w:color="auto"/>
                      </w:divBdr>
                      <w:divsChild>
                        <w:div w:id="699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83456">
      <w:bodyDiv w:val="1"/>
      <w:marLeft w:val="390"/>
      <w:marRight w:val="390"/>
      <w:marTop w:val="0"/>
      <w:marBottom w:val="0"/>
      <w:divBdr>
        <w:top w:val="none" w:sz="0" w:space="0" w:color="auto"/>
        <w:left w:val="none" w:sz="0" w:space="0" w:color="auto"/>
        <w:bottom w:val="none" w:sz="0" w:space="0" w:color="auto"/>
        <w:right w:val="none" w:sz="0" w:space="0" w:color="auto"/>
      </w:divBdr>
      <w:divsChild>
        <w:div w:id="945650051">
          <w:marLeft w:val="0"/>
          <w:marRight w:val="0"/>
          <w:marTop w:val="0"/>
          <w:marBottom w:val="0"/>
          <w:divBdr>
            <w:top w:val="none" w:sz="0" w:space="0" w:color="auto"/>
            <w:left w:val="none" w:sz="0" w:space="0" w:color="auto"/>
            <w:bottom w:val="none" w:sz="0" w:space="0" w:color="auto"/>
            <w:right w:val="none" w:sz="0" w:space="0" w:color="auto"/>
          </w:divBdr>
          <w:divsChild>
            <w:div w:id="675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493">
      <w:bodyDiv w:val="1"/>
      <w:marLeft w:val="390"/>
      <w:marRight w:val="390"/>
      <w:marTop w:val="0"/>
      <w:marBottom w:val="0"/>
      <w:divBdr>
        <w:top w:val="none" w:sz="0" w:space="0" w:color="auto"/>
        <w:left w:val="none" w:sz="0" w:space="0" w:color="auto"/>
        <w:bottom w:val="none" w:sz="0" w:space="0" w:color="auto"/>
        <w:right w:val="none" w:sz="0" w:space="0" w:color="auto"/>
      </w:divBdr>
      <w:divsChild>
        <w:div w:id="387459066">
          <w:marLeft w:val="0"/>
          <w:marRight w:val="0"/>
          <w:marTop w:val="0"/>
          <w:marBottom w:val="0"/>
          <w:divBdr>
            <w:top w:val="none" w:sz="0" w:space="0" w:color="auto"/>
            <w:left w:val="none" w:sz="0" w:space="0" w:color="auto"/>
            <w:bottom w:val="none" w:sz="0" w:space="0" w:color="auto"/>
            <w:right w:val="none" w:sz="0" w:space="0" w:color="auto"/>
          </w:divBdr>
          <w:divsChild>
            <w:div w:id="214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9352">
      <w:bodyDiv w:val="1"/>
      <w:marLeft w:val="0"/>
      <w:marRight w:val="0"/>
      <w:marTop w:val="0"/>
      <w:marBottom w:val="0"/>
      <w:divBdr>
        <w:top w:val="none" w:sz="0" w:space="0" w:color="auto"/>
        <w:left w:val="none" w:sz="0" w:space="0" w:color="auto"/>
        <w:bottom w:val="none" w:sz="0" w:space="0" w:color="auto"/>
        <w:right w:val="none" w:sz="0" w:space="0" w:color="auto"/>
      </w:divBdr>
    </w:div>
    <w:div w:id="1364673763">
      <w:bodyDiv w:val="1"/>
      <w:marLeft w:val="0"/>
      <w:marRight w:val="0"/>
      <w:marTop w:val="0"/>
      <w:marBottom w:val="0"/>
      <w:divBdr>
        <w:top w:val="none" w:sz="0" w:space="0" w:color="auto"/>
        <w:left w:val="none" w:sz="0" w:space="0" w:color="auto"/>
        <w:bottom w:val="none" w:sz="0" w:space="0" w:color="auto"/>
        <w:right w:val="none" w:sz="0" w:space="0" w:color="auto"/>
      </w:divBdr>
      <w:divsChild>
        <w:div w:id="1862937782">
          <w:marLeft w:val="0"/>
          <w:marRight w:val="0"/>
          <w:marTop w:val="0"/>
          <w:marBottom w:val="0"/>
          <w:divBdr>
            <w:top w:val="none" w:sz="0" w:space="0" w:color="auto"/>
            <w:left w:val="none" w:sz="0" w:space="0" w:color="auto"/>
            <w:bottom w:val="none" w:sz="0" w:space="0" w:color="auto"/>
            <w:right w:val="none" w:sz="0" w:space="0" w:color="auto"/>
          </w:divBdr>
          <w:divsChild>
            <w:div w:id="43601298">
              <w:marLeft w:val="0"/>
              <w:marRight w:val="0"/>
              <w:marTop w:val="0"/>
              <w:marBottom w:val="0"/>
              <w:divBdr>
                <w:top w:val="none" w:sz="0" w:space="0" w:color="auto"/>
                <w:left w:val="none" w:sz="0" w:space="0" w:color="auto"/>
                <w:bottom w:val="none" w:sz="0" w:space="0" w:color="auto"/>
                <w:right w:val="none" w:sz="0" w:space="0" w:color="auto"/>
              </w:divBdr>
              <w:divsChild>
                <w:div w:id="1751580852">
                  <w:marLeft w:val="0"/>
                  <w:marRight w:val="0"/>
                  <w:marTop w:val="0"/>
                  <w:marBottom w:val="0"/>
                  <w:divBdr>
                    <w:top w:val="none" w:sz="0" w:space="0" w:color="auto"/>
                    <w:left w:val="none" w:sz="0" w:space="0" w:color="auto"/>
                    <w:bottom w:val="none" w:sz="0" w:space="0" w:color="auto"/>
                    <w:right w:val="none" w:sz="0" w:space="0" w:color="auto"/>
                  </w:divBdr>
                  <w:divsChild>
                    <w:div w:id="764963967">
                      <w:marLeft w:val="0"/>
                      <w:marRight w:val="0"/>
                      <w:marTop w:val="0"/>
                      <w:marBottom w:val="0"/>
                      <w:divBdr>
                        <w:top w:val="none" w:sz="0" w:space="0" w:color="auto"/>
                        <w:left w:val="none" w:sz="0" w:space="0" w:color="auto"/>
                        <w:bottom w:val="none" w:sz="0" w:space="0" w:color="auto"/>
                        <w:right w:val="none" w:sz="0" w:space="0" w:color="auto"/>
                      </w:divBdr>
                      <w:divsChild>
                        <w:div w:id="134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253">
      <w:bodyDiv w:val="1"/>
      <w:marLeft w:val="0"/>
      <w:marRight w:val="0"/>
      <w:marTop w:val="0"/>
      <w:marBottom w:val="0"/>
      <w:divBdr>
        <w:top w:val="none" w:sz="0" w:space="0" w:color="auto"/>
        <w:left w:val="none" w:sz="0" w:space="0" w:color="auto"/>
        <w:bottom w:val="none" w:sz="0" w:space="0" w:color="auto"/>
        <w:right w:val="none" w:sz="0" w:space="0" w:color="auto"/>
      </w:divBdr>
      <w:divsChild>
        <w:div w:id="1300574807">
          <w:marLeft w:val="0"/>
          <w:marRight w:val="0"/>
          <w:marTop w:val="0"/>
          <w:marBottom w:val="0"/>
          <w:divBdr>
            <w:top w:val="none" w:sz="0" w:space="0" w:color="auto"/>
            <w:left w:val="none" w:sz="0" w:space="0" w:color="auto"/>
            <w:bottom w:val="none" w:sz="0" w:space="0" w:color="auto"/>
            <w:right w:val="none" w:sz="0" w:space="0" w:color="auto"/>
          </w:divBdr>
          <w:divsChild>
            <w:div w:id="1391613820">
              <w:marLeft w:val="0"/>
              <w:marRight w:val="0"/>
              <w:marTop w:val="0"/>
              <w:marBottom w:val="0"/>
              <w:divBdr>
                <w:top w:val="none" w:sz="0" w:space="0" w:color="auto"/>
                <w:left w:val="none" w:sz="0" w:space="0" w:color="auto"/>
                <w:bottom w:val="none" w:sz="0" w:space="0" w:color="auto"/>
                <w:right w:val="none" w:sz="0" w:space="0" w:color="auto"/>
              </w:divBdr>
              <w:divsChild>
                <w:div w:id="1642150671">
                  <w:marLeft w:val="0"/>
                  <w:marRight w:val="0"/>
                  <w:marTop w:val="0"/>
                  <w:marBottom w:val="0"/>
                  <w:divBdr>
                    <w:top w:val="none" w:sz="0" w:space="0" w:color="auto"/>
                    <w:left w:val="none" w:sz="0" w:space="0" w:color="auto"/>
                    <w:bottom w:val="none" w:sz="0" w:space="0" w:color="auto"/>
                    <w:right w:val="none" w:sz="0" w:space="0" w:color="auto"/>
                  </w:divBdr>
                  <w:divsChild>
                    <w:div w:id="1963608275">
                      <w:marLeft w:val="-150"/>
                      <w:marRight w:val="-150"/>
                      <w:marTop w:val="0"/>
                      <w:marBottom w:val="0"/>
                      <w:divBdr>
                        <w:top w:val="none" w:sz="0" w:space="0" w:color="auto"/>
                        <w:left w:val="none" w:sz="0" w:space="0" w:color="auto"/>
                        <w:bottom w:val="none" w:sz="0" w:space="0" w:color="auto"/>
                        <w:right w:val="none" w:sz="0" w:space="0" w:color="auto"/>
                      </w:divBdr>
                      <w:divsChild>
                        <w:div w:id="1612398416">
                          <w:marLeft w:val="0"/>
                          <w:marRight w:val="0"/>
                          <w:marTop w:val="0"/>
                          <w:marBottom w:val="0"/>
                          <w:divBdr>
                            <w:top w:val="none" w:sz="0" w:space="0" w:color="auto"/>
                            <w:left w:val="none" w:sz="0" w:space="0" w:color="auto"/>
                            <w:bottom w:val="none" w:sz="0" w:space="0" w:color="auto"/>
                            <w:right w:val="none" w:sz="0" w:space="0" w:color="auto"/>
                          </w:divBdr>
                          <w:divsChild>
                            <w:div w:id="1461800941">
                              <w:marLeft w:val="0"/>
                              <w:marRight w:val="0"/>
                              <w:marTop w:val="0"/>
                              <w:marBottom w:val="0"/>
                              <w:divBdr>
                                <w:top w:val="none" w:sz="0" w:space="0" w:color="auto"/>
                                <w:left w:val="none" w:sz="0" w:space="0" w:color="auto"/>
                                <w:bottom w:val="none" w:sz="0" w:space="0" w:color="auto"/>
                                <w:right w:val="none" w:sz="0" w:space="0" w:color="auto"/>
                              </w:divBdr>
                              <w:divsChild>
                                <w:div w:id="1674987254">
                                  <w:marLeft w:val="0"/>
                                  <w:marRight w:val="0"/>
                                  <w:marTop w:val="0"/>
                                  <w:marBottom w:val="300"/>
                                  <w:divBdr>
                                    <w:top w:val="none" w:sz="0" w:space="0" w:color="auto"/>
                                    <w:left w:val="none" w:sz="0" w:space="0" w:color="auto"/>
                                    <w:bottom w:val="none" w:sz="0" w:space="0" w:color="auto"/>
                                    <w:right w:val="none" w:sz="0" w:space="0" w:color="auto"/>
                                  </w:divBdr>
                                  <w:divsChild>
                                    <w:div w:id="426388939">
                                      <w:marLeft w:val="0"/>
                                      <w:marRight w:val="0"/>
                                      <w:marTop w:val="0"/>
                                      <w:marBottom w:val="0"/>
                                      <w:divBdr>
                                        <w:top w:val="none" w:sz="0" w:space="0" w:color="auto"/>
                                        <w:left w:val="none" w:sz="0" w:space="0" w:color="auto"/>
                                        <w:bottom w:val="none" w:sz="0" w:space="0" w:color="auto"/>
                                        <w:right w:val="none" w:sz="0" w:space="0" w:color="auto"/>
                                      </w:divBdr>
                                      <w:divsChild>
                                        <w:div w:id="1768498973">
                                          <w:marLeft w:val="0"/>
                                          <w:marRight w:val="0"/>
                                          <w:marTop w:val="0"/>
                                          <w:marBottom w:val="0"/>
                                          <w:divBdr>
                                            <w:top w:val="none" w:sz="0" w:space="0" w:color="auto"/>
                                            <w:left w:val="none" w:sz="0" w:space="0" w:color="auto"/>
                                            <w:bottom w:val="none" w:sz="0" w:space="0" w:color="auto"/>
                                            <w:right w:val="none" w:sz="0" w:space="0" w:color="auto"/>
                                          </w:divBdr>
                                          <w:divsChild>
                                            <w:div w:id="814879521">
                                              <w:marLeft w:val="0"/>
                                              <w:marRight w:val="0"/>
                                              <w:marTop w:val="0"/>
                                              <w:marBottom w:val="0"/>
                                              <w:divBdr>
                                                <w:top w:val="none" w:sz="0" w:space="0" w:color="auto"/>
                                                <w:left w:val="none" w:sz="0" w:space="0" w:color="auto"/>
                                                <w:bottom w:val="none" w:sz="0" w:space="0" w:color="auto"/>
                                                <w:right w:val="none" w:sz="0" w:space="0" w:color="auto"/>
                                              </w:divBdr>
                                              <w:divsChild>
                                                <w:div w:id="137696382">
                                                  <w:marLeft w:val="0"/>
                                                  <w:marRight w:val="0"/>
                                                  <w:marTop w:val="0"/>
                                                  <w:marBottom w:val="0"/>
                                                  <w:divBdr>
                                                    <w:top w:val="none" w:sz="0" w:space="0" w:color="auto"/>
                                                    <w:left w:val="none" w:sz="0" w:space="0" w:color="auto"/>
                                                    <w:bottom w:val="none" w:sz="0" w:space="0" w:color="auto"/>
                                                    <w:right w:val="none" w:sz="0" w:space="0" w:color="auto"/>
                                                  </w:divBdr>
                                                  <w:divsChild>
                                                    <w:div w:id="98985978">
                                                      <w:marLeft w:val="0"/>
                                                      <w:marRight w:val="0"/>
                                                      <w:marTop w:val="0"/>
                                                      <w:marBottom w:val="0"/>
                                                      <w:divBdr>
                                                        <w:top w:val="none" w:sz="0" w:space="0" w:color="auto"/>
                                                        <w:left w:val="none" w:sz="0" w:space="0" w:color="auto"/>
                                                        <w:bottom w:val="none" w:sz="0" w:space="0" w:color="auto"/>
                                                        <w:right w:val="none" w:sz="0" w:space="0" w:color="auto"/>
                                                      </w:divBdr>
                                                      <w:divsChild>
                                                        <w:div w:id="887766117">
                                                          <w:marLeft w:val="0"/>
                                                          <w:marRight w:val="0"/>
                                                          <w:marTop w:val="0"/>
                                                          <w:marBottom w:val="0"/>
                                                          <w:divBdr>
                                                            <w:top w:val="none" w:sz="0" w:space="0" w:color="auto"/>
                                                            <w:left w:val="none" w:sz="0" w:space="0" w:color="auto"/>
                                                            <w:bottom w:val="none" w:sz="0" w:space="0" w:color="auto"/>
                                                            <w:right w:val="none" w:sz="0" w:space="0" w:color="auto"/>
                                                          </w:divBdr>
                                                          <w:divsChild>
                                                            <w:div w:id="841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641540">
      <w:bodyDiv w:val="1"/>
      <w:marLeft w:val="0"/>
      <w:marRight w:val="0"/>
      <w:marTop w:val="0"/>
      <w:marBottom w:val="0"/>
      <w:divBdr>
        <w:top w:val="none" w:sz="0" w:space="0" w:color="auto"/>
        <w:left w:val="none" w:sz="0" w:space="0" w:color="auto"/>
        <w:bottom w:val="none" w:sz="0" w:space="0" w:color="auto"/>
        <w:right w:val="none" w:sz="0" w:space="0" w:color="auto"/>
      </w:divBdr>
      <w:divsChild>
        <w:div w:id="1238637672">
          <w:marLeft w:val="0"/>
          <w:marRight w:val="0"/>
          <w:marTop w:val="0"/>
          <w:marBottom w:val="0"/>
          <w:divBdr>
            <w:top w:val="none" w:sz="0" w:space="0" w:color="auto"/>
            <w:left w:val="none" w:sz="0" w:space="0" w:color="auto"/>
            <w:bottom w:val="none" w:sz="0" w:space="0" w:color="auto"/>
            <w:right w:val="none" w:sz="0" w:space="0" w:color="auto"/>
          </w:divBdr>
          <w:divsChild>
            <w:div w:id="742457392">
              <w:marLeft w:val="0"/>
              <w:marRight w:val="0"/>
              <w:marTop w:val="0"/>
              <w:marBottom w:val="0"/>
              <w:divBdr>
                <w:top w:val="none" w:sz="0" w:space="0" w:color="auto"/>
                <w:left w:val="none" w:sz="0" w:space="0" w:color="auto"/>
                <w:bottom w:val="none" w:sz="0" w:space="0" w:color="auto"/>
                <w:right w:val="none" w:sz="0" w:space="0" w:color="auto"/>
              </w:divBdr>
              <w:divsChild>
                <w:div w:id="716128478">
                  <w:marLeft w:val="0"/>
                  <w:marRight w:val="0"/>
                  <w:marTop w:val="0"/>
                  <w:marBottom w:val="0"/>
                  <w:divBdr>
                    <w:top w:val="none" w:sz="0" w:space="0" w:color="auto"/>
                    <w:left w:val="none" w:sz="0" w:space="0" w:color="auto"/>
                    <w:bottom w:val="none" w:sz="0" w:space="0" w:color="auto"/>
                    <w:right w:val="none" w:sz="0" w:space="0" w:color="auto"/>
                  </w:divBdr>
                  <w:divsChild>
                    <w:div w:id="574126066">
                      <w:marLeft w:val="0"/>
                      <w:marRight w:val="0"/>
                      <w:marTop w:val="0"/>
                      <w:marBottom w:val="0"/>
                      <w:divBdr>
                        <w:top w:val="none" w:sz="0" w:space="0" w:color="auto"/>
                        <w:left w:val="none" w:sz="0" w:space="0" w:color="auto"/>
                        <w:bottom w:val="none" w:sz="0" w:space="0" w:color="auto"/>
                        <w:right w:val="none" w:sz="0" w:space="0" w:color="auto"/>
                      </w:divBdr>
                      <w:divsChild>
                        <w:div w:id="1108281804">
                          <w:marLeft w:val="0"/>
                          <w:marRight w:val="0"/>
                          <w:marTop w:val="0"/>
                          <w:marBottom w:val="0"/>
                          <w:divBdr>
                            <w:top w:val="none" w:sz="0" w:space="0" w:color="auto"/>
                            <w:left w:val="none" w:sz="0" w:space="0" w:color="auto"/>
                            <w:bottom w:val="none" w:sz="0" w:space="0" w:color="auto"/>
                            <w:right w:val="none" w:sz="0" w:space="0" w:color="auto"/>
                          </w:divBdr>
                        </w:div>
                        <w:div w:id="1332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274">
      <w:bodyDiv w:val="1"/>
      <w:marLeft w:val="0"/>
      <w:marRight w:val="0"/>
      <w:marTop w:val="0"/>
      <w:marBottom w:val="0"/>
      <w:divBdr>
        <w:top w:val="none" w:sz="0" w:space="0" w:color="auto"/>
        <w:left w:val="none" w:sz="0" w:space="0" w:color="auto"/>
        <w:bottom w:val="none" w:sz="0" w:space="0" w:color="auto"/>
        <w:right w:val="none" w:sz="0" w:space="0" w:color="auto"/>
      </w:divBdr>
      <w:divsChild>
        <w:div w:id="1484734451">
          <w:marLeft w:val="0"/>
          <w:marRight w:val="0"/>
          <w:marTop w:val="0"/>
          <w:marBottom w:val="0"/>
          <w:divBdr>
            <w:top w:val="none" w:sz="0" w:space="0" w:color="auto"/>
            <w:left w:val="none" w:sz="0" w:space="0" w:color="auto"/>
            <w:bottom w:val="none" w:sz="0" w:space="0" w:color="auto"/>
            <w:right w:val="none" w:sz="0" w:space="0" w:color="auto"/>
          </w:divBdr>
          <w:divsChild>
            <w:div w:id="2048792760">
              <w:marLeft w:val="0"/>
              <w:marRight w:val="0"/>
              <w:marTop w:val="0"/>
              <w:marBottom w:val="0"/>
              <w:divBdr>
                <w:top w:val="none" w:sz="0" w:space="0" w:color="auto"/>
                <w:left w:val="none" w:sz="0" w:space="0" w:color="auto"/>
                <w:bottom w:val="none" w:sz="0" w:space="0" w:color="auto"/>
                <w:right w:val="none" w:sz="0" w:space="0" w:color="auto"/>
              </w:divBdr>
              <w:divsChild>
                <w:div w:id="1674138389">
                  <w:marLeft w:val="0"/>
                  <w:marRight w:val="0"/>
                  <w:marTop w:val="0"/>
                  <w:marBottom w:val="0"/>
                  <w:divBdr>
                    <w:top w:val="none" w:sz="0" w:space="0" w:color="auto"/>
                    <w:left w:val="none" w:sz="0" w:space="0" w:color="auto"/>
                    <w:bottom w:val="none" w:sz="0" w:space="0" w:color="auto"/>
                    <w:right w:val="none" w:sz="0" w:space="0" w:color="auto"/>
                  </w:divBdr>
                  <w:divsChild>
                    <w:div w:id="1516846157">
                      <w:marLeft w:val="-150"/>
                      <w:marRight w:val="-150"/>
                      <w:marTop w:val="0"/>
                      <w:marBottom w:val="0"/>
                      <w:divBdr>
                        <w:top w:val="none" w:sz="0" w:space="0" w:color="auto"/>
                        <w:left w:val="none" w:sz="0" w:space="0" w:color="auto"/>
                        <w:bottom w:val="none" w:sz="0" w:space="0" w:color="auto"/>
                        <w:right w:val="none" w:sz="0" w:space="0" w:color="auto"/>
                      </w:divBdr>
                      <w:divsChild>
                        <w:div w:id="1544293262">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sChild>
                                <w:div w:id="1121194095">
                                  <w:marLeft w:val="0"/>
                                  <w:marRight w:val="0"/>
                                  <w:marTop w:val="0"/>
                                  <w:marBottom w:val="300"/>
                                  <w:divBdr>
                                    <w:top w:val="none" w:sz="0" w:space="0" w:color="auto"/>
                                    <w:left w:val="none" w:sz="0" w:space="0" w:color="auto"/>
                                    <w:bottom w:val="none" w:sz="0" w:space="0" w:color="auto"/>
                                    <w:right w:val="none" w:sz="0" w:space="0" w:color="auto"/>
                                  </w:divBdr>
                                  <w:divsChild>
                                    <w:div w:id="1580362541">
                                      <w:marLeft w:val="0"/>
                                      <w:marRight w:val="0"/>
                                      <w:marTop w:val="0"/>
                                      <w:marBottom w:val="0"/>
                                      <w:divBdr>
                                        <w:top w:val="none" w:sz="0" w:space="0" w:color="auto"/>
                                        <w:left w:val="none" w:sz="0" w:space="0" w:color="auto"/>
                                        <w:bottom w:val="none" w:sz="0" w:space="0" w:color="auto"/>
                                        <w:right w:val="none" w:sz="0" w:space="0" w:color="auto"/>
                                      </w:divBdr>
                                      <w:divsChild>
                                        <w:div w:id="1933660048">
                                          <w:marLeft w:val="0"/>
                                          <w:marRight w:val="0"/>
                                          <w:marTop w:val="0"/>
                                          <w:marBottom w:val="0"/>
                                          <w:divBdr>
                                            <w:top w:val="none" w:sz="0" w:space="0" w:color="auto"/>
                                            <w:left w:val="none" w:sz="0" w:space="0" w:color="auto"/>
                                            <w:bottom w:val="none" w:sz="0" w:space="0" w:color="auto"/>
                                            <w:right w:val="none" w:sz="0" w:space="0" w:color="auto"/>
                                          </w:divBdr>
                                          <w:divsChild>
                                            <w:div w:id="669479240">
                                              <w:marLeft w:val="0"/>
                                              <w:marRight w:val="0"/>
                                              <w:marTop w:val="0"/>
                                              <w:marBottom w:val="0"/>
                                              <w:divBdr>
                                                <w:top w:val="none" w:sz="0" w:space="0" w:color="auto"/>
                                                <w:left w:val="none" w:sz="0" w:space="0" w:color="auto"/>
                                                <w:bottom w:val="none" w:sz="0" w:space="0" w:color="auto"/>
                                                <w:right w:val="none" w:sz="0" w:space="0" w:color="auto"/>
                                              </w:divBdr>
                                              <w:divsChild>
                                                <w:div w:id="1679501623">
                                                  <w:marLeft w:val="0"/>
                                                  <w:marRight w:val="0"/>
                                                  <w:marTop w:val="0"/>
                                                  <w:marBottom w:val="0"/>
                                                  <w:divBdr>
                                                    <w:top w:val="none" w:sz="0" w:space="0" w:color="auto"/>
                                                    <w:left w:val="none" w:sz="0" w:space="0" w:color="auto"/>
                                                    <w:bottom w:val="none" w:sz="0" w:space="0" w:color="auto"/>
                                                    <w:right w:val="none" w:sz="0" w:space="0" w:color="auto"/>
                                                  </w:divBdr>
                                                  <w:divsChild>
                                                    <w:div w:id="2045056131">
                                                      <w:marLeft w:val="0"/>
                                                      <w:marRight w:val="0"/>
                                                      <w:marTop w:val="0"/>
                                                      <w:marBottom w:val="0"/>
                                                      <w:divBdr>
                                                        <w:top w:val="none" w:sz="0" w:space="0" w:color="auto"/>
                                                        <w:left w:val="none" w:sz="0" w:space="0" w:color="auto"/>
                                                        <w:bottom w:val="none" w:sz="0" w:space="0" w:color="auto"/>
                                                        <w:right w:val="none" w:sz="0" w:space="0" w:color="auto"/>
                                                      </w:divBdr>
                                                      <w:divsChild>
                                                        <w:div w:id="515585171">
                                                          <w:marLeft w:val="0"/>
                                                          <w:marRight w:val="0"/>
                                                          <w:marTop w:val="0"/>
                                                          <w:marBottom w:val="0"/>
                                                          <w:divBdr>
                                                            <w:top w:val="none" w:sz="0" w:space="0" w:color="auto"/>
                                                            <w:left w:val="none" w:sz="0" w:space="0" w:color="auto"/>
                                                            <w:bottom w:val="none" w:sz="0" w:space="0" w:color="auto"/>
                                                            <w:right w:val="none" w:sz="0" w:space="0" w:color="auto"/>
                                                          </w:divBdr>
                                                          <w:divsChild>
                                                            <w:div w:id="12275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190232">
      <w:bodyDiv w:val="1"/>
      <w:marLeft w:val="0"/>
      <w:marRight w:val="0"/>
      <w:marTop w:val="0"/>
      <w:marBottom w:val="0"/>
      <w:divBdr>
        <w:top w:val="none" w:sz="0" w:space="0" w:color="auto"/>
        <w:left w:val="none" w:sz="0" w:space="0" w:color="auto"/>
        <w:bottom w:val="none" w:sz="0" w:space="0" w:color="auto"/>
        <w:right w:val="none" w:sz="0" w:space="0" w:color="auto"/>
      </w:divBdr>
      <w:divsChild>
        <w:div w:id="337927904">
          <w:marLeft w:val="0"/>
          <w:marRight w:val="0"/>
          <w:marTop w:val="0"/>
          <w:marBottom w:val="0"/>
          <w:divBdr>
            <w:top w:val="none" w:sz="0" w:space="0" w:color="auto"/>
            <w:left w:val="none" w:sz="0" w:space="0" w:color="auto"/>
            <w:bottom w:val="none" w:sz="0" w:space="0" w:color="auto"/>
            <w:right w:val="none" w:sz="0" w:space="0" w:color="auto"/>
          </w:divBdr>
          <w:divsChild>
            <w:div w:id="471601073">
              <w:marLeft w:val="0"/>
              <w:marRight w:val="0"/>
              <w:marTop w:val="0"/>
              <w:marBottom w:val="0"/>
              <w:divBdr>
                <w:top w:val="none" w:sz="0" w:space="0" w:color="auto"/>
                <w:left w:val="none" w:sz="0" w:space="0" w:color="auto"/>
                <w:bottom w:val="none" w:sz="0" w:space="0" w:color="auto"/>
                <w:right w:val="none" w:sz="0" w:space="0" w:color="auto"/>
              </w:divBdr>
              <w:divsChild>
                <w:div w:id="37709695">
                  <w:marLeft w:val="0"/>
                  <w:marRight w:val="0"/>
                  <w:marTop w:val="0"/>
                  <w:marBottom w:val="0"/>
                  <w:divBdr>
                    <w:top w:val="none" w:sz="0" w:space="0" w:color="auto"/>
                    <w:left w:val="none" w:sz="0" w:space="0" w:color="auto"/>
                    <w:bottom w:val="none" w:sz="0" w:space="0" w:color="auto"/>
                    <w:right w:val="none" w:sz="0" w:space="0" w:color="auto"/>
                  </w:divBdr>
                  <w:divsChild>
                    <w:div w:id="564999232">
                      <w:marLeft w:val="0"/>
                      <w:marRight w:val="0"/>
                      <w:marTop w:val="0"/>
                      <w:marBottom w:val="0"/>
                      <w:divBdr>
                        <w:top w:val="none" w:sz="0" w:space="0" w:color="auto"/>
                        <w:left w:val="none" w:sz="0" w:space="0" w:color="auto"/>
                        <w:bottom w:val="none" w:sz="0" w:space="0" w:color="auto"/>
                        <w:right w:val="none" w:sz="0" w:space="0" w:color="auto"/>
                      </w:divBdr>
                      <w:divsChild>
                        <w:div w:id="1453937597">
                          <w:marLeft w:val="0"/>
                          <w:marRight w:val="0"/>
                          <w:marTop w:val="0"/>
                          <w:marBottom w:val="0"/>
                          <w:divBdr>
                            <w:top w:val="none" w:sz="0" w:space="0" w:color="auto"/>
                            <w:left w:val="none" w:sz="0" w:space="0" w:color="auto"/>
                            <w:bottom w:val="none" w:sz="0" w:space="0" w:color="auto"/>
                            <w:right w:val="none" w:sz="0" w:space="0" w:color="auto"/>
                          </w:divBdr>
                        </w:div>
                        <w:div w:id="1626620731">
                          <w:marLeft w:val="0"/>
                          <w:marRight w:val="0"/>
                          <w:marTop w:val="0"/>
                          <w:marBottom w:val="0"/>
                          <w:divBdr>
                            <w:top w:val="none" w:sz="0" w:space="0" w:color="auto"/>
                            <w:left w:val="none" w:sz="0" w:space="0" w:color="auto"/>
                            <w:bottom w:val="none" w:sz="0" w:space="0" w:color="auto"/>
                            <w:right w:val="none" w:sz="0" w:space="0" w:color="auto"/>
                          </w:divBdr>
                          <w:divsChild>
                            <w:div w:id="762605960">
                              <w:marLeft w:val="0"/>
                              <w:marRight w:val="0"/>
                              <w:marTop w:val="0"/>
                              <w:marBottom w:val="0"/>
                              <w:divBdr>
                                <w:top w:val="none" w:sz="0" w:space="0" w:color="auto"/>
                                <w:left w:val="none" w:sz="0" w:space="0" w:color="auto"/>
                                <w:bottom w:val="none" w:sz="0" w:space="0" w:color="auto"/>
                                <w:right w:val="none" w:sz="0" w:space="0" w:color="auto"/>
                              </w:divBdr>
                            </w:div>
                            <w:div w:id="514811744">
                              <w:marLeft w:val="0"/>
                              <w:marRight w:val="0"/>
                              <w:marTop w:val="0"/>
                              <w:marBottom w:val="0"/>
                              <w:divBdr>
                                <w:top w:val="none" w:sz="0" w:space="0" w:color="auto"/>
                                <w:left w:val="none" w:sz="0" w:space="0" w:color="auto"/>
                                <w:bottom w:val="none" w:sz="0" w:space="0" w:color="auto"/>
                                <w:right w:val="none" w:sz="0" w:space="0" w:color="auto"/>
                              </w:divBdr>
                            </w:div>
                            <w:div w:id="1706250046">
                              <w:marLeft w:val="0"/>
                              <w:marRight w:val="0"/>
                              <w:marTop w:val="0"/>
                              <w:marBottom w:val="0"/>
                              <w:divBdr>
                                <w:top w:val="none" w:sz="0" w:space="0" w:color="auto"/>
                                <w:left w:val="none" w:sz="0" w:space="0" w:color="auto"/>
                                <w:bottom w:val="none" w:sz="0" w:space="0" w:color="auto"/>
                                <w:right w:val="none" w:sz="0" w:space="0" w:color="auto"/>
                              </w:divBdr>
                            </w:div>
                            <w:div w:id="568659093">
                              <w:marLeft w:val="0"/>
                              <w:marRight w:val="0"/>
                              <w:marTop w:val="0"/>
                              <w:marBottom w:val="0"/>
                              <w:divBdr>
                                <w:top w:val="none" w:sz="0" w:space="0" w:color="auto"/>
                                <w:left w:val="none" w:sz="0" w:space="0" w:color="auto"/>
                                <w:bottom w:val="none" w:sz="0" w:space="0" w:color="auto"/>
                                <w:right w:val="none" w:sz="0" w:space="0" w:color="auto"/>
                              </w:divBdr>
                            </w:div>
                            <w:div w:id="1050884190">
                              <w:marLeft w:val="0"/>
                              <w:marRight w:val="0"/>
                              <w:marTop w:val="0"/>
                              <w:marBottom w:val="0"/>
                              <w:divBdr>
                                <w:top w:val="none" w:sz="0" w:space="0" w:color="auto"/>
                                <w:left w:val="none" w:sz="0" w:space="0" w:color="auto"/>
                                <w:bottom w:val="none" w:sz="0" w:space="0" w:color="auto"/>
                                <w:right w:val="none" w:sz="0" w:space="0" w:color="auto"/>
                              </w:divBdr>
                            </w:div>
                            <w:div w:id="1989434727">
                              <w:marLeft w:val="0"/>
                              <w:marRight w:val="0"/>
                              <w:marTop w:val="0"/>
                              <w:marBottom w:val="0"/>
                              <w:divBdr>
                                <w:top w:val="none" w:sz="0" w:space="0" w:color="auto"/>
                                <w:left w:val="none" w:sz="0" w:space="0" w:color="auto"/>
                                <w:bottom w:val="none" w:sz="0" w:space="0" w:color="auto"/>
                                <w:right w:val="none" w:sz="0" w:space="0" w:color="auto"/>
                              </w:divBdr>
                            </w:div>
                          </w:divsChild>
                        </w:div>
                        <w:div w:id="1218858126">
                          <w:marLeft w:val="0"/>
                          <w:marRight w:val="0"/>
                          <w:marTop w:val="0"/>
                          <w:marBottom w:val="0"/>
                          <w:divBdr>
                            <w:top w:val="none" w:sz="0" w:space="0" w:color="auto"/>
                            <w:left w:val="none" w:sz="0" w:space="0" w:color="auto"/>
                            <w:bottom w:val="none" w:sz="0" w:space="0" w:color="auto"/>
                            <w:right w:val="none" w:sz="0" w:space="0" w:color="auto"/>
                          </w:divBdr>
                        </w:div>
                        <w:div w:id="2042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3990">
      <w:bodyDiv w:val="1"/>
      <w:marLeft w:val="0"/>
      <w:marRight w:val="0"/>
      <w:marTop w:val="0"/>
      <w:marBottom w:val="0"/>
      <w:divBdr>
        <w:top w:val="none" w:sz="0" w:space="0" w:color="auto"/>
        <w:left w:val="none" w:sz="0" w:space="0" w:color="auto"/>
        <w:bottom w:val="none" w:sz="0" w:space="0" w:color="auto"/>
        <w:right w:val="none" w:sz="0" w:space="0" w:color="auto"/>
      </w:divBdr>
      <w:divsChild>
        <w:div w:id="504250735">
          <w:marLeft w:val="0"/>
          <w:marRight w:val="0"/>
          <w:marTop w:val="0"/>
          <w:marBottom w:val="0"/>
          <w:divBdr>
            <w:top w:val="none" w:sz="0" w:space="0" w:color="auto"/>
            <w:left w:val="none" w:sz="0" w:space="0" w:color="auto"/>
            <w:bottom w:val="none" w:sz="0" w:space="0" w:color="auto"/>
            <w:right w:val="none" w:sz="0" w:space="0" w:color="auto"/>
          </w:divBdr>
          <w:divsChild>
            <w:div w:id="1711538690">
              <w:marLeft w:val="0"/>
              <w:marRight w:val="0"/>
              <w:marTop w:val="0"/>
              <w:marBottom w:val="0"/>
              <w:divBdr>
                <w:top w:val="none" w:sz="0" w:space="0" w:color="auto"/>
                <w:left w:val="none" w:sz="0" w:space="0" w:color="auto"/>
                <w:bottom w:val="none" w:sz="0" w:space="0" w:color="auto"/>
                <w:right w:val="none" w:sz="0" w:space="0" w:color="auto"/>
              </w:divBdr>
              <w:divsChild>
                <w:div w:id="667098093">
                  <w:marLeft w:val="0"/>
                  <w:marRight w:val="0"/>
                  <w:marTop w:val="0"/>
                  <w:marBottom w:val="0"/>
                  <w:divBdr>
                    <w:top w:val="none" w:sz="0" w:space="0" w:color="auto"/>
                    <w:left w:val="none" w:sz="0" w:space="0" w:color="auto"/>
                    <w:bottom w:val="none" w:sz="0" w:space="0" w:color="auto"/>
                    <w:right w:val="none" w:sz="0" w:space="0" w:color="auto"/>
                  </w:divBdr>
                  <w:divsChild>
                    <w:div w:id="1178932667">
                      <w:marLeft w:val="-150"/>
                      <w:marRight w:val="-150"/>
                      <w:marTop w:val="0"/>
                      <w:marBottom w:val="0"/>
                      <w:divBdr>
                        <w:top w:val="none" w:sz="0" w:space="0" w:color="auto"/>
                        <w:left w:val="none" w:sz="0" w:space="0" w:color="auto"/>
                        <w:bottom w:val="none" w:sz="0" w:space="0" w:color="auto"/>
                        <w:right w:val="none" w:sz="0" w:space="0" w:color="auto"/>
                      </w:divBdr>
                      <w:divsChild>
                        <w:div w:id="387537531">
                          <w:marLeft w:val="0"/>
                          <w:marRight w:val="0"/>
                          <w:marTop w:val="0"/>
                          <w:marBottom w:val="0"/>
                          <w:divBdr>
                            <w:top w:val="none" w:sz="0" w:space="0" w:color="auto"/>
                            <w:left w:val="none" w:sz="0" w:space="0" w:color="auto"/>
                            <w:bottom w:val="none" w:sz="0" w:space="0" w:color="auto"/>
                            <w:right w:val="none" w:sz="0" w:space="0" w:color="auto"/>
                          </w:divBdr>
                          <w:divsChild>
                            <w:div w:id="581456519">
                              <w:marLeft w:val="0"/>
                              <w:marRight w:val="0"/>
                              <w:marTop w:val="0"/>
                              <w:marBottom w:val="0"/>
                              <w:divBdr>
                                <w:top w:val="none" w:sz="0" w:space="0" w:color="auto"/>
                                <w:left w:val="none" w:sz="0" w:space="0" w:color="auto"/>
                                <w:bottom w:val="none" w:sz="0" w:space="0" w:color="auto"/>
                                <w:right w:val="none" w:sz="0" w:space="0" w:color="auto"/>
                              </w:divBdr>
                              <w:divsChild>
                                <w:div w:id="504907171">
                                  <w:marLeft w:val="0"/>
                                  <w:marRight w:val="0"/>
                                  <w:marTop w:val="0"/>
                                  <w:marBottom w:val="300"/>
                                  <w:divBdr>
                                    <w:top w:val="none" w:sz="0" w:space="0" w:color="auto"/>
                                    <w:left w:val="none" w:sz="0" w:space="0" w:color="auto"/>
                                    <w:bottom w:val="none" w:sz="0" w:space="0" w:color="auto"/>
                                    <w:right w:val="none" w:sz="0" w:space="0" w:color="auto"/>
                                  </w:divBdr>
                                  <w:divsChild>
                                    <w:div w:id="2120906581">
                                      <w:marLeft w:val="0"/>
                                      <w:marRight w:val="0"/>
                                      <w:marTop w:val="0"/>
                                      <w:marBottom w:val="0"/>
                                      <w:divBdr>
                                        <w:top w:val="none" w:sz="0" w:space="0" w:color="auto"/>
                                        <w:left w:val="none" w:sz="0" w:space="0" w:color="auto"/>
                                        <w:bottom w:val="none" w:sz="0" w:space="0" w:color="auto"/>
                                        <w:right w:val="none" w:sz="0" w:space="0" w:color="auto"/>
                                      </w:divBdr>
                                      <w:divsChild>
                                        <w:div w:id="919874283">
                                          <w:marLeft w:val="0"/>
                                          <w:marRight w:val="0"/>
                                          <w:marTop w:val="0"/>
                                          <w:marBottom w:val="0"/>
                                          <w:divBdr>
                                            <w:top w:val="none" w:sz="0" w:space="0" w:color="auto"/>
                                            <w:left w:val="none" w:sz="0" w:space="0" w:color="auto"/>
                                            <w:bottom w:val="none" w:sz="0" w:space="0" w:color="auto"/>
                                            <w:right w:val="none" w:sz="0" w:space="0" w:color="auto"/>
                                          </w:divBdr>
                                          <w:divsChild>
                                            <w:div w:id="1092094574">
                                              <w:marLeft w:val="0"/>
                                              <w:marRight w:val="0"/>
                                              <w:marTop w:val="0"/>
                                              <w:marBottom w:val="0"/>
                                              <w:divBdr>
                                                <w:top w:val="none" w:sz="0" w:space="0" w:color="auto"/>
                                                <w:left w:val="none" w:sz="0" w:space="0" w:color="auto"/>
                                                <w:bottom w:val="none" w:sz="0" w:space="0" w:color="auto"/>
                                                <w:right w:val="none" w:sz="0" w:space="0" w:color="auto"/>
                                              </w:divBdr>
                                              <w:divsChild>
                                                <w:div w:id="1185827517">
                                                  <w:marLeft w:val="0"/>
                                                  <w:marRight w:val="0"/>
                                                  <w:marTop w:val="0"/>
                                                  <w:marBottom w:val="0"/>
                                                  <w:divBdr>
                                                    <w:top w:val="none" w:sz="0" w:space="0" w:color="auto"/>
                                                    <w:left w:val="none" w:sz="0" w:space="0" w:color="auto"/>
                                                    <w:bottom w:val="none" w:sz="0" w:space="0" w:color="auto"/>
                                                    <w:right w:val="none" w:sz="0" w:space="0" w:color="auto"/>
                                                  </w:divBdr>
                                                  <w:divsChild>
                                                    <w:div w:id="1621299233">
                                                      <w:marLeft w:val="0"/>
                                                      <w:marRight w:val="0"/>
                                                      <w:marTop w:val="0"/>
                                                      <w:marBottom w:val="0"/>
                                                      <w:divBdr>
                                                        <w:top w:val="none" w:sz="0" w:space="0" w:color="auto"/>
                                                        <w:left w:val="none" w:sz="0" w:space="0" w:color="auto"/>
                                                        <w:bottom w:val="none" w:sz="0" w:space="0" w:color="auto"/>
                                                        <w:right w:val="none" w:sz="0" w:space="0" w:color="auto"/>
                                                      </w:divBdr>
                                                      <w:divsChild>
                                                        <w:div w:id="2038433785">
                                                          <w:marLeft w:val="0"/>
                                                          <w:marRight w:val="0"/>
                                                          <w:marTop w:val="0"/>
                                                          <w:marBottom w:val="0"/>
                                                          <w:divBdr>
                                                            <w:top w:val="none" w:sz="0" w:space="0" w:color="auto"/>
                                                            <w:left w:val="none" w:sz="0" w:space="0" w:color="auto"/>
                                                            <w:bottom w:val="none" w:sz="0" w:space="0" w:color="auto"/>
                                                            <w:right w:val="none" w:sz="0" w:space="0" w:color="auto"/>
                                                          </w:divBdr>
                                                          <w:divsChild>
                                                            <w:div w:id="1030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15916977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5">
          <w:marLeft w:val="0"/>
          <w:marRight w:val="0"/>
          <w:marTop w:val="0"/>
          <w:marBottom w:val="0"/>
          <w:divBdr>
            <w:top w:val="none" w:sz="0" w:space="0" w:color="auto"/>
            <w:left w:val="none" w:sz="0" w:space="0" w:color="auto"/>
            <w:bottom w:val="none" w:sz="0" w:space="0" w:color="auto"/>
            <w:right w:val="none" w:sz="0" w:space="0" w:color="auto"/>
          </w:divBdr>
          <w:divsChild>
            <w:div w:id="874346553">
              <w:marLeft w:val="0"/>
              <w:marRight w:val="0"/>
              <w:marTop w:val="0"/>
              <w:marBottom w:val="0"/>
              <w:divBdr>
                <w:top w:val="none" w:sz="0" w:space="0" w:color="auto"/>
                <w:left w:val="none" w:sz="0" w:space="0" w:color="auto"/>
                <w:bottom w:val="none" w:sz="0" w:space="0" w:color="auto"/>
                <w:right w:val="none" w:sz="0" w:space="0" w:color="auto"/>
              </w:divBdr>
              <w:divsChild>
                <w:div w:id="1350639663">
                  <w:marLeft w:val="0"/>
                  <w:marRight w:val="0"/>
                  <w:marTop w:val="0"/>
                  <w:marBottom w:val="0"/>
                  <w:divBdr>
                    <w:top w:val="none" w:sz="0" w:space="0" w:color="auto"/>
                    <w:left w:val="none" w:sz="0" w:space="0" w:color="auto"/>
                    <w:bottom w:val="none" w:sz="0" w:space="0" w:color="auto"/>
                    <w:right w:val="none" w:sz="0" w:space="0" w:color="auto"/>
                  </w:divBdr>
                  <w:divsChild>
                    <w:div w:id="49304197">
                      <w:marLeft w:val="0"/>
                      <w:marRight w:val="0"/>
                      <w:marTop w:val="0"/>
                      <w:marBottom w:val="0"/>
                      <w:divBdr>
                        <w:top w:val="none" w:sz="0" w:space="0" w:color="auto"/>
                        <w:left w:val="none" w:sz="0" w:space="0" w:color="auto"/>
                        <w:bottom w:val="none" w:sz="0" w:space="0" w:color="auto"/>
                        <w:right w:val="none" w:sz="0" w:space="0" w:color="auto"/>
                      </w:divBdr>
                      <w:divsChild>
                        <w:div w:id="989820619">
                          <w:marLeft w:val="0"/>
                          <w:marRight w:val="0"/>
                          <w:marTop w:val="0"/>
                          <w:marBottom w:val="0"/>
                          <w:divBdr>
                            <w:top w:val="none" w:sz="0" w:space="0" w:color="auto"/>
                            <w:left w:val="none" w:sz="0" w:space="0" w:color="auto"/>
                            <w:bottom w:val="none" w:sz="0" w:space="0" w:color="auto"/>
                            <w:right w:val="none" w:sz="0" w:space="0" w:color="auto"/>
                          </w:divBdr>
                          <w:divsChild>
                            <w:div w:id="1796632179">
                              <w:marLeft w:val="0"/>
                              <w:marRight w:val="0"/>
                              <w:marTop w:val="0"/>
                              <w:marBottom w:val="0"/>
                              <w:divBdr>
                                <w:top w:val="none" w:sz="0" w:space="0" w:color="auto"/>
                                <w:left w:val="none" w:sz="0" w:space="0" w:color="auto"/>
                                <w:bottom w:val="none" w:sz="0" w:space="0" w:color="auto"/>
                                <w:right w:val="none" w:sz="0" w:space="0" w:color="auto"/>
                              </w:divBdr>
                            </w:div>
                            <w:div w:id="14170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53692">
      <w:bodyDiv w:val="1"/>
      <w:marLeft w:val="0"/>
      <w:marRight w:val="0"/>
      <w:marTop w:val="0"/>
      <w:marBottom w:val="0"/>
      <w:divBdr>
        <w:top w:val="none" w:sz="0" w:space="0" w:color="auto"/>
        <w:left w:val="none" w:sz="0" w:space="0" w:color="auto"/>
        <w:bottom w:val="none" w:sz="0" w:space="0" w:color="auto"/>
        <w:right w:val="none" w:sz="0" w:space="0" w:color="auto"/>
      </w:divBdr>
      <w:divsChild>
        <w:div w:id="547229599">
          <w:marLeft w:val="0"/>
          <w:marRight w:val="0"/>
          <w:marTop w:val="0"/>
          <w:marBottom w:val="0"/>
          <w:divBdr>
            <w:top w:val="none" w:sz="0" w:space="0" w:color="auto"/>
            <w:left w:val="none" w:sz="0" w:space="0" w:color="auto"/>
            <w:bottom w:val="none" w:sz="0" w:space="0" w:color="auto"/>
            <w:right w:val="none" w:sz="0" w:space="0" w:color="auto"/>
          </w:divBdr>
          <w:divsChild>
            <w:div w:id="261374775">
              <w:marLeft w:val="0"/>
              <w:marRight w:val="0"/>
              <w:marTop w:val="0"/>
              <w:marBottom w:val="0"/>
              <w:divBdr>
                <w:top w:val="none" w:sz="0" w:space="0" w:color="auto"/>
                <w:left w:val="none" w:sz="0" w:space="0" w:color="auto"/>
                <w:bottom w:val="none" w:sz="0" w:space="0" w:color="auto"/>
                <w:right w:val="none" w:sz="0" w:space="0" w:color="auto"/>
              </w:divBdr>
              <w:divsChild>
                <w:div w:id="1483235145">
                  <w:marLeft w:val="0"/>
                  <w:marRight w:val="0"/>
                  <w:marTop w:val="0"/>
                  <w:marBottom w:val="0"/>
                  <w:divBdr>
                    <w:top w:val="none" w:sz="0" w:space="0" w:color="auto"/>
                    <w:left w:val="none" w:sz="0" w:space="0" w:color="auto"/>
                    <w:bottom w:val="none" w:sz="0" w:space="0" w:color="auto"/>
                    <w:right w:val="none" w:sz="0" w:space="0" w:color="auto"/>
                  </w:divBdr>
                  <w:divsChild>
                    <w:div w:id="635337375">
                      <w:marLeft w:val="0"/>
                      <w:marRight w:val="0"/>
                      <w:marTop w:val="0"/>
                      <w:marBottom w:val="0"/>
                      <w:divBdr>
                        <w:top w:val="none" w:sz="0" w:space="0" w:color="auto"/>
                        <w:left w:val="none" w:sz="0" w:space="0" w:color="auto"/>
                        <w:bottom w:val="none" w:sz="0" w:space="0" w:color="auto"/>
                        <w:right w:val="none" w:sz="0" w:space="0" w:color="auto"/>
                      </w:divBdr>
                      <w:divsChild>
                        <w:div w:id="695428728">
                          <w:marLeft w:val="0"/>
                          <w:marRight w:val="0"/>
                          <w:marTop w:val="0"/>
                          <w:marBottom w:val="0"/>
                          <w:divBdr>
                            <w:top w:val="none" w:sz="0" w:space="0" w:color="auto"/>
                            <w:left w:val="none" w:sz="0" w:space="0" w:color="auto"/>
                            <w:bottom w:val="none" w:sz="0" w:space="0" w:color="auto"/>
                            <w:right w:val="none" w:sz="0" w:space="0" w:color="auto"/>
                          </w:divBdr>
                          <w:divsChild>
                            <w:div w:id="431128277">
                              <w:marLeft w:val="0"/>
                              <w:marRight w:val="0"/>
                              <w:marTop w:val="0"/>
                              <w:marBottom w:val="0"/>
                              <w:divBdr>
                                <w:top w:val="none" w:sz="0" w:space="0" w:color="auto"/>
                                <w:left w:val="none" w:sz="0" w:space="0" w:color="auto"/>
                                <w:bottom w:val="none" w:sz="0" w:space="0" w:color="auto"/>
                                <w:right w:val="none" w:sz="0" w:space="0" w:color="auto"/>
                              </w:divBdr>
                            </w:div>
                            <w:div w:id="736823988">
                              <w:marLeft w:val="0"/>
                              <w:marRight w:val="0"/>
                              <w:marTop w:val="0"/>
                              <w:marBottom w:val="0"/>
                              <w:divBdr>
                                <w:top w:val="none" w:sz="0" w:space="0" w:color="auto"/>
                                <w:left w:val="none" w:sz="0" w:space="0" w:color="auto"/>
                                <w:bottom w:val="none" w:sz="0" w:space="0" w:color="auto"/>
                                <w:right w:val="none" w:sz="0" w:space="0" w:color="auto"/>
                              </w:divBdr>
                            </w:div>
                            <w:div w:id="897479355">
                              <w:marLeft w:val="0"/>
                              <w:marRight w:val="0"/>
                              <w:marTop w:val="0"/>
                              <w:marBottom w:val="0"/>
                              <w:divBdr>
                                <w:top w:val="none" w:sz="0" w:space="0" w:color="auto"/>
                                <w:left w:val="none" w:sz="0" w:space="0" w:color="auto"/>
                                <w:bottom w:val="none" w:sz="0" w:space="0" w:color="auto"/>
                                <w:right w:val="none" w:sz="0" w:space="0" w:color="auto"/>
                              </w:divBdr>
                            </w:div>
                            <w:div w:id="1557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7696">
      <w:bodyDiv w:val="1"/>
      <w:marLeft w:val="0"/>
      <w:marRight w:val="0"/>
      <w:marTop w:val="0"/>
      <w:marBottom w:val="0"/>
      <w:divBdr>
        <w:top w:val="none" w:sz="0" w:space="0" w:color="auto"/>
        <w:left w:val="none" w:sz="0" w:space="0" w:color="auto"/>
        <w:bottom w:val="none" w:sz="0" w:space="0" w:color="auto"/>
        <w:right w:val="none" w:sz="0" w:space="0" w:color="auto"/>
      </w:divBdr>
      <w:divsChild>
        <w:div w:id="749230122">
          <w:marLeft w:val="0"/>
          <w:marRight w:val="0"/>
          <w:marTop w:val="0"/>
          <w:marBottom w:val="0"/>
          <w:divBdr>
            <w:top w:val="none" w:sz="0" w:space="0" w:color="auto"/>
            <w:left w:val="none" w:sz="0" w:space="0" w:color="auto"/>
            <w:bottom w:val="none" w:sz="0" w:space="0" w:color="auto"/>
            <w:right w:val="none" w:sz="0" w:space="0" w:color="auto"/>
          </w:divBdr>
          <w:divsChild>
            <w:div w:id="321004894">
              <w:marLeft w:val="0"/>
              <w:marRight w:val="0"/>
              <w:marTop w:val="0"/>
              <w:marBottom w:val="0"/>
              <w:divBdr>
                <w:top w:val="none" w:sz="0" w:space="0" w:color="auto"/>
                <w:left w:val="none" w:sz="0" w:space="0" w:color="auto"/>
                <w:bottom w:val="none" w:sz="0" w:space="0" w:color="auto"/>
                <w:right w:val="none" w:sz="0" w:space="0" w:color="auto"/>
              </w:divBdr>
              <w:divsChild>
                <w:div w:id="1825469108">
                  <w:marLeft w:val="0"/>
                  <w:marRight w:val="0"/>
                  <w:marTop w:val="0"/>
                  <w:marBottom w:val="0"/>
                  <w:divBdr>
                    <w:top w:val="none" w:sz="0" w:space="0" w:color="auto"/>
                    <w:left w:val="none" w:sz="0" w:space="0" w:color="auto"/>
                    <w:bottom w:val="none" w:sz="0" w:space="0" w:color="auto"/>
                    <w:right w:val="none" w:sz="0" w:space="0" w:color="auto"/>
                  </w:divBdr>
                  <w:divsChild>
                    <w:div w:id="1133137935">
                      <w:marLeft w:val="0"/>
                      <w:marRight w:val="0"/>
                      <w:marTop w:val="0"/>
                      <w:marBottom w:val="0"/>
                      <w:divBdr>
                        <w:top w:val="none" w:sz="0" w:space="0" w:color="auto"/>
                        <w:left w:val="none" w:sz="0" w:space="0" w:color="auto"/>
                        <w:bottom w:val="none" w:sz="0" w:space="0" w:color="auto"/>
                        <w:right w:val="none" w:sz="0" w:space="0" w:color="auto"/>
                      </w:divBdr>
                      <w:divsChild>
                        <w:div w:id="1932547653">
                          <w:marLeft w:val="0"/>
                          <w:marRight w:val="0"/>
                          <w:marTop w:val="0"/>
                          <w:marBottom w:val="0"/>
                          <w:divBdr>
                            <w:top w:val="none" w:sz="0" w:space="0" w:color="auto"/>
                            <w:left w:val="none" w:sz="0" w:space="0" w:color="auto"/>
                            <w:bottom w:val="none" w:sz="0" w:space="0" w:color="auto"/>
                            <w:right w:val="none" w:sz="0" w:space="0" w:color="auto"/>
                          </w:divBdr>
                          <w:divsChild>
                            <w:div w:id="850029168">
                              <w:marLeft w:val="0"/>
                              <w:marRight w:val="0"/>
                              <w:marTop w:val="0"/>
                              <w:marBottom w:val="0"/>
                              <w:divBdr>
                                <w:top w:val="none" w:sz="0" w:space="0" w:color="auto"/>
                                <w:left w:val="none" w:sz="0" w:space="0" w:color="auto"/>
                                <w:bottom w:val="none" w:sz="0" w:space="0" w:color="auto"/>
                                <w:right w:val="none" w:sz="0" w:space="0" w:color="auto"/>
                              </w:divBdr>
                              <w:divsChild>
                                <w:div w:id="360789424">
                                  <w:marLeft w:val="0"/>
                                  <w:marRight w:val="0"/>
                                  <w:marTop w:val="0"/>
                                  <w:marBottom w:val="0"/>
                                  <w:divBdr>
                                    <w:top w:val="none" w:sz="0" w:space="0" w:color="auto"/>
                                    <w:left w:val="none" w:sz="0" w:space="0" w:color="auto"/>
                                    <w:bottom w:val="none" w:sz="0" w:space="0" w:color="auto"/>
                                    <w:right w:val="none" w:sz="0" w:space="0" w:color="auto"/>
                                  </w:divBdr>
                                </w:div>
                                <w:div w:id="576332327">
                                  <w:marLeft w:val="0"/>
                                  <w:marRight w:val="0"/>
                                  <w:marTop w:val="0"/>
                                  <w:marBottom w:val="0"/>
                                  <w:divBdr>
                                    <w:top w:val="none" w:sz="0" w:space="0" w:color="auto"/>
                                    <w:left w:val="none" w:sz="0" w:space="0" w:color="auto"/>
                                    <w:bottom w:val="none" w:sz="0" w:space="0" w:color="auto"/>
                                    <w:right w:val="none" w:sz="0" w:space="0" w:color="auto"/>
                                  </w:divBdr>
                                </w:div>
                                <w:div w:id="127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421">
      <w:bodyDiv w:val="1"/>
      <w:marLeft w:val="0"/>
      <w:marRight w:val="0"/>
      <w:marTop w:val="0"/>
      <w:marBottom w:val="0"/>
      <w:divBdr>
        <w:top w:val="none" w:sz="0" w:space="0" w:color="auto"/>
        <w:left w:val="none" w:sz="0" w:space="0" w:color="auto"/>
        <w:bottom w:val="none" w:sz="0" w:space="0" w:color="auto"/>
        <w:right w:val="none" w:sz="0" w:space="0" w:color="auto"/>
      </w:divBdr>
      <w:divsChild>
        <w:div w:id="778330935">
          <w:marLeft w:val="0"/>
          <w:marRight w:val="0"/>
          <w:marTop w:val="0"/>
          <w:marBottom w:val="0"/>
          <w:divBdr>
            <w:top w:val="none" w:sz="0" w:space="0" w:color="auto"/>
            <w:left w:val="none" w:sz="0" w:space="0" w:color="auto"/>
            <w:bottom w:val="none" w:sz="0" w:space="0" w:color="auto"/>
            <w:right w:val="none" w:sz="0" w:space="0" w:color="auto"/>
          </w:divBdr>
          <w:divsChild>
            <w:div w:id="1427119260">
              <w:marLeft w:val="0"/>
              <w:marRight w:val="0"/>
              <w:marTop w:val="0"/>
              <w:marBottom w:val="0"/>
              <w:divBdr>
                <w:top w:val="none" w:sz="0" w:space="0" w:color="auto"/>
                <w:left w:val="none" w:sz="0" w:space="0" w:color="auto"/>
                <w:bottom w:val="none" w:sz="0" w:space="0" w:color="auto"/>
                <w:right w:val="none" w:sz="0" w:space="0" w:color="auto"/>
              </w:divBdr>
              <w:divsChild>
                <w:div w:id="1657805785">
                  <w:marLeft w:val="0"/>
                  <w:marRight w:val="0"/>
                  <w:marTop w:val="0"/>
                  <w:marBottom w:val="0"/>
                  <w:divBdr>
                    <w:top w:val="none" w:sz="0" w:space="0" w:color="auto"/>
                    <w:left w:val="none" w:sz="0" w:space="0" w:color="auto"/>
                    <w:bottom w:val="none" w:sz="0" w:space="0" w:color="auto"/>
                    <w:right w:val="none" w:sz="0" w:space="0" w:color="auto"/>
                  </w:divBdr>
                  <w:divsChild>
                    <w:div w:id="887913029">
                      <w:marLeft w:val="0"/>
                      <w:marRight w:val="0"/>
                      <w:marTop w:val="0"/>
                      <w:marBottom w:val="0"/>
                      <w:divBdr>
                        <w:top w:val="none" w:sz="0" w:space="0" w:color="auto"/>
                        <w:left w:val="none" w:sz="0" w:space="0" w:color="auto"/>
                        <w:bottom w:val="none" w:sz="0" w:space="0" w:color="auto"/>
                        <w:right w:val="none" w:sz="0" w:space="0" w:color="auto"/>
                      </w:divBdr>
                      <w:divsChild>
                        <w:div w:id="12880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915480474">
              <w:marLeft w:val="0"/>
              <w:marRight w:val="0"/>
              <w:marTop w:val="0"/>
              <w:marBottom w:val="0"/>
              <w:divBdr>
                <w:top w:val="none" w:sz="0" w:space="0" w:color="auto"/>
                <w:left w:val="none" w:sz="0" w:space="0" w:color="auto"/>
                <w:bottom w:val="none" w:sz="0" w:space="0" w:color="auto"/>
                <w:right w:val="none" w:sz="0" w:space="0" w:color="auto"/>
              </w:divBdr>
              <w:divsChild>
                <w:div w:id="965742444">
                  <w:marLeft w:val="0"/>
                  <w:marRight w:val="0"/>
                  <w:marTop w:val="0"/>
                  <w:marBottom w:val="0"/>
                  <w:divBdr>
                    <w:top w:val="none" w:sz="0" w:space="0" w:color="auto"/>
                    <w:left w:val="none" w:sz="0" w:space="0" w:color="auto"/>
                    <w:bottom w:val="none" w:sz="0" w:space="0" w:color="auto"/>
                    <w:right w:val="none" w:sz="0" w:space="0" w:color="auto"/>
                  </w:divBdr>
                  <w:divsChild>
                    <w:div w:id="1215846381">
                      <w:marLeft w:val="0"/>
                      <w:marRight w:val="0"/>
                      <w:marTop w:val="0"/>
                      <w:marBottom w:val="0"/>
                      <w:divBdr>
                        <w:top w:val="none" w:sz="0" w:space="0" w:color="auto"/>
                        <w:left w:val="none" w:sz="0" w:space="0" w:color="auto"/>
                        <w:bottom w:val="none" w:sz="0" w:space="0" w:color="auto"/>
                        <w:right w:val="none" w:sz="0" w:space="0" w:color="auto"/>
                      </w:divBdr>
                      <w:divsChild>
                        <w:div w:id="2132088253">
                          <w:marLeft w:val="0"/>
                          <w:marRight w:val="0"/>
                          <w:marTop w:val="0"/>
                          <w:marBottom w:val="0"/>
                          <w:divBdr>
                            <w:top w:val="none" w:sz="0" w:space="0" w:color="auto"/>
                            <w:left w:val="none" w:sz="0" w:space="0" w:color="auto"/>
                            <w:bottom w:val="none" w:sz="0" w:space="0" w:color="auto"/>
                            <w:right w:val="none" w:sz="0" w:space="0" w:color="auto"/>
                          </w:divBdr>
                        </w:div>
                        <w:div w:id="2122189135">
                          <w:marLeft w:val="0"/>
                          <w:marRight w:val="0"/>
                          <w:marTop w:val="0"/>
                          <w:marBottom w:val="0"/>
                          <w:divBdr>
                            <w:top w:val="none" w:sz="0" w:space="0" w:color="auto"/>
                            <w:left w:val="none" w:sz="0" w:space="0" w:color="auto"/>
                            <w:bottom w:val="none" w:sz="0" w:space="0" w:color="auto"/>
                            <w:right w:val="none" w:sz="0" w:space="0" w:color="auto"/>
                          </w:divBdr>
                        </w:div>
                        <w:div w:id="934166467">
                          <w:marLeft w:val="0"/>
                          <w:marRight w:val="0"/>
                          <w:marTop w:val="0"/>
                          <w:marBottom w:val="0"/>
                          <w:divBdr>
                            <w:top w:val="none" w:sz="0" w:space="0" w:color="auto"/>
                            <w:left w:val="none" w:sz="0" w:space="0" w:color="auto"/>
                            <w:bottom w:val="none" w:sz="0" w:space="0" w:color="auto"/>
                            <w:right w:val="none" w:sz="0" w:space="0" w:color="auto"/>
                          </w:divBdr>
                        </w:div>
                        <w:div w:id="800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462">
      <w:bodyDiv w:val="1"/>
      <w:marLeft w:val="0"/>
      <w:marRight w:val="0"/>
      <w:marTop w:val="0"/>
      <w:marBottom w:val="0"/>
      <w:divBdr>
        <w:top w:val="none" w:sz="0" w:space="0" w:color="auto"/>
        <w:left w:val="none" w:sz="0" w:space="0" w:color="auto"/>
        <w:bottom w:val="none" w:sz="0" w:space="0" w:color="auto"/>
        <w:right w:val="none" w:sz="0" w:space="0" w:color="auto"/>
      </w:divBdr>
      <w:divsChild>
        <w:div w:id="1847473048">
          <w:marLeft w:val="0"/>
          <w:marRight w:val="0"/>
          <w:marTop w:val="0"/>
          <w:marBottom w:val="0"/>
          <w:divBdr>
            <w:top w:val="none" w:sz="0" w:space="0" w:color="auto"/>
            <w:left w:val="none" w:sz="0" w:space="0" w:color="auto"/>
            <w:bottom w:val="none" w:sz="0" w:space="0" w:color="auto"/>
            <w:right w:val="none" w:sz="0" w:space="0" w:color="auto"/>
          </w:divBdr>
          <w:divsChild>
            <w:div w:id="612859552">
              <w:marLeft w:val="0"/>
              <w:marRight w:val="0"/>
              <w:marTop w:val="0"/>
              <w:marBottom w:val="0"/>
              <w:divBdr>
                <w:top w:val="none" w:sz="0" w:space="0" w:color="auto"/>
                <w:left w:val="none" w:sz="0" w:space="0" w:color="auto"/>
                <w:bottom w:val="none" w:sz="0" w:space="0" w:color="auto"/>
                <w:right w:val="none" w:sz="0" w:space="0" w:color="auto"/>
              </w:divBdr>
              <w:divsChild>
                <w:div w:id="580022331">
                  <w:marLeft w:val="0"/>
                  <w:marRight w:val="0"/>
                  <w:marTop w:val="0"/>
                  <w:marBottom w:val="0"/>
                  <w:divBdr>
                    <w:top w:val="none" w:sz="0" w:space="0" w:color="auto"/>
                    <w:left w:val="none" w:sz="0" w:space="0" w:color="auto"/>
                    <w:bottom w:val="none" w:sz="0" w:space="0" w:color="auto"/>
                    <w:right w:val="none" w:sz="0" w:space="0" w:color="auto"/>
                  </w:divBdr>
                  <w:divsChild>
                    <w:div w:id="896208154">
                      <w:marLeft w:val="0"/>
                      <w:marRight w:val="0"/>
                      <w:marTop w:val="0"/>
                      <w:marBottom w:val="0"/>
                      <w:divBdr>
                        <w:top w:val="none" w:sz="0" w:space="0" w:color="auto"/>
                        <w:left w:val="none" w:sz="0" w:space="0" w:color="auto"/>
                        <w:bottom w:val="none" w:sz="0" w:space="0" w:color="auto"/>
                        <w:right w:val="none" w:sz="0" w:space="0" w:color="auto"/>
                      </w:divBdr>
                      <w:divsChild>
                        <w:div w:id="1865820384">
                          <w:marLeft w:val="0"/>
                          <w:marRight w:val="0"/>
                          <w:marTop w:val="0"/>
                          <w:marBottom w:val="0"/>
                          <w:divBdr>
                            <w:top w:val="none" w:sz="0" w:space="0" w:color="auto"/>
                            <w:left w:val="none" w:sz="0" w:space="0" w:color="auto"/>
                            <w:bottom w:val="none" w:sz="0" w:space="0" w:color="auto"/>
                            <w:right w:val="none" w:sz="0" w:space="0" w:color="auto"/>
                          </w:divBdr>
                          <w:divsChild>
                            <w:div w:id="1296059548">
                              <w:marLeft w:val="0"/>
                              <w:marRight w:val="0"/>
                              <w:marTop w:val="0"/>
                              <w:marBottom w:val="0"/>
                              <w:divBdr>
                                <w:top w:val="none" w:sz="0" w:space="0" w:color="auto"/>
                                <w:left w:val="none" w:sz="0" w:space="0" w:color="auto"/>
                                <w:bottom w:val="none" w:sz="0" w:space="0" w:color="auto"/>
                                <w:right w:val="none" w:sz="0" w:space="0" w:color="auto"/>
                              </w:divBdr>
                              <w:divsChild>
                                <w:div w:id="895551460">
                                  <w:marLeft w:val="0"/>
                                  <w:marRight w:val="0"/>
                                  <w:marTop w:val="0"/>
                                  <w:marBottom w:val="0"/>
                                  <w:divBdr>
                                    <w:top w:val="none" w:sz="0" w:space="0" w:color="auto"/>
                                    <w:left w:val="none" w:sz="0" w:space="0" w:color="auto"/>
                                    <w:bottom w:val="none" w:sz="0" w:space="0" w:color="auto"/>
                                    <w:right w:val="none" w:sz="0" w:space="0" w:color="auto"/>
                                  </w:divBdr>
                                </w:div>
                                <w:div w:id="1194808866">
                                  <w:marLeft w:val="0"/>
                                  <w:marRight w:val="0"/>
                                  <w:marTop w:val="0"/>
                                  <w:marBottom w:val="0"/>
                                  <w:divBdr>
                                    <w:top w:val="none" w:sz="0" w:space="0" w:color="auto"/>
                                    <w:left w:val="none" w:sz="0" w:space="0" w:color="auto"/>
                                    <w:bottom w:val="none" w:sz="0" w:space="0" w:color="auto"/>
                                    <w:right w:val="none" w:sz="0" w:space="0" w:color="auto"/>
                                  </w:divBdr>
                                </w:div>
                                <w:div w:id="1723094618">
                                  <w:marLeft w:val="0"/>
                                  <w:marRight w:val="0"/>
                                  <w:marTop w:val="0"/>
                                  <w:marBottom w:val="0"/>
                                  <w:divBdr>
                                    <w:top w:val="none" w:sz="0" w:space="0" w:color="auto"/>
                                    <w:left w:val="none" w:sz="0" w:space="0" w:color="auto"/>
                                    <w:bottom w:val="none" w:sz="0" w:space="0" w:color="auto"/>
                                    <w:right w:val="none" w:sz="0" w:space="0" w:color="auto"/>
                                  </w:divBdr>
                                </w:div>
                              </w:divsChild>
                            </w:div>
                            <w:div w:id="336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551">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1275940622">
              <w:marLeft w:val="0"/>
              <w:marRight w:val="0"/>
              <w:marTop w:val="0"/>
              <w:marBottom w:val="0"/>
              <w:divBdr>
                <w:top w:val="none" w:sz="0" w:space="0" w:color="auto"/>
                <w:left w:val="none" w:sz="0" w:space="0" w:color="auto"/>
                <w:bottom w:val="none" w:sz="0" w:space="0" w:color="auto"/>
                <w:right w:val="none" w:sz="0" w:space="0" w:color="auto"/>
              </w:divBdr>
              <w:divsChild>
                <w:div w:id="325012914">
                  <w:marLeft w:val="0"/>
                  <w:marRight w:val="0"/>
                  <w:marTop w:val="0"/>
                  <w:marBottom w:val="0"/>
                  <w:divBdr>
                    <w:top w:val="none" w:sz="0" w:space="0" w:color="auto"/>
                    <w:left w:val="none" w:sz="0" w:space="0" w:color="auto"/>
                    <w:bottom w:val="none" w:sz="0" w:space="0" w:color="auto"/>
                    <w:right w:val="none" w:sz="0" w:space="0" w:color="auto"/>
                  </w:divBdr>
                  <w:divsChild>
                    <w:div w:id="1569730794">
                      <w:marLeft w:val="0"/>
                      <w:marRight w:val="0"/>
                      <w:marTop w:val="0"/>
                      <w:marBottom w:val="0"/>
                      <w:divBdr>
                        <w:top w:val="none" w:sz="0" w:space="0" w:color="auto"/>
                        <w:left w:val="none" w:sz="0" w:space="0" w:color="auto"/>
                        <w:bottom w:val="none" w:sz="0" w:space="0" w:color="auto"/>
                        <w:right w:val="none" w:sz="0" w:space="0" w:color="auto"/>
                      </w:divBdr>
                      <w:divsChild>
                        <w:div w:id="465705737">
                          <w:marLeft w:val="0"/>
                          <w:marRight w:val="0"/>
                          <w:marTop w:val="0"/>
                          <w:marBottom w:val="0"/>
                          <w:divBdr>
                            <w:top w:val="none" w:sz="0" w:space="0" w:color="auto"/>
                            <w:left w:val="none" w:sz="0" w:space="0" w:color="auto"/>
                            <w:bottom w:val="none" w:sz="0" w:space="0" w:color="auto"/>
                            <w:right w:val="none" w:sz="0" w:space="0" w:color="auto"/>
                          </w:divBdr>
                        </w:div>
                        <w:div w:id="8854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0587">
      <w:bodyDiv w:val="1"/>
      <w:marLeft w:val="0"/>
      <w:marRight w:val="0"/>
      <w:marTop w:val="0"/>
      <w:marBottom w:val="0"/>
      <w:divBdr>
        <w:top w:val="none" w:sz="0" w:space="0" w:color="auto"/>
        <w:left w:val="none" w:sz="0" w:space="0" w:color="auto"/>
        <w:bottom w:val="none" w:sz="0" w:space="0" w:color="auto"/>
        <w:right w:val="none" w:sz="0" w:space="0" w:color="auto"/>
      </w:divBdr>
      <w:divsChild>
        <w:div w:id="1060907214">
          <w:marLeft w:val="0"/>
          <w:marRight w:val="0"/>
          <w:marTop w:val="0"/>
          <w:marBottom w:val="0"/>
          <w:divBdr>
            <w:top w:val="none" w:sz="0" w:space="0" w:color="auto"/>
            <w:left w:val="none" w:sz="0" w:space="0" w:color="auto"/>
            <w:bottom w:val="none" w:sz="0" w:space="0" w:color="auto"/>
            <w:right w:val="none" w:sz="0" w:space="0" w:color="auto"/>
          </w:divBdr>
          <w:divsChild>
            <w:div w:id="463349007">
              <w:marLeft w:val="0"/>
              <w:marRight w:val="0"/>
              <w:marTop w:val="0"/>
              <w:marBottom w:val="0"/>
              <w:divBdr>
                <w:top w:val="none" w:sz="0" w:space="0" w:color="auto"/>
                <w:left w:val="none" w:sz="0" w:space="0" w:color="auto"/>
                <w:bottom w:val="none" w:sz="0" w:space="0" w:color="auto"/>
                <w:right w:val="none" w:sz="0" w:space="0" w:color="auto"/>
              </w:divBdr>
              <w:divsChild>
                <w:div w:id="218976549">
                  <w:marLeft w:val="0"/>
                  <w:marRight w:val="0"/>
                  <w:marTop w:val="0"/>
                  <w:marBottom w:val="0"/>
                  <w:divBdr>
                    <w:top w:val="none" w:sz="0" w:space="0" w:color="auto"/>
                    <w:left w:val="none" w:sz="0" w:space="0" w:color="auto"/>
                    <w:bottom w:val="none" w:sz="0" w:space="0" w:color="auto"/>
                    <w:right w:val="none" w:sz="0" w:space="0" w:color="auto"/>
                  </w:divBdr>
                  <w:divsChild>
                    <w:div w:id="259458472">
                      <w:marLeft w:val="0"/>
                      <w:marRight w:val="0"/>
                      <w:marTop w:val="0"/>
                      <w:marBottom w:val="0"/>
                      <w:divBdr>
                        <w:top w:val="none" w:sz="0" w:space="0" w:color="auto"/>
                        <w:left w:val="none" w:sz="0" w:space="0" w:color="auto"/>
                        <w:bottom w:val="none" w:sz="0" w:space="0" w:color="auto"/>
                        <w:right w:val="none" w:sz="0" w:space="0" w:color="auto"/>
                      </w:divBdr>
                      <w:divsChild>
                        <w:div w:id="1106969196">
                          <w:marLeft w:val="0"/>
                          <w:marRight w:val="0"/>
                          <w:marTop w:val="0"/>
                          <w:marBottom w:val="0"/>
                          <w:divBdr>
                            <w:top w:val="none" w:sz="0" w:space="0" w:color="auto"/>
                            <w:left w:val="none" w:sz="0" w:space="0" w:color="auto"/>
                            <w:bottom w:val="none" w:sz="0" w:space="0" w:color="auto"/>
                            <w:right w:val="none" w:sz="0" w:space="0" w:color="auto"/>
                          </w:divBdr>
                        </w:div>
                        <w:div w:id="2034650543">
                          <w:marLeft w:val="0"/>
                          <w:marRight w:val="0"/>
                          <w:marTop w:val="0"/>
                          <w:marBottom w:val="0"/>
                          <w:divBdr>
                            <w:top w:val="none" w:sz="0" w:space="0" w:color="auto"/>
                            <w:left w:val="none" w:sz="0" w:space="0" w:color="auto"/>
                            <w:bottom w:val="none" w:sz="0" w:space="0" w:color="auto"/>
                            <w:right w:val="none" w:sz="0" w:space="0" w:color="auto"/>
                          </w:divBdr>
                        </w:div>
                        <w:div w:id="20725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6235">
      <w:bodyDiv w:val="1"/>
      <w:marLeft w:val="0"/>
      <w:marRight w:val="0"/>
      <w:marTop w:val="0"/>
      <w:marBottom w:val="0"/>
      <w:divBdr>
        <w:top w:val="none" w:sz="0" w:space="0" w:color="auto"/>
        <w:left w:val="none" w:sz="0" w:space="0" w:color="auto"/>
        <w:bottom w:val="none" w:sz="0" w:space="0" w:color="auto"/>
        <w:right w:val="none" w:sz="0" w:space="0" w:color="auto"/>
      </w:divBdr>
      <w:divsChild>
        <w:div w:id="1222400153">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0"/>
              <w:marBottom w:val="0"/>
              <w:divBdr>
                <w:top w:val="none" w:sz="0" w:space="0" w:color="auto"/>
                <w:left w:val="none" w:sz="0" w:space="0" w:color="auto"/>
                <w:bottom w:val="none" w:sz="0" w:space="0" w:color="auto"/>
                <w:right w:val="none" w:sz="0" w:space="0" w:color="auto"/>
              </w:divBdr>
              <w:divsChild>
                <w:div w:id="601694444">
                  <w:marLeft w:val="0"/>
                  <w:marRight w:val="0"/>
                  <w:marTop w:val="0"/>
                  <w:marBottom w:val="0"/>
                  <w:divBdr>
                    <w:top w:val="none" w:sz="0" w:space="0" w:color="auto"/>
                    <w:left w:val="none" w:sz="0" w:space="0" w:color="auto"/>
                    <w:bottom w:val="none" w:sz="0" w:space="0" w:color="auto"/>
                    <w:right w:val="none" w:sz="0" w:space="0" w:color="auto"/>
                  </w:divBdr>
                  <w:divsChild>
                    <w:div w:id="809133684">
                      <w:marLeft w:val="0"/>
                      <w:marRight w:val="0"/>
                      <w:marTop w:val="0"/>
                      <w:marBottom w:val="0"/>
                      <w:divBdr>
                        <w:top w:val="none" w:sz="0" w:space="0" w:color="auto"/>
                        <w:left w:val="none" w:sz="0" w:space="0" w:color="auto"/>
                        <w:bottom w:val="none" w:sz="0" w:space="0" w:color="auto"/>
                        <w:right w:val="none" w:sz="0" w:space="0" w:color="auto"/>
                      </w:divBdr>
                      <w:divsChild>
                        <w:div w:id="524707595">
                          <w:marLeft w:val="0"/>
                          <w:marRight w:val="0"/>
                          <w:marTop w:val="0"/>
                          <w:marBottom w:val="0"/>
                          <w:divBdr>
                            <w:top w:val="none" w:sz="0" w:space="0" w:color="auto"/>
                            <w:left w:val="none" w:sz="0" w:space="0" w:color="auto"/>
                            <w:bottom w:val="none" w:sz="0" w:space="0" w:color="auto"/>
                            <w:right w:val="none" w:sz="0" w:space="0" w:color="auto"/>
                          </w:divBdr>
                          <w:divsChild>
                            <w:div w:id="84621601">
                              <w:marLeft w:val="0"/>
                              <w:marRight w:val="0"/>
                              <w:marTop w:val="0"/>
                              <w:marBottom w:val="0"/>
                              <w:divBdr>
                                <w:top w:val="none" w:sz="0" w:space="0" w:color="auto"/>
                                <w:left w:val="none" w:sz="0" w:space="0" w:color="auto"/>
                                <w:bottom w:val="none" w:sz="0" w:space="0" w:color="auto"/>
                                <w:right w:val="none" w:sz="0" w:space="0" w:color="auto"/>
                              </w:divBdr>
                            </w:div>
                            <w:div w:id="25036121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 w:id="789013124">
                                  <w:marLeft w:val="0"/>
                                  <w:marRight w:val="0"/>
                                  <w:marTop w:val="0"/>
                                  <w:marBottom w:val="0"/>
                                  <w:divBdr>
                                    <w:top w:val="none" w:sz="0" w:space="0" w:color="auto"/>
                                    <w:left w:val="none" w:sz="0" w:space="0" w:color="auto"/>
                                    <w:bottom w:val="none" w:sz="0" w:space="0" w:color="auto"/>
                                    <w:right w:val="none" w:sz="0" w:space="0" w:color="auto"/>
                                  </w:divBdr>
                                </w:div>
                                <w:div w:id="1163427264">
                                  <w:marLeft w:val="0"/>
                                  <w:marRight w:val="0"/>
                                  <w:marTop w:val="0"/>
                                  <w:marBottom w:val="0"/>
                                  <w:divBdr>
                                    <w:top w:val="none" w:sz="0" w:space="0" w:color="auto"/>
                                    <w:left w:val="none" w:sz="0" w:space="0" w:color="auto"/>
                                    <w:bottom w:val="none" w:sz="0" w:space="0" w:color="auto"/>
                                    <w:right w:val="none" w:sz="0" w:space="0" w:color="auto"/>
                                  </w:divBdr>
                                </w:div>
                                <w:div w:id="1459106232">
                                  <w:marLeft w:val="0"/>
                                  <w:marRight w:val="0"/>
                                  <w:marTop w:val="0"/>
                                  <w:marBottom w:val="0"/>
                                  <w:divBdr>
                                    <w:top w:val="none" w:sz="0" w:space="0" w:color="auto"/>
                                    <w:left w:val="none" w:sz="0" w:space="0" w:color="auto"/>
                                    <w:bottom w:val="none" w:sz="0" w:space="0" w:color="auto"/>
                                    <w:right w:val="none" w:sz="0" w:space="0" w:color="auto"/>
                                  </w:divBdr>
                                </w:div>
                                <w:div w:id="1463883086">
                                  <w:marLeft w:val="0"/>
                                  <w:marRight w:val="0"/>
                                  <w:marTop w:val="0"/>
                                  <w:marBottom w:val="0"/>
                                  <w:divBdr>
                                    <w:top w:val="none" w:sz="0" w:space="0" w:color="auto"/>
                                    <w:left w:val="none" w:sz="0" w:space="0" w:color="auto"/>
                                    <w:bottom w:val="none" w:sz="0" w:space="0" w:color="auto"/>
                                    <w:right w:val="none" w:sz="0" w:space="0" w:color="auto"/>
                                  </w:divBdr>
                                </w:div>
                                <w:div w:id="1500271077">
                                  <w:marLeft w:val="0"/>
                                  <w:marRight w:val="0"/>
                                  <w:marTop w:val="0"/>
                                  <w:marBottom w:val="0"/>
                                  <w:divBdr>
                                    <w:top w:val="none" w:sz="0" w:space="0" w:color="auto"/>
                                    <w:left w:val="none" w:sz="0" w:space="0" w:color="auto"/>
                                    <w:bottom w:val="none" w:sz="0" w:space="0" w:color="auto"/>
                                    <w:right w:val="none" w:sz="0" w:space="0" w:color="auto"/>
                                  </w:divBdr>
                                </w:div>
                                <w:div w:id="1685858803">
                                  <w:marLeft w:val="0"/>
                                  <w:marRight w:val="0"/>
                                  <w:marTop w:val="0"/>
                                  <w:marBottom w:val="0"/>
                                  <w:divBdr>
                                    <w:top w:val="none" w:sz="0" w:space="0" w:color="auto"/>
                                    <w:left w:val="none" w:sz="0" w:space="0" w:color="auto"/>
                                    <w:bottom w:val="none" w:sz="0" w:space="0" w:color="auto"/>
                                    <w:right w:val="none" w:sz="0" w:space="0" w:color="auto"/>
                                  </w:divBdr>
                                </w:div>
                                <w:div w:id="1862160415">
                                  <w:marLeft w:val="0"/>
                                  <w:marRight w:val="0"/>
                                  <w:marTop w:val="0"/>
                                  <w:marBottom w:val="0"/>
                                  <w:divBdr>
                                    <w:top w:val="none" w:sz="0" w:space="0" w:color="auto"/>
                                    <w:left w:val="none" w:sz="0" w:space="0" w:color="auto"/>
                                    <w:bottom w:val="none" w:sz="0" w:space="0" w:color="auto"/>
                                    <w:right w:val="none" w:sz="0" w:space="0" w:color="auto"/>
                                  </w:divBdr>
                                </w:div>
                              </w:divsChild>
                            </w:div>
                            <w:div w:id="423962076">
                              <w:marLeft w:val="0"/>
                              <w:marRight w:val="0"/>
                              <w:marTop w:val="0"/>
                              <w:marBottom w:val="0"/>
                              <w:divBdr>
                                <w:top w:val="none" w:sz="0" w:space="0" w:color="auto"/>
                                <w:left w:val="none" w:sz="0" w:space="0" w:color="auto"/>
                                <w:bottom w:val="none" w:sz="0" w:space="0" w:color="auto"/>
                                <w:right w:val="none" w:sz="0" w:space="0" w:color="auto"/>
                              </w:divBdr>
                            </w:div>
                            <w:div w:id="579560856">
                              <w:marLeft w:val="0"/>
                              <w:marRight w:val="0"/>
                              <w:marTop w:val="0"/>
                              <w:marBottom w:val="0"/>
                              <w:divBdr>
                                <w:top w:val="none" w:sz="0" w:space="0" w:color="auto"/>
                                <w:left w:val="none" w:sz="0" w:space="0" w:color="auto"/>
                                <w:bottom w:val="none" w:sz="0" w:space="0" w:color="auto"/>
                                <w:right w:val="none" w:sz="0" w:space="0" w:color="auto"/>
                              </w:divBdr>
                            </w:div>
                            <w:div w:id="917448941">
                              <w:marLeft w:val="0"/>
                              <w:marRight w:val="0"/>
                              <w:marTop w:val="0"/>
                              <w:marBottom w:val="0"/>
                              <w:divBdr>
                                <w:top w:val="none" w:sz="0" w:space="0" w:color="auto"/>
                                <w:left w:val="none" w:sz="0" w:space="0" w:color="auto"/>
                                <w:bottom w:val="none" w:sz="0" w:space="0" w:color="auto"/>
                                <w:right w:val="none" w:sz="0" w:space="0" w:color="auto"/>
                              </w:divBdr>
                            </w:div>
                            <w:div w:id="1330400758">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1934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010">
      <w:bodyDiv w:val="1"/>
      <w:marLeft w:val="0"/>
      <w:marRight w:val="0"/>
      <w:marTop w:val="0"/>
      <w:marBottom w:val="0"/>
      <w:divBdr>
        <w:top w:val="none" w:sz="0" w:space="0" w:color="auto"/>
        <w:left w:val="none" w:sz="0" w:space="0" w:color="auto"/>
        <w:bottom w:val="none" w:sz="0" w:space="0" w:color="auto"/>
        <w:right w:val="none" w:sz="0" w:space="0" w:color="auto"/>
      </w:divBdr>
    </w:div>
    <w:div w:id="2113357837">
      <w:bodyDiv w:val="1"/>
      <w:marLeft w:val="390"/>
      <w:marRight w:val="390"/>
      <w:marTop w:val="0"/>
      <w:marBottom w:val="0"/>
      <w:divBdr>
        <w:top w:val="none" w:sz="0" w:space="0" w:color="auto"/>
        <w:left w:val="none" w:sz="0" w:space="0" w:color="auto"/>
        <w:bottom w:val="none" w:sz="0" w:space="0" w:color="auto"/>
        <w:right w:val="none" w:sz="0" w:space="0" w:color="auto"/>
      </w:divBdr>
      <w:divsChild>
        <w:div w:id="118257162">
          <w:marLeft w:val="0"/>
          <w:marRight w:val="0"/>
          <w:marTop w:val="0"/>
          <w:marBottom w:val="0"/>
          <w:divBdr>
            <w:top w:val="none" w:sz="0" w:space="0" w:color="auto"/>
            <w:left w:val="none" w:sz="0" w:space="0" w:color="auto"/>
            <w:bottom w:val="none" w:sz="0" w:space="0" w:color="auto"/>
            <w:right w:val="none" w:sz="0" w:space="0" w:color="auto"/>
          </w:divBdr>
          <w:divsChild>
            <w:div w:id="62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293">
      <w:bodyDiv w:val="1"/>
      <w:marLeft w:val="0"/>
      <w:marRight w:val="0"/>
      <w:marTop w:val="0"/>
      <w:marBottom w:val="0"/>
      <w:divBdr>
        <w:top w:val="none" w:sz="0" w:space="0" w:color="auto"/>
        <w:left w:val="none" w:sz="0" w:space="0" w:color="auto"/>
        <w:bottom w:val="none" w:sz="0" w:space="0" w:color="auto"/>
        <w:right w:val="none" w:sz="0" w:space="0" w:color="auto"/>
      </w:divBdr>
      <w:divsChild>
        <w:div w:id="1358694811">
          <w:marLeft w:val="0"/>
          <w:marRight w:val="0"/>
          <w:marTop w:val="0"/>
          <w:marBottom w:val="0"/>
          <w:divBdr>
            <w:top w:val="none" w:sz="0" w:space="0" w:color="auto"/>
            <w:left w:val="none" w:sz="0" w:space="0" w:color="auto"/>
            <w:bottom w:val="none" w:sz="0" w:space="0" w:color="auto"/>
            <w:right w:val="none" w:sz="0" w:space="0" w:color="auto"/>
          </w:divBdr>
          <w:divsChild>
            <w:div w:id="1749033184">
              <w:marLeft w:val="0"/>
              <w:marRight w:val="0"/>
              <w:marTop w:val="0"/>
              <w:marBottom w:val="0"/>
              <w:divBdr>
                <w:top w:val="none" w:sz="0" w:space="0" w:color="auto"/>
                <w:left w:val="none" w:sz="0" w:space="0" w:color="auto"/>
                <w:bottom w:val="none" w:sz="0" w:space="0" w:color="auto"/>
                <w:right w:val="none" w:sz="0" w:space="0" w:color="auto"/>
              </w:divBdr>
              <w:divsChild>
                <w:div w:id="191769159">
                  <w:marLeft w:val="0"/>
                  <w:marRight w:val="0"/>
                  <w:marTop w:val="0"/>
                  <w:marBottom w:val="0"/>
                  <w:divBdr>
                    <w:top w:val="none" w:sz="0" w:space="0" w:color="auto"/>
                    <w:left w:val="none" w:sz="0" w:space="0" w:color="auto"/>
                    <w:bottom w:val="none" w:sz="0" w:space="0" w:color="auto"/>
                    <w:right w:val="none" w:sz="0" w:space="0" w:color="auto"/>
                  </w:divBdr>
                  <w:divsChild>
                    <w:div w:id="855508282">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789396260">
                              <w:marLeft w:val="0"/>
                              <w:marRight w:val="0"/>
                              <w:marTop w:val="0"/>
                              <w:marBottom w:val="0"/>
                              <w:divBdr>
                                <w:top w:val="none" w:sz="0" w:space="0" w:color="auto"/>
                                <w:left w:val="none" w:sz="0" w:space="0" w:color="auto"/>
                                <w:bottom w:val="none" w:sz="0" w:space="0" w:color="auto"/>
                                <w:right w:val="none" w:sz="0" w:space="0" w:color="auto"/>
                              </w:divBdr>
                              <w:divsChild>
                                <w:div w:id="1643846579">
                                  <w:marLeft w:val="0"/>
                                  <w:marRight w:val="0"/>
                                  <w:marTop w:val="0"/>
                                  <w:marBottom w:val="0"/>
                                  <w:divBdr>
                                    <w:top w:val="none" w:sz="0" w:space="0" w:color="auto"/>
                                    <w:left w:val="none" w:sz="0" w:space="0" w:color="auto"/>
                                    <w:bottom w:val="none" w:sz="0" w:space="0" w:color="auto"/>
                                    <w:right w:val="none" w:sz="0" w:space="0" w:color="auto"/>
                                  </w:divBdr>
                                </w:div>
                                <w:div w:id="999043637">
                                  <w:marLeft w:val="0"/>
                                  <w:marRight w:val="0"/>
                                  <w:marTop w:val="0"/>
                                  <w:marBottom w:val="0"/>
                                  <w:divBdr>
                                    <w:top w:val="none" w:sz="0" w:space="0" w:color="auto"/>
                                    <w:left w:val="none" w:sz="0" w:space="0" w:color="auto"/>
                                    <w:bottom w:val="none" w:sz="0" w:space="0" w:color="auto"/>
                                    <w:right w:val="none" w:sz="0" w:space="0" w:color="auto"/>
                                  </w:divBdr>
                                </w:div>
                                <w:div w:id="695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DB06-132E-46A8-BC35-3CE4F585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9722</Words>
  <Characters>5542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15234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2021-04-15T11:02:00Z</dcterms:created>
  <dc:creator>lrvk</dc:creator>
  <cp:lastModifiedBy>Jelena Polijančuk</cp:lastModifiedBy>
  <cp:lastPrinted>2019-07-23T12:58:00Z</cp:lastPrinted>
  <dcterms:modified xsi:type="dcterms:W3CDTF">2021-05-06T05:36:00Z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-979114947</vt:i4>
  </property>
  <property fmtid="{D5CDD505-2E9C-101B-9397-08002B2CF9AE}" pid="4" name="_EmailSubject">
    <vt:lpwstr>dėl DK projekto ir lydimųjų dokumentų</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1837663812</vt:i4>
  </property>
</Properties>
</file>