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CD55C" w14:textId="77777777" w:rsidR="0042338E" w:rsidRPr="0042338E" w:rsidRDefault="0042338E" w:rsidP="00C658EC">
      <w:pPr>
        <w:spacing w:after="0" w:line="240" w:lineRule="auto"/>
        <w:jc w:val="center"/>
        <w:rPr>
          <w:rFonts w:ascii="Times New Roman" w:eastAsia="Times New Roman" w:hAnsi="Times New Roman" w:cs="Times New Roman"/>
          <w:sz w:val="24"/>
          <w:szCs w:val="24"/>
        </w:rPr>
      </w:pPr>
      <w:r w:rsidRPr="0042338E">
        <w:rPr>
          <w:rFonts w:ascii="Times New Roman" w:eastAsia="Times New Roman" w:hAnsi="Times New Roman" w:cs="Times New Roman"/>
          <w:b/>
          <w:bCs/>
          <w:color w:val="000000"/>
          <w:sz w:val="24"/>
          <w:szCs w:val="24"/>
        </w:rPr>
        <w:t>NUMATOMO TEISINIO REGULI</w:t>
      </w:r>
      <w:r>
        <w:rPr>
          <w:rFonts w:ascii="Times New Roman" w:eastAsia="Times New Roman" w:hAnsi="Times New Roman" w:cs="Times New Roman"/>
          <w:b/>
          <w:bCs/>
          <w:color w:val="000000"/>
          <w:sz w:val="24"/>
          <w:szCs w:val="24"/>
        </w:rPr>
        <w:t>AVIMO POVEIKIO VERTINIMO PAŽYMA</w:t>
      </w:r>
    </w:p>
    <w:p w14:paraId="6E7BEAA2" w14:textId="77777777" w:rsidR="0042338E" w:rsidRPr="0042338E" w:rsidRDefault="0042338E" w:rsidP="0042338E">
      <w:pPr>
        <w:spacing w:after="0" w:line="240" w:lineRule="auto"/>
        <w:rPr>
          <w:rFonts w:ascii="Times New Roman" w:eastAsia="Times New Roman" w:hAnsi="Times New Roman" w:cs="Times New Roman"/>
          <w:sz w:val="24"/>
          <w:szCs w:val="24"/>
        </w:rPr>
      </w:pPr>
      <w:r w:rsidRPr="0042338E">
        <w:rPr>
          <w:rFonts w:ascii="Times New Roman" w:eastAsia="Times New Roman" w:hAnsi="Times New Roman" w:cs="Times New Roman"/>
          <w:b/>
          <w:bCs/>
          <w:color w:val="0000FF"/>
          <w:sz w:val="24"/>
          <w:szCs w:val="24"/>
        </w:rPr>
        <w:t> </w:t>
      </w:r>
    </w:p>
    <w:tbl>
      <w:tblPr>
        <w:tblW w:w="0" w:type="auto"/>
        <w:tblCellMar>
          <w:left w:w="0" w:type="dxa"/>
          <w:right w:w="0" w:type="dxa"/>
        </w:tblCellMar>
        <w:tblLook w:val="04A0" w:firstRow="1" w:lastRow="0" w:firstColumn="1" w:lastColumn="0" w:noHBand="0" w:noVBand="1"/>
      </w:tblPr>
      <w:tblGrid>
        <w:gridCol w:w="2235"/>
        <w:gridCol w:w="7337"/>
      </w:tblGrid>
      <w:tr w:rsidR="0042338E" w:rsidRPr="0004451F" w14:paraId="017FA879" w14:textId="77777777" w:rsidTr="0042338E">
        <w:tc>
          <w:tcPr>
            <w:tcW w:w="2235" w:type="dxa"/>
            <w:shd w:val="clear" w:color="auto" w:fill="DBE5F1"/>
            <w:tcMar>
              <w:top w:w="0" w:type="dxa"/>
              <w:left w:w="108" w:type="dxa"/>
              <w:bottom w:w="0" w:type="dxa"/>
              <w:right w:w="108" w:type="dxa"/>
            </w:tcMar>
            <w:hideMark/>
          </w:tcPr>
          <w:p w14:paraId="2259E4A0" w14:textId="77777777" w:rsidR="0042338E" w:rsidRPr="0004451F" w:rsidRDefault="0042338E" w:rsidP="0042338E">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shd w:val="clear" w:color="auto" w:fill="DBE5F1"/>
              </w:rPr>
              <w:t>Projekto pavadinimas</w:t>
            </w:r>
          </w:p>
        </w:tc>
        <w:tc>
          <w:tcPr>
            <w:tcW w:w="7337" w:type="dxa"/>
            <w:shd w:val="clear" w:color="auto" w:fill="DBE5F1"/>
            <w:tcMar>
              <w:top w:w="0" w:type="dxa"/>
              <w:left w:w="108" w:type="dxa"/>
              <w:bottom w:w="0" w:type="dxa"/>
              <w:right w:w="108" w:type="dxa"/>
            </w:tcMar>
            <w:hideMark/>
          </w:tcPr>
          <w:p w14:paraId="217E6A66" w14:textId="77777777" w:rsidR="005724B6" w:rsidRPr="0004451F" w:rsidRDefault="00A35AF9" w:rsidP="00A35AF9">
            <w:pPr>
              <w:spacing w:after="0" w:line="240" w:lineRule="auto"/>
              <w:jc w:val="both"/>
              <w:rPr>
                <w:rFonts w:ascii="Times New Roman" w:hAnsi="Times New Roman" w:cs="Times New Roman"/>
                <w:sz w:val="24"/>
                <w:szCs w:val="24"/>
              </w:rPr>
            </w:pPr>
            <w:r w:rsidRPr="00A35AF9">
              <w:rPr>
                <w:rFonts w:ascii="Times New Roman" w:hAnsi="Times New Roman" w:cs="Times New Roman"/>
                <w:sz w:val="24"/>
                <w:szCs w:val="24"/>
              </w:rPr>
              <w:t>Lietuvos Respublikos Vyriausybės nutarimo ,,Dėl statinio informacinio modeliavimo metodų taikymo“ projekt</w:t>
            </w:r>
            <w:r>
              <w:rPr>
                <w:rFonts w:ascii="Times New Roman" w:hAnsi="Times New Roman" w:cs="Times New Roman"/>
                <w:sz w:val="24"/>
                <w:szCs w:val="24"/>
              </w:rPr>
              <w:t xml:space="preserve">as </w:t>
            </w:r>
            <w:r w:rsidRPr="00A35AF9">
              <w:rPr>
                <w:rFonts w:ascii="Times New Roman" w:hAnsi="Times New Roman" w:cs="Times New Roman"/>
                <w:sz w:val="24"/>
                <w:szCs w:val="24"/>
              </w:rPr>
              <w:t>(toliau – nutarimo projektas)</w:t>
            </w:r>
          </w:p>
        </w:tc>
      </w:tr>
    </w:tbl>
    <w:p w14:paraId="63E4A9CD" w14:textId="77777777" w:rsidR="0042338E" w:rsidRPr="0004451F" w:rsidRDefault="0042338E" w:rsidP="0041105E">
      <w:pPr>
        <w:spacing w:after="0" w:line="120" w:lineRule="auto"/>
        <w:rPr>
          <w:rFonts w:ascii="Times New Roman" w:eastAsia="Times New Roman" w:hAnsi="Times New Roman" w:cs="Times New Roman"/>
          <w:sz w:val="24"/>
          <w:szCs w:val="24"/>
        </w:rPr>
      </w:pPr>
      <w:r w:rsidRPr="0004451F">
        <w:rPr>
          <w:rFonts w:ascii="Times New Roman" w:eastAsia="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2235"/>
        <w:gridCol w:w="7337"/>
      </w:tblGrid>
      <w:tr w:rsidR="0042338E" w:rsidRPr="0004451F" w14:paraId="23FC7DCC" w14:textId="77777777" w:rsidTr="0042338E">
        <w:tc>
          <w:tcPr>
            <w:tcW w:w="2235" w:type="dxa"/>
            <w:shd w:val="clear" w:color="auto" w:fill="DBE5F1"/>
            <w:tcMar>
              <w:top w:w="0" w:type="dxa"/>
              <w:left w:w="108" w:type="dxa"/>
              <w:bottom w:w="0" w:type="dxa"/>
              <w:right w:w="108" w:type="dxa"/>
            </w:tcMar>
            <w:hideMark/>
          </w:tcPr>
          <w:p w14:paraId="2839D351" w14:textId="77777777" w:rsidR="0042338E" w:rsidRPr="0004451F" w:rsidRDefault="0042338E" w:rsidP="0042338E">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shd w:val="clear" w:color="auto" w:fill="DBE5F1"/>
              </w:rPr>
              <w:t>Projekto rengėjas</w:t>
            </w:r>
          </w:p>
        </w:tc>
        <w:tc>
          <w:tcPr>
            <w:tcW w:w="7337" w:type="dxa"/>
            <w:shd w:val="clear" w:color="auto" w:fill="DBE5F1"/>
            <w:tcMar>
              <w:top w:w="0" w:type="dxa"/>
              <w:left w:w="108" w:type="dxa"/>
              <w:bottom w:w="0" w:type="dxa"/>
              <w:right w:w="108" w:type="dxa"/>
            </w:tcMar>
            <w:hideMark/>
          </w:tcPr>
          <w:p w14:paraId="2CC84A76" w14:textId="77777777" w:rsidR="00725E11" w:rsidRPr="0004451F" w:rsidRDefault="00F46BEC" w:rsidP="0042338E">
            <w:pPr>
              <w:spacing w:after="0" w:line="240" w:lineRule="auto"/>
              <w:jc w:val="both"/>
              <w:rPr>
                <w:rFonts w:ascii="Times New Roman" w:eastAsia="Times New Roman" w:hAnsi="Times New Roman" w:cs="Times New Roman"/>
                <w:sz w:val="24"/>
                <w:szCs w:val="24"/>
              </w:rPr>
            </w:pPr>
            <w:r w:rsidRPr="0004451F">
              <w:rPr>
                <w:rFonts w:ascii="Times New Roman" w:eastAsia="Times New Roman" w:hAnsi="Times New Roman" w:cs="Times New Roman"/>
                <w:sz w:val="24"/>
                <w:szCs w:val="24"/>
              </w:rPr>
              <w:t>Lietuvos Respublikos aplinkos ministerija</w:t>
            </w:r>
          </w:p>
        </w:tc>
      </w:tr>
    </w:tbl>
    <w:p w14:paraId="672A6659" w14:textId="77777777" w:rsidR="0042338E" w:rsidRPr="0004451F" w:rsidRDefault="0042338E" w:rsidP="0041105E">
      <w:pPr>
        <w:spacing w:after="0" w:line="120" w:lineRule="auto"/>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2235"/>
        <w:gridCol w:w="7337"/>
      </w:tblGrid>
      <w:tr w:rsidR="0042338E" w:rsidRPr="0004451F" w14:paraId="7BC7A3AE" w14:textId="77777777" w:rsidTr="1D485319">
        <w:tc>
          <w:tcPr>
            <w:tcW w:w="2235" w:type="dxa"/>
            <w:shd w:val="clear" w:color="auto" w:fill="DBE5F1" w:themeFill="accent1" w:themeFillTint="33"/>
            <w:tcMar>
              <w:top w:w="0" w:type="dxa"/>
              <w:left w:w="108" w:type="dxa"/>
              <w:bottom w:w="0" w:type="dxa"/>
              <w:right w:w="108" w:type="dxa"/>
            </w:tcMar>
            <w:hideMark/>
          </w:tcPr>
          <w:p w14:paraId="0B74EB77" w14:textId="77777777" w:rsidR="0042338E" w:rsidRPr="0004451F" w:rsidRDefault="0042338E" w:rsidP="0042338E">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rPr>
              <w:t>Projekto tikslas</w:t>
            </w:r>
          </w:p>
        </w:tc>
        <w:tc>
          <w:tcPr>
            <w:tcW w:w="7337" w:type="dxa"/>
            <w:shd w:val="clear" w:color="auto" w:fill="DBE5F1" w:themeFill="accent1" w:themeFillTint="33"/>
            <w:tcMar>
              <w:top w:w="0" w:type="dxa"/>
              <w:left w:w="108" w:type="dxa"/>
              <w:bottom w:w="0" w:type="dxa"/>
              <w:right w:w="108" w:type="dxa"/>
            </w:tcMar>
            <w:hideMark/>
          </w:tcPr>
          <w:p w14:paraId="6A6C3CBA" w14:textId="4851CAC0" w:rsidR="00E73247" w:rsidRPr="0004451F" w:rsidRDefault="00B52936" w:rsidP="1D485319">
            <w:pPr>
              <w:pStyle w:val="Dainiausstilius"/>
              <w:ind w:firstLine="0"/>
              <w:rPr>
                <w:rFonts w:eastAsia="Times New Roman"/>
              </w:rPr>
            </w:pPr>
            <w:r w:rsidRPr="008C64DA">
              <w:rPr>
                <w:rFonts w:eastAsia="Times New Roman"/>
              </w:rPr>
              <w:t>Nutarimo</w:t>
            </w:r>
            <w:r w:rsidR="00217C99" w:rsidRPr="008C64DA">
              <w:rPr>
                <w:rFonts w:eastAsia="Times New Roman"/>
              </w:rPr>
              <w:t xml:space="preserve"> projektas parengtas </w:t>
            </w:r>
            <w:r w:rsidR="00EA64E6" w:rsidRPr="008C64DA">
              <w:rPr>
                <w:rFonts w:eastAsia="Times New Roman"/>
              </w:rPr>
              <w:t>įgyvendinant Lietuvos Respublikos viešųjų pirkimų įstatymo Nr. I-1491 35 straipsnio pakeitimo įstatym</w:t>
            </w:r>
            <w:r w:rsidR="006E3DC2" w:rsidRPr="008C64DA">
              <w:rPr>
                <w:rFonts w:eastAsia="Times New Roman"/>
              </w:rPr>
              <w:t>ą Nr. XIV-</w:t>
            </w:r>
            <w:r w:rsidR="00EA64E6" w:rsidRPr="008C64DA">
              <w:rPr>
                <w:rFonts w:eastAsia="Times New Roman"/>
              </w:rPr>
              <w:t>251</w:t>
            </w:r>
            <w:r w:rsidR="006E3DC2" w:rsidRPr="008C64DA">
              <w:rPr>
                <w:rStyle w:val="FootnoteReference"/>
                <w:rFonts w:eastAsia="Times New Roman"/>
              </w:rPr>
              <w:footnoteReference w:id="1"/>
            </w:r>
            <w:r w:rsidR="00EA64E6" w:rsidRPr="008C64DA">
              <w:rPr>
                <w:rFonts w:eastAsia="Times New Roman"/>
              </w:rPr>
              <w:t xml:space="preserve">ir Lietuvos Respublikos pirkimų, atliekamų </w:t>
            </w:r>
            <w:proofErr w:type="spellStart"/>
            <w:r w:rsidR="00EA64E6" w:rsidRPr="008C64DA">
              <w:rPr>
                <w:rFonts w:eastAsia="Times New Roman"/>
              </w:rPr>
              <w:t>vandentvarkos</w:t>
            </w:r>
            <w:proofErr w:type="spellEnd"/>
            <w:r w:rsidR="00EA64E6" w:rsidRPr="008C64DA">
              <w:rPr>
                <w:rFonts w:eastAsia="Times New Roman"/>
              </w:rPr>
              <w:t>, energetikos, transporto ar pašto paslaugų srities perkančiųjų subjektų, įstatymo Nr. XIII-328 48 straipsnio pakeitimo įstatymą Nr. XIV-252</w:t>
            </w:r>
            <w:r w:rsidR="00102886" w:rsidRPr="008C64DA">
              <w:rPr>
                <w:rStyle w:val="FootnoteReference"/>
                <w:rFonts w:eastAsia="Times New Roman"/>
              </w:rPr>
              <w:footnoteReference w:id="2"/>
            </w:r>
            <w:r w:rsidR="00EA64E6" w:rsidRPr="008C64DA">
              <w:rPr>
                <w:rFonts w:eastAsia="Times New Roman"/>
              </w:rPr>
              <w:t xml:space="preserve"> (toliau kartu – įstatymai).</w:t>
            </w:r>
            <w:r w:rsidR="006C0DD7" w:rsidRPr="008C64DA">
              <w:rPr>
                <w:rFonts w:eastAsia="Times New Roman"/>
              </w:rPr>
              <w:t xml:space="preserve"> </w:t>
            </w:r>
            <w:r w:rsidR="00555910" w:rsidRPr="008C64DA">
              <w:rPr>
                <w:rFonts w:eastAsia="Times New Roman"/>
              </w:rPr>
              <w:t xml:space="preserve">Įstatymai </w:t>
            </w:r>
            <w:r w:rsidR="001D616D">
              <w:rPr>
                <w:rFonts w:eastAsia="Times New Roman"/>
              </w:rPr>
              <w:t xml:space="preserve">įsigalios 2021 m. gruodžio 1 d. </w:t>
            </w:r>
            <w:r w:rsidR="00555910" w:rsidRPr="008C64DA">
              <w:rPr>
                <w:rFonts w:eastAsia="Times New Roman"/>
              </w:rPr>
              <w:t>Įgyvendin</w:t>
            </w:r>
            <w:r w:rsidR="00637D85">
              <w:rPr>
                <w:rFonts w:eastAsia="Times New Roman"/>
              </w:rPr>
              <w:t>dama</w:t>
            </w:r>
            <w:r w:rsidR="00555910" w:rsidRPr="008C64DA">
              <w:rPr>
                <w:rFonts w:eastAsia="Times New Roman"/>
              </w:rPr>
              <w:t xml:space="preserve"> įstatymus, Aplinkos ministerija parengė nutarimo projektą, kuris teikiamas Vyriausybei. Įstatymuose numatyta, kad perkančiosios organizacijos </w:t>
            </w:r>
            <w:r w:rsidR="00615A7C">
              <w:rPr>
                <w:rFonts w:eastAsia="Times New Roman"/>
              </w:rPr>
              <w:t xml:space="preserve">ir perkantieji subjektai </w:t>
            </w:r>
            <w:r w:rsidR="00555910" w:rsidRPr="008C64DA">
              <w:rPr>
                <w:rFonts w:eastAsia="Times New Roman"/>
              </w:rPr>
              <w:t xml:space="preserve">pirkimo dokumentuose, be kitų reikalavimų, privalės nurodyti reikalavimus ir (arba) kriterijus dėl statinio informacinio modeliavimo metodų taikymo Vyriausybės ar jos įgaliotos institucijos </w:t>
            </w:r>
            <w:r w:rsidR="00E73247">
              <w:rPr>
                <w:rFonts w:eastAsia="Times New Roman"/>
              </w:rPr>
              <w:t xml:space="preserve">nustatytais atvejais ir tvarka. </w:t>
            </w:r>
            <w:r w:rsidR="00E73247" w:rsidRPr="00E73247">
              <w:rPr>
                <w:rFonts w:eastAsia="Times New Roman"/>
              </w:rPr>
              <w:t xml:space="preserve">Priėmus nutarimo projektą siekiama sudaryti sąlygas </w:t>
            </w:r>
            <w:r w:rsidR="008D66FA">
              <w:rPr>
                <w:rFonts w:eastAsia="Times New Roman"/>
              </w:rPr>
              <w:t>veiksmingiau naudoti išteklius</w:t>
            </w:r>
            <w:r w:rsidR="00E73247" w:rsidRPr="00E73247">
              <w:rPr>
                <w:rFonts w:eastAsia="Times New Roman"/>
              </w:rPr>
              <w:t xml:space="preserve"> planuojant, projektuojant, statant, eksploatuojant viešojo sektoriaus statinius, </w:t>
            </w:r>
            <w:proofErr w:type="spellStart"/>
            <w:r w:rsidR="00E73247" w:rsidRPr="00E73247">
              <w:rPr>
                <w:rFonts w:eastAsia="Times New Roman"/>
              </w:rPr>
              <w:t>skaitmeninti</w:t>
            </w:r>
            <w:proofErr w:type="spellEnd"/>
            <w:r w:rsidR="00E73247" w:rsidRPr="00E73247">
              <w:rPr>
                <w:rFonts w:eastAsia="Times New Roman"/>
              </w:rPr>
              <w:t xml:space="preserve"> su tuo susijusius procesus, taikant (angl. </w:t>
            </w:r>
            <w:proofErr w:type="spellStart"/>
            <w:r w:rsidR="00E73247" w:rsidRPr="00E73247">
              <w:rPr>
                <w:rFonts w:eastAsia="Times New Roman"/>
              </w:rPr>
              <w:t>Building</w:t>
            </w:r>
            <w:proofErr w:type="spellEnd"/>
            <w:r w:rsidR="00E73247" w:rsidRPr="00E73247">
              <w:rPr>
                <w:rFonts w:eastAsia="Times New Roman"/>
              </w:rPr>
              <w:t xml:space="preserve"> </w:t>
            </w:r>
            <w:proofErr w:type="spellStart"/>
            <w:r w:rsidR="00E73247" w:rsidRPr="00E73247">
              <w:rPr>
                <w:rFonts w:eastAsia="Times New Roman"/>
              </w:rPr>
              <w:t>Information</w:t>
            </w:r>
            <w:proofErr w:type="spellEnd"/>
            <w:r w:rsidR="00E73247" w:rsidRPr="00E73247">
              <w:rPr>
                <w:rFonts w:eastAsia="Times New Roman"/>
              </w:rPr>
              <w:t xml:space="preserve"> </w:t>
            </w:r>
            <w:proofErr w:type="spellStart"/>
            <w:r w:rsidR="00E73247" w:rsidRPr="00E73247">
              <w:rPr>
                <w:rFonts w:eastAsia="Times New Roman"/>
              </w:rPr>
              <w:t>Modelling</w:t>
            </w:r>
            <w:proofErr w:type="spellEnd"/>
            <w:r w:rsidR="00E73247" w:rsidRPr="00E73247">
              <w:rPr>
                <w:rFonts w:eastAsia="Times New Roman"/>
              </w:rPr>
              <w:t>, toliau – BIM) metodus, ir taip paskatinti viso nacionalinio statybos sektoriaus technologinę pažangą ir konkurencingumą.</w:t>
            </w:r>
            <w:bookmarkStart w:id="0" w:name="_GoBack"/>
            <w:bookmarkEnd w:id="0"/>
          </w:p>
          <w:p w14:paraId="0A37501D" w14:textId="77777777" w:rsidR="00E234FF" w:rsidRPr="008C64DA" w:rsidRDefault="00E234FF" w:rsidP="1D485319">
            <w:pPr>
              <w:spacing w:after="0" w:line="240" w:lineRule="auto"/>
              <w:jc w:val="both"/>
              <w:rPr>
                <w:rFonts w:ascii="Times New Roman" w:eastAsia="Times New Roman" w:hAnsi="Times New Roman" w:cs="Times New Roman"/>
                <w:sz w:val="24"/>
                <w:szCs w:val="24"/>
              </w:rPr>
            </w:pPr>
          </w:p>
        </w:tc>
      </w:tr>
    </w:tbl>
    <w:p w14:paraId="5DAB6C7B" w14:textId="77777777" w:rsidR="0042338E" w:rsidRPr="0004451F" w:rsidRDefault="0042338E" w:rsidP="0042338E">
      <w:pPr>
        <w:spacing w:after="0" w:line="240" w:lineRule="auto"/>
        <w:rPr>
          <w:rFonts w:ascii="Times New Roman" w:eastAsia="Times New Roman" w:hAnsi="Times New Roman" w:cs="Times New Roman"/>
          <w:sz w:val="16"/>
          <w:szCs w:val="16"/>
        </w:rPr>
      </w:pPr>
    </w:p>
    <w:tbl>
      <w:tblPr>
        <w:tblW w:w="0" w:type="auto"/>
        <w:tblCellMar>
          <w:left w:w="0" w:type="dxa"/>
          <w:right w:w="0" w:type="dxa"/>
        </w:tblCellMar>
        <w:tblLook w:val="04A0" w:firstRow="1" w:lastRow="0" w:firstColumn="1" w:lastColumn="0" w:noHBand="0" w:noVBand="1"/>
      </w:tblPr>
      <w:tblGrid>
        <w:gridCol w:w="2164"/>
        <w:gridCol w:w="7442"/>
      </w:tblGrid>
      <w:tr w:rsidR="0042338E" w:rsidRPr="0004451F" w14:paraId="1987EC99" w14:textId="77777777" w:rsidTr="00741841">
        <w:trPr>
          <w:trHeight w:val="415"/>
        </w:trPr>
        <w:tc>
          <w:tcPr>
            <w:tcW w:w="2164" w:type="dxa"/>
            <w:shd w:val="clear" w:color="auto" w:fill="DBE5F1"/>
            <w:tcMar>
              <w:top w:w="0" w:type="dxa"/>
              <w:left w:w="108" w:type="dxa"/>
              <w:bottom w:w="0" w:type="dxa"/>
              <w:right w:w="108" w:type="dxa"/>
            </w:tcMar>
            <w:hideMark/>
          </w:tcPr>
          <w:p w14:paraId="4F6584BE" w14:textId="77777777" w:rsidR="0042338E" w:rsidRPr="0004451F" w:rsidRDefault="0042338E" w:rsidP="0042338E">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sz w:val="24"/>
                <w:szCs w:val="24"/>
              </w:rPr>
              <w:t> </w:t>
            </w:r>
          </w:p>
        </w:tc>
        <w:tc>
          <w:tcPr>
            <w:tcW w:w="7442" w:type="dxa"/>
            <w:shd w:val="clear" w:color="auto" w:fill="DBE5F1"/>
            <w:tcMar>
              <w:top w:w="0" w:type="dxa"/>
              <w:left w:w="108" w:type="dxa"/>
              <w:bottom w:w="0" w:type="dxa"/>
              <w:right w:w="108" w:type="dxa"/>
            </w:tcMar>
            <w:hideMark/>
          </w:tcPr>
          <w:p w14:paraId="676BCA40" w14:textId="77777777" w:rsidR="0042338E" w:rsidRPr="0004451F" w:rsidRDefault="0042338E" w:rsidP="0042338E">
            <w:pPr>
              <w:spacing w:after="0" w:line="240" w:lineRule="auto"/>
              <w:jc w:val="center"/>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rPr>
              <w:t xml:space="preserve">Siūlomo projekto poveikio įvertinimas </w:t>
            </w:r>
          </w:p>
          <w:p w14:paraId="2C17EC49" w14:textId="77777777" w:rsidR="0042338E" w:rsidRPr="0004451F" w:rsidRDefault="0042338E" w:rsidP="0042338E">
            <w:pPr>
              <w:spacing w:after="0" w:line="240" w:lineRule="auto"/>
              <w:jc w:val="center"/>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rPr>
              <w:t>(teigia</w:t>
            </w:r>
            <w:r w:rsidR="00A35AF9">
              <w:rPr>
                <w:rFonts w:ascii="Times New Roman" w:eastAsia="Times New Roman" w:hAnsi="Times New Roman" w:cs="Times New Roman"/>
                <w:b/>
                <w:bCs/>
                <w:sz w:val="24"/>
                <w:szCs w:val="24"/>
              </w:rPr>
              <w:t>mos ir (ar) neigiamos pasekmės)</w:t>
            </w:r>
          </w:p>
        </w:tc>
      </w:tr>
    </w:tbl>
    <w:p w14:paraId="02EB378F" w14:textId="77777777" w:rsidR="0042338E" w:rsidRPr="0004451F" w:rsidRDefault="0042338E" w:rsidP="0041105E">
      <w:pPr>
        <w:spacing w:after="0" w:line="120" w:lineRule="auto"/>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2835"/>
        <w:gridCol w:w="6771"/>
      </w:tblGrid>
      <w:tr w:rsidR="0042338E" w:rsidRPr="0004451F" w14:paraId="67F055C3" w14:textId="77777777" w:rsidTr="00097647">
        <w:tc>
          <w:tcPr>
            <w:tcW w:w="2835" w:type="dxa"/>
            <w:shd w:val="clear" w:color="auto" w:fill="DBE5F1"/>
            <w:tcMar>
              <w:top w:w="0" w:type="dxa"/>
              <w:left w:w="108" w:type="dxa"/>
              <w:bottom w:w="0" w:type="dxa"/>
              <w:right w:w="108" w:type="dxa"/>
            </w:tcMar>
            <w:hideMark/>
          </w:tcPr>
          <w:p w14:paraId="0D485C02" w14:textId="77777777" w:rsidR="0042338E" w:rsidRPr="0004451F" w:rsidRDefault="0042338E" w:rsidP="0042338E">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rPr>
              <w:t xml:space="preserve">Poveikis </w:t>
            </w:r>
            <w:r w:rsidR="0009267E" w:rsidRPr="0004451F">
              <w:rPr>
                <w:rFonts w:ascii="Times New Roman" w:hAnsi="Times New Roman" w:cs="Times New Roman"/>
                <w:b/>
                <w:color w:val="000000"/>
                <w:sz w:val="24"/>
                <w:szCs w:val="24"/>
              </w:rPr>
              <w:t>statybos teisinio reguliavimo sričiai</w:t>
            </w:r>
          </w:p>
        </w:tc>
        <w:tc>
          <w:tcPr>
            <w:tcW w:w="6771" w:type="dxa"/>
            <w:tcMar>
              <w:top w:w="0" w:type="dxa"/>
              <w:left w:w="108" w:type="dxa"/>
              <w:bottom w:w="0" w:type="dxa"/>
              <w:right w:w="108" w:type="dxa"/>
            </w:tcMar>
            <w:hideMark/>
          </w:tcPr>
          <w:p w14:paraId="19068AF4" w14:textId="77777777" w:rsidR="0042338E" w:rsidRPr="0004451F" w:rsidRDefault="00B14781" w:rsidP="00D97E9A">
            <w:pPr>
              <w:spacing w:after="0" w:line="240" w:lineRule="auto"/>
              <w:jc w:val="both"/>
              <w:rPr>
                <w:rFonts w:ascii="Times New Roman" w:eastAsia="Times New Roman" w:hAnsi="Times New Roman" w:cs="Times New Roman"/>
                <w:sz w:val="24"/>
                <w:szCs w:val="24"/>
              </w:rPr>
            </w:pPr>
            <w:r w:rsidRPr="0004451F">
              <w:rPr>
                <w:rFonts w:ascii="Times New Roman" w:hAnsi="Times New Roman" w:cs="Times New Roman"/>
                <w:sz w:val="24"/>
                <w:szCs w:val="24"/>
              </w:rPr>
              <w:t>Neigiamas poveikis nenumatomas.</w:t>
            </w:r>
          </w:p>
        </w:tc>
      </w:tr>
    </w:tbl>
    <w:p w14:paraId="6A05A809" w14:textId="77777777" w:rsidR="0042338E" w:rsidRPr="0004451F" w:rsidRDefault="0042338E" w:rsidP="0041105E">
      <w:pPr>
        <w:spacing w:after="0" w:line="120" w:lineRule="auto"/>
        <w:rPr>
          <w:rFonts w:ascii="Times New Roman" w:eastAsia="Times New Roman" w:hAnsi="Times New Roman" w:cs="Times New Roman"/>
          <w:sz w:val="24"/>
          <w:szCs w:val="24"/>
        </w:rPr>
      </w:pPr>
    </w:p>
    <w:tbl>
      <w:tblPr>
        <w:tblW w:w="9464" w:type="dxa"/>
        <w:tblCellMar>
          <w:left w:w="0" w:type="dxa"/>
          <w:right w:w="0" w:type="dxa"/>
        </w:tblCellMar>
        <w:tblLook w:val="04A0" w:firstRow="1" w:lastRow="0" w:firstColumn="1" w:lastColumn="0" w:noHBand="0" w:noVBand="1"/>
      </w:tblPr>
      <w:tblGrid>
        <w:gridCol w:w="2835"/>
        <w:gridCol w:w="6629"/>
      </w:tblGrid>
      <w:tr w:rsidR="0042338E" w:rsidRPr="0004451F" w14:paraId="3C5BD5CB" w14:textId="77777777" w:rsidTr="0041105E">
        <w:trPr>
          <w:trHeight w:val="782"/>
        </w:trPr>
        <w:tc>
          <w:tcPr>
            <w:tcW w:w="2835" w:type="dxa"/>
            <w:shd w:val="clear" w:color="auto" w:fill="DBE5F1"/>
            <w:tcMar>
              <w:top w:w="0" w:type="dxa"/>
              <w:left w:w="108" w:type="dxa"/>
              <w:bottom w:w="0" w:type="dxa"/>
              <w:right w:w="108" w:type="dxa"/>
            </w:tcMar>
            <w:hideMark/>
          </w:tcPr>
          <w:p w14:paraId="0C396BA5" w14:textId="77777777" w:rsidR="0042338E" w:rsidRPr="0004451F" w:rsidRDefault="0042338E" w:rsidP="0042338E">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rPr>
              <w:t xml:space="preserve">Poveikis </w:t>
            </w:r>
          </w:p>
          <w:p w14:paraId="3828FB0F" w14:textId="77777777" w:rsidR="00725E11" w:rsidRPr="0004451F" w:rsidRDefault="0042338E" w:rsidP="0042338E">
            <w:pPr>
              <w:spacing w:after="0" w:line="240" w:lineRule="auto"/>
              <w:rPr>
                <w:rFonts w:ascii="Times New Roman" w:eastAsia="Times New Roman" w:hAnsi="Times New Roman" w:cs="Times New Roman"/>
                <w:b/>
                <w:bCs/>
                <w:sz w:val="24"/>
                <w:szCs w:val="24"/>
              </w:rPr>
            </w:pPr>
            <w:r w:rsidRPr="0004451F">
              <w:rPr>
                <w:rFonts w:ascii="Times New Roman" w:eastAsia="Times New Roman" w:hAnsi="Times New Roman" w:cs="Times New Roman"/>
                <w:b/>
                <w:bCs/>
                <w:sz w:val="24"/>
                <w:szCs w:val="24"/>
              </w:rPr>
              <w:t>valstybės finansams</w:t>
            </w:r>
          </w:p>
        </w:tc>
        <w:tc>
          <w:tcPr>
            <w:tcW w:w="6629" w:type="dxa"/>
            <w:tcMar>
              <w:top w:w="0" w:type="dxa"/>
              <w:left w:w="108" w:type="dxa"/>
              <w:bottom w:w="0" w:type="dxa"/>
              <w:right w:w="108" w:type="dxa"/>
            </w:tcMar>
            <w:hideMark/>
          </w:tcPr>
          <w:p w14:paraId="4D98ADD0" w14:textId="77777777" w:rsidR="005810BF" w:rsidRPr="0080276F" w:rsidRDefault="009725B5" w:rsidP="0042338E">
            <w:pPr>
              <w:spacing w:after="0" w:line="240" w:lineRule="auto"/>
              <w:jc w:val="both"/>
              <w:rPr>
                <w:rFonts w:ascii="Times New Roman" w:hAnsi="Times New Roman" w:cs="Times New Roman"/>
                <w:sz w:val="24"/>
                <w:szCs w:val="24"/>
              </w:rPr>
            </w:pPr>
            <w:r w:rsidRPr="0004451F">
              <w:rPr>
                <w:rFonts w:ascii="Times New Roman" w:hAnsi="Times New Roman" w:cs="Times New Roman"/>
                <w:sz w:val="24"/>
                <w:szCs w:val="24"/>
              </w:rPr>
              <w:t>Taikant BIM metodus, kapitalo įdėjimo sąnaudas statybai, rekonstravimui, remontui dėl šiuose procesuose pagal aiškias taisykles, procedūras kuriamos ir valdomos informacijos, greitesnių ir tikslesne informacija pagrįstų sprendimų, mažesnio projektavimo klaidų skaičiaus ir jų taisymo sąnaudų, tiksliai apskaičiuojamo darbų ir medžiagų kiekio, greitesnio ir sklandesnio statybos proceso galima tiesiogiai ar per geresnę statinių kokybę sumažinti. Tai ypač reikšminga viešajam sektoriui, kaip pagrindiniam statytojui (užsakovui) valstybėje (2019 metais apie 44 % investicijų statybos sektoriuje sudarė viešojo sektoriaus investicijos).</w:t>
            </w:r>
            <w:r w:rsidRPr="0004451F">
              <w:rPr>
                <w:rStyle w:val="FootnoteReference"/>
                <w:rFonts w:ascii="Times New Roman" w:hAnsi="Times New Roman" w:cs="Times New Roman"/>
                <w:sz w:val="24"/>
                <w:szCs w:val="24"/>
              </w:rPr>
              <w:footnoteReference w:id="3"/>
            </w:r>
            <w:r w:rsidR="00FB423C">
              <w:rPr>
                <w:rFonts w:ascii="Times New Roman" w:hAnsi="Times New Roman" w:cs="Times New Roman"/>
                <w:sz w:val="24"/>
                <w:szCs w:val="24"/>
              </w:rPr>
              <w:t xml:space="preserve"> </w:t>
            </w:r>
            <w:r w:rsidR="00FB423C" w:rsidRPr="00FB423C">
              <w:rPr>
                <w:rFonts w:ascii="Times New Roman" w:hAnsi="Times New Roman" w:cs="Times New Roman"/>
                <w:sz w:val="24"/>
                <w:szCs w:val="24"/>
              </w:rPr>
              <w:t xml:space="preserve">Pvz., 2019 metais materialinės investicijos į statinių statybą, rekonstravimą, remontą sudarė 3,757 mlrd. </w:t>
            </w:r>
            <w:proofErr w:type="spellStart"/>
            <w:r w:rsidR="00FB423C" w:rsidRPr="00FB423C">
              <w:rPr>
                <w:rFonts w:ascii="Times New Roman" w:hAnsi="Times New Roman" w:cs="Times New Roman"/>
                <w:sz w:val="24"/>
                <w:szCs w:val="24"/>
              </w:rPr>
              <w:t>Eur</w:t>
            </w:r>
            <w:proofErr w:type="spellEnd"/>
            <w:r w:rsidR="00FB423C" w:rsidRPr="00FB423C">
              <w:rPr>
                <w:rFonts w:ascii="Times New Roman" w:hAnsi="Times New Roman" w:cs="Times New Roman"/>
                <w:sz w:val="24"/>
                <w:szCs w:val="24"/>
              </w:rPr>
              <w:t xml:space="preserve">, iš jų 1,642 mlrd. </w:t>
            </w:r>
            <w:proofErr w:type="spellStart"/>
            <w:r w:rsidR="00FB423C" w:rsidRPr="00FB423C">
              <w:rPr>
                <w:rFonts w:ascii="Times New Roman" w:hAnsi="Times New Roman" w:cs="Times New Roman"/>
                <w:sz w:val="24"/>
                <w:szCs w:val="24"/>
              </w:rPr>
              <w:t>Eur</w:t>
            </w:r>
            <w:proofErr w:type="spellEnd"/>
            <w:r w:rsidR="00FB423C" w:rsidRPr="00FB423C">
              <w:rPr>
                <w:rFonts w:ascii="Times New Roman" w:hAnsi="Times New Roman" w:cs="Times New Roman"/>
                <w:sz w:val="24"/>
                <w:szCs w:val="24"/>
              </w:rPr>
              <w:t>, arba 43,7 % sudarė viešojo sektoriaus  investicijos. Ats</w:t>
            </w:r>
            <w:r w:rsidR="009B50A9">
              <w:rPr>
                <w:rFonts w:ascii="Times New Roman" w:hAnsi="Times New Roman" w:cs="Times New Roman"/>
                <w:sz w:val="24"/>
                <w:szCs w:val="24"/>
              </w:rPr>
              <w:t>ižvelgiant į 2019 metų duomenis</w:t>
            </w:r>
            <w:r w:rsidR="00FB423C" w:rsidRPr="00FB423C">
              <w:rPr>
                <w:rFonts w:ascii="Times New Roman" w:hAnsi="Times New Roman" w:cs="Times New Roman"/>
                <w:sz w:val="24"/>
                <w:szCs w:val="24"/>
              </w:rPr>
              <w:t xml:space="preserve">, 1 % sumažinus kapitalo įdėjimo sąnaudas statybai, rekonstravimui, remontui, šalyje būtų sudarytos prielaidos sutaupyti apie 38 mln. </w:t>
            </w:r>
            <w:proofErr w:type="spellStart"/>
            <w:r w:rsidR="00FB423C" w:rsidRPr="00FB423C">
              <w:rPr>
                <w:rFonts w:ascii="Times New Roman" w:hAnsi="Times New Roman" w:cs="Times New Roman"/>
                <w:sz w:val="24"/>
                <w:szCs w:val="24"/>
              </w:rPr>
              <w:t>Eur</w:t>
            </w:r>
            <w:proofErr w:type="spellEnd"/>
            <w:r w:rsidR="00FB423C" w:rsidRPr="00FB423C">
              <w:rPr>
                <w:rFonts w:ascii="Times New Roman" w:hAnsi="Times New Roman" w:cs="Times New Roman"/>
                <w:sz w:val="24"/>
                <w:szCs w:val="24"/>
              </w:rPr>
              <w:t xml:space="preserve">, iš jų 17 mln. </w:t>
            </w:r>
            <w:proofErr w:type="spellStart"/>
            <w:r w:rsidR="00FB423C" w:rsidRPr="00FB423C">
              <w:rPr>
                <w:rFonts w:ascii="Times New Roman" w:hAnsi="Times New Roman" w:cs="Times New Roman"/>
                <w:sz w:val="24"/>
                <w:szCs w:val="24"/>
              </w:rPr>
              <w:t>Eur</w:t>
            </w:r>
            <w:proofErr w:type="spellEnd"/>
            <w:r w:rsidR="00FB423C" w:rsidRPr="00FB423C">
              <w:rPr>
                <w:rFonts w:ascii="Times New Roman" w:hAnsi="Times New Roman" w:cs="Times New Roman"/>
                <w:sz w:val="24"/>
                <w:szCs w:val="24"/>
              </w:rPr>
              <w:t xml:space="preserve"> viešojo sektoriaus lėšų.</w:t>
            </w:r>
          </w:p>
        </w:tc>
      </w:tr>
    </w:tbl>
    <w:p w14:paraId="5A39BBE3" w14:textId="77777777" w:rsidR="00025B7D" w:rsidRPr="0004451F" w:rsidRDefault="00025B7D" w:rsidP="0042338E">
      <w:pPr>
        <w:spacing w:after="0" w:line="240" w:lineRule="auto"/>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452"/>
      </w:tblGrid>
      <w:tr w:rsidR="00025B7D" w:rsidRPr="0004451F" w14:paraId="48DCB11B" w14:textId="77777777" w:rsidTr="00097647">
        <w:tc>
          <w:tcPr>
            <w:tcW w:w="2835" w:type="dxa"/>
            <w:tcBorders>
              <w:top w:val="nil"/>
              <w:left w:val="nil"/>
              <w:bottom w:val="nil"/>
              <w:right w:val="nil"/>
            </w:tcBorders>
            <w:shd w:val="clear" w:color="auto" w:fill="DBE5F1"/>
          </w:tcPr>
          <w:p w14:paraId="65C12474" w14:textId="77777777" w:rsidR="00725E11" w:rsidRPr="0004451F" w:rsidRDefault="00025B7D" w:rsidP="000E28ED">
            <w:pPr>
              <w:shd w:val="clear" w:color="auto" w:fill="DBE5F1"/>
              <w:spacing w:after="0" w:line="240" w:lineRule="auto"/>
              <w:rPr>
                <w:rFonts w:ascii="Times New Roman" w:hAnsi="Times New Roman" w:cs="Times New Roman"/>
                <w:b/>
                <w:sz w:val="24"/>
                <w:szCs w:val="24"/>
              </w:rPr>
            </w:pPr>
            <w:r w:rsidRPr="0004451F">
              <w:rPr>
                <w:rFonts w:ascii="Times New Roman" w:hAnsi="Times New Roman" w:cs="Times New Roman"/>
                <w:b/>
                <w:sz w:val="24"/>
                <w:szCs w:val="24"/>
              </w:rPr>
              <w:t>Poveikis administracinei naštai</w:t>
            </w:r>
          </w:p>
        </w:tc>
        <w:tc>
          <w:tcPr>
            <w:tcW w:w="6452" w:type="dxa"/>
            <w:tcBorders>
              <w:top w:val="nil"/>
              <w:left w:val="nil"/>
              <w:bottom w:val="nil"/>
              <w:right w:val="nil"/>
            </w:tcBorders>
            <w:hideMark/>
          </w:tcPr>
          <w:p w14:paraId="67928F5E" w14:textId="77777777" w:rsidR="00025B7D" w:rsidRPr="0004451F" w:rsidRDefault="00825B39" w:rsidP="000E28ED">
            <w:pPr>
              <w:spacing w:after="0" w:line="240" w:lineRule="auto"/>
              <w:jc w:val="both"/>
              <w:rPr>
                <w:rFonts w:ascii="Times New Roman" w:hAnsi="Times New Roman" w:cs="Times New Roman"/>
                <w:sz w:val="24"/>
                <w:szCs w:val="24"/>
              </w:rPr>
            </w:pPr>
            <w:r w:rsidRPr="0004451F">
              <w:rPr>
                <w:rFonts w:ascii="Times New Roman" w:hAnsi="Times New Roman" w:cs="Times New Roman"/>
                <w:sz w:val="24"/>
                <w:szCs w:val="24"/>
              </w:rPr>
              <w:t>Neigiamas poveikis nenumatomas.</w:t>
            </w:r>
          </w:p>
          <w:p w14:paraId="41C8F396" w14:textId="77777777" w:rsidR="00025B7D" w:rsidRPr="0004451F" w:rsidRDefault="00025B7D" w:rsidP="000E28ED">
            <w:pPr>
              <w:spacing w:after="0" w:line="240" w:lineRule="auto"/>
              <w:jc w:val="both"/>
              <w:rPr>
                <w:rFonts w:ascii="Times New Roman" w:hAnsi="Times New Roman" w:cs="Times New Roman"/>
              </w:rPr>
            </w:pPr>
          </w:p>
        </w:tc>
      </w:tr>
    </w:tbl>
    <w:p w14:paraId="72A3D3EC" w14:textId="77777777" w:rsidR="005810BF" w:rsidRDefault="005810BF" w:rsidP="0042338E">
      <w:pPr>
        <w:spacing w:after="0" w:line="240" w:lineRule="auto"/>
        <w:rPr>
          <w:rFonts w:ascii="Times New Roman" w:eastAsia="Times New Roman" w:hAnsi="Times New Roman" w:cs="Times New Roman"/>
          <w:sz w:val="16"/>
          <w:szCs w:val="16"/>
        </w:rPr>
      </w:pPr>
    </w:p>
    <w:tbl>
      <w:tblPr>
        <w:tblW w:w="0" w:type="auto"/>
        <w:tblCellMar>
          <w:left w:w="0" w:type="dxa"/>
          <w:right w:w="0" w:type="dxa"/>
        </w:tblCellMar>
        <w:tblLook w:val="04A0" w:firstRow="1" w:lastRow="0" w:firstColumn="1" w:lastColumn="0" w:noHBand="0" w:noVBand="1"/>
      </w:tblPr>
      <w:tblGrid>
        <w:gridCol w:w="2835"/>
        <w:gridCol w:w="6771"/>
      </w:tblGrid>
      <w:tr w:rsidR="005810BF" w:rsidRPr="0004451F" w14:paraId="48236104" w14:textId="77777777" w:rsidTr="1D485319">
        <w:tc>
          <w:tcPr>
            <w:tcW w:w="2835" w:type="dxa"/>
            <w:shd w:val="clear" w:color="auto" w:fill="DBE5F1" w:themeFill="accent1" w:themeFillTint="33"/>
            <w:tcMar>
              <w:top w:w="0" w:type="dxa"/>
              <w:left w:w="108" w:type="dxa"/>
              <w:bottom w:w="0" w:type="dxa"/>
              <w:right w:w="108" w:type="dxa"/>
            </w:tcMar>
            <w:hideMark/>
          </w:tcPr>
          <w:p w14:paraId="4D4661A5" w14:textId="77777777" w:rsidR="005810BF" w:rsidRPr="0004451F" w:rsidRDefault="005810BF" w:rsidP="005810BF">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rPr>
              <w:lastRenderedPageBreak/>
              <w:t xml:space="preserve">Poveikis </w:t>
            </w:r>
            <w:r>
              <w:rPr>
                <w:rFonts w:ascii="Times New Roman" w:hAnsi="Times New Roman" w:cs="Times New Roman"/>
                <w:b/>
                <w:color w:val="000000"/>
                <w:sz w:val="24"/>
                <w:szCs w:val="24"/>
              </w:rPr>
              <w:t>konkurencijai</w:t>
            </w:r>
          </w:p>
        </w:tc>
        <w:tc>
          <w:tcPr>
            <w:tcW w:w="6771" w:type="dxa"/>
            <w:tcMar>
              <w:top w:w="0" w:type="dxa"/>
              <w:left w:w="108" w:type="dxa"/>
              <w:bottom w:w="0" w:type="dxa"/>
              <w:right w:w="108" w:type="dxa"/>
            </w:tcMar>
            <w:hideMark/>
          </w:tcPr>
          <w:p w14:paraId="447CB065" w14:textId="1FB1BCB8" w:rsidR="0075480C" w:rsidRDefault="5691426D" w:rsidP="00FB3D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Aplinkos ministerija apklausė viešojo sektoriaus užsakovus (statytojus) valstybės įmonę Turto banką, </w:t>
            </w:r>
            <w:r w:rsidR="106BB5A3">
              <w:rPr>
                <w:rFonts w:ascii="Times New Roman" w:eastAsia="Times New Roman" w:hAnsi="Times New Roman" w:cs="Times New Roman"/>
                <w:sz w:val="24"/>
                <w:szCs w:val="24"/>
              </w:rPr>
              <w:t>uždarąją akcinę bendrovę</w:t>
            </w:r>
            <w:r>
              <w:rPr>
                <w:rFonts w:ascii="Times New Roman" w:eastAsia="Times New Roman" w:hAnsi="Times New Roman" w:cs="Times New Roman"/>
                <w:sz w:val="24"/>
                <w:szCs w:val="24"/>
              </w:rPr>
              <w:t xml:space="preserve"> ,,Vilniaus vystymo kompanija“, kurie jau dabar </w:t>
            </w:r>
            <w:r w:rsidRPr="00C110A9">
              <w:rPr>
                <w:rFonts w:ascii="Times New Roman" w:eastAsia="Times New Roman" w:hAnsi="Times New Roman" w:cs="Times New Roman"/>
                <w:sz w:val="24"/>
                <w:szCs w:val="24"/>
              </w:rPr>
              <w:t>pirkdami techninio projekto parengimo paslaugas, rangos darbus ir darbo projekto parengimo paslaugas prašo taikyti BIM metodus.</w:t>
            </w:r>
            <w:r w:rsidR="248B5642">
              <w:rPr>
                <w:rFonts w:ascii="Times New Roman" w:eastAsia="Times New Roman" w:hAnsi="Times New Roman" w:cs="Times New Roman"/>
                <w:sz w:val="24"/>
                <w:szCs w:val="24"/>
              </w:rPr>
              <w:t xml:space="preserve"> </w:t>
            </w:r>
            <w:r w:rsidR="1C617B18">
              <w:rPr>
                <w:rFonts w:ascii="Times New Roman" w:eastAsia="Times New Roman" w:hAnsi="Times New Roman" w:cs="Times New Roman"/>
                <w:sz w:val="24"/>
                <w:szCs w:val="24"/>
              </w:rPr>
              <w:t xml:space="preserve">Valstybės įmonei </w:t>
            </w:r>
            <w:r w:rsidR="248B5642" w:rsidRPr="00DE4EF8">
              <w:rPr>
                <w:rFonts w:ascii="Times New Roman" w:eastAsia="Times New Roman" w:hAnsi="Times New Roman" w:cs="Times New Roman"/>
                <w:sz w:val="24"/>
                <w:szCs w:val="24"/>
              </w:rPr>
              <w:t>Turto bankui paskelbus projektavimo paslaugų pirkimą pasiūlymus pateik</w:t>
            </w:r>
            <w:r w:rsidR="1BB9E459" w:rsidRPr="00DE4EF8">
              <w:rPr>
                <w:rFonts w:ascii="Times New Roman" w:eastAsia="Times New Roman" w:hAnsi="Times New Roman" w:cs="Times New Roman"/>
                <w:sz w:val="24"/>
                <w:szCs w:val="24"/>
              </w:rPr>
              <w:t>ė</w:t>
            </w:r>
            <w:r w:rsidR="248B5642" w:rsidRPr="00DE4EF8">
              <w:rPr>
                <w:rFonts w:ascii="Times New Roman" w:eastAsia="Times New Roman" w:hAnsi="Times New Roman" w:cs="Times New Roman"/>
                <w:sz w:val="24"/>
                <w:szCs w:val="24"/>
              </w:rPr>
              <w:t xml:space="preserve"> iki 4 projektavimo įmonių, </w:t>
            </w:r>
            <w:r w:rsidR="1122C899">
              <w:rPr>
                <w:rFonts w:ascii="Times New Roman" w:eastAsia="Times New Roman" w:hAnsi="Times New Roman" w:cs="Times New Roman"/>
                <w:sz w:val="24"/>
                <w:szCs w:val="24"/>
              </w:rPr>
              <w:t>uždarajai akcinei bendrovei</w:t>
            </w:r>
            <w:r w:rsidR="1C617B18">
              <w:rPr>
                <w:rFonts w:ascii="Times New Roman" w:eastAsia="Times New Roman" w:hAnsi="Times New Roman" w:cs="Times New Roman"/>
                <w:sz w:val="24"/>
                <w:szCs w:val="24"/>
              </w:rPr>
              <w:t xml:space="preserve"> ,,</w:t>
            </w:r>
            <w:r w:rsidR="248B5642" w:rsidRPr="00DE4EF8">
              <w:rPr>
                <w:rFonts w:ascii="Times New Roman" w:eastAsia="Times New Roman" w:hAnsi="Times New Roman" w:cs="Times New Roman"/>
                <w:sz w:val="24"/>
                <w:szCs w:val="24"/>
              </w:rPr>
              <w:t>Vilniaus vystymo kompanijai</w:t>
            </w:r>
            <w:r w:rsidR="1C617B18">
              <w:rPr>
                <w:rFonts w:ascii="Times New Roman" w:eastAsia="Times New Roman" w:hAnsi="Times New Roman" w:cs="Times New Roman"/>
                <w:sz w:val="24"/>
                <w:szCs w:val="24"/>
              </w:rPr>
              <w:t>“</w:t>
            </w:r>
            <w:r w:rsidR="248B5642" w:rsidRPr="00DE4EF8">
              <w:rPr>
                <w:rFonts w:ascii="Times New Roman" w:eastAsia="Times New Roman" w:hAnsi="Times New Roman" w:cs="Times New Roman"/>
                <w:sz w:val="24"/>
                <w:szCs w:val="24"/>
              </w:rPr>
              <w:t xml:space="preserve"> paskelbus projektavimo paslaugų pirkimą pasiūlymus pateik</w:t>
            </w:r>
            <w:r w:rsidR="02869695" w:rsidRPr="00DE4EF8">
              <w:rPr>
                <w:rFonts w:ascii="Times New Roman" w:eastAsia="Times New Roman" w:hAnsi="Times New Roman" w:cs="Times New Roman"/>
                <w:sz w:val="24"/>
                <w:szCs w:val="24"/>
              </w:rPr>
              <w:t>ė</w:t>
            </w:r>
            <w:r w:rsidR="248B5642" w:rsidRPr="00DE4EF8">
              <w:rPr>
                <w:rFonts w:ascii="Times New Roman" w:eastAsia="Times New Roman" w:hAnsi="Times New Roman" w:cs="Times New Roman"/>
                <w:sz w:val="24"/>
                <w:szCs w:val="24"/>
              </w:rPr>
              <w:t xml:space="preserve"> iki 4 projektavimo įmonių, o paskelbus rangos darbų ir darbo projekto parengimo paslaugų pirkimus pasiūlymus pateik</w:t>
            </w:r>
            <w:r w:rsidR="14E002DF" w:rsidRPr="00DE4EF8">
              <w:rPr>
                <w:rFonts w:ascii="Times New Roman" w:eastAsia="Times New Roman" w:hAnsi="Times New Roman" w:cs="Times New Roman"/>
                <w:sz w:val="24"/>
                <w:szCs w:val="24"/>
              </w:rPr>
              <w:t>ė</w:t>
            </w:r>
            <w:r w:rsidR="248B5642" w:rsidRPr="00DE4EF8">
              <w:rPr>
                <w:rFonts w:ascii="Times New Roman" w:eastAsia="Times New Roman" w:hAnsi="Times New Roman" w:cs="Times New Roman"/>
                <w:sz w:val="24"/>
                <w:szCs w:val="24"/>
              </w:rPr>
              <w:t xml:space="preserve"> net iki 8 tiekėjų.</w:t>
            </w:r>
            <w:r w:rsidR="565B98FF">
              <w:rPr>
                <w:rFonts w:ascii="Times New Roman" w:eastAsia="Times New Roman" w:hAnsi="Times New Roman" w:cs="Times New Roman"/>
                <w:sz w:val="24"/>
                <w:szCs w:val="24"/>
              </w:rPr>
              <w:t xml:space="preserve"> </w:t>
            </w:r>
            <w:r w:rsidR="565B98FF" w:rsidRPr="00BD37B2">
              <w:rPr>
                <w:rFonts w:ascii="Times New Roman" w:eastAsia="Times New Roman" w:hAnsi="Times New Roman" w:cs="Times New Roman"/>
                <w:sz w:val="24"/>
                <w:szCs w:val="24"/>
              </w:rPr>
              <w:t>Taigi</w:t>
            </w:r>
            <w:r w:rsidR="6689D83B" w:rsidRPr="00BD37B2">
              <w:rPr>
                <w:rFonts w:ascii="Times New Roman" w:eastAsia="Times New Roman" w:hAnsi="Times New Roman" w:cs="Times New Roman"/>
                <w:sz w:val="24"/>
                <w:szCs w:val="24"/>
              </w:rPr>
              <w:t>,</w:t>
            </w:r>
            <w:r w:rsidR="565B98FF" w:rsidRPr="00BD37B2">
              <w:rPr>
                <w:rFonts w:ascii="Times New Roman" w:eastAsia="Times New Roman" w:hAnsi="Times New Roman" w:cs="Times New Roman"/>
                <w:sz w:val="24"/>
                <w:szCs w:val="24"/>
              </w:rPr>
              <w:t xml:space="preserve"> užsakovų </w:t>
            </w:r>
            <w:r w:rsidR="565B98FF">
              <w:rPr>
                <w:rFonts w:ascii="Times New Roman" w:eastAsia="Times New Roman" w:hAnsi="Times New Roman" w:cs="Times New Roman"/>
                <w:sz w:val="24"/>
                <w:szCs w:val="24"/>
              </w:rPr>
              <w:t xml:space="preserve">(statytojų) </w:t>
            </w:r>
            <w:r w:rsidR="565B98FF" w:rsidRPr="00BD37B2">
              <w:rPr>
                <w:rFonts w:ascii="Times New Roman" w:eastAsia="Times New Roman" w:hAnsi="Times New Roman" w:cs="Times New Roman"/>
                <w:sz w:val="24"/>
                <w:szCs w:val="24"/>
              </w:rPr>
              <w:t xml:space="preserve">atliekamuose viešuosiuose pirkimuose, kur jie prašo taikyti BIM metodus </w:t>
            </w:r>
            <w:r w:rsidR="565B98FF" w:rsidRPr="005F358D">
              <w:rPr>
                <w:rFonts w:ascii="Times New Roman" w:eastAsia="Times New Roman" w:hAnsi="Times New Roman" w:cs="Times New Roman"/>
                <w:sz w:val="24"/>
                <w:szCs w:val="24"/>
              </w:rPr>
              <w:t xml:space="preserve">projektuojant ir statant, tiekėjų skaičius nėra mažas. </w:t>
            </w:r>
            <w:r w:rsidR="00B06243">
              <w:rPr>
                <w:rFonts w:ascii="Times New Roman" w:eastAsia="Times New Roman" w:hAnsi="Times New Roman" w:cs="Times New Roman"/>
                <w:sz w:val="24"/>
                <w:szCs w:val="24"/>
              </w:rPr>
              <w:t>Atkreiptinas dėmesys, kad</w:t>
            </w:r>
            <w:r w:rsidR="1122C899" w:rsidRPr="005F358D">
              <w:rPr>
                <w:rFonts w:ascii="Times New Roman" w:eastAsia="Times New Roman" w:hAnsi="Times New Roman" w:cs="Times New Roman"/>
                <w:sz w:val="24"/>
                <w:szCs w:val="24"/>
              </w:rPr>
              <w:t xml:space="preserve"> 2020 m. gegužės 20 d. </w:t>
            </w:r>
            <w:r w:rsidR="49BCF083" w:rsidRPr="005F358D">
              <w:rPr>
                <w:rFonts w:ascii="Times New Roman" w:eastAsia="Times New Roman" w:hAnsi="Times New Roman" w:cs="Times New Roman"/>
                <w:sz w:val="24"/>
                <w:szCs w:val="24"/>
              </w:rPr>
              <w:t xml:space="preserve">Vyriausybė </w:t>
            </w:r>
            <w:r w:rsidR="007329EF">
              <w:rPr>
                <w:rFonts w:ascii="Times New Roman" w:eastAsia="Times New Roman" w:hAnsi="Times New Roman" w:cs="Times New Roman"/>
                <w:sz w:val="24"/>
                <w:szCs w:val="24"/>
              </w:rPr>
              <w:t>priėm</w:t>
            </w:r>
            <w:r w:rsidR="008217AA">
              <w:rPr>
                <w:rFonts w:ascii="Times New Roman" w:eastAsia="Times New Roman" w:hAnsi="Times New Roman" w:cs="Times New Roman"/>
                <w:sz w:val="24"/>
                <w:szCs w:val="24"/>
              </w:rPr>
              <w:t>ė</w:t>
            </w:r>
            <w:r w:rsidR="005A2D77" w:rsidRPr="005F358D">
              <w:rPr>
                <w:rStyle w:val="FootnoteReference"/>
                <w:rFonts w:ascii="Times New Roman" w:eastAsia="Times New Roman" w:hAnsi="Times New Roman" w:cs="Times New Roman"/>
                <w:sz w:val="24"/>
                <w:szCs w:val="24"/>
              </w:rPr>
              <w:footnoteReference w:id="4"/>
            </w:r>
            <w:r w:rsidR="1122C899" w:rsidRPr="005F358D">
              <w:rPr>
                <w:rFonts w:ascii="Times New Roman" w:eastAsia="Times New Roman" w:hAnsi="Times New Roman" w:cs="Times New Roman"/>
                <w:sz w:val="24"/>
                <w:szCs w:val="24"/>
              </w:rPr>
              <w:t xml:space="preserve"> </w:t>
            </w:r>
            <w:r w:rsidR="007329EF" w:rsidRPr="007329EF">
              <w:rPr>
                <w:rFonts w:ascii="Times New Roman" w:eastAsia="Times New Roman" w:hAnsi="Times New Roman" w:cs="Times New Roman"/>
                <w:sz w:val="24"/>
                <w:szCs w:val="24"/>
              </w:rPr>
              <w:t xml:space="preserve">sprendimą dėl privalomo bendradarbiavimu pagrįsto statinio informacinio modeliavimo (BIM) metodų taikymo projektuojant ir statant viešojo sektoriaus statinius ar jų dalis </w:t>
            </w:r>
            <w:r w:rsidR="1122C899" w:rsidRPr="005F358D">
              <w:rPr>
                <w:rFonts w:ascii="Times New Roman" w:eastAsia="Times New Roman" w:hAnsi="Times New Roman" w:cs="Times New Roman"/>
                <w:sz w:val="24"/>
                <w:szCs w:val="24"/>
              </w:rPr>
              <w:t>(Lietuvos Respublikos Vyriausybės 2020 m. gegužės 20 d. pasitarimo protokolo Nr. 25 2 klausimas ,,Dėl privalomo bendradarbiavimu pagrįsto statinio informacinio modeliavimo (BIM) metodų taikymo projektuojant ir statant viešojo sektoriaus statinius ar jų dalis“</w:t>
            </w:r>
            <w:r w:rsidR="009B4A46" w:rsidRPr="005F358D">
              <w:rPr>
                <w:rStyle w:val="FootnoteReference"/>
                <w:rFonts w:ascii="Times New Roman" w:eastAsia="Times New Roman" w:hAnsi="Times New Roman" w:cs="Times New Roman"/>
                <w:sz w:val="24"/>
                <w:szCs w:val="24"/>
              </w:rPr>
              <w:footnoteReference w:id="5"/>
            </w:r>
            <w:r w:rsidR="007329EF">
              <w:rPr>
                <w:rFonts w:ascii="Times New Roman" w:eastAsia="Times New Roman" w:hAnsi="Times New Roman" w:cs="Times New Roman"/>
                <w:sz w:val="24"/>
                <w:szCs w:val="24"/>
              </w:rPr>
              <w:t>).</w:t>
            </w:r>
            <w:r w:rsidR="00B9198B">
              <w:rPr>
                <w:rFonts w:ascii="Times New Roman" w:eastAsia="Times New Roman" w:hAnsi="Times New Roman" w:cs="Times New Roman"/>
                <w:sz w:val="24"/>
                <w:szCs w:val="24"/>
              </w:rPr>
              <w:t xml:space="preserve"> </w:t>
            </w:r>
            <w:r w:rsidR="000757B3" w:rsidRPr="000757B3">
              <w:rPr>
                <w:rFonts w:ascii="Times New Roman" w:eastAsia="Times New Roman" w:hAnsi="Times New Roman" w:cs="Times New Roman"/>
                <w:sz w:val="24"/>
                <w:szCs w:val="24"/>
              </w:rPr>
              <w:t>Nutarimo projekto 1 punktu siūloma nustatyti, kad pirkimo dokumentuose turi būti nurodyti reikalavimai ir (arba) kriterijai dėl privalomo BIM metodų taikymo aplinkos ministro nustatyta tvarka perkančiosioms organizacijoms ir perkantiesiems subjektams (toliau kartu – pirkimų vykdytojai) perkant ypatingųjų statinių kategorijai priskiriamų statinių naujos statybos, rekonstravimo projektavimo paslaugas, naujos statybos, rekonstravimo darbus, kilnojamųjų daiktų (elektros energijos persiuntimui skirtų žemosios ir vidutinės įtampos elektros oro linijų, oro kabelių linijų, požeminių ir povandeninių kabelių linijų ir jų technologinių priklausinių, įskaitant transformatorines ir transformatorių pastotes ir jose įrengtus įrenginius, požeminių kabelių kanalų, linijas laikanči</w:t>
            </w:r>
            <w:r w:rsidR="00573952">
              <w:rPr>
                <w:rFonts w:ascii="Times New Roman" w:eastAsia="Times New Roman" w:hAnsi="Times New Roman" w:cs="Times New Roman"/>
                <w:sz w:val="24"/>
                <w:szCs w:val="24"/>
              </w:rPr>
              <w:t>ų</w:t>
            </w:r>
            <w:r w:rsidR="000757B3" w:rsidRPr="000757B3">
              <w:rPr>
                <w:rFonts w:ascii="Times New Roman" w:eastAsia="Times New Roman" w:hAnsi="Times New Roman" w:cs="Times New Roman"/>
                <w:sz w:val="24"/>
                <w:szCs w:val="24"/>
              </w:rPr>
              <w:t xml:space="preserve"> atramų ir kitų technologinių priklausinių, taip pat vartotojo elektros įrenginių, mažo ir vidutinio slėgio dujotiekių, ryšių linijų, ryšių kabelių, ryšių kabelių kanalų sistemų (toliau – kilnojamieji daiktai)) įrengimo, pertvarkymo projektavimo paslaugas, įrengimo, pertvarkymo darbus, statinių ir kilnojamųjų daiktų grupių (kvartalų) atnaujinimo (modernizavimo) projektavimo paslaugas, atnaujinimo (modernizavimo) darbus įgyvendinant urbanizuotose teritorijose esančių statinių ir kilnojamųjų daiktų grupių (kvartalų) atnaujinimo (modernizavimo) projektus. Statiniai, kilnojamieji daiktai, statinių ir kilnojamųjų daiktų grupės (kvartalai) turi atitikti visus reikalavimus, nurodytus nutarimo projekto </w:t>
            </w:r>
            <w:r w:rsidR="00F41F54">
              <w:rPr>
                <w:rFonts w:ascii="Times New Roman" w:eastAsia="Times New Roman" w:hAnsi="Times New Roman" w:cs="Times New Roman"/>
                <w:sz w:val="24"/>
                <w:szCs w:val="24"/>
              </w:rPr>
              <w:t>1</w:t>
            </w:r>
            <w:r w:rsidR="000757B3" w:rsidRPr="000757B3">
              <w:rPr>
                <w:rFonts w:ascii="Times New Roman" w:eastAsia="Times New Roman" w:hAnsi="Times New Roman" w:cs="Times New Roman"/>
                <w:sz w:val="24"/>
                <w:szCs w:val="24"/>
              </w:rPr>
              <w:t xml:space="preserve"> </w:t>
            </w:r>
            <w:r w:rsidR="00F41F54">
              <w:rPr>
                <w:rFonts w:ascii="Times New Roman" w:eastAsia="Times New Roman" w:hAnsi="Times New Roman" w:cs="Times New Roman"/>
                <w:sz w:val="24"/>
                <w:szCs w:val="24"/>
              </w:rPr>
              <w:t>punkte</w:t>
            </w:r>
            <w:r w:rsidR="000757B3" w:rsidRPr="000757B3">
              <w:rPr>
                <w:rFonts w:ascii="Times New Roman" w:eastAsia="Times New Roman" w:hAnsi="Times New Roman" w:cs="Times New Roman"/>
                <w:sz w:val="24"/>
                <w:szCs w:val="24"/>
              </w:rPr>
              <w:t>.</w:t>
            </w:r>
            <w:r w:rsidR="000757B3">
              <w:rPr>
                <w:rFonts w:ascii="Times New Roman" w:eastAsia="Times New Roman" w:hAnsi="Times New Roman" w:cs="Times New Roman"/>
                <w:sz w:val="24"/>
                <w:szCs w:val="24"/>
              </w:rPr>
              <w:t xml:space="preserve"> </w:t>
            </w:r>
            <w:r w:rsidR="00D57B8B">
              <w:rPr>
                <w:rFonts w:ascii="Times New Roman" w:eastAsia="Times New Roman" w:hAnsi="Times New Roman" w:cs="Times New Roman"/>
                <w:sz w:val="24"/>
                <w:szCs w:val="24"/>
              </w:rPr>
              <w:t xml:space="preserve">Reikalavimai, įskaitant </w:t>
            </w:r>
            <w:r w:rsidR="00472C47">
              <w:rPr>
                <w:rFonts w:ascii="Times New Roman" w:eastAsia="Times New Roman" w:hAnsi="Times New Roman" w:cs="Times New Roman"/>
                <w:sz w:val="24"/>
                <w:szCs w:val="24"/>
              </w:rPr>
              <w:t>statybos skaičiuojamąją kainą arba investicijų sumą</w:t>
            </w:r>
            <w:r w:rsidR="00D57B8B">
              <w:rPr>
                <w:rFonts w:ascii="Times New Roman" w:eastAsia="Times New Roman" w:hAnsi="Times New Roman" w:cs="Times New Roman"/>
                <w:sz w:val="24"/>
                <w:szCs w:val="24"/>
              </w:rPr>
              <w:t xml:space="preserve">, nustatyti įvertinus užsienio valstybių patirtį, diskusijų su </w:t>
            </w:r>
            <w:r w:rsidR="00BC446B">
              <w:rPr>
                <w:rFonts w:ascii="Times New Roman" w:eastAsia="Times New Roman" w:hAnsi="Times New Roman" w:cs="Times New Roman"/>
                <w:sz w:val="24"/>
                <w:szCs w:val="24"/>
              </w:rPr>
              <w:t>ministerijomis</w:t>
            </w:r>
            <w:r w:rsidR="00BC446B" w:rsidRPr="00BC446B">
              <w:rPr>
                <w:rFonts w:ascii="Times New Roman" w:eastAsia="Times New Roman" w:hAnsi="Times New Roman" w:cs="Times New Roman"/>
                <w:sz w:val="24"/>
                <w:szCs w:val="24"/>
              </w:rPr>
              <w:t>, valstybės ir savivaldybių institucij</w:t>
            </w:r>
            <w:r w:rsidR="00BC446B">
              <w:rPr>
                <w:rFonts w:ascii="Times New Roman" w:eastAsia="Times New Roman" w:hAnsi="Times New Roman" w:cs="Times New Roman"/>
                <w:sz w:val="24"/>
                <w:szCs w:val="24"/>
              </w:rPr>
              <w:t>omis</w:t>
            </w:r>
            <w:r w:rsidR="00BC446B" w:rsidRPr="00BC446B">
              <w:rPr>
                <w:rFonts w:ascii="Times New Roman" w:eastAsia="Times New Roman" w:hAnsi="Times New Roman" w:cs="Times New Roman"/>
                <w:sz w:val="24"/>
                <w:szCs w:val="24"/>
              </w:rPr>
              <w:t>, Europos Sąjungos priemonių įgyvendinimą administruojanči</w:t>
            </w:r>
            <w:r w:rsidR="00BC446B">
              <w:rPr>
                <w:rFonts w:ascii="Times New Roman" w:eastAsia="Times New Roman" w:hAnsi="Times New Roman" w:cs="Times New Roman"/>
                <w:sz w:val="24"/>
                <w:szCs w:val="24"/>
              </w:rPr>
              <w:t>omi</w:t>
            </w:r>
            <w:r w:rsidR="00BC446B" w:rsidRPr="00BC446B">
              <w:rPr>
                <w:rFonts w:ascii="Times New Roman" w:eastAsia="Times New Roman" w:hAnsi="Times New Roman" w:cs="Times New Roman"/>
                <w:sz w:val="24"/>
                <w:szCs w:val="24"/>
              </w:rPr>
              <w:t>s įstaig</w:t>
            </w:r>
            <w:r w:rsidR="00BC446B">
              <w:rPr>
                <w:rFonts w:ascii="Times New Roman" w:eastAsia="Times New Roman" w:hAnsi="Times New Roman" w:cs="Times New Roman"/>
                <w:sz w:val="24"/>
                <w:szCs w:val="24"/>
              </w:rPr>
              <w:t>omi</w:t>
            </w:r>
            <w:r w:rsidR="00BC446B" w:rsidRPr="00BC446B">
              <w:rPr>
                <w:rFonts w:ascii="Times New Roman" w:eastAsia="Times New Roman" w:hAnsi="Times New Roman" w:cs="Times New Roman"/>
                <w:sz w:val="24"/>
                <w:szCs w:val="24"/>
              </w:rPr>
              <w:t>s, viešojo turto valdytoj</w:t>
            </w:r>
            <w:r w:rsidR="00BC446B">
              <w:rPr>
                <w:rFonts w:ascii="Times New Roman" w:eastAsia="Times New Roman" w:hAnsi="Times New Roman" w:cs="Times New Roman"/>
                <w:sz w:val="24"/>
                <w:szCs w:val="24"/>
              </w:rPr>
              <w:t>ai</w:t>
            </w:r>
            <w:r w:rsidR="00BC446B" w:rsidRPr="00BC446B">
              <w:rPr>
                <w:rFonts w:ascii="Times New Roman" w:eastAsia="Times New Roman" w:hAnsi="Times New Roman" w:cs="Times New Roman"/>
                <w:sz w:val="24"/>
                <w:szCs w:val="24"/>
              </w:rPr>
              <w:t xml:space="preserve">s, </w:t>
            </w:r>
            <w:r w:rsidR="008F1951">
              <w:rPr>
                <w:rFonts w:ascii="Times New Roman" w:eastAsia="Times New Roman" w:hAnsi="Times New Roman" w:cs="Times New Roman"/>
                <w:sz w:val="24"/>
                <w:szCs w:val="24"/>
              </w:rPr>
              <w:t>asociacijomis</w:t>
            </w:r>
            <w:r w:rsidR="00BC446B" w:rsidRPr="00BC446B">
              <w:rPr>
                <w:rFonts w:ascii="Times New Roman" w:eastAsia="Times New Roman" w:hAnsi="Times New Roman" w:cs="Times New Roman"/>
                <w:sz w:val="24"/>
                <w:szCs w:val="24"/>
              </w:rPr>
              <w:t>, projektuotojų, rangovų atstov</w:t>
            </w:r>
            <w:r w:rsidR="00BC446B">
              <w:rPr>
                <w:rFonts w:ascii="Times New Roman" w:eastAsia="Times New Roman" w:hAnsi="Times New Roman" w:cs="Times New Roman"/>
                <w:sz w:val="24"/>
                <w:szCs w:val="24"/>
              </w:rPr>
              <w:t>ais</w:t>
            </w:r>
            <w:r w:rsidR="00BC446B" w:rsidRPr="00BC446B">
              <w:rPr>
                <w:rFonts w:ascii="Times New Roman" w:eastAsia="Times New Roman" w:hAnsi="Times New Roman" w:cs="Times New Roman"/>
                <w:sz w:val="24"/>
                <w:szCs w:val="24"/>
              </w:rPr>
              <w:t xml:space="preserve"> ir </w:t>
            </w:r>
            <w:r w:rsidR="00BC446B" w:rsidRPr="00BC446B">
              <w:rPr>
                <w:rFonts w:ascii="Times New Roman" w:eastAsia="Times New Roman" w:hAnsi="Times New Roman" w:cs="Times New Roman"/>
                <w:sz w:val="24"/>
                <w:szCs w:val="24"/>
              </w:rPr>
              <w:lastRenderedPageBreak/>
              <w:t>kit</w:t>
            </w:r>
            <w:r w:rsidR="00BC446B">
              <w:rPr>
                <w:rFonts w:ascii="Times New Roman" w:eastAsia="Times New Roman" w:hAnsi="Times New Roman" w:cs="Times New Roman"/>
                <w:sz w:val="24"/>
                <w:szCs w:val="24"/>
              </w:rPr>
              <w:t>omis</w:t>
            </w:r>
            <w:r w:rsidR="00BC446B" w:rsidRPr="00BC446B">
              <w:rPr>
                <w:rFonts w:ascii="Times New Roman" w:eastAsia="Times New Roman" w:hAnsi="Times New Roman" w:cs="Times New Roman"/>
                <w:sz w:val="24"/>
                <w:szCs w:val="24"/>
              </w:rPr>
              <w:t xml:space="preserve"> organizacij</w:t>
            </w:r>
            <w:r w:rsidR="00BC446B">
              <w:rPr>
                <w:rFonts w:ascii="Times New Roman" w:eastAsia="Times New Roman" w:hAnsi="Times New Roman" w:cs="Times New Roman"/>
                <w:sz w:val="24"/>
                <w:szCs w:val="24"/>
              </w:rPr>
              <w:t xml:space="preserve">omis </w:t>
            </w:r>
            <w:r w:rsidR="00D57B8B">
              <w:rPr>
                <w:rFonts w:ascii="Times New Roman" w:eastAsia="Times New Roman" w:hAnsi="Times New Roman" w:cs="Times New Roman"/>
                <w:sz w:val="24"/>
                <w:szCs w:val="24"/>
              </w:rPr>
              <w:t>rezultatus. Aplinkos ministerijai su partneriais</w:t>
            </w:r>
            <w:r w:rsidR="00D57B8B" w:rsidRPr="00D57B8B">
              <w:rPr>
                <w:rFonts w:ascii="Times New Roman" w:eastAsia="Times New Roman" w:hAnsi="Times New Roman" w:cs="Times New Roman"/>
                <w:sz w:val="24"/>
                <w:szCs w:val="24"/>
              </w:rPr>
              <w:t xml:space="preserve"> įgyvendin</w:t>
            </w:r>
            <w:r w:rsidR="00D57B8B">
              <w:rPr>
                <w:rFonts w:ascii="Times New Roman" w:eastAsia="Times New Roman" w:hAnsi="Times New Roman" w:cs="Times New Roman"/>
                <w:sz w:val="24"/>
                <w:szCs w:val="24"/>
              </w:rPr>
              <w:t>us</w:t>
            </w:r>
            <w:r w:rsidR="00D57B8B" w:rsidRPr="00D57B8B">
              <w:rPr>
                <w:rFonts w:ascii="Times New Roman" w:eastAsia="Times New Roman" w:hAnsi="Times New Roman" w:cs="Times New Roman"/>
                <w:sz w:val="24"/>
                <w:szCs w:val="24"/>
              </w:rPr>
              <w:t xml:space="preserve"> projekt</w:t>
            </w:r>
            <w:r w:rsidR="00D57B8B">
              <w:rPr>
                <w:rFonts w:ascii="Times New Roman" w:eastAsia="Times New Roman" w:hAnsi="Times New Roman" w:cs="Times New Roman"/>
                <w:sz w:val="24"/>
                <w:szCs w:val="24"/>
              </w:rPr>
              <w:t>ą</w:t>
            </w:r>
            <w:r w:rsidR="00D57B8B" w:rsidRPr="00D57B8B">
              <w:rPr>
                <w:rFonts w:ascii="Times New Roman" w:eastAsia="Times New Roman" w:hAnsi="Times New Roman" w:cs="Times New Roman"/>
                <w:sz w:val="24"/>
                <w:szCs w:val="24"/>
              </w:rPr>
              <w:t xml:space="preserve"> Nr. 10.1.1-ESFA-V-912-01-0029 ,,Priemonių, skirtų viešojo sektoriaus statinių gyvavimo ciklo procesų efektyvumui didinti, taikant statinio informacinį modeliavimą, sukūrimas” (toliau – </w:t>
            </w:r>
            <w:r w:rsidR="00AF37B9">
              <w:rPr>
                <w:rFonts w:ascii="Times New Roman" w:eastAsia="Times New Roman" w:hAnsi="Times New Roman" w:cs="Times New Roman"/>
                <w:sz w:val="24"/>
                <w:szCs w:val="24"/>
              </w:rPr>
              <w:t xml:space="preserve">BIM-LT </w:t>
            </w:r>
            <w:r w:rsidR="00D57B8B" w:rsidRPr="00D57B8B">
              <w:rPr>
                <w:rFonts w:ascii="Times New Roman" w:eastAsia="Times New Roman" w:hAnsi="Times New Roman" w:cs="Times New Roman"/>
                <w:sz w:val="24"/>
                <w:szCs w:val="24"/>
              </w:rPr>
              <w:t>projektas)</w:t>
            </w:r>
            <w:r w:rsidR="00AF359B">
              <w:rPr>
                <w:rStyle w:val="FootnoteReference"/>
                <w:rFonts w:ascii="Times New Roman" w:eastAsia="Times New Roman" w:hAnsi="Times New Roman" w:cs="Times New Roman"/>
                <w:sz w:val="24"/>
                <w:szCs w:val="24"/>
              </w:rPr>
              <w:footnoteReference w:id="6"/>
            </w:r>
            <w:r w:rsidR="00D57B8B">
              <w:rPr>
                <w:rFonts w:ascii="Times New Roman" w:eastAsia="Times New Roman" w:hAnsi="Times New Roman" w:cs="Times New Roman"/>
                <w:sz w:val="24"/>
                <w:szCs w:val="24"/>
              </w:rPr>
              <w:t xml:space="preserve">, bus sukurta BIM norminių dokumentų sistema, BIM </w:t>
            </w:r>
            <w:r w:rsidR="00D57B8B" w:rsidRPr="00D57B8B">
              <w:rPr>
                <w:rFonts w:ascii="Times New Roman" w:eastAsia="Times New Roman" w:hAnsi="Times New Roman" w:cs="Times New Roman"/>
                <w:sz w:val="24"/>
                <w:szCs w:val="24"/>
              </w:rPr>
              <w:t xml:space="preserve">teikiamos naudos vertinimo ir </w:t>
            </w:r>
            <w:proofErr w:type="spellStart"/>
            <w:r w:rsidR="00D57B8B" w:rsidRPr="00D57B8B">
              <w:rPr>
                <w:rFonts w:ascii="Times New Roman" w:eastAsia="Times New Roman" w:hAnsi="Times New Roman" w:cs="Times New Roman"/>
                <w:sz w:val="24"/>
                <w:szCs w:val="24"/>
              </w:rPr>
              <w:t>stebėsenos</w:t>
            </w:r>
            <w:proofErr w:type="spellEnd"/>
            <w:r w:rsidR="00D57B8B" w:rsidRPr="00D57B8B">
              <w:rPr>
                <w:rFonts w:ascii="Times New Roman" w:eastAsia="Times New Roman" w:hAnsi="Times New Roman" w:cs="Times New Roman"/>
                <w:sz w:val="24"/>
                <w:szCs w:val="24"/>
              </w:rPr>
              <w:t xml:space="preserve"> metodik</w:t>
            </w:r>
            <w:r w:rsidR="00D57B8B">
              <w:rPr>
                <w:rFonts w:ascii="Times New Roman" w:eastAsia="Times New Roman" w:hAnsi="Times New Roman" w:cs="Times New Roman"/>
                <w:sz w:val="24"/>
                <w:szCs w:val="24"/>
              </w:rPr>
              <w:t>a, leisianti aiškiau ir dar platesniam užsakovų (statytojų) ratui taikyti BIM metodus.</w:t>
            </w:r>
          </w:p>
          <w:p w14:paraId="6350076B" w14:textId="1FE07F4D" w:rsidR="0075480C" w:rsidRDefault="00C26B26" w:rsidP="00FB3D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Aplinkos ministerija apklausė ir </w:t>
            </w:r>
            <w:r w:rsidR="008F7C10">
              <w:rPr>
                <w:rFonts w:ascii="Times New Roman" w:eastAsia="Times New Roman" w:hAnsi="Times New Roman" w:cs="Times New Roman"/>
                <w:sz w:val="24"/>
                <w:szCs w:val="24"/>
              </w:rPr>
              <w:t xml:space="preserve">9-ias </w:t>
            </w:r>
            <w:r>
              <w:rPr>
                <w:rFonts w:ascii="Times New Roman" w:eastAsia="Times New Roman" w:hAnsi="Times New Roman" w:cs="Times New Roman"/>
                <w:sz w:val="24"/>
                <w:szCs w:val="24"/>
              </w:rPr>
              <w:t>projektavimo, statybos įmones, kurios pradėjo taikyti BIM metodus ir priemones savo įmonėse</w:t>
            </w:r>
            <w:r w:rsidRPr="009000FD">
              <w:rPr>
                <w:rFonts w:ascii="Times New Roman" w:eastAsia="Times New Roman" w:hAnsi="Times New Roman" w:cs="Times New Roman"/>
                <w:sz w:val="24"/>
                <w:szCs w:val="24"/>
              </w:rPr>
              <w:t>.</w:t>
            </w:r>
            <w:r w:rsidR="00A758BB" w:rsidRPr="009000FD">
              <w:rPr>
                <w:rFonts w:ascii="Times New Roman" w:eastAsia="Times New Roman" w:hAnsi="Times New Roman" w:cs="Times New Roman"/>
                <w:sz w:val="24"/>
                <w:szCs w:val="24"/>
              </w:rPr>
              <w:t xml:space="preserve"> </w:t>
            </w:r>
            <w:r w:rsidR="001C41F4" w:rsidRPr="009000FD">
              <w:rPr>
                <w:rFonts w:ascii="Times New Roman" w:eastAsia="Times New Roman" w:hAnsi="Times New Roman" w:cs="Times New Roman"/>
                <w:sz w:val="24"/>
                <w:szCs w:val="24"/>
              </w:rPr>
              <w:t>G</w:t>
            </w:r>
            <w:r w:rsidR="00E243B0" w:rsidRPr="009000FD">
              <w:rPr>
                <w:rFonts w:ascii="Times New Roman" w:eastAsia="Times New Roman" w:hAnsi="Times New Roman" w:cs="Times New Roman"/>
                <w:sz w:val="24"/>
                <w:szCs w:val="24"/>
              </w:rPr>
              <w:t>auta statistika parod</w:t>
            </w:r>
            <w:r w:rsidR="001C41F4" w:rsidRPr="009000FD">
              <w:rPr>
                <w:rFonts w:ascii="Times New Roman" w:eastAsia="Times New Roman" w:hAnsi="Times New Roman" w:cs="Times New Roman"/>
                <w:sz w:val="24"/>
                <w:szCs w:val="24"/>
              </w:rPr>
              <w:t>ė</w:t>
            </w:r>
            <w:r w:rsidR="00E243B0" w:rsidRPr="009000FD">
              <w:rPr>
                <w:rFonts w:ascii="Times New Roman" w:eastAsia="Times New Roman" w:hAnsi="Times New Roman" w:cs="Times New Roman"/>
                <w:sz w:val="24"/>
                <w:szCs w:val="24"/>
              </w:rPr>
              <w:t xml:space="preserve">, kad projektavimo išlaidos išauga nuo 10 iki 30 %, tačiau įmonės teigia, kad taikant BIM metodus ir priemones, </w:t>
            </w:r>
            <w:r w:rsidR="00E243B0" w:rsidRPr="00692869">
              <w:rPr>
                <w:rFonts w:ascii="Times New Roman" w:eastAsia="Times New Roman" w:hAnsi="Times New Roman" w:cs="Times New Roman"/>
                <w:sz w:val="24"/>
                <w:szCs w:val="24"/>
              </w:rPr>
              <w:t>sumažėja išlaidos statinių statybos ir naudojimo etapuose ir bendroje projektų įgyvendinim</w:t>
            </w:r>
            <w:r w:rsidR="00E70BD5" w:rsidRPr="00692869">
              <w:rPr>
                <w:rFonts w:ascii="Times New Roman" w:eastAsia="Times New Roman" w:hAnsi="Times New Roman" w:cs="Times New Roman"/>
                <w:sz w:val="24"/>
                <w:szCs w:val="24"/>
              </w:rPr>
              <w:t xml:space="preserve">o grandinėje matomi sutaupymai tiek išlaidų, tiek projekto įgyvendinimo trukmės aspektais. </w:t>
            </w:r>
            <w:r w:rsidR="003746D9" w:rsidRPr="00692869">
              <w:rPr>
                <w:rFonts w:ascii="Times New Roman" w:eastAsia="Times New Roman" w:hAnsi="Times New Roman" w:cs="Times New Roman"/>
                <w:sz w:val="24"/>
                <w:szCs w:val="24"/>
              </w:rPr>
              <w:t xml:space="preserve">Viena projektavimo įmonė skyrė 2–3 % nuo apyvartos investuodama į BIM metodų ir priemonių naudojimą projektavime, kita įmonė skyrė 6 % apyvartos. </w:t>
            </w:r>
            <w:r w:rsidR="00E243B0" w:rsidRPr="00692869">
              <w:rPr>
                <w:rFonts w:ascii="Times New Roman" w:eastAsia="Times New Roman" w:hAnsi="Times New Roman" w:cs="Times New Roman"/>
                <w:sz w:val="24"/>
                <w:szCs w:val="24"/>
              </w:rPr>
              <w:t>Įmonės teigia, kad taikant BIM metodus ir priemones, padidėja darbų našu</w:t>
            </w:r>
            <w:r w:rsidR="00F43D3F" w:rsidRPr="00692869">
              <w:rPr>
                <w:rFonts w:ascii="Times New Roman" w:eastAsia="Times New Roman" w:hAnsi="Times New Roman" w:cs="Times New Roman"/>
                <w:sz w:val="24"/>
                <w:szCs w:val="24"/>
              </w:rPr>
              <w:t xml:space="preserve">mas ir sumažėja klaidų skaičius, </w:t>
            </w:r>
            <w:r w:rsidR="004400B1" w:rsidRPr="00692869">
              <w:rPr>
                <w:rFonts w:ascii="Times New Roman" w:eastAsia="Times New Roman" w:hAnsi="Times New Roman" w:cs="Times New Roman"/>
                <w:sz w:val="24"/>
                <w:szCs w:val="24"/>
              </w:rPr>
              <w:t>sumažėja klaidų sprendimo kaštai</w:t>
            </w:r>
            <w:r w:rsidR="004400B1">
              <w:rPr>
                <w:rFonts w:ascii="Times New Roman" w:eastAsia="Times New Roman" w:hAnsi="Times New Roman" w:cs="Times New Roman"/>
                <w:sz w:val="24"/>
                <w:szCs w:val="24"/>
              </w:rPr>
              <w:t xml:space="preserve"> statybos aikštelėje, </w:t>
            </w:r>
            <w:r w:rsidR="00F43D3F">
              <w:rPr>
                <w:rFonts w:ascii="Times New Roman" w:eastAsia="Times New Roman" w:hAnsi="Times New Roman" w:cs="Times New Roman"/>
                <w:sz w:val="24"/>
                <w:szCs w:val="24"/>
              </w:rPr>
              <w:t>taip pat pritaria, kad taikant BIM metodus viešuosiuose pirkimuose, suteikiamas aiškumas ir skaidrumas visoms projekto dalims.</w:t>
            </w:r>
            <w:r w:rsidR="00014BD2">
              <w:rPr>
                <w:rFonts w:ascii="Times New Roman" w:eastAsia="Times New Roman" w:hAnsi="Times New Roman" w:cs="Times New Roman"/>
                <w:sz w:val="24"/>
                <w:szCs w:val="24"/>
              </w:rPr>
              <w:t xml:space="preserve"> Projektavimo kainą lemia užsakovo (statytojo) reikalavimai </w:t>
            </w:r>
            <w:r w:rsidR="00014BD2" w:rsidRPr="00014BD2">
              <w:rPr>
                <w:rFonts w:ascii="Times New Roman" w:eastAsia="Times New Roman" w:hAnsi="Times New Roman" w:cs="Times New Roman"/>
                <w:sz w:val="24"/>
                <w:szCs w:val="24"/>
              </w:rPr>
              <w:t xml:space="preserve">projektuojamų ar statomų statinių ir (ar) jiems </w:t>
            </w:r>
            <w:r w:rsidR="007B09E3">
              <w:rPr>
                <w:rFonts w:ascii="Times New Roman" w:eastAsia="Times New Roman" w:hAnsi="Times New Roman" w:cs="Times New Roman"/>
                <w:sz w:val="24"/>
                <w:szCs w:val="24"/>
              </w:rPr>
              <w:t>pagal paskirtį</w:t>
            </w:r>
            <w:r w:rsidR="00014BD2" w:rsidRPr="00014BD2">
              <w:rPr>
                <w:rFonts w:ascii="Times New Roman" w:eastAsia="Times New Roman" w:hAnsi="Times New Roman" w:cs="Times New Roman"/>
                <w:sz w:val="24"/>
                <w:szCs w:val="24"/>
              </w:rPr>
              <w:t xml:space="preserve"> artimų kilnojamųjų daiktų</w:t>
            </w:r>
            <w:r w:rsidR="00B66CD2">
              <w:rPr>
                <w:rFonts w:ascii="Times New Roman" w:eastAsia="Times New Roman" w:hAnsi="Times New Roman" w:cs="Times New Roman"/>
                <w:sz w:val="24"/>
                <w:szCs w:val="24"/>
              </w:rPr>
              <w:t xml:space="preserve">, </w:t>
            </w:r>
            <w:r w:rsidR="00B66CD2" w:rsidRPr="00B66CD2">
              <w:rPr>
                <w:rFonts w:ascii="Times New Roman" w:eastAsia="Times New Roman" w:hAnsi="Times New Roman" w:cs="Times New Roman"/>
                <w:sz w:val="24"/>
                <w:szCs w:val="24"/>
              </w:rPr>
              <w:t>atnaujinam</w:t>
            </w:r>
            <w:r w:rsidR="00B66CD2">
              <w:rPr>
                <w:rFonts w:ascii="Times New Roman" w:eastAsia="Times New Roman" w:hAnsi="Times New Roman" w:cs="Times New Roman"/>
                <w:sz w:val="24"/>
                <w:szCs w:val="24"/>
              </w:rPr>
              <w:t>ų</w:t>
            </w:r>
            <w:r w:rsidR="00B66CD2" w:rsidRPr="00B66CD2">
              <w:rPr>
                <w:rFonts w:ascii="Times New Roman" w:eastAsia="Times New Roman" w:hAnsi="Times New Roman" w:cs="Times New Roman"/>
                <w:sz w:val="24"/>
                <w:szCs w:val="24"/>
              </w:rPr>
              <w:t xml:space="preserve"> (modernizuojam</w:t>
            </w:r>
            <w:r w:rsidR="00B66CD2">
              <w:rPr>
                <w:rFonts w:ascii="Times New Roman" w:eastAsia="Times New Roman" w:hAnsi="Times New Roman" w:cs="Times New Roman"/>
                <w:sz w:val="24"/>
                <w:szCs w:val="24"/>
              </w:rPr>
              <w:t>ų</w:t>
            </w:r>
            <w:r w:rsidR="00B66CD2" w:rsidRPr="00B66CD2">
              <w:rPr>
                <w:rFonts w:ascii="Times New Roman" w:eastAsia="Times New Roman" w:hAnsi="Times New Roman" w:cs="Times New Roman"/>
                <w:sz w:val="24"/>
                <w:szCs w:val="24"/>
              </w:rPr>
              <w:t>) statinių ir kilnojamųjų daiktų grup</w:t>
            </w:r>
            <w:r w:rsidR="00B66CD2">
              <w:rPr>
                <w:rFonts w:ascii="Times New Roman" w:eastAsia="Times New Roman" w:hAnsi="Times New Roman" w:cs="Times New Roman"/>
                <w:sz w:val="24"/>
                <w:szCs w:val="24"/>
              </w:rPr>
              <w:t>ių</w:t>
            </w:r>
            <w:r w:rsidR="00B66CD2" w:rsidRPr="00B66CD2">
              <w:rPr>
                <w:rFonts w:ascii="Times New Roman" w:eastAsia="Times New Roman" w:hAnsi="Times New Roman" w:cs="Times New Roman"/>
                <w:sz w:val="24"/>
                <w:szCs w:val="24"/>
              </w:rPr>
              <w:t xml:space="preserve"> (kvartal</w:t>
            </w:r>
            <w:r w:rsidR="00B66CD2">
              <w:rPr>
                <w:rFonts w:ascii="Times New Roman" w:eastAsia="Times New Roman" w:hAnsi="Times New Roman" w:cs="Times New Roman"/>
                <w:sz w:val="24"/>
                <w:szCs w:val="24"/>
              </w:rPr>
              <w:t>ų</w:t>
            </w:r>
            <w:r w:rsidR="00B66CD2" w:rsidRPr="00B66CD2">
              <w:rPr>
                <w:rFonts w:ascii="Times New Roman" w:eastAsia="Times New Roman" w:hAnsi="Times New Roman" w:cs="Times New Roman"/>
                <w:sz w:val="24"/>
                <w:szCs w:val="24"/>
              </w:rPr>
              <w:t>)</w:t>
            </w:r>
            <w:r w:rsidR="00B66CD2">
              <w:rPr>
                <w:rFonts w:ascii="Times New Roman" w:eastAsia="Times New Roman" w:hAnsi="Times New Roman" w:cs="Times New Roman"/>
                <w:sz w:val="24"/>
                <w:szCs w:val="24"/>
              </w:rPr>
              <w:t xml:space="preserve"> </w:t>
            </w:r>
            <w:r w:rsidR="00014BD2" w:rsidRPr="00014BD2">
              <w:rPr>
                <w:rFonts w:ascii="Times New Roman" w:eastAsia="Times New Roman" w:hAnsi="Times New Roman" w:cs="Times New Roman"/>
                <w:sz w:val="24"/>
                <w:szCs w:val="24"/>
              </w:rPr>
              <w:t xml:space="preserve">detalumui, išvystymo lygiui, informacijai, parametrams, BIM metodų panaudojimo būdams.  </w:t>
            </w:r>
            <w:r w:rsidR="00631816">
              <w:rPr>
                <w:rFonts w:ascii="Times New Roman" w:eastAsia="Times New Roman" w:hAnsi="Times New Roman" w:cs="Times New Roman"/>
                <w:sz w:val="24"/>
                <w:szCs w:val="24"/>
              </w:rPr>
              <w:t xml:space="preserve">BIM metodų ir priemonių </w:t>
            </w:r>
            <w:r w:rsidR="00631816" w:rsidRPr="0021008E">
              <w:rPr>
                <w:rFonts w:ascii="Times New Roman" w:eastAsia="Times New Roman" w:hAnsi="Times New Roman" w:cs="Times New Roman"/>
                <w:sz w:val="24"/>
                <w:szCs w:val="24"/>
              </w:rPr>
              <w:t>taikymas įmonėse turi būti pagrįstas gaunama nauda, t.y. projektavimo metu patirti kaštai</w:t>
            </w:r>
            <w:r w:rsidR="00F02D98" w:rsidRPr="0021008E">
              <w:rPr>
                <w:rFonts w:ascii="Times New Roman" w:eastAsia="Times New Roman" w:hAnsi="Times New Roman" w:cs="Times New Roman"/>
                <w:sz w:val="24"/>
                <w:szCs w:val="24"/>
              </w:rPr>
              <w:t xml:space="preserve"> neturi viršyti gaunamos naudos</w:t>
            </w:r>
            <w:r w:rsidR="00E81250" w:rsidRPr="0021008E">
              <w:rPr>
                <w:rFonts w:ascii="Times New Roman" w:eastAsia="Times New Roman" w:hAnsi="Times New Roman" w:cs="Times New Roman"/>
                <w:sz w:val="24"/>
                <w:szCs w:val="24"/>
              </w:rPr>
              <w:t xml:space="preserve"> </w:t>
            </w:r>
            <w:r w:rsidR="0036197B" w:rsidRPr="0021008E">
              <w:rPr>
                <w:rFonts w:ascii="Times New Roman" w:eastAsia="Times New Roman" w:hAnsi="Times New Roman" w:cs="Times New Roman"/>
                <w:sz w:val="24"/>
                <w:szCs w:val="24"/>
              </w:rPr>
              <w:t xml:space="preserve">trumpėjant statybos trukmei, gaunant tikslesnius </w:t>
            </w:r>
            <w:r w:rsidR="00F20CFF" w:rsidRPr="0021008E">
              <w:rPr>
                <w:rFonts w:ascii="Times New Roman" w:eastAsia="Times New Roman" w:hAnsi="Times New Roman" w:cs="Times New Roman"/>
                <w:sz w:val="24"/>
                <w:szCs w:val="24"/>
              </w:rPr>
              <w:t xml:space="preserve">darbų ir </w:t>
            </w:r>
            <w:r w:rsidR="0036197B" w:rsidRPr="0021008E">
              <w:rPr>
                <w:rFonts w:ascii="Times New Roman" w:eastAsia="Times New Roman" w:hAnsi="Times New Roman" w:cs="Times New Roman"/>
                <w:sz w:val="24"/>
                <w:szCs w:val="24"/>
              </w:rPr>
              <w:t>medžiagų kiekius</w:t>
            </w:r>
            <w:r w:rsidR="00F02D98" w:rsidRPr="0021008E">
              <w:rPr>
                <w:rFonts w:ascii="Times New Roman" w:eastAsia="Times New Roman" w:hAnsi="Times New Roman" w:cs="Times New Roman"/>
                <w:sz w:val="24"/>
                <w:szCs w:val="24"/>
              </w:rPr>
              <w:t>,</w:t>
            </w:r>
            <w:r w:rsidR="005F2E9E" w:rsidRPr="0021008E">
              <w:rPr>
                <w:rFonts w:ascii="Times New Roman" w:eastAsia="Times New Roman" w:hAnsi="Times New Roman" w:cs="Times New Roman"/>
                <w:sz w:val="24"/>
                <w:szCs w:val="24"/>
              </w:rPr>
              <w:t xml:space="preserve"> </w:t>
            </w:r>
            <w:r w:rsidR="00F02D98" w:rsidRPr="0021008E">
              <w:rPr>
                <w:rFonts w:ascii="Times New Roman" w:eastAsia="Times New Roman" w:hAnsi="Times New Roman" w:cs="Times New Roman"/>
                <w:sz w:val="24"/>
                <w:szCs w:val="24"/>
              </w:rPr>
              <w:t xml:space="preserve"> taip pat turi būti siekiama sumažinti rankinio darbo ir žmogiškųjų klaidų kiekį</w:t>
            </w:r>
            <w:r w:rsidR="00275A82" w:rsidRPr="0021008E">
              <w:rPr>
                <w:rFonts w:ascii="Times New Roman" w:eastAsia="Times New Roman" w:hAnsi="Times New Roman" w:cs="Times New Roman"/>
                <w:sz w:val="24"/>
                <w:szCs w:val="24"/>
              </w:rPr>
              <w:t xml:space="preserve"> visuose statinio gyvavimo ciklo etapuose </w:t>
            </w:r>
            <w:r w:rsidR="00275A82">
              <w:rPr>
                <w:rFonts w:ascii="Times New Roman" w:eastAsia="Times New Roman" w:hAnsi="Times New Roman" w:cs="Times New Roman"/>
                <w:sz w:val="24"/>
                <w:szCs w:val="24"/>
              </w:rPr>
              <w:t>(planavime, projektavime, statyboje, naudojime)</w:t>
            </w:r>
            <w:r w:rsidR="0043169F">
              <w:rPr>
                <w:rFonts w:ascii="Times New Roman" w:eastAsia="Times New Roman" w:hAnsi="Times New Roman" w:cs="Times New Roman"/>
                <w:sz w:val="24"/>
                <w:szCs w:val="24"/>
              </w:rPr>
              <w:t>.</w:t>
            </w:r>
            <w:r w:rsidR="00F43D3F">
              <w:rPr>
                <w:rFonts w:ascii="Times New Roman" w:eastAsia="Times New Roman" w:hAnsi="Times New Roman" w:cs="Times New Roman"/>
                <w:sz w:val="24"/>
                <w:szCs w:val="24"/>
              </w:rPr>
              <w:t xml:space="preserve"> Pagrindin</w:t>
            </w:r>
            <w:r w:rsidR="007C3688">
              <w:rPr>
                <w:rFonts w:ascii="Times New Roman" w:eastAsia="Times New Roman" w:hAnsi="Times New Roman" w:cs="Times New Roman"/>
                <w:sz w:val="24"/>
                <w:szCs w:val="24"/>
              </w:rPr>
              <w:t>e</w:t>
            </w:r>
            <w:r w:rsidR="00F43D3F">
              <w:rPr>
                <w:rFonts w:ascii="Times New Roman" w:eastAsia="Times New Roman" w:hAnsi="Times New Roman" w:cs="Times New Roman"/>
                <w:sz w:val="24"/>
                <w:szCs w:val="24"/>
              </w:rPr>
              <w:t>s investicij</w:t>
            </w:r>
            <w:r w:rsidR="007C3688">
              <w:rPr>
                <w:rFonts w:ascii="Times New Roman" w:eastAsia="Times New Roman" w:hAnsi="Times New Roman" w:cs="Times New Roman"/>
                <w:sz w:val="24"/>
                <w:szCs w:val="24"/>
              </w:rPr>
              <w:t>as</w:t>
            </w:r>
            <w:r w:rsidR="00F43D3F">
              <w:rPr>
                <w:rFonts w:ascii="Times New Roman" w:eastAsia="Times New Roman" w:hAnsi="Times New Roman" w:cs="Times New Roman"/>
                <w:sz w:val="24"/>
                <w:szCs w:val="24"/>
              </w:rPr>
              <w:t>, reikaling</w:t>
            </w:r>
            <w:r w:rsidR="007C3688">
              <w:rPr>
                <w:rFonts w:ascii="Times New Roman" w:eastAsia="Times New Roman" w:hAnsi="Times New Roman" w:cs="Times New Roman"/>
                <w:sz w:val="24"/>
                <w:szCs w:val="24"/>
              </w:rPr>
              <w:t>a</w:t>
            </w:r>
            <w:r w:rsidR="00F43D3F">
              <w:rPr>
                <w:rFonts w:ascii="Times New Roman" w:eastAsia="Times New Roman" w:hAnsi="Times New Roman" w:cs="Times New Roman"/>
                <w:sz w:val="24"/>
                <w:szCs w:val="24"/>
              </w:rPr>
              <w:t xml:space="preserve">s įmonei norint pradėti naudoti BIM metodus ir priemones </w:t>
            </w:r>
            <w:r w:rsidR="007C3688">
              <w:rPr>
                <w:rFonts w:ascii="Times New Roman" w:eastAsia="Times New Roman" w:hAnsi="Times New Roman" w:cs="Times New Roman"/>
                <w:sz w:val="24"/>
                <w:szCs w:val="24"/>
              </w:rPr>
              <w:t xml:space="preserve">sudaro dalies darbuotojų apmokymas taikyti BIM metodus ir priemones, įskaitant metodologiją, programinę ir techninę įrangą, </w:t>
            </w:r>
            <w:r w:rsidR="00E93BF9" w:rsidRPr="00E93BF9">
              <w:rPr>
                <w:rFonts w:ascii="Times New Roman" w:eastAsia="Times New Roman" w:hAnsi="Times New Roman" w:cs="Times New Roman"/>
                <w:sz w:val="24"/>
                <w:szCs w:val="24"/>
              </w:rPr>
              <w:t>pačios programinės ir techninė</w:t>
            </w:r>
            <w:r w:rsidR="00E93BF9">
              <w:rPr>
                <w:rFonts w:ascii="Times New Roman" w:eastAsia="Times New Roman" w:hAnsi="Times New Roman" w:cs="Times New Roman"/>
                <w:sz w:val="24"/>
                <w:szCs w:val="24"/>
              </w:rPr>
              <w:t xml:space="preserve">s įrangos įdiegimas, palaikymas, </w:t>
            </w:r>
            <w:r w:rsidR="007C3688">
              <w:rPr>
                <w:rFonts w:ascii="Times New Roman" w:eastAsia="Times New Roman" w:hAnsi="Times New Roman" w:cs="Times New Roman"/>
                <w:sz w:val="24"/>
                <w:szCs w:val="24"/>
              </w:rPr>
              <w:t>esant būtinybei</w:t>
            </w:r>
            <w:r w:rsidR="00E93BF9">
              <w:rPr>
                <w:rFonts w:ascii="Times New Roman" w:eastAsia="Times New Roman" w:hAnsi="Times New Roman" w:cs="Times New Roman"/>
                <w:sz w:val="24"/>
                <w:szCs w:val="24"/>
              </w:rPr>
              <w:t>,</w:t>
            </w:r>
            <w:r w:rsidR="007C3688">
              <w:rPr>
                <w:rFonts w:ascii="Times New Roman" w:eastAsia="Times New Roman" w:hAnsi="Times New Roman" w:cs="Times New Roman"/>
                <w:sz w:val="24"/>
                <w:szCs w:val="24"/>
              </w:rPr>
              <w:t xml:space="preserve"> BIM specialistų (koordinatorių, vadovų) samd</w:t>
            </w:r>
            <w:r w:rsidR="00E93BF9">
              <w:rPr>
                <w:rFonts w:ascii="Times New Roman" w:eastAsia="Times New Roman" w:hAnsi="Times New Roman" w:cs="Times New Roman"/>
                <w:sz w:val="24"/>
                <w:szCs w:val="24"/>
              </w:rPr>
              <w:t>ymas.</w:t>
            </w:r>
          </w:p>
          <w:p w14:paraId="699554EF" w14:textId="62C4B049" w:rsidR="00BF4DBA" w:rsidRPr="0004451F" w:rsidRDefault="00284E3E" w:rsidP="003862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Pažymėt</w:t>
            </w:r>
            <w:r w:rsidR="000B7006">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a, kad nutarimo projekte siūloma nustatyti privalomai taikyti BIM metodus, o ne BIM priemones, technologiją, </w:t>
            </w:r>
            <w:r w:rsidRPr="00284E3E">
              <w:rPr>
                <w:rFonts w:ascii="Times New Roman" w:eastAsia="Times New Roman" w:hAnsi="Times New Roman" w:cs="Times New Roman"/>
                <w:sz w:val="24"/>
                <w:szCs w:val="24"/>
              </w:rPr>
              <w:t>taip pat įstatymuose numatyta, kad pirkimo dokumentuose turi būti nurodyti reikalavimai ir (arba) kriterijai dėl BIM metodų taikymo.</w:t>
            </w:r>
            <w:r>
              <w:rPr>
                <w:rFonts w:ascii="Times New Roman" w:eastAsia="Times New Roman" w:hAnsi="Times New Roman" w:cs="Times New Roman"/>
                <w:sz w:val="24"/>
                <w:szCs w:val="24"/>
              </w:rPr>
              <w:t xml:space="preserve"> </w:t>
            </w:r>
            <w:r w:rsidR="002214CA" w:rsidRPr="002214CA">
              <w:rPr>
                <w:rFonts w:ascii="Times New Roman" w:eastAsia="Times New Roman" w:hAnsi="Times New Roman" w:cs="Times New Roman"/>
                <w:sz w:val="24"/>
                <w:szCs w:val="24"/>
              </w:rPr>
              <w:t xml:space="preserve">Nutarimo projekto </w:t>
            </w:r>
            <w:r w:rsidR="003862CD">
              <w:rPr>
                <w:rFonts w:ascii="Times New Roman" w:eastAsia="Times New Roman" w:hAnsi="Times New Roman" w:cs="Times New Roman"/>
                <w:sz w:val="24"/>
                <w:szCs w:val="24"/>
              </w:rPr>
              <w:t>5</w:t>
            </w:r>
            <w:r w:rsidR="00D00138" w:rsidRPr="002214CA">
              <w:rPr>
                <w:rFonts w:ascii="Times New Roman" w:eastAsia="Times New Roman" w:hAnsi="Times New Roman" w:cs="Times New Roman"/>
                <w:sz w:val="24"/>
                <w:szCs w:val="24"/>
              </w:rPr>
              <w:t xml:space="preserve"> </w:t>
            </w:r>
            <w:r w:rsidR="002214CA" w:rsidRPr="002214CA">
              <w:rPr>
                <w:rFonts w:ascii="Times New Roman" w:eastAsia="Times New Roman" w:hAnsi="Times New Roman" w:cs="Times New Roman"/>
                <w:sz w:val="24"/>
                <w:szCs w:val="24"/>
              </w:rPr>
              <w:t xml:space="preserve">punktu Aplinkos ministerija įgaliojama </w:t>
            </w:r>
            <w:r w:rsidR="003862CD">
              <w:rPr>
                <w:rFonts w:ascii="Times New Roman" w:eastAsia="Times New Roman" w:hAnsi="Times New Roman" w:cs="Times New Roman"/>
                <w:sz w:val="24"/>
                <w:szCs w:val="24"/>
              </w:rPr>
              <w:t>parengti ir patvirtinti</w:t>
            </w:r>
            <w:r w:rsidR="002214CA" w:rsidRPr="002214CA">
              <w:rPr>
                <w:rFonts w:ascii="Times New Roman" w:eastAsia="Times New Roman" w:hAnsi="Times New Roman" w:cs="Times New Roman"/>
                <w:sz w:val="24"/>
                <w:szCs w:val="24"/>
              </w:rPr>
              <w:t xml:space="preserve"> BIM metodų taikymo tvarką. Aplinkos ministerija </w:t>
            </w:r>
            <w:r w:rsidR="00BB4149">
              <w:rPr>
                <w:rFonts w:ascii="Times New Roman" w:eastAsia="Times New Roman" w:hAnsi="Times New Roman" w:cs="Times New Roman"/>
                <w:sz w:val="24"/>
                <w:szCs w:val="24"/>
              </w:rPr>
              <w:t xml:space="preserve">jau teikė </w:t>
            </w:r>
            <w:r w:rsidR="002214CA" w:rsidRPr="002214CA">
              <w:rPr>
                <w:rFonts w:ascii="Times New Roman" w:eastAsia="Times New Roman" w:hAnsi="Times New Roman" w:cs="Times New Roman"/>
                <w:sz w:val="24"/>
                <w:szCs w:val="24"/>
              </w:rPr>
              <w:t xml:space="preserve">suinteresuotų institucijų ir organizacijų, visuomenės pastaboms ir pasiūlymams per Teisės aktų informacinę sistemą (TAIS) Lietuvos Respublikos aplinkos ministro įsakymo ,,Dėl Užsakovo reikalavimų informacijai, Statinio informacinio modeliavimo projekto įgyvendinimo plano ir Statinio informacinio modeliavimo protokolo patvirtinimo“ projektą (TAIS </w:t>
            </w:r>
            <w:proofErr w:type="spellStart"/>
            <w:r w:rsidR="002214CA" w:rsidRPr="002214CA">
              <w:rPr>
                <w:rFonts w:ascii="Times New Roman" w:eastAsia="Times New Roman" w:hAnsi="Times New Roman" w:cs="Times New Roman"/>
                <w:sz w:val="24"/>
                <w:szCs w:val="24"/>
              </w:rPr>
              <w:t>reg</w:t>
            </w:r>
            <w:proofErr w:type="spellEnd"/>
            <w:r w:rsidR="002214CA" w:rsidRPr="002214CA">
              <w:rPr>
                <w:rFonts w:ascii="Times New Roman" w:eastAsia="Times New Roman" w:hAnsi="Times New Roman" w:cs="Times New Roman"/>
                <w:sz w:val="24"/>
                <w:szCs w:val="24"/>
              </w:rPr>
              <w:t>. Nr. 21-</w:t>
            </w:r>
            <w:r w:rsidR="002214CA" w:rsidRPr="002214CA">
              <w:rPr>
                <w:rFonts w:ascii="Times New Roman" w:eastAsia="Times New Roman" w:hAnsi="Times New Roman" w:cs="Times New Roman"/>
                <w:sz w:val="24"/>
                <w:szCs w:val="24"/>
              </w:rPr>
              <w:lastRenderedPageBreak/>
              <w:t>1895</w:t>
            </w:r>
            <w:r w:rsidR="00BB4149">
              <w:rPr>
                <w:rFonts w:ascii="Times New Roman" w:eastAsia="Times New Roman" w:hAnsi="Times New Roman" w:cs="Times New Roman"/>
                <w:sz w:val="24"/>
                <w:szCs w:val="24"/>
              </w:rPr>
              <w:t>7) (toliau – įsakymo projektas)</w:t>
            </w:r>
            <w:r w:rsidR="009543AB">
              <w:rPr>
                <w:rStyle w:val="FootnoteReference"/>
                <w:rFonts w:ascii="Times New Roman" w:eastAsia="Times New Roman" w:hAnsi="Times New Roman" w:cs="Times New Roman"/>
                <w:sz w:val="24"/>
                <w:szCs w:val="24"/>
              </w:rPr>
              <w:footnoteReference w:id="7"/>
            </w:r>
            <w:r w:rsidR="002214CA" w:rsidRPr="002214CA">
              <w:rPr>
                <w:rFonts w:ascii="Times New Roman" w:eastAsia="Times New Roman" w:hAnsi="Times New Roman" w:cs="Times New Roman"/>
                <w:sz w:val="24"/>
                <w:szCs w:val="24"/>
              </w:rPr>
              <w:t xml:space="preserve">. Įsakymo projekte Užsakovo reikalavimai informacijai, Statinio informacinio modeliavimo projekto įgyvendinimo planas ir Statinio informacinio modeliavimo protokolas </w:t>
            </w:r>
            <w:r w:rsidR="00E21D3C">
              <w:rPr>
                <w:rFonts w:ascii="Times New Roman" w:eastAsia="Times New Roman" w:hAnsi="Times New Roman" w:cs="Times New Roman"/>
                <w:sz w:val="24"/>
                <w:szCs w:val="24"/>
              </w:rPr>
              <w:t xml:space="preserve">(toliau </w:t>
            </w:r>
            <w:r w:rsidR="00A71B3E">
              <w:rPr>
                <w:rFonts w:ascii="Times New Roman" w:eastAsia="Times New Roman" w:hAnsi="Times New Roman" w:cs="Times New Roman"/>
                <w:sz w:val="24"/>
                <w:szCs w:val="24"/>
              </w:rPr>
              <w:t xml:space="preserve">kartu </w:t>
            </w:r>
            <w:r w:rsidR="00E21D3C">
              <w:rPr>
                <w:rFonts w:ascii="Times New Roman" w:eastAsia="Times New Roman" w:hAnsi="Times New Roman" w:cs="Times New Roman"/>
                <w:sz w:val="24"/>
                <w:szCs w:val="24"/>
              </w:rPr>
              <w:t xml:space="preserve">– dokumentai) </w:t>
            </w:r>
            <w:r w:rsidR="00D85B5A">
              <w:rPr>
                <w:rFonts w:ascii="Times New Roman" w:eastAsia="Times New Roman" w:hAnsi="Times New Roman" w:cs="Times New Roman"/>
                <w:sz w:val="24"/>
                <w:szCs w:val="24"/>
              </w:rPr>
              <w:t xml:space="preserve">tikslinami </w:t>
            </w:r>
            <w:r w:rsidR="002214CA" w:rsidRPr="002214CA">
              <w:rPr>
                <w:rFonts w:ascii="Times New Roman" w:eastAsia="Times New Roman" w:hAnsi="Times New Roman" w:cs="Times New Roman"/>
                <w:sz w:val="24"/>
                <w:szCs w:val="24"/>
              </w:rPr>
              <w:t xml:space="preserve">pagal gautas pastabas ir pasiūlymus ir </w:t>
            </w:r>
            <w:r w:rsidR="00D85B5A">
              <w:rPr>
                <w:rFonts w:ascii="Times New Roman" w:eastAsia="Times New Roman" w:hAnsi="Times New Roman" w:cs="Times New Roman"/>
                <w:sz w:val="24"/>
                <w:szCs w:val="24"/>
              </w:rPr>
              <w:t xml:space="preserve">bus </w:t>
            </w:r>
            <w:r w:rsidR="002214CA" w:rsidRPr="002214CA">
              <w:rPr>
                <w:rFonts w:ascii="Times New Roman" w:eastAsia="Times New Roman" w:hAnsi="Times New Roman" w:cs="Times New Roman"/>
                <w:sz w:val="24"/>
                <w:szCs w:val="24"/>
              </w:rPr>
              <w:t>patvirtinti aplinkos ministro įsakymu</w:t>
            </w:r>
            <w:r w:rsidR="00562B9F">
              <w:rPr>
                <w:rFonts w:ascii="Times New Roman" w:eastAsia="Times New Roman" w:hAnsi="Times New Roman" w:cs="Times New Roman"/>
                <w:sz w:val="24"/>
                <w:szCs w:val="24"/>
              </w:rPr>
              <w:t>.</w:t>
            </w:r>
            <w:r w:rsidR="00721240">
              <w:rPr>
                <w:rFonts w:ascii="Times New Roman" w:eastAsia="Times New Roman" w:hAnsi="Times New Roman" w:cs="Times New Roman"/>
                <w:sz w:val="24"/>
                <w:szCs w:val="24"/>
              </w:rPr>
              <w:t xml:space="preserve"> </w:t>
            </w:r>
            <w:r w:rsidR="0046205B">
              <w:rPr>
                <w:rFonts w:ascii="Times New Roman" w:eastAsia="Times New Roman" w:hAnsi="Times New Roman" w:cs="Times New Roman"/>
                <w:sz w:val="24"/>
                <w:szCs w:val="24"/>
              </w:rPr>
              <w:t xml:space="preserve">Atkreiptinas dėmesys, kad </w:t>
            </w:r>
            <w:r w:rsidR="003B25D7" w:rsidRPr="003B25D7">
              <w:rPr>
                <w:rFonts w:ascii="Times New Roman" w:eastAsia="Times New Roman" w:hAnsi="Times New Roman" w:cs="Times New Roman"/>
                <w:sz w:val="24"/>
                <w:szCs w:val="24"/>
              </w:rPr>
              <w:t>norint projektavimo paslaugų, rangos darbų tiekėjams laikytis dokumentuose nurodytų tam tikrų reikalavimų ir juos įgyvendinti, gali prireikti BIM priemonių (technologijų), tačiau reikės taikyti ir BIM metodus (įsisavinti metodologiją, procesus).</w:t>
            </w:r>
            <w:r w:rsidR="00A63820">
              <w:rPr>
                <w:rFonts w:ascii="Times New Roman" w:eastAsia="Times New Roman" w:hAnsi="Times New Roman" w:cs="Times New Roman"/>
                <w:sz w:val="24"/>
                <w:szCs w:val="24"/>
              </w:rPr>
              <w:t xml:space="preserve"> </w:t>
            </w:r>
            <w:r w:rsidR="00A71B3E">
              <w:rPr>
                <w:rFonts w:ascii="Times New Roman" w:eastAsia="Times New Roman" w:hAnsi="Times New Roman" w:cs="Times New Roman"/>
                <w:sz w:val="24"/>
                <w:szCs w:val="24"/>
              </w:rPr>
              <w:t xml:space="preserve">Dokumentai parengti </w:t>
            </w:r>
            <w:r w:rsidR="005124A1" w:rsidRPr="005124A1">
              <w:rPr>
                <w:rFonts w:ascii="Times New Roman" w:eastAsia="Times New Roman" w:hAnsi="Times New Roman" w:cs="Times New Roman"/>
                <w:sz w:val="24"/>
                <w:szCs w:val="24"/>
              </w:rPr>
              <w:t>Aplinkos ministerijos su partneriais įgyvendinam</w:t>
            </w:r>
            <w:r w:rsidR="00DB5CB0">
              <w:rPr>
                <w:rFonts w:ascii="Times New Roman" w:eastAsia="Times New Roman" w:hAnsi="Times New Roman" w:cs="Times New Roman"/>
                <w:sz w:val="24"/>
                <w:szCs w:val="24"/>
              </w:rPr>
              <w:t>u</w:t>
            </w:r>
            <w:r w:rsidR="00371782">
              <w:rPr>
                <w:rFonts w:ascii="Times New Roman" w:eastAsia="Times New Roman" w:hAnsi="Times New Roman" w:cs="Times New Roman"/>
                <w:sz w:val="24"/>
                <w:szCs w:val="24"/>
              </w:rPr>
              <w:t xml:space="preserve"> BIM-LT projektu.</w:t>
            </w:r>
          </w:p>
        </w:tc>
      </w:tr>
    </w:tbl>
    <w:p w14:paraId="0D0B940D" w14:textId="77777777" w:rsidR="005810BF" w:rsidRDefault="005810BF" w:rsidP="0042338E">
      <w:pPr>
        <w:spacing w:after="0" w:line="240" w:lineRule="auto"/>
        <w:rPr>
          <w:rFonts w:ascii="Times New Roman" w:eastAsia="Times New Roman" w:hAnsi="Times New Roman" w:cs="Times New Roman"/>
          <w:sz w:val="16"/>
          <w:szCs w:val="16"/>
        </w:rPr>
      </w:pPr>
    </w:p>
    <w:tbl>
      <w:tblPr>
        <w:tblW w:w="0" w:type="auto"/>
        <w:tblCellMar>
          <w:left w:w="0" w:type="dxa"/>
          <w:right w:w="0" w:type="dxa"/>
        </w:tblCellMar>
        <w:tblLook w:val="04A0" w:firstRow="1" w:lastRow="0" w:firstColumn="1" w:lastColumn="0" w:noHBand="0" w:noVBand="1"/>
      </w:tblPr>
      <w:tblGrid>
        <w:gridCol w:w="2835"/>
        <w:gridCol w:w="6771"/>
      </w:tblGrid>
      <w:tr w:rsidR="00420B5D" w:rsidRPr="0004451F" w14:paraId="2B51D8E9" w14:textId="77777777" w:rsidTr="009B5662">
        <w:tc>
          <w:tcPr>
            <w:tcW w:w="2835" w:type="dxa"/>
            <w:shd w:val="clear" w:color="auto" w:fill="DBE5F1"/>
            <w:tcMar>
              <w:top w:w="0" w:type="dxa"/>
              <w:left w:w="108" w:type="dxa"/>
              <w:bottom w:w="0" w:type="dxa"/>
              <w:right w:w="108" w:type="dxa"/>
            </w:tcMar>
            <w:hideMark/>
          </w:tcPr>
          <w:p w14:paraId="77B94317" w14:textId="77777777" w:rsidR="00420B5D" w:rsidRPr="0004451F" w:rsidRDefault="00420B5D" w:rsidP="00420B5D">
            <w:pPr>
              <w:spacing w:after="0" w:line="240" w:lineRule="auto"/>
              <w:rPr>
                <w:rFonts w:ascii="Times New Roman" w:eastAsia="Times New Roman" w:hAnsi="Times New Roman" w:cs="Times New Roman"/>
                <w:sz w:val="24"/>
                <w:szCs w:val="24"/>
              </w:rPr>
            </w:pPr>
            <w:r w:rsidRPr="0004451F">
              <w:rPr>
                <w:rFonts w:ascii="Times New Roman" w:eastAsia="Times New Roman" w:hAnsi="Times New Roman" w:cs="Times New Roman"/>
                <w:b/>
                <w:bCs/>
                <w:sz w:val="24"/>
                <w:szCs w:val="24"/>
              </w:rPr>
              <w:t xml:space="preserve">Poveikis </w:t>
            </w:r>
            <w:r>
              <w:rPr>
                <w:rFonts w:ascii="Times New Roman" w:hAnsi="Times New Roman" w:cs="Times New Roman"/>
                <w:b/>
                <w:color w:val="000000"/>
                <w:sz w:val="24"/>
                <w:szCs w:val="24"/>
              </w:rPr>
              <w:t>aplinkai ir klimato kaitai</w:t>
            </w:r>
          </w:p>
        </w:tc>
        <w:tc>
          <w:tcPr>
            <w:tcW w:w="6771" w:type="dxa"/>
            <w:tcMar>
              <w:top w:w="0" w:type="dxa"/>
              <w:left w:w="108" w:type="dxa"/>
              <w:bottom w:w="0" w:type="dxa"/>
              <w:right w:w="108" w:type="dxa"/>
            </w:tcMar>
            <w:hideMark/>
          </w:tcPr>
          <w:p w14:paraId="34C2D29F" w14:textId="77777777" w:rsidR="00420B5D" w:rsidRPr="0004451F" w:rsidRDefault="006518BB" w:rsidP="00420B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statinių gyvavimo ciklą (planavimas, projektavimas, statyba, naudojimas) patiriamos statinių priežiūros ir naudojimo sąnaudos gerokai viršija pirmines statinių projektavimo ir statybos išlaidas, o taikant statinio informacinio modeliavimo metodus į tai galima atsižvelgti pirmuose projektavimo proceso etapuose. Statinio informacinio modeliavimo metodai sudaro galimybe</w:t>
            </w:r>
            <w:r w:rsidR="003B5517">
              <w:rPr>
                <w:rFonts w:ascii="Times New Roman" w:eastAsia="Times New Roman" w:hAnsi="Times New Roman" w:cs="Times New Roman"/>
                <w:sz w:val="24"/>
                <w:szCs w:val="24"/>
              </w:rPr>
              <w:t>s planuoti statinių statybą, statinius projektuoti greitai ir sąlyginai mažomis sąnaudomis modeliuojant visą statinių gyvavimo ciklą ir pakankamai patikimai įvertinant projektinių sprendinių alternatyvas pagal sprendinių įgyvendinimo, būsimas statinių naudojimo sąnaudas, energinį, ekonominį, funkcinį naudingumą, statinių poveikį aplinkai.</w:t>
            </w:r>
            <w:r w:rsidR="001817FA">
              <w:rPr>
                <w:rFonts w:ascii="Times New Roman" w:eastAsia="Times New Roman" w:hAnsi="Times New Roman" w:cs="Times New Roman"/>
                <w:sz w:val="24"/>
                <w:szCs w:val="24"/>
              </w:rPr>
              <w:t xml:space="preserve"> Taikant statinio informacinio modeliavimo metodus galima efektyviau išspręsti projektinių sprendinių (energinio naudingumo, statybos produktų</w:t>
            </w:r>
            <w:r w:rsidR="007A05CA">
              <w:rPr>
                <w:rFonts w:ascii="Times New Roman" w:eastAsia="Times New Roman" w:hAnsi="Times New Roman" w:cs="Times New Roman"/>
                <w:sz w:val="24"/>
                <w:szCs w:val="24"/>
              </w:rPr>
              <w:t xml:space="preserve"> tvarumo</w:t>
            </w:r>
            <w:r w:rsidR="001817FA">
              <w:rPr>
                <w:rFonts w:ascii="Times New Roman" w:eastAsia="Times New Roman" w:hAnsi="Times New Roman" w:cs="Times New Roman"/>
                <w:sz w:val="24"/>
                <w:szCs w:val="24"/>
              </w:rPr>
              <w:t>) variantų analizės uždavinius, kurių tikslas užtikrinti racionalų, efektyvų resursų ir tvarų gamtos išteklių naudojimą statant, naud</w:t>
            </w:r>
            <w:r w:rsidR="00157537">
              <w:rPr>
                <w:rFonts w:ascii="Times New Roman" w:eastAsia="Times New Roman" w:hAnsi="Times New Roman" w:cs="Times New Roman"/>
                <w:sz w:val="24"/>
                <w:szCs w:val="24"/>
              </w:rPr>
              <w:t>o</w:t>
            </w:r>
            <w:r w:rsidR="00093214">
              <w:rPr>
                <w:rFonts w:ascii="Times New Roman" w:eastAsia="Times New Roman" w:hAnsi="Times New Roman" w:cs="Times New Roman"/>
                <w:sz w:val="24"/>
                <w:szCs w:val="24"/>
              </w:rPr>
              <w:t>jant ir utilizuojant statinius, mažinti šiltnamio efektą sukeliančių dujų išmetimus statinių gyvavimo ciklo etapuose.</w:t>
            </w:r>
          </w:p>
        </w:tc>
      </w:tr>
    </w:tbl>
    <w:p w14:paraId="0E27B00A" w14:textId="77777777" w:rsidR="005810BF" w:rsidRPr="0004451F" w:rsidRDefault="005810BF" w:rsidP="0042338E">
      <w:pPr>
        <w:spacing w:after="0" w:line="240" w:lineRule="auto"/>
        <w:rPr>
          <w:rFonts w:ascii="Times New Roman" w:eastAsia="Times New Roman" w:hAnsi="Times New Roman" w:cs="Times New Roman"/>
          <w:sz w:val="16"/>
          <w:szCs w:val="16"/>
        </w:rPr>
      </w:pPr>
    </w:p>
    <w:tbl>
      <w:tblPr>
        <w:tblpPr w:leftFromText="180" w:rightFromText="180" w:vertAnchor="text" w:tblpY="37"/>
        <w:tblW w:w="9656" w:type="dxa"/>
        <w:tblLook w:val="00A0" w:firstRow="1" w:lastRow="0" w:firstColumn="1" w:lastColumn="0" w:noHBand="0" w:noVBand="0"/>
      </w:tblPr>
      <w:tblGrid>
        <w:gridCol w:w="9656"/>
      </w:tblGrid>
      <w:tr w:rsidR="000056A2" w:rsidRPr="0004451F" w14:paraId="1FC5E3A2" w14:textId="77777777" w:rsidTr="00D97E9A">
        <w:trPr>
          <w:trHeight w:val="421"/>
        </w:trPr>
        <w:tc>
          <w:tcPr>
            <w:tcW w:w="9656" w:type="dxa"/>
            <w:shd w:val="clear" w:color="auto" w:fill="DBE5F1"/>
            <w:hideMark/>
          </w:tcPr>
          <w:p w14:paraId="38497F80" w14:textId="77777777" w:rsidR="00725E11" w:rsidRPr="0004451F" w:rsidRDefault="000056A2" w:rsidP="0092563E">
            <w:pPr>
              <w:spacing w:after="60"/>
              <w:rPr>
                <w:rFonts w:ascii="Times New Roman" w:hAnsi="Times New Roman" w:cs="Times New Roman"/>
                <w:b/>
                <w:sz w:val="24"/>
                <w:szCs w:val="24"/>
              </w:rPr>
            </w:pPr>
            <w:r w:rsidRPr="0004451F">
              <w:rPr>
                <w:rFonts w:ascii="Times New Roman" w:hAnsi="Times New Roman" w:cs="Times New Roman"/>
                <w:b/>
                <w:sz w:val="24"/>
                <w:szCs w:val="24"/>
              </w:rPr>
              <w:t>Kita svarbi informacija</w:t>
            </w:r>
          </w:p>
          <w:p w14:paraId="1074205A" w14:textId="77777777" w:rsidR="00FE0EDF" w:rsidRPr="0004451F" w:rsidRDefault="00E27E32" w:rsidP="0041105E">
            <w:pPr>
              <w:pStyle w:val="Dainiausstilius"/>
              <w:spacing w:line="120" w:lineRule="auto"/>
              <w:ind w:firstLine="0"/>
              <w:rPr>
                <w:rFonts w:eastAsia="Lucida Sans Unicode"/>
                <w:color w:val="000000"/>
                <w:szCs w:val="24"/>
              </w:rPr>
            </w:pPr>
            <w:r>
              <w:rPr>
                <w:rFonts w:eastAsia="Lucida Sans Unicode"/>
                <w:color w:val="000000"/>
                <w:szCs w:val="24"/>
              </w:rPr>
              <w:t>̶</w:t>
            </w:r>
          </w:p>
        </w:tc>
      </w:tr>
    </w:tbl>
    <w:p w14:paraId="60061E4C" w14:textId="77777777" w:rsidR="00C56309" w:rsidRPr="0004451F" w:rsidRDefault="00C56309" w:rsidP="0041105E">
      <w:pPr>
        <w:spacing w:after="0" w:line="120" w:lineRule="auto"/>
        <w:jc w:val="both"/>
        <w:rPr>
          <w:rFonts w:ascii="Times New Roman" w:eastAsia="Times New Roman" w:hAnsi="Times New Roman" w:cs="Times New Roman"/>
          <w:b/>
          <w:bCs/>
          <w:sz w:val="24"/>
          <w:szCs w:val="24"/>
        </w:rPr>
      </w:pPr>
    </w:p>
    <w:p w14:paraId="65004246" w14:textId="77777777" w:rsidR="0042338E" w:rsidRPr="0004451F" w:rsidRDefault="0042338E" w:rsidP="0042338E">
      <w:pPr>
        <w:spacing w:after="0" w:line="240" w:lineRule="auto"/>
        <w:jc w:val="both"/>
        <w:rPr>
          <w:rFonts w:ascii="Times New Roman" w:eastAsia="Times New Roman" w:hAnsi="Times New Roman" w:cs="Times New Roman"/>
          <w:b/>
          <w:bCs/>
          <w:sz w:val="24"/>
          <w:szCs w:val="24"/>
        </w:rPr>
      </w:pPr>
      <w:r w:rsidRPr="0004451F">
        <w:rPr>
          <w:rFonts w:ascii="Times New Roman" w:eastAsia="Times New Roman" w:hAnsi="Times New Roman" w:cs="Times New Roman"/>
          <w:b/>
          <w:bCs/>
          <w:sz w:val="24"/>
          <w:szCs w:val="24"/>
        </w:rPr>
        <w:t>Informacija apie asmenį ir instituciją, atsakingą už poveikio vertinimą</w:t>
      </w:r>
    </w:p>
    <w:p w14:paraId="44EAFD9C" w14:textId="77777777" w:rsidR="00725E11" w:rsidRPr="0004451F" w:rsidRDefault="00725E11" w:rsidP="0041105E">
      <w:pPr>
        <w:spacing w:after="0" w:line="120" w:lineRule="auto"/>
        <w:jc w:val="both"/>
        <w:rPr>
          <w:rFonts w:ascii="Times New Roman" w:eastAsia="Times New Roman" w:hAnsi="Times New Roman" w:cs="Times New Roman"/>
          <w:sz w:val="24"/>
          <w:szCs w:val="24"/>
        </w:rPr>
      </w:pPr>
    </w:p>
    <w:tbl>
      <w:tblPr>
        <w:tblW w:w="487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4"/>
        <w:gridCol w:w="6772"/>
      </w:tblGrid>
      <w:tr w:rsidR="0042338E" w:rsidRPr="00121EDA" w14:paraId="3F409228" w14:textId="77777777" w:rsidTr="00507541">
        <w:tc>
          <w:tcPr>
            <w:tcW w:w="1475"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1177AC36" w14:textId="77777777" w:rsidR="0042338E" w:rsidRPr="00121EDA" w:rsidRDefault="0042338E" w:rsidP="0042338E">
            <w:pPr>
              <w:spacing w:after="0" w:line="240" w:lineRule="auto"/>
              <w:rPr>
                <w:rFonts w:ascii="Times New Roman" w:eastAsia="Times New Roman" w:hAnsi="Times New Roman" w:cs="Times New Roman"/>
                <w:sz w:val="24"/>
                <w:szCs w:val="24"/>
              </w:rPr>
            </w:pPr>
            <w:r w:rsidRPr="00121EDA">
              <w:rPr>
                <w:rFonts w:ascii="Times New Roman" w:eastAsia="Times New Roman" w:hAnsi="Times New Roman" w:cs="Times New Roman"/>
                <w:b/>
                <w:bCs/>
                <w:sz w:val="24"/>
                <w:szCs w:val="24"/>
              </w:rPr>
              <w:t> </w:t>
            </w:r>
            <w:r w:rsidRPr="00121EDA">
              <w:rPr>
                <w:rFonts w:ascii="Times New Roman" w:eastAsia="Times New Roman" w:hAnsi="Times New Roman" w:cs="Times New Roman"/>
                <w:sz w:val="24"/>
                <w:szCs w:val="24"/>
              </w:rPr>
              <w:t>Vardas ir pavardė</w:t>
            </w:r>
          </w:p>
        </w:tc>
        <w:tc>
          <w:tcPr>
            <w:tcW w:w="3525" w:type="pc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6D0097B3" w14:textId="77777777" w:rsidR="0042338E" w:rsidRPr="00121EDA" w:rsidRDefault="009E41E2" w:rsidP="008B3F27">
            <w:pPr>
              <w:spacing w:after="0" w:line="240" w:lineRule="auto"/>
              <w:rPr>
                <w:rFonts w:ascii="Times New Roman" w:eastAsia="Times New Roman" w:hAnsi="Times New Roman" w:cs="Times New Roman"/>
                <w:sz w:val="24"/>
                <w:szCs w:val="24"/>
              </w:rPr>
            </w:pPr>
            <w:r w:rsidRPr="00121EDA">
              <w:rPr>
                <w:rFonts w:ascii="Times New Roman" w:eastAsia="Times New Roman" w:hAnsi="Times New Roman" w:cs="Times New Roman"/>
                <w:sz w:val="24"/>
                <w:szCs w:val="24"/>
              </w:rPr>
              <w:t>Tomas Boldorevas</w:t>
            </w:r>
          </w:p>
        </w:tc>
      </w:tr>
      <w:tr w:rsidR="0042338E" w:rsidRPr="00121EDA" w14:paraId="005011A8" w14:textId="77777777" w:rsidTr="00507541">
        <w:tc>
          <w:tcPr>
            <w:tcW w:w="1475"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68EF223" w14:textId="77777777" w:rsidR="0042338E" w:rsidRPr="00121EDA" w:rsidRDefault="0042338E" w:rsidP="0042338E">
            <w:pPr>
              <w:spacing w:after="0" w:line="240" w:lineRule="auto"/>
              <w:rPr>
                <w:rFonts w:ascii="Times New Roman" w:eastAsia="Times New Roman" w:hAnsi="Times New Roman" w:cs="Times New Roman"/>
                <w:sz w:val="24"/>
                <w:szCs w:val="24"/>
              </w:rPr>
            </w:pPr>
            <w:r w:rsidRPr="00121EDA">
              <w:rPr>
                <w:rFonts w:ascii="Times New Roman" w:eastAsia="Times New Roman" w:hAnsi="Times New Roman" w:cs="Times New Roman"/>
                <w:sz w:val="24"/>
                <w:szCs w:val="24"/>
              </w:rPr>
              <w:t>Pareigos</w:t>
            </w:r>
          </w:p>
        </w:tc>
        <w:tc>
          <w:tcPr>
            <w:tcW w:w="3525" w:type="pct"/>
            <w:tcBorders>
              <w:top w:val="nil"/>
              <w:left w:val="nil"/>
              <w:bottom w:val="single" w:sz="8" w:space="0" w:color="auto"/>
              <w:right w:val="single" w:sz="8" w:space="0" w:color="auto"/>
            </w:tcBorders>
            <w:tcMar>
              <w:top w:w="28" w:type="dxa"/>
              <w:left w:w="108" w:type="dxa"/>
              <w:bottom w:w="28" w:type="dxa"/>
              <w:right w:w="108" w:type="dxa"/>
            </w:tcMar>
            <w:hideMark/>
          </w:tcPr>
          <w:p w14:paraId="3C858E0A" w14:textId="77777777" w:rsidR="0042338E" w:rsidRPr="00121EDA" w:rsidRDefault="00677970" w:rsidP="009E41E2">
            <w:pPr>
              <w:spacing w:after="0" w:line="240" w:lineRule="auto"/>
              <w:jc w:val="both"/>
              <w:rPr>
                <w:rFonts w:ascii="Times New Roman" w:eastAsia="Times New Roman" w:hAnsi="Times New Roman" w:cs="Times New Roman"/>
                <w:sz w:val="24"/>
                <w:szCs w:val="24"/>
              </w:rPr>
            </w:pPr>
            <w:r w:rsidRPr="00121EDA">
              <w:rPr>
                <w:rFonts w:ascii="Times New Roman" w:hAnsi="Times New Roman" w:cs="Times New Roman"/>
                <w:sz w:val="24"/>
                <w:szCs w:val="24"/>
              </w:rPr>
              <w:t>Vyr</w:t>
            </w:r>
            <w:r w:rsidR="009E41E2" w:rsidRPr="00121EDA">
              <w:rPr>
                <w:rFonts w:ascii="Times New Roman" w:hAnsi="Times New Roman" w:cs="Times New Roman"/>
                <w:sz w:val="24"/>
                <w:szCs w:val="24"/>
              </w:rPr>
              <w:t>iausiasis specialistas</w:t>
            </w:r>
          </w:p>
        </w:tc>
      </w:tr>
      <w:tr w:rsidR="0042338E" w:rsidRPr="00121EDA" w14:paraId="3ABD5742" w14:textId="77777777" w:rsidTr="00507541">
        <w:tc>
          <w:tcPr>
            <w:tcW w:w="1475"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86D6F6F" w14:textId="77777777" w:rsidR="0042338E" w:rsidRPr="00121EDA" w:rsidRDefault="0042338E" w:rsidP="0042338E">
            <w:pPr>
              <w:spacing w:after="0" w:line="240" w:lineRule="auto"/>
              <w:rPr>
                <w:rFonts w:ascii="Times New Roman" w:eastAsia="Times New Roman" w:hAnsi="Times New Roman" w:cs="Times New Roman"/>
                <w:sz w:val="24"/>
                <w:szCs w:val="24"/>
              </w:rPr>
            </w:pPr>
            <w:r w:rsidRPr="00121EDA">
              <w:rPr>
                <w:rFonts w:ascii="Times New Roman" w:eastAsia="Times New Roman" w:hAnsi="Times New Roman" w:cs="Times New Roman"/>
                <w:sz w:val="24"/>
                <w:szCs w:val="24"/>
              </w:rPr>
              <w:t>Institucija (padalinys)</w:t>
            </w:r>
          </w:p>
        </w:tc>
        <w:tc>
          <w:tcPr>
            <w:tcW w:w="3525" w:type="pct"/>
            <w:tcBorders>
              <w:top w:val="nil"/>
              <w:left w:val="nil"/>
              <w:bottom w:val="single" w:sz="8" w:space="0" w:color="auto"/>
              <w:right w:val="single" w:sz="8" w:space="0" w:color="auto"/>
            </w:tcBorders>
            <w:tcMar>
              <w:top w:w="28" w:type="dxa"/>
              <w:left w:w="108" w:type="dxa"/>
              <w:bottom w:w="28" w:type="dxa"/>
              <w:right w:w="108" w:type="dxa"/>
            </w:tcMar>
            <w:hideMark/>
          </w:tcPr>
          <w:p w14:paraId="5BB42037" w14:textId="77777777" w:rsidR="0042338E" w:rsidRPr="00121EDA" w:rsidRDefault="008A766F" w:rsidP="00DF3938">
            <w:pPr>
              <w:spacing w:after="0" w:line="240" w:lineRule="auto"/>
              <w:jc w:val="both"/>
              <w:rPr>
                <w:rFonts w:ascii="Times New Roman" w:eastAsia="Times New Roman" w:hAnsi="Times New Roman" w:cs="Times New Roman"/>
                <w:sz w:val="24"/>
                <w:szCs w:val="24"/>
              </w:rPr>
            </w:pPr>
            <w:r w:rsidRPr="00121EDA">
              <w:rPr>
                <w:rFonts w:ascii="Times New Roman" w:eastAsia="Times New Roman" w:hAnsi="Times New Roman" w:cs="Times New Roman"/>
                <w:bCs/>
                <w:sz w:val="24"/>
                <w:szCs w:val="24"/>
              </w:rPr>
              <w:t>Lietuvos Res</w:t>
            </w:r>
            <w:r w:rsidR="00C6241A" w:rsidRPr="00121EDA">
              <w:rPr>
                <w:rFonts w:ascii="Times New Roman" w:eastAsia="Times New Roman" w:hAnsi="Times New Roman" w:cs="Times New Roman"/>
                <w:bCs/>
                <w:sz w:val="24"/>
                <w:szCs w:val="24"/>
              </w:rPr>
              <w:t>publikos aplinkos ministerijos S</w:t>
            </w:r>
            <w:r w:rsidRPr="00121EDA">
              <w:rPr>
                <w:rFonts w:ascii="Times New Roman" w:eastAsia="Times New Roman" w:hAnsi="Times New Roman" w:cs="Times New Roman"/>
                <w:bCs/>
                <w:sz w:val="24"/>
                <w:szCs w:val="24"/>
              </w:rPr>
              <w:t xml:space="preserve">tatybos ir </w:t>
            </w:r>
            <w:r w:rsidR="007303F8" w:rsidRPr="00121EDA">
              <w:rPr>
                <w:rFonts w:ascii="Times New Roman" w:eastAsia="Times New Roman" w:hAnsi="Times New Roman" w:cs="Times New Roman"/>
                <w:bCs/>
                <w:sz w:val="24"/>
                <w:szCs w:val="24"/>
              </w:rPr>
              <w:t>teritorijų planavimo</w:t>
            </w:r>
            <w:r w:rsidRPr="00121EDA">
              <w:rPr>
                <w:rFonts w:ascii="Times New Roman" w:eastAsia="Times New Roman" w:hAnsi="Times New Roman" w:cs="Times New Roman"/>
                <w:bCs/>
                <w:sz w:val="24"/>
                <w:szCs w:val="24"/>
              </w:rPr>
              <w:t xml:space="preserve"> </w:t>
            </w:r>
            <w:r w:rsidR="00DF3938" w:rsidRPr="00121EDA">
              <w:rPr>
                <w:rFonts w:ascii="Times New Roman" w:eastAsia="Times New Roman" w:hAnsi="Times New Roman" w:cs="Times New Roman"/>
                <w:bCs/>
                <w:sz w:val="24"/>
                <w:szCs w:val="24"/>
              </w:rPr>
              <w:t>politikos grupė</w:t>
            </w:r>
          </w:p>
        </w:tc>
      </w:tr>
      <w:tr w:rsidR="0042338E" w:rsidRPr="00121EDA" w14:paraId="4EAE4453" w14:textId="77777777" w:rsidTr="00507541">
        <w:tc>
          <w:tcPr>
            <w:tcW w:w="1475"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CD7F611" w14:textId="77777777" w:rsidR="0042338E" w:rsidRPr="00121EDA" w:rsidRDefault="0042338E" w:rsidP="0042338E">
            <w:pPr>
              <w:spacing w:after="0" w:line="240" w:lineRule="auto"/>
              <w:rPr>
                <w:rFonts w:ascii="Times New Roman" w:eastAsia="Times New Roman" w:hAnsi="Times New Roman" w:cs="Times New Roman"/>
                <w:sz w:val="24"/>
                <w:szCs w:val="24"/>
              </w:rPr>
            </w:pPr>
            <w:r w:rsidRPr="00121EDA">
              <w:rPr>
                <w:rFonts w:ascii="Times New Roman" w:eastAsia="Times New Roman" w:hAnsi="Times New Roman" w:cs="Times New Roman"/>
                <w:sz w:val="24"/>
                <w:szCs w:val="24"/>
              </w:rPr>
              <w:t>Telefono numeris ir elektroninio pašto adresas</w:t>
            </w:r>
          </w:p>
        </w:tc>
        <w:tc>
          <w:tcPr>
            <w:tcW w:w="3525" w:type="pct"/>
            <w:tcBorders>
              <w:top w:val="nil"/>
              <w:left w:val="nil"/>
              <w:bottom w:val="single" w:sz="8" w:space="0" w:color="auto"/>
              <w:right w:val="single" w:sz="8" w:space="0" w:color="auto"/>
            </w:tcBorders>
            <w:tcMar>
              <w:top w:w="28" w:type="dxa"/>
              <w:left w:w="108" w:type="dxa"/>
              <w:bottom w:w="28" w:type="dxa"/>
              <w:right w:w="108" w:type="dxa"/>
            </w:tcMar>
            <w:hideMark/>
          </w:tcPr>
          <w:p w14:paraId="0177D7DB" w14:textId="77777777" w:rsidR="00A62EBF" w:rsidRPr="00121EDA" w:rsidRDefault="00374289" w:rsidP="008B3F27">
            <w:pPr>
              <w:pStyle w:val="BodyText"/>
              <w:ind w:firstLine="0"/>
              <w:rPr>
                <w:rFonts w:cs="Times New Roman"/>
              </w:rPr>
            </w:pPr>
            <w:r w:rsidRPr="00121EDA">
              <w:rPr>
                <w:rFonts w:cs="Times New Roman"/>
              </w:rPr>
              <w:t xml:space="preserve">8 </w:t>
            </w:r>
            <w:r w:rsidR="00976256" w:rsidRPr="00121EDA">
              <w:rPr>
                <w:rFonts w:cs="Times New Roman"/>
              </w:rPr>
              <w:t>6</w:t>
            </w:r>
            <w:r w:rsidR="009E41E2" w:rsidRPr="00121EDA">
              <w:rPr>
                <w:rFonts w:cs="Times New Roman"/>
              </w:rPr>
              <w:t>18 04919</w:t>
            </w:r>
          </w:p>
          <w:p w14:paraId="74CECB8E" w14:textId="77777777" w:rsidR="0042338E" w:rsidRPr="00121EDA" w:rsidRDefault="00460B0B" w:rsidP="008B3F27">
            <w:pPr>
              <w:pStyle w:val="BodyText"/>
              <w:ind w:firstLine="0"/>
              <w:rPr>
                <w:rFonts w:cs="Times New Roman"/>
              </w:rPr>
            </w:pPr>
            <w:hyperlink r:id="rId8" w:history="1">
              <w:r w:rsidR="005B29B6" w:rsidRPr="00121EDA">
                <w:rPr>
                  <w:rStyle w:val="Hyperlink"/>
                  <w:rFonts w:cs="Times New Roman"/>
                  <w:color w:val="auto"/>
                  <w:u w:val="none"/>
                </w:rPr>
                <w:t>tomas.boldorevas@am.lt</w:t>
              </w:r>
            </w:hyperlink>
            <w:r w:rsidR="005B29B6" w:rsidRPr="00121EDA">
              <w:rPr>
                <w:rFonts w:cs="Times New Roman"/>
              </w:rPr>
              <w:t xml:space="preserve"> </w:t>
            </w:r>
            <w:r w:rsidR="00E21F1C" w:rsidRPr="00121EDA">
              <w:rPr>
                <w:rFonts w:cs="Times New Roman"/>
              </w:rPr>
              <w:t xml:space="preserve"> </w:t>
            </w:r>
          </w:p>
        </w:tc>
      </w:tr>
    </w:tbl>
    <w:p w14:paraId="3057D1AB" w14:textId="77777777" w:rsidR="00BD2D7C" w:rsidRPr="0042338E" w:rsidRDefault="00025B7D" w:rsidP="00025B7D">
      <w:pPr>
        <w:spacing w:after="0" w:line="240" w:lineRule="auto"/>
        <w:jc w:val="center"/>
        <w:rPr>
          <w:rFonts w:ascii="Times New Roman" w:hAnsi="Times New Roman" w:cs="Times New Roman"/>
          <w:sz w:val="24"/>
          <w:szCs w:val="24"/>
        </w:rPr>
      </w:pPr>
      <w:r>
        <w:rPr>
          <w:rFonts w:ascii="Times New Roman" w:hAnsi="Times New Roman"/>
          <w:sz w:val="24"/>
        </w:rPr>
        <w:t>––––––––––––––––</w:t>
      </w:r>
    </w:p>
    <w:sectPr w:rsidR="00BD2D7C" w:rsidRPr="0042338E" w:rsidSect="00B9451F">
      <w:headerReference w:type="default" r:id="rId9"/>
      <w:pgSz w:w="11906" w:h="16838"/>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15DAA" w14:textId="77777777" w:rsidR="00460B0B" w:rsidRDefault="00460B0B" w:rsidP="009725B5">
      <w:pPr>
        <w:spacing w:after="0" w:line="240" w:lineRule="auto"/>
      </w:pPr>
      <w:r>
        <w:separator/>
      </w:r>
    </w:p>
  </w:endnote>
  <w:endnote w:type="continuationSeparator" w:id="0">
    <w:p w14:paraId="6629CF64" w14:textId="77777777" w:rsidR="00460B0B" w:rsidRDefault="00460B0B" w:rsidP="0097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ndale Sans UI">
    <w:altName w:val="Segoe Print"/>
    <w:charset w:val="BA"/>
    <w:family w:val="auto"/>
    <w:pitch w:val="default"/>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C1D5D" w14:textId="77777777" w:rsidR="00460B0B" w:rsidRDefault="00460B0B" w:rsidP="009725B5">
      <w:pPr>
        <w:spacing w:after="0" w:line="240" w:lineRule="auto"/>
      </w:pPr>
      <w:r>
        <w:separator/>
      </w:r>
    </w:p>
  </w:footnote>
  <w:footnote w:type="continuationSeparator" w:id="0">
    <w:p w14:paraId="5612E9D3" w14:textId="77777777" w:rsidR="00460B0B" w:rsidRDefault="00460B0B" w:rsidP="009725B5">
      <w:pPr>
        <w:spacing w:after="0" w:line="240" w:lineRule="auto"/>
      </w:pPr>
      <w:r>
        <w:continuationSeparator/>
      </w:r>
    </w:p>
  </w:footnote>
  <w:footnote w:id="1">
    <w:p w14:paraId="072281E1" w14:textId="77777777" w:rsidR="006E3DC2" w:rsidRDefault="006E3DC2">
      <w:pPr>
        <w:pStyle w:val="FootnoteText"/>
      </w:pPr>
      <w:r>
        <w:rPr>
          <w:rStyle w:val="FootnoteReference"/>
        </w:rPr>
        <w:footnoteRef/>
      </w:r>
      <w:r>
        <w:t xml:space="preserve"> </w:t>
      </w:r>
      <w:r w:rsidRPr="006E3DC2">
        <w:rPr>
          <w:rFonts w:ascii="Times New Roman" w:hAnsi="Times New Roman" w:cs="Times New Roman"/>
          <w:sz w:val="18"/>
          <w:szCs w:val="18"/>
        </w:rPr>
        <w:t xml:space="preserve">Prieiga internete: </w:t>
      </w:r>
      <w:hyperlink r:id="rId1" w:history="1">
        <w:r w:rsidRPr="00705403">
          <w:rPr>
            <w:rStyle w:val="Hyperlink"/>
            <w:rFonts w:ascii="Times New Roman" w:hAnsi="Times New Roman" w:cs="Times New Roman"/>
            <w:sz w:val="18"/>
            <w:szCs w:val="18"/>
          </w:rPr>
          <w:t>https://www.e-tar.lt/portal/lt/legalAct/9056d2d0a69111ebbcbbc2971cdac3cb</w:t>
        </w:r>
      </w:hyperlink>
      <w:r>
        <w:rPr>
          <w:rFonts w:ascii="Times New Roman" w:hAnsi="Times New Roman" w:cs="Times New Roman"/>
          <w:sz w:val="18"/>
          <w:szCs w:val="18"/>
        </w:rPr>
        <w:t xml:space="preserve"> </w:t>
      </w:r>
    </w:p>
  </w:footnote>
  <w:footnote w:id="2">
    <w:p w14:paraId="65B3BD54" w14:textId="77777777" w:rsidR="00102886" w:rsidRDefault="00102886">
      <w:pPr>
        <w:pStyle w:val="FootnoteText"/>
      </w:pPr>
      <w:r>
        <w:rPr>
          <w:rStyle w:val="FootnoteReference"/>
        </w:rPr>
        <w:footnoteRef/>
      </w:r>
      <w:r>
        <w:t xml:space="preserve"> </w:t>
      </w:r>
      <w:r w:rsidRPr="00102886">
        <w:rPr>
          <w:rFonts w:ascii="Times New Roman" w:hAnsi="Times New Roman" w:cs="Times New Roman"/>
          <w:sz w:val="18"/>
          <w:szCs w:val="18"/>
        </w:rPr>
        <w:t xml:space="preserve">Prieiga internete: </w:t>
      </w:r>
      <w:hyperlink r:id="rId2" w:history="1">
        <w:r w:rsidRPr="00102886">
          <w:rPr>
            <w:rStyle w:val="Hyperlink"/>
            <w:rFonts w:ascii="Times New Roman" w:hAnsi="Times New Roman" w:cs="Times New Roman"/>
            <w:sz w:val="18"/>
            <w:szCs w:val="18"/>
          </w:rPr>
          <w:t>https://www.e-tar.lt/portal/lt/legalAct/c4a41b10a69111ebbcbbc2971cdac3cb</w:t>
        </w:r>
      </w:hyperlink>
      <w:r>
        <w:t xml:space="preserve"> </w:t>
      </w:r>
    </w:p>
  </w:footnote>
  <w:footnote w:id="3">
    <w:p w14:paraId="67F20778" w14:textId="77777777" w:rsidR="009725B5" w:rsidRDefault="009725B5">
      <w:pPr>
        <w:pStyle w:val="FootnoteText"/>
      </w:pPr>
      <w:r>
        <w:rPr>
          <w:rStyle w:val="FootnoteReference"/>
        </w:rPr>
        <w:footnoteRef/>
      </w:r>
      <w:r>
        <w:t xml:space="preserve"> </w:t>
      </w:r>
      <w:r w:rsidRPr="00102886">
        <w:rPr>
          <w:rFonts w:ascii="Times New Roman" w:hAnsi="Times New Roman" w:cs="Times New Roman"/>
          <w:sz w:val="18"/>
          <w:szCs w:val="18"/>
        </w:rPr>
        <w:t>Lietuvos statistikos departamento duomenys.</w:t>
      </w:r>
    </w:p>
  </w:footnote>
  <w:footnote w:id="4">
    <w:p w14:paraId="5C8E938B" w14:textId="77777777" w:rsidR="005A2D77" w:rsidRDefault="005A2D77">
      <w:pPr>
        <w:pStyle w:val="FootnoteText"/>
      </w:pPr>
      <w:r>
        <w:rPr>
          <w:rStyle w:val="FootnoteReference"/>
        </w:rPr>
        <w:footnoteRef/>
      </w:r>
      <w:r>
        <w:t xml:space="preserve"> </w:t>
      </w:r>
      <w:r w:rsidRPr="005A2D77">
        <w:rPr>
          <w:rFonts w:ascii="Times New Roman" w:hAnsi="Times New Roman" w:cs="Times New Roman"/>
          <w:sz w:val="18"/>
          <w:szCs w:val="18"/>
        </w:rPr>
        <w:t xml:space="preserve">Prieiga internete: </w:t>
      </w:r>
      <w:hyperlink r:id="rId3" w:history="1">
        <w:r w:rsidRPr="005A2D77">
          <w:rPr>
            <w:rStyle w:val="Hyperlink"/>
            <w:rFonts w:ascii="Times New Roman" w:hAnsi="Times New Roman" w:cs="Times New Roman"/>
            <w:sz w:val="18"/>
            <w:szCs w:val="18"/>
          </w:rPr>
          <w:t>https://statyba40.lt/naujienos/vyriausybe-pritare-privalomam-bim-metodu-taikymui-nuo-2021-m-sausio-1-d/</w:t>
        </w:r>
      </w:hyperlink>
      <w:r>
        <w:t xml:space="preserve"> </w:t>
      </w:r>
    </w:p>
  </w:footnote>
  <w:footnote w:id="5">
    <w:p w14:paraId="3822348B" w14:textId="77777777" w:rsidR="009B4A46" w:rsidRDefault="009B4A46">
      <w:pPr>
        <w:pStyle w:val="FootnoteText"/>
      </w:pPr>
      <w:r>
        <w:rPr>
          <w:rStyle w:val="FootnoteReference"/>
        </w:rPr>
        <w:footnoteRef/>
      </w:r>
      <w:r>
        <w:t xml:space="preserve"> </w:t>
      </w:r>
      <w:r w:rsidRPr="009B4A46">
        <w:rPr>
          <w:rFonts w:ascii="Times New Roman" w:hAnsi="Times New Roman" w:cs="Times New Roman"/>
          <w:sz w:val="18"/>
          <w:szCs w:val="18"/>
        </w:rPr>
        <w:t xml:space="preserve">Prieiga internete: </w:t>
      </w:r>
      <w:hyperlink r:id="rId4" w:history="1">
        <w:r w:rsidRPr="009B4A46">
          <w:rPr>
            <w:rStyle w:val="Hyperlink"/>
            <w:rFonts w:ascii="Times New Roman" w:hAnsi="Times New Roman" w:cs="Times New Roman"/>
            <w:sz w:val="18"/>
            <w:szCs w:val="18"/>
          </w:rPr>
          <w:t>https://statyba40.lt/wp-content/uploads/2020/08/LRV_2020_05_20_pasitarimo_protokolo_Nr_25_2_kl_israso_kopija.pdf</w:t>
        </w:r>
      </w:hyperlink>
      <w:r>
        <w:t xml:space="preserve"> </w:t>
      </w:r>
    </w:p>
  </w:footnote>
  <w:footnote w:id="6">
    <w:p w14:paraId="481AD147" w14:textId="27DE6E86" w:rsidR="00AF359B" w:rsidRDefault="00AF359B">
      <w:pPr>
        <w:pStyle w:val="FootnoteText"/>
      </w:pPr>
      <w:r>
        <w:rPr>
          <w:rStyle w:val="FootnoteReference"/>
        </w:rPr>
        <w:footnoteRef/>
      </w:r>
      <w:r>
        <w:t xml:space="preserve"> </w:t>
      </w:r>
      <w:r w:rsidRPr="00AF359B">
        <w:rPr>
          <w:rFonts w:ascii="Times New Roman" w:hAnsi="Times New Roman" w:cs="Times New Roman"/>
          <w:sz w:val="18"/>
          <w:szCs w:val="18"/>
        </w:rPr>
        <w:t xml:space="preserve">Prieiga internete: </w:t>
      </w:r>
      <w:hyperlink r:id="rId5" w:history="1">
        <w:r w:rsidRPr="000044B5">
          <w:rPr>
            <w:rStyle w:val="Hyperlink"/>
            <w:rFonts w:ascii="Times New Roman" w:hAnsi="Times New Roman" w:cs="Times New Roman"/>
            <w:sz w:val="18"/>
            <w:szCs w:val="18"/>
          </w:rPr>
          <w:t>https://statyba40.lt/titulinis/bim-lt-projektas/</w:t>
        </w:r>
      </w:hyperlink>
      <w:r>
        <w:rPr>
          <w:rFonts w:ascii="Times New Roman" w:hAnsi="Times New Roman" w:cs="Times New Roman"/>
          <w:sz w:val="18"/>
          <w:szCs w:val="18"/>
        </w:rPr>
        <w:t xml:space="preserve"> </w:t>
      </w:r>
    </w:p>
  </w:footnote>
  <w:footnote w:id="7">
    <w:p w14:paraId="4906CFA8" w14:textId="77777777" w:rsidR="009543AB" w:rsidRDefault="009543AB">
      <w:pPr>
        <w:pStyle w:val="FootnoteText"/>
      </w:pPr>
      <w:r>
        <w:rPr>
          <w:rStyle w:val="FootnoteReference"/>
        </w:rPr>
        <w:footnoteRef/>
      </w:r>
      <w:r>
        <w:t xml:space="preserve"> </w:t>
      </w:r>
      <w:r w:rsidRPr="009543AB">
        <w:rPr>
          <w:rFonts w:ascii="Times New Roman" w:hAnsi="Times New Roman" w:cs="Times New Roman"/>
          <w:sz w:val="18"/>
          <w:szCs w:val="18"/>
        </w:rPr>
        <w:t xml:space="preserve">Prieiga internete: </w:t>
      </w:r>
      <w:hyperlink r:id="rId6" w:history="1">
        <w:r w:rsidRPr="009543AB">
          <w:rPr>
            <w:rStyle w:val="Hyperlink"/>
            <w:rFonts w:ascii="Times New Roman" w:hAnsi="Times New Roman" w:cs="Times New Roman"/>
            <w:sz w:val="18"/>
            <w:szCs w:val="18"/>
          </w:rPr>
          <w:t>https://e-seimas.lrs.lt/portal/legalAct/lt/TAP/577e00115fa511eb9954cfa9b9131808?positionInSearchResults=0&amp;searchModelUUID=3d310ad4-a890-49ab-9ed4-013e3812b02a</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537243498"/>
      <w:docPartObj>
        <w:docPartGallery w:val="Page Numbers (Top of Page)"/>
        <w:docPartUnique/>
      </w:docPartObj>
    </w:sdtPr>
    <w:sdtEndPr>
      <w:rPr>
        <w:rFonts w:ascii="Times New Roman" w:hAnsi="Times New Roman" w:cs="Times New Roman"/>
      </w:rPr>
    </w:sdtEndPr>
    <w:sdtContent>
      <w:p w14:paraId="0EB546F9" w14:textId="77777777" w:rsidR="00034FA4" w:rsidRPr="005C3E10" w:rsidRDefault="00034FA4">
        <w:pPr>
          <w:pStyle w:val="Header"/>
          <w:jc w:val="center"/>
          <w:rPr>
            <w:rFonts w:ascii="Times New Roman" w:hAnsi="Times New Roman" w:cs="Times New Roman"/>
            <w:sz w:val="24"/>
            <w:szCs w:val="24"/>
          </w:rPr>
        </w:pPr>
        <w:r w:rsidRPr="005C3E10">
          <w:rPr>
            <w:rFonts w:ascii="Times New Roman" w:hAnsi="Times New Roman" w:cs="Times New Roman"/>
            <w:sz w:val="24"/>
            <w:szCs w:val="24"/>
          </w:rPr>
          <w:fldChar w:fldCharType="begin"/>
        </w:r>
        <w:r w:rsidRPr="005C3E10">
          <w:rPr>
            <w:rFonts w:ascii="Times New Roman" w:hAnsi="Times New Roman" w:cs="Times New Roman"/>
            <w:sz w:val="24"/>
            <w:szCs w:val="24"/>
          </w:rPr>
          <w:instrText>PAGE   \* MERGEFORMAT</w:instrText>
        </w:r>
        <w:r w:rsidRPr="005C3E10">
          <w:rPr>
            <w:rFonts w:ascii="Times New Roman" w:hAnsi="Times New Roman" w:cs="Times New Roman"/>
            <w:sz w:val="24"/>
            <w:szCs w:val="24"/>
          </w:rPr>
          <w:fldChar w:fldCharType="separate"/>
        </w:r>
        <w:r w:rsidR="008D66FA">
          <w:rPr>
            <w:rFonts w:ascii="Times New Roman" w:hAnsi="Times New Roman" w:cs="Times New Roman"/>
            <w:noProof/>
            <w:sz w:val="24"/>
            <w:szCs w:val="24"/>
          </w:rPr>
          <w:t>3</w:t>
        </w:r>
        <w:r w:rsidRPr="005C3E10">
          <w:rPr>
            <w:rFonts w:ascii="Times New Roman" w:hAnsi="Times New Roman" w:cs="Times New Roman"/>
            <w:sz w:val="24"/>
            <w:szCs w:val="24"/>
          </w:rPr>
          <w:fldChar w:fldCharType="end"/>
        </w:r>
      </w:p>
    </w:sdtContent>
  </w:sdt>
  <w:p w14:paraId="049F31CB" w14:textId="77777777" w:rsidR="00034FA4" w:rsidRDefault="00034F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8E"/>
    <w:rsid w:val="000056A2"/>
    <w:rsid w:val="00010B0B"/>
    <w:rsid w:val="00010BE1"/>
    <w:rsid w:val="00012F5C"/>
    <w:rsid w:val="000149EE"/>
    <w:rsid w:val="00014BD2"/>
    <w:rsid w:val="00015702"/>
    <w:rsid w:val="0002245D"/>
    <w:rsid w:val="000249FC"/>
    <w:rsid w:val="00025B7D"/>
    <w:rsid w:val="0002647D"/>
    <w:rsid w:val="000303DB"/>
    <w:rsid w:val="00034FA4"/>
    <w:rsid w:val="00037F03"/>
    <w:rsid w:val="00041B72"/>
    <w:rsid w:val="00041DC1"/>
    <w:rsid w:val="0004451F"/>
    <w:rsid w:val="00046FAC"/>
    <w:rsid w:val="000511BD"/>
    <w:rsid w:val="0006204A"/>
    <w:rsid w:val="00065CF3"/>
    <w:rsid w:val="00067838"/>
    <w:rsid w:val="00071E67"/>
    <w:rsid w:val="000757B3"/>
    <w:rsid w:val="000807FD"/>
    <w:rsid w:val="0008276C"/>
    <w:rsid w:val="0009267E"/>
    <w:rsid w:val="00093214"/>
    <w:rsid w:val="0009337B"/>
    <w:rsid w:val="0009441D"/>
    <w:rsid w:val="0009552D"/>
    <w:rsid w:val="00097647"/>
    <w:rsid w:val="00097B91"/>
    <w:rsid w:val="000B6710"/>
    <w:rsid w:val="000B6EB0"/>
    <w:rsid w:val="000B7006"/>
    <w:rsid w:val="000C3993"/>
    <w:rsid w:val="000D1A4D"/>
    <w:rsid w:val="000D5925"/>
    <w:rsid w:val="000D6F22"/>
    <w:rsid w:val="000E18E6"/>
    <w:rsid w:val="000E28ED"/>
    <w:rsid w:val="000E3C37"/>
    <w:rsid w:val="000F3E7D"/>
    <w:rsid w:val="000F69E6"/>
    <w:rsid w:val="000F7FF2"/>
    <w:rsid w:val="00101346"/>
    <w:rsid w:val="00102886"/>
    <w:rsid w:val="00106C61"/>
    <w:rsid w:val="00121EDA"/>
    <w:rsid w:val="0013500D"/>
    <w:rsid w:val="0013534C"/>
    <w:rsid w:val="00135A31"/>
    <w:rsid w:val="00135FB9"/>
    <w:rsid w:val="00145FCD"/>
    <w:rsid w:val="0014713F"/>
    <w:rsid w:val="00155796"/>
    <w:rsid w:val="00157537"/>
    <w:rsid w:val="001639CC"/>
    <w:rsid w:val="00163A13"/>
    <w:rsid w:val="00170073"/>
    <w:rsid w:val="001723AB"/>
    <w:rsid w:val="00176C68"/>
    <w:rsid w:val="00177175"/>
    <w:rsid w:val="001817FA"/>
    <w:rsid w:val="0018442D"/>
    <w:rsid w:val="00184B37"/>
    <w:rsid w:val="0019039A"/>
    <w:rsid w:val="0019278A"/>
    <w:rsid w:val="001A11C6"/>
    <w:rsid w:val="001A13E7"/>
    <w:rsid w:val="001B0E6A"/>
    <w:rsid w:val="001C41F4"/>
    <w:rsid w:val="001C654D"/>
    <w:rsid w:val="001D0BE3"/>
    <w:rsid w:val="001D616D"/>
    <w:rsid w:val="001D620D"/>
    <w:rsid w:val="00200C5B"/>
    <w:rsid w:val="0021008E"/>
    <w:rsid w:val="00217C99"/>
    <w:rsid w:val="002214CA"/>
    <w:rsid w:val="00223746"/>
    <w:rsid w:val="00225B5C"/>
    <w:rsid w:val="00233ECC"/>
    <w:rsid w:val="002368F9"/>
    <w:rsid w:val="0024638F"/>
    <w:rsid w:val="0025226F"/>
    <w:rsid w:val="00256D15"/>
    <w:rsid w:val="00260C85"/>
    <w:rsid w:val="002708D3"/>
    <w:rsid w:val="002710FD"/>
    <w:rsid w:val="00273CA9"/>
    <w:rsid w:val="00275A82"/>
    <w:rsid w:val="00276C78"/>
    <w:rsid w:val="0027798E"/>
    <w:rsid w:val="002800ED"/>
    <w:rsid w:val="00282878"/>
    <w:rsid w:val="002834B1"/>
    <w:rsid w:val="00284E3E"/>
    <w:rsid w:val="00291DDA"/>
    <w:rsid w:val="00292C22"/>
    <w:rsid w:val="002A2586"/>
    <w:rsid w:val="002A764D"/>
    <w:rsid w:val="002B0170"/>
    <w:rsid w:val="002B64E5"/>
    <w:rsid w:val="002B66A4"/>
    <w:rsid w:val="002D7B87"/>
    <w:rsid w:val="002F2207"/>
    <w:rsid w:val="002F4842"/>
    <w:rsid w:val="002F4F05"/>
    <w:rsid w:val="0030055D"/>
    <w:rsid w:val="00304650"/>
    <w:rsid w:val="0030752E"/>
    <w:rsid w:val="00311437"/>
    <w:rsid w:val="00312967"/>
    <w:rsid w:val="00326F19"/>
    <w:rsid w:val="00344266"/>
    <w:rsid w:val="00352A47"/>
    <w:rsid w:val="00354854"/>
    <w:rsid w:val="0036197B"/>
    <w:rsid w:val="003715C9"/>
    <w:rsid w:val="00371782"/>
    <w:rsid w:val="00374289"/>
    <w:rsid w:val="003746D9"/>
    <w:rsid w:val="003862CD"/>
    <w:rsid w:val="0039095E"/>
    <w:rsid w:val="00391254"/>
    <w:rsid w:val="0039708A"/>
    <w:rsid w:val="003A1D1F"/>
    <w:rsid w:val="003A3F0D"/>
    <w:rsid w:val="003A5C9A"/>
    <w:rsid w:val="003A5DB5"/>
    <w:rsid w:val="003B25D7"/>
    <w:rsid w:val="003B54C6"/>
    <w:rsid w:val="003B5517"/>
    <w:rsid w:val="003C2352"/>
    <w:rsid w:val="003C47B0"/>
    <w:rsid w:val="003D1A7F"/>
    <w:rsid w:val="003D3809"/>
    <w:rsid w:val="003D3E71"/>
    <w:rsid w:val="003D6135"/>
    <w:rsid w:val="003E208B"/>
    <w:rsid w:val="0041105E"/>
    <w:rsid w:val="00420B5D"/>
    <w:rsid w:val="00421E23"/>
    <w:rsid w:val="0042338E"/>
    <w:rsid w:val="0042553B"/>
    <w:rsid w:val="004304C5"/>
    <w:rsid w:val="00431582"/>
    <w:rsid w:val="0043169F"/>
    <w:rsid w:val="004400B1"/>
    <w:rsid w:val="00442B79"/>
    <w:rsid w:val="0044356D"/>
    <w:rsid w:val="004561B0"/>
    <w:rsid w:val="004579C0"/>
    <w:rsid w:val="00457AD2"/>
    <w:rsid w:val="00460B0B"/>
    <w:rsid w:val="0046205B"/>
    <w:rsid w:val="00465ED5"/>
    <w:rsid w:val="004662B6"/>
    <w:rsid w:val="00472C47"/>
    <w:rsid w:val="0047709A"/>
    <w:rsid w:val="00486753"/>
    <w:rsid w:val="00490738"/>
    <w:rsid w:val="00490DF0"/>
    <w:rsid w:val="004952C1"/>
    <w:rsid w:val="004A009C"/>
    <w:rsid w:val="004A52A1"/>
    <w:rsid w:val="004B59ED"/>
    <w:rsid w:val="004B74D1"/>
    <w:rsid w:val="004C25F6"/>
    <w:rsid w:val="004C27B6"/>
    <w:rsid w:val="004C47E4"/>
    <w:rsid w:val="004D3651"/>
    <w:rsid w:val="004E4D52"/>
    <w:rsid w:val="004E59C2"/>
    <w:rsid w:val="004E7DC7"/>
    <w:rsid w:val="004F1913"/>
    <w:rsid w:val="004F6289"/>
    <w:rsid w:val="005019B2"/>
    <w:rsid w:val="005044D6"/>
    <w:rsid w:val="00507541"/>
    <w:rsid w:val="005124A1"/>
    <w:rsid w:val="005126F0"/>
    <w:rsid w:val="00513974"/>
    <w:rsid w:val="00522890"/>
    <w:rsid w:val="005319BB"/>
    <w:rsid w:val="005421B9"/>
    <w:rsid w:val="0054299E"/>
    <w:rsid w:val="00546460"/>
    <w:rsid w:val="005522C5"/>
    <w:rsid w:val="00553512"/>
    <w:rsid w:val="00555910"/>
    <w:rsid w:val="00562B9F"/>
    <w:rsid w:val="005724B6"/>
    <w:rsid w:val="00573952"/>
    <w:rsid w:val="00573FFB"/>
    <w:rsid w:val="00576342"/>
    <w:rsid w:val="0058101F"/>
    <w:rsid w:val="005810BF"/>
    <w:rsid w:val="005A26AF"/>
    <w:rsid w:val="005A2D77"/>
    <w:rsid w:val="005A48D3"/>
    <w:rsid w:val="005B29B6"/>
    <w:rsid w:val="005B69FC"/>
    <w:rsid w:val="005B7227"/>
    <w:rsid w:val="005C3E10"/>
    <w:rsid w:val="005C40D9"/>
    <w:rsid w:val="005D0848"/>
    <w:rsid w:val="005D1B52"/>
    <w:rsid w:val="005D21FC"/>
    <w:rsid w:val="005D3776"/>
    <w:rsid w:val="005F2E9E"/>
    <w:rsid w:val="005F358D"/>
    <w:rsid w:val="006064B9"/>
    <w:rsid w:val="00611C68"/>
    <w:rsid w:val="00615A7C"/>
    <w:rsid w:val="00630A74"/>
    <w:rsid w:val="00631816"/>
    <w:rsid w:val="00637D85"/>
    <w:rsid w:val="006518BB"/>
    <w:rsid w:val="00664BC3"/>
    <w:rsid w:val="00677970"/>
    <w:rsid w:val="00677CA5"/>
    <w:rsid w:val="00692869"/>
    <w:rsid w:val="006A3930"/>
    <w:rsid w:val="006A617A"/>
    <w:rsid w:val="006B1B00"/>
    <w:rsid w:val="006B6106"/>
    <w:rsid w:val="006B7625"/>
    <w:rsid w:val="006B76A5"/>
    <w:rsid w:val="006C055C"/>
    <w:rsid w:val="006C0DD7"/>
    <w:rsid w:val="006C0E80"/>
    <w:rsid w:val="006C4B05"/>
    <w:rsid w:val="006E2B04"/>
    <w:rsid w:val="006E3DC2"/>
    <w:rsid w:val="0070577C"/>
    <w:rsid w:val="00710B1E"/>
    <w:rsid w:val="00716BD9"/>
    <w:rsid w:val="00721240"/>
    <w:rsid w:val="00725E11"/>
    <w:rsid w:val="007303F8"/>
    <w:rsid w:val="00731016"/>
    <w:rsid w:val="007326B8"/>
    <w:rsid w:val="007329EF"/>
    <w:rsid w:val="00740019"/>
    <w:rsid w:val="00741841"/>
    <w:rsid w:val="007465BF"/>
    <w:rsid w:val="007506AC"/>
    <w:rsid w:val="00750B8B"/>
    <w:rsid w:val="0075223A"/>
    <w:rsid w:val="0075480C"/>
    <w:rsid w:val="00762229"/>
    <w:rsid w:val="00771363"/>
    <w:rsid w:val="00771A7D"/>
    <w:rsid w:val="00780345"/>
    <w:rsid w:val="00785C2F"/>
    <w:rsid w:val="00796C8C"/>
    <w:rsid w:val="007A05CA"/>
    <w:rsid w:val="007A06B8"/>
    <w:rsid w:val="007A3B8B"/>
    <w:rsid w:val="007B09E3"/>
    <w:rsid w:val="007B6770"/>
    <w:rsid w:val="007C3688"/>
    <w:rsid w:val="007C5F29"/>
    <w:rsid w:val="007C652A"/>
    <w:rsid w:val="007C6654"/>
    <w:rsid w:val="007C6AD4"/>
    <w:rsid w:val="007D75B8"/>
    <w:rsid w:val="007E070C"/>
    <w:rsid w:val="007E4C2B"/>
    <w:rsid w:val="007E73D0"/>
    <w:rsid w:val="007F2D85"/>
    <w:rsid w:val="007F3AAC"/>
    <w:rsid w:val="007F7EC3"/>
    <w:rsid w:val="0080276F"/>
    <w:rsid w:val="008039E1"/>
    <w:rsid w:val="008048C0"/>
    <w:rsid w:val="00807742"/>
    <w:rsid w:val="008217AA"/>
    <w:rsid w:val="00825B39"/>
    <w:rsid w:val="00833917"/>
    <w:rsid w:val="0084243A"/>
    <w:rsid w:val="00850323"/>
    <w:rsid w:val="00850994"/>
    <w:rsid w:val="0085794C"/>
    <w:rsid w:val="00876DC3"/>
    <w:rsid w:val="00882217"/>
    <w:rsid w:val="0088256A"/>
    <w:rsid w:val="008835D4"/>
    <w:rsid w:val="008875B7"/>
    <w:rsid w:val="008A1EF0"/>
    <w:rsid w:val="008A5D2C"/>
    <w:rsid w:val="008A766F"/>
    <w:rsid w:val="008B3F27"/>
    <w:rsid w:val="008B7A96"/>
    <w:rsid w:val="008C0050"/>
    <w:rsid w:val="008C041E"/>
    <w:rsid w:val="008C2F0C"/>
    <w:rsid w:val="008C3FE2"/>
    <w:rsid w:val="008C64DA"/>
    <w:rsid w:val="008D2DFA"/>
    <w:rsid w:val="008D66FA"/>
    <w:rsid w:val="008E2CD4"/>
    <w:rsid w:val="008F0A7B"/>
    <w:rsid w:val="008F1951"/>
    <w:rsid w:val="008F41B3"/>
    <w:rsid w:val="008F7C10"/>
    <w:rsid w:val="009000FD"/>
    <w:rsid w:val="00903451"/>
    <w:rsid w:val="00906533"/>
    <w:rsid w:val="0091369E"/>
    <w:rsid w:val="00913EF5"/>
    <w:rsid w:val="009241AC"/>
    <w:rsid w:val="0092563E"/>
    <w:rsid w:val="00932030"/>
    <w:rsid w:val="00933013"/>
    <w:rsid w:val="0093569F"/>
    <w:rsid w:val="00935751"/>
    <w:rsid w:val="0093707C"/>
    <w:rsid w:val="00940A77"/>
    <w:rsid w:val="009434E1"/>
    <w:rsid w:val="00945D57"/>
    <w:rsid w:val="00952DA3"/>
    <w:rsid w:val="009543AB"/>
    <w:rsid w:val="0096296B"/>
    <w:rsid w:val="0097021F"/>
    <w:rsid w:val="009725B5"/>
    <w:rsid w:val="00976256"/>
    <w:rsid w:val="00982624"/>
    <w:rsid w:val="00996049"/>
    <w:rsid w:val="0099616D"/>
    <w:rsid w:val="009A4DAA"/>
    <w:rsid w:val="009A5193"/>
    <w:rsid w:val="009B11D2"/>
    <w:rsid w:val="009B4A46"/>
    <w:rsid w:val="009B50A9"/>
    <w:rsid w:val="009C6544"/>
    <w:rsid w:val="009E41E2"/>
    <w:rsid w:val="009F111B"/>
    <w:rsid w:val="009F3ED7"/>
    <w:rsid w:val="009F3F88"/>
    <w:rsid w:val="009F6966"/>
    <w:rsid w:val="009F705B"/>
    <w:rsid w:val="00A01A74"/>
    <w:rsid w:val="00A05A87"/>
    <w:rsid w:val="00A10A03"/>
    <w:rsid w:val="00A147A8"/>
    <w:rsid w:val="00A17594"/>
    <w:rsid w:val="00A2383E"/>
    <w:rsid w:val="00A35AF9"/>
    <w:rsid w:val="00A35E74"/>
    <w:rsid w:val="00A40733"/>
    <w:rsid w:val="00A42377"/>
    <w:rsid w:val="00A61C2C"/>
    <w:rsid w:val="00A6257D"/>
    <w:rsid w:val="00A62EBF"/>
    <w:rsid w:val="00A63820"/>
    <w:rsid w:val="00A645ED"/>
    <w:rsid w:val="00A71B3E"/>
    <w:rsid w:val="00A7212A"/>
    <w:rsid w:val="00A725FD"/>
    <w:rsid w:val="00A7286F"/>
    <w:rsid w:val="00A758BB"/>
    <w:rsid w:val="00A8032C"/>
    <w:rsid w:val="00A806B5"/>
    <w:rsid w:val="00A8649A"/>
    <w:rsid w:val="00A97BAE"/>
    <w:rsid w:val="00AB442B"/>
    <w:rsid w:val="00AB534D"/>
    <w:rsid w:val="00AB6D90"/>
    <w:rsid w:val="00AD27D4"/>
    <w:rsid w:val="00AD3CAB"/>
    <w:rsid w:val="00AD4F0F"/>
    <w:rsid w:val="00AD506F"/>
    <w:rsid w:val="00AE0275"/>
    <w:rsid w:val="00AE7B4B"/>
    <w:rsid w:val="00AF0356"/>
    <w:rsid w:val="00AF08F0"/>
    <w:rsid w:val="00AF359B"/>
    <w:rsid w:val="00AF37B9"/>
    <w:rsid w:val="00B000A8"/>
    <w:rsid w:val="00B06243"/>
    <w:rsid w:val="00B14781"/>
    <w:rsid w:val="00B1531B"/>
    <w:rsid w:val="00B22265"/>
    <w:rsid w:val="00B22ACF"/>
    <w:rsid w:val="00B2403B"/>
    <w:rsid w:val="00B24092"/>
    <w:rsid w:val="00B25309"/>
    <w:rsid w:val="00B2567F"/>
    <w:rsid w:val="00B45285"/>
    <w:rsid w:val="00B460CE"/>
    <w:rsid w:val="00B463E6"/>
    <w:rsid w:val="00B52936"/>
    <w:rsid w:val="00B60966"/>
    <w:rsid w:val="00B65585"/>
    <w:rsid w:val="00B66CD2"/>
    <w:rsid w:val="00B73AF7"/>
    <w:rsid w:val="00B9198B"/>
    <w:rsid w:val="00B9451F"/>
    <w:rsid w:val="00B97470"/>
    <w:rsid w:val="00BA30C1"/>
    <w:rsid w:val="00BB092D"/>
    <w:rsid w:val="00BB4149"/>
    <w:rsid w:val="00BC446B"/>
    <w:rsid w:val="00BC6B8F"/>
    <w:rsid w:val="00BC6ECC"/>
    <w:rsid w:val="00BD1384"/>
    <w:rsid w:val="00BD28FA"/>
    <w:rsid w:val="00BD2D7C"/>
    <w:rsid w:val="00BD37B2"/>
    <w:rsid w:val="00BD487F"/>
    <w:rsid w:val="00BD594D"/>
    <w:rsid w:val="00BE4987"/>
    <w:rsid w:val="00BF3898"/>
    <w:rsid w:val="00BF3EF3"/>
    <w:rsid w:val="00BF4DBA"/>
    <w:rsid w:val="00BF66ED"/>
    <w:rsid w:val="00C00B6C"/>
    <w:rsid w:val="00C0518A"/>
    <w:rsid w:val="00C110A9"/>
    <w:rsid w:val="00C20A8B"/>
    <w:rsid w:val="00C26B26"/>
    <w:rsid w:val="00C43C6F"/>
    <w:rsid w:val="00C4761C"/>
    <w:rsid w:val="00C51564"/>
    <w:rsid w:val="00C51AC1"/>
    <w:rsid w:val="00C54232"/>
    <w:rsid w:val="00C56309"/>
    <w:rsid w:val="00C61F6B"/>
    <w:rsid w:val="00C6241A"/>
    <w:rsid w:val="00C6343D"/>
    <w:rsid w:val="00C658EC"/>
    <w:rsid w:val="00C671A5"/>
    <w:rsid w:val="00C707BB"/>
    <w:rsid w:val="00C7465D"/>
    <w:rsid w:val="00C74F7D"/>
    <w:rsid w:val="00C75F08"/>
    <w:rsid w:val="00C825E8"/>
    <w:rsid w:val="00C83B38"/>
    <w:rsid w:val="00C94FC8"/>
    <w:rsid w:val="00C97450"/>
    <w:rsid w:val="00CA2F50"/>
    <w:rsid w:val="00CA5209"/>
    <w:rsid w:val="00CB3A0D"/>
    <w:rsid w:val="00CD6519"/>
    <w:rsid w:val="00CF1E5E"/>
    <w:rsid w:val="00CF63FF"/>
    <w:rsid w:val="00D00138"/>
    <w:rsid w:val="00D00266"/>
    <w:rsid w:val="00D03B50"/>
    <w:rsid w:val="00D072C1"/>
    <w:rsid w:val="00D1061E"/>
    <w:rsid w:val="00D12BD0"/>
    <w:rsid w:val="00D15526"/>
    <w:rsid w:val="00D15A4C"/>
    <w:rsid w:val="00D15B62"/>
    <w:rsid w:val="00D232EF"/>
    <w:rsid w:val="00D4221B"/>
    <w:rsid w:val="00D44DBE"/>
    <w:rsid w:val="00D467F3"/>
    <w:rsid w:val="00D46CF2"/>
    <w:rsid w:val="00D472C2"/>
    <w:rsid w:val="00D56B70"/>
    <w:rsid w:val="00D57B8B"/>
    <w:rsid w:val="00D60D44"/>
    <w:rsid w:val="00D635E4"/>
    <w:rsid w:val="00D65894"/>
    <w:rsid w:val="00D67BDD"/>
    <w:rsid w:val="00D72D3F"/>
    <w:rsid w:val="00D74060"/>
    <w:rsid w:val="00D75CE1"/>
    <w:rsid w:val="00D85B5A"/>
    <w:rsid w:val="00D86DEE"/>
    <w:rsid w:val="00D964EE"/>
    <w:rsid w:val="00D97E9A"/>
    <w:rsid w:val="00DA0567"/>
    <w:rsid w:val="00DA6FDF"/>
    <w:rsid w:val="00DB0E41"/>
    <w:rsid w:val="00DB5581"/>
    <w:rsid w:val="00DB55C8"/>
    <w:rsid w:val="00DB5CB0"/>
    <w:rsid w:val="00DC3393"/>
    <w:rsid w:val="00DD2E5B"/>
    <w:rsid w:val="00DE00CC"/>
    <w:rsid w:val="00DE4EF8"/>
    <w:rsid w:val="00DF0DAC"/>
    <w:rsid w:val="00DF3938"/>
    <w:rsid w:val="00DF6212"/>
    <w:rsid w:val="00E038B9"/>
    <w:rsid w:val="00E075A3"/>
    <w:rsid w:val="00E07EB3"/>
    <w:rsid w:val="00E11635"/>
    <w:rsid w:val="00E155C6"/>
    <w:rsid w:val="00E16627"/>
    <w:rsid w:val="00E21D3C"/>
    <w:rsid w:val="00E21F1C"/>
    <w:rsid w:val="00E234FF"/>
    <w:rsid w:val="00E243B0"/>
    <w:rsid w:val="00E24D8C"/>
    <w:rsid w:val="00E275C8"/>
    <w:rsid w:val="00E27E32"/>
    <w:rsid w:val="00E33BCA"/>
    <w:rsid w:val="00E45B81"/>
    <w:rsid w:val="00E61E3C"/>
    <w:rsid w:val="00E62BD2"/>
    <w:rsid w:val="00E66E63"/>
    <w:rsid w:val="00E70329"/>
    <w:rsid w:val="00E70BD5"/>
    <w:rsid w:val="00E73247"/>
    <w:rsid w:val="00E81250"/>
    <w:rsid w:val="00E8371B"/>
    <w:rsid w:val="00E84FE0"/>
    <w:rsid w:val="00E8743E"/>
    <w:rsid w:val="00E93BF9"/>
    <w:rsid w:val="00E977DF"/>
    <w:rsid w:val="00E97A8B"/>
    <w:rsid w:val="00EA5A25"/>
    <w:rsid w:val="00EA64E6"/>
    <w:rsid w:val="00EB6959"/>
    <w:rsid w:val="00ED474A"/>
    <w:rsid w:val="00ED5691"/>
    <w:rsid w:val="00EE1732"/>
    <w:rsid w:val="00EE3CAF"/>
    <w:rsid w:val="00EE3D45"/>
    <w:rsid w:val="00EE6A6B"/>
    <w:rsid w:val="00F02D98"/>
    <w:rsid w:val="00F20CFF"/>
    <w:rsid w:val="00F3329A"/>
    <w:rsid w:val="00F40BA2"/>
    <w:rsid w:val="00F41F54"/>
    <w:rsid w:val="00F43D3F"/>
    <w:rsid w:val="00F45841"/>
    <w:rsid w:val="00F46BEC"/>
    <w:rsid w:val="00F6769C"/>
    <w:rsid w:val="00F80350"/>
    <w:rsid w:val="00F874FC"/>
    <w:rsid w:val="00FA633C"/>
    <w:rsid w:val="00FA7599"/>
    <w:rsid w:val="00FA7B2A"/>
    <w:rsid w:val="00FA7D2E"/>
    <w:rsid w:val="00FB3D9F"/>
    <w:rsid w:val="00FB423C"/>
    <w:rsid w:val="00FB42E0"/>
    <w:rsid w:val="00FC57FA"/>
    <w:rsid w:val="00FE09F0"/>
    <w:rsid w:val="00FE0EDF"/>
    <w:rsid w:val="00FE2212"/>
    <w:rsid w:val="02869695"/>
    <w:rsid w:val="0B602873"/>
    <w:rsid w:val="0BA0F620"/>
    <w:rsid w:val="0C3D0625"/>
    <w:rsid w:val="106BB5A3"/>
    <w:rsid w:val="1122C899"/>
    <w:rsid w:val="14E002DF"/>
    <w:rsid w:val="163C4DDB"/>
    <w:rsid w:val="1874E1F6"/>
    <w:rsid w:val="1BB9E459"/>
    <w:rsid w:val="1C617B18"/>
    <w:rsid w:val="1D485319"/>
    <w:rsid w:val="20902136"/>
    <w:rsid w:val="248B5642"/>
    <w:rsid w:val="2D8CFAA2"/>
    <w:rsid w:val="2F0234CA"/>
    <w:rsid w:val="2F0D2433"/>
    <w:rsid w:val="427090A9"/>
    <w:rsid w:val="44DBB446"/>
    <w:rsid w:val="470DE008"/>
    <w:rsid w:val="49BCF083"/>
    <w:rsid w:val="4E01466F"/>
    <w:rsid w:val="565B98FF"/>
    <w:rsid w:val="5691426D"/>
    <w:rsid w:val="6689D83B"/>
    <w:rsid w:val="74889A37"/>
    <w:rsid w:val="76C279B7"/>
    <w:rsid w:val="77872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paragraph1"/>
    <w:basedOn w:val="Normal"/>
    <w:rsid w:val="0042338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 Char"/>
    <w:basedOn w:val="Normal"/>
    <w:link w:val="BodyTextChar"/>
    <w:rsid w:val="008A766F"/>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BodyTextChar">
    <w:name w:val="Body Text Char"/>
    <w:aliases w:val=" Char Char"/>
    <w:basedOn w:val="DefaultParagraphFont"/>
    <w:link w:val="BodyText"/>
    <w:rsid w:val="008A766F"/>
    <w:rPr>
      <w:rFonts w:ascii="Times New Roman" w:eastAsia="Andale Sans UI" w:hAnsi="Times New Roman" w:cs="Tahoma"/>
      <w:sz w:val="24"/>
      <w:szCs w:val="24"/>
      <w:lang w:bidi="en-US"/>
    </w:rPr>
  </w:style>
  <w:style w:type="paragraph" w:customStyle="1" w:styleId="Dainiausstilius">
    <w:name w:val="Dainiaus stilius"/>
    <w:basedOn w:val="Normal"/>
    <w:qFormat/>
    <w:rsid w:val="0009267E"/>
    <w:pPr>
      <w:spacing w:after="0" w:line="240" w:lineRule="auto"/>
      <w:ind w:firstLine="567"/>
      <w:jc w:val="both"/>
    </w:pPr>
    <w:rPr>
      <w:rFonts w:ascii="Times New Roman" w:eastAsia="Calibri" w:hAnsi="Times New Roman" w:cs="Times New Roman"/>
      <w:sz w:val="24"/>
    </w:rPr>
  </w:style>
  <w:style w:type="character" w:customStyle="1" w:styleId="typewriter0">
    <w:name w:val="typewriter0"/>
    <w:basedOn w:val="DefaultParagraphFont"/>
    <w:rsid w:val="00CA5209"/>
  </w:style>
  <w:style w:type="character" w:customStyle="1" w:styleId="LLCTekstas">
    <w:name w:val="LLCTekstas"/>
    <w:basedOn w:val="DefaultParagraphFont"/>
    <w:rsid w:val="006C055C"/>
  </w:style>
  <w:style w:type="paragraph" w:styleId="ListParagraph">
    <w:name w:val="List Paragraph"/>
    <w:basedOn w:val="Normal"/>
    <w:uiPriority w:val="34"/>
    <w:qFormat/>
    <w:rsid w:val="006C055C"/>
    <w:pPr>
      <w:suppressAutoHyphens/>
      <w:spacing w:after="0" w:line="240" w:lineRule="auto"/>
      <w:ind w:left="720"/>
      <w:contextualSpacing/>
    </w:pPr>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unhideWhenUsed/>
    <w:rsid w:val="00E23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E234FF"/>
    <w:rPr>
      <w:rFonts w:ascii="Courier New" w:eastAsia="Times New Roman" w:hAnsi="Courier New" w:cs="Times New Roman"/>
      <w:sz w:val="20"/>
      <w:szCs w:val="20"/>
      <w:lang w:val="x-none" w:eastAsia="x-none"/>
    </w:rPr>
  </w:style>
  <w:style w:type="character" w:styleId="Hyperlink">
    <w:name w:val="Hyperlink"/>
    <w:basedOn w:val="DefaultParagraphFont"/>
    <w:uiPriority w:val="99"/>
    <w:unhideWhenUsed/>
    <w:rsid w:val="005B29B6"/>
    <w:rPr>
      <w:color w:val="0000FF" w:themeColor="hyperlink"/>
      <w:u w:val="single"/>
    </w:rPr>
  </w:style>
  <w:style w:type="paragraph" w:styleId="FootnoteText">
    <w:name w:val="footnote text"/>
    <w:basedOn w:val="Normal"/>
    <w:link w:val="FootnoteTextChar"/>
    <w:uiPriority w:val="99"/>
    <w:semiHidden/>
    <w:unhideWhenUsed/>
    <w:rsid w:val="009725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5B5"/>
    <w:rPr>
      <w:sz w:val="20"/>
      <w:szCs w:val="20"/>
    </w:rPr>
  </w:style>
  <w:style w:type="character" w:styleId="FootnoteReference">
    <w:name w:val="footnote reference"/>
    <w:basedOn w:val="DefaultParagraphFont"/>
    <w:uiPriority w:val="99"/>
    <w:semiHidden/>
    <w:unhideWhenUsed/>
    <w:rsid w:val="009725B5"/>
    <w:rPr>
      <w:vertAlign w:val="superscript"/>
    </w:rPr>
  </w:style>
  <w:style w:type="character" w:styleId="CommentReference">
    <w:name w:val="annotation reference"/>
    <w:basedOn w:val="DefaultParagraphFont"/>
    <w:uiPriority w:val="99"/>
    <w:semiHidden/>
    <w:unhideWhenUsed/>
    <w:rsid w:val="0009552D"/>
    <w:rPr>
      <w:sz w:val="16"/>
      <w:szCs w:val="16"/>
    </w:rPr>
  </w:style>
  <w:style w:type="paragraph" w:styleId="CommentText">
    <w:name w:val="annotation text"/>
    <w:basedOn w:val="Normal"/>
    <w:link w:val="CommentTextChar"/>
    <w:uiPriority w:val="99"/>
    <w:semiHidden/>
    <w:unhideWhenUsed/>
    <w:rsid w:val="0009552D"/>
    <w:pPr>
      <w:spacing w:line="240" w:lineRule="auto"/>
    </w:pPr>
    <w:rPr>
      <w:sz w:val="20"/>
      <w:szCs w:val="20"/>
    </w:rPr>
  </w:style>
  <w:style w:type="character" w:customStyle="1" w:styleId="CommentTextChar">
    <w:name w:val="Comment Text Char"/>
    <w:basedOn w:val="DefaultParagraphFont"/>
    <w:link w:val="CommentText"/>
    <w:uiPriority w:val="99"/>
    <w:semiHidden/>
    <w:rsid w:val="0009552D"/>
    <w:rPr>
      <w:sz w:val="20"/>
      <w:szCs w:val="20"/>
    </w:rPr>
  </w:style>
  <w:style w:type="paragraph" w:styleId="CommentSubject">
    <w:name w:val="annotation subject"/>
    <w:basedOn w:val="CommentText"/>
    <w:next w:val="CommentText"/>
    <w:link w:val="CommentSubjectChar"/>
    <w:uiPriority w:val="99"/>
    <w:semiHidden/>
    <w:unhideWhenUsed/>
    <w:rsid w:val="0009552D"/>
    <w:rPr>
      <w:b/>
      <w:bCs/>
    </w:rPr>
  </w:style>
  <w:style w:type="character" w:customStyle="1" w:styleId="CommentSubjectChar">
    <w:name w:val="Comment Subject Char"/>
    <w:basedOn w:val="CommentTextChar"/>
    <w:link w:val="CommentSubject"/>
    <w:uiPriority w:val="99"/>
    <w:semiHidden/>
    <w:rsid w:val="0009552D"/>
    <w:rPr>
      <w:b/>
      <w:bCs/>
      <w:sz w:val="20"/>
      <w:szCs w:val="20"/>
    </w:rPr>
  </w:style>
  <w:style w:type="paragraph" w:styleId="BalloonText">
    <w:name w:val="Balloon Text"/>
    <w:basedOn w:val="Normal"/>
    <w:link w:val="BalloonTextChar"/>
    <w:uiPriority w:val="99"/>
    <w:semiHidden/>
    <w:unhideWhenUsed/>
    <w:rsid w:val="00095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52D"/>
    <w:rPr>
      <w:rFonts w:ascii="Tahoma" w:hAnsi="Tahoma" w:cs="Tahoma"/>
      <w:sz w:val="16"/>
      <w:szCs w:val="16"/>
    </w:rPr>
  </w:style>
  <w:style w:type="paragraph" w:styleId="Header">
    <w:name w:val="header"/>
    <w:basedOn w:val="Normal"/>
    <w:link w:val="HeaderChar"/>
    <w:uiPriority w:val="99"/>
    <w:unhideWhenUsed/>
    <w:rsid w:val="00034F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4FA4"/>
  </w:style>
  <w:style w:type="paragraph" w:styleId="Footer">
    <w:name w:val="footer"/>
    <w:basedOn w:val="Normal"/>
    <w:link w:val="FooterChar"/>
    <w:uiPriority w:val="99"/>
    <w:unhideWhenUsed/>
    <w:rsid w:val="00034F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4FA4"/>
  </w:style>
  <w:style w:type="paragraph" w:styleId="Revision">
    <w:name w:val="Revision"/>
    <w:hidden/>
    <w:uiPriority w:val="99"/>
    <w:semiHidden/>
    <w:rsid w:val="000B6710"/>
    <w:pPr>
      <w:spacing w:after="0" w:line="240" w:lineRule="auto"/>
    </w:pPr>
  </w:style>
  <w:style w:type="character" w:styleId="FollowedHyperlink">
    <w:name w:val="FollowedHyperlink"/>
    <w:basedOn w:val="DefaultParagraphFont"/>
    <w:uiPriority w:val="99"/>
    <w:semiHidden/>
    <w:unhideWhenUsed/>
    <w:rsid w:val="005559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paragraph1"/>
    <w:basedOn w:val="Normal"/>
    <w:rsid w:val="0042338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 Char"/>
    <w:basedOn w:val="Normal"/>
    <w:link w:val="BodyTextChar"/>
    <w:rsid w:val="008A766F"/>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BodyTextChar">
    <w:name w:val="Body Text Char"/>
    <w:aliases w:val=" Char Char"/>
    <w:basedOn w:val="DefaultParagraphFont"/>
    <w:link w:val="BodyText"/>
    <w:rsid w:val="008A766F"/>
    <w:rPr>
      <w:rFonts w:ascii="Times New Roman" w:eastAsia="Andale Sans UI" w:hAnsi="Times New Roman" w:cs="Tahoma"/>
      <w:sz w:val="24"/>
      <w:szCs w:val="24"/>
      <w:lang w:bidi="en-US"/>
    </w:rPr>
  </w:style>
  <w:style w:type="paragraph" w:customStyle="1" w:styleId="Dainiausstilius">
    <w:name w:val="Dainiaus stilius"/>
    <w:basedOn w:val="Normal"/>
    <w:qFormat/>
    <w:rsid w:val="0009267E"/>
    <w:pPr>
      <w:spacing w:after="0" w:line="240" w:lineRule="auto"/>
      <w:ind w:firstLine="567"/>
      <w:jc w:val="both"/>
    </w:pPr>
    <w:rPr>
      <w:rFonts w:ascii="Times New Roman" w:eastAsia="Calibri" w:hAnsi="Times New Roman" w:cs="Times New Roman"/>
      <w:sz w:val="24"/>
    </w:rPr>
  </w:style>
  <w:style w:type="character" w:customStyle="1" w:styleId="typewriter0">
    <w:name w:val="typewriter0"/>
    <w:basedOn w:val="DefaultParagraphFont"/>
    <w:rsid w:val="00CA5209"/>
  </w:style>
  <w:style w:type="character" w:customStyle="1" w:styleId="LLCTekstas">
    <w:name w:val="LLCTekstas"/>
    <w:basedOn w:val="DefaultParagraphFont"/>
    <w:rsid w:val="006C055C"/>
  </w:style>
  <w:style w:type="paragraph" w:styleId="ListParagraph">
    <w:name w:val="List Paragraph"/>
    <w:basedOn w:val="Normal"/>
    <w:uiPriority w:val="34"/>
    <w:qFormat/>
    <w:rsid w:val="006C055C"/>
    <w:pPr>
      <w:suppressAutoHyphens/>
      <w:spacing w:after="0" w:line="240" w:lineRule="auto"/>
      <w:ind w:left="720"/>
      <w:contextualSpacing/>
    </w:pPr>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unhideWhenUsed/>
    <w:rsid w:val="00E23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E234FF"/>
    <w:rPr>
      <w:rFonts w:ascii="Courier New" w:eastAsia="Times New Roman" w:hAnsi="Courier New" w:cs="Times New Roman"/>
      <w:sz w:val="20"/>
      <w:szCs w:val="20"/>
      <w:lang w:val="x-none" w:eastAsia="x-none"/>
    </w:rPr>
  </w:style>
  <w:style w:type="character" w:styleId="Hyperlink">
    <w:name w:val="Hyperlink"/>
    <w:basedOn w:val="DefaultParagraphFont"/>
    <w:uiPriority w:val="99"/>
    <w:unhideWhenUsed/>
    <w:rsid w:val="005B29B6"/>
    <w:rPr>
      <w:color w:val="0000FF" w:themeColor="hyperlink"/>
      <w:u w:val="single"/>
    </w:rPr>
  </w:style>
  <w:style w:type="paragraph" w:styleId="FootnoteText">
    <w:name w:val="footnote text"/>
    <w:basedOn w:val="Normal"/>
    <w:link w:val="FootnoteTextChar"/>
    <w:uiPriority w:val="99"/>
    <w:semiHidden/>
    <w:unhideWhenUsed/>
    <w:rsid w:val="009725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5B5"/>
    <w:rPr>
      <w:sz w:val="20"/>
      <w:szCs w:val="20"/>
    </w:rPr>
  </w:style>
  <w:style w:type="character" w:styleId="FootnoteReference">
    <w:name w:val="footnote reference"/>
    <w:basedOn w:val="DefaultParagraphFont"/>
    <w:uiPriority w:val="99"/>
    <w:semiHidden/>
    <w:unhideWhenUsed/>
    <w:rsid w:val="009725B5"/>
    <w:rPr>
      <w:vertAlign w:val="superscript"/>
    </w:rPr>
  </w:style>
  <w:style w:type="character" w:styleId="CommentReference">
    <w:name w:val="annotation reference"/>
    <w:basedOn w:val="DefaultParagraphFont"/>
    <w:uiPriority w:val="99"/>
    <w:semiHidden/>
    <w:unhideWhenUsed/>
    <w:rsid w:val="0009552D"/>
    <w:rPr>
      <w:sz w:val="16"/>
      <w:szCs w:val="16"/>
    </w:rPr>
  </w:style>
  <w:style w:type="paragraph" w:styleId="CommentText">
    <w:name w:val="annotation text"/>
    <w:basedOn w:val="Normal"/>
    <w:link w:val="CommentTextChar"/>
    <w:uiPriority w:val="99"/>
    <w:semiHidden/>
    <w:unhideWhenUsed/>
    <w:rsid w:val="0009552D"/>
    <w:pPr>
      <w:spacing w:line="240" w:lineRule="auto"/>
    </w:pPr>
    <w:rPr>
      <w:sz w:val="20"/>
      <w:szCs w:val="20"/>
    </w:rPr>
  </w:style>
  <w:style w:type="character" w:customStyle="1" w:styleId="CommentTextChar">
    <w:name w:val="Comment Text Char"/>
    <w:basedOn w:val="DefaultParagraphFont"/>
    <w:link w:val="CommentText"/>
    <w:uiPriority w:val="99"/>
    <w:semiHidden/>
    <w:rsid w:val="0009552D"/>
    <w:rPr>
      <w:sz w:val="20"/>
      <w:szCs w:val="20"/>
    </w:rPr>
  </w:style>
  <w:style w:type="paragraph" w:styleId="CommentSubject">
    <w:name w:val="annotation subject"/>
    <w:basedOn w:val="CommentText"/>
    <w:next w:val="CommentText"/>
    <w:link w:val="CommentSubjectChar"/>
    <w:uiPriority w:val="99"/>
    <w:semiHidden/>
    <w:unhideWhenUsed/>
    <w:rsid w:val="0009552D"/>
    <w:rPr>
      <w:b/>
      <w:bCs/>
    </w:rPr>
  </w:style>
  <w:style w:type="character" w:customStyle="1" w:styleId="CommentSubjectChar">
    <w:name w:val="Comment Subject Char"/>
    <w:basedOn w:val="CommentTextChar"/>
    <w:link w:val="CommentSubject"/>
    <w:uiPriority w:val="99"/>
    <w:semiHidden/>
    <w:rsid w:val="0009552D"/>
    <w:rPr>
      <w:b/>
      <w:bCs/>
      <w:sz w:val="20"/>
      <w:szCs w:val="20"/>
    </w:rPr>
  </w:style>
  <w:style w:type="paragraph" w:styleId="BalloonText">
    <w:name w:val="Balloon Text"/>
    <w:basedOn w:val="Normal"/>
    <w:link w:val="BalloonTextChar"/>
    <w:uiPriority w:val="99"/>
    <w:semiHidden/>
    <w:unhideWhenUsed/>
    <w:rsid w:val="00095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52D"/>
    <w:rPr>
      <w:rFonts w:ascii="Tahoma" w:hAnsi="Tahoma" w:cs="Tahoma"/>
      <w:sz w:val="16"/>
      <w:szCs w:val="16"/>
    </w:rPr>
  </w:style>
  <w:style w:type="paragraph" w:styleId="Header">
    <w:name w:val="header"/>
    <w:basedOn w:val="Normal"/>
    <w:link w:val="HeaderChar"/>
    <w:uiPriority w:val="99"/>
    <w:unhideWhenUsed/>
    <w:rsid w:val="00034F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4FA4"/>
  </w:style>
  <w:style w:type="paragraph" w:styleId="Footer">
    <w:name w:val="footer"/>
    <w:basedOn w:val="Normal"/>
    <w:link w:val="FooterChar"/>
    <w:uiPriority w:val="99"/>
    <w:unhideWhenUsed/>
    <w:rsid w:val="00034F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4FA4"/>
  </w:style>
  <w:style w:type="paragraph" w:styleId="Revision">
    <w:name w:val="Revision"/>
    <w:hidden/>
    <w:uiPriority w:val="99"/>
    <w:semiHidden/>
    <w:rsid w:val="000B6710"/>
    <w:pPr>
      <w:spacing w:after="0" w:line="240" w:lineRule="auto"/>
    </w:pPr>
  </w:style>
  <w:style w:type="character" w:styleId="FollowedHyperlink">
    <w:name w:val="FollowedHyperlink"/>
    <w:basedOn w:val="DefaultParagraphFont"/>
    <w:uiPriority w:val="99"/>
    <w:semiHidden/>
    <w:unhideWhenUsed/>
    <w:rsid w:val="005559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504973">
      <w:bodyDiv w:val="1"/>
      <w:marLeft w:val="225"/>
      <w:marRight w:val="225"/>
      <w:marTop w:val="0"/>
      <w:marBottom w:val="0"/>
      <w:divBdr>
        <w:top w:val="none" w:sz="0" w:space="0" w:color="auto"/>
        <w:left w:val="none" w:sz="0" w:space="0" w:color="auto"/>
        <w:bottom w:val="none" w:sz="0" w:space="0" w:color="auto"/>
        <w:right w:val="none" w:sz="0" w:space="0" w:color="auto"/>
      </w:divBdr>
      <w:divsChild>
        <w:div w:id="1163207053">
          <w:marLeft w:val="0"/>
          <w:marRight w:val="0"/>
          <w:marTop w:val="0"/>
          <w:marBottom w:val="0"/>
          <w:divBdr>
            <w:top w:val="none" w:sz="0" w:space="0" w:color="auto"/>
            <w:left w:val="none" w:sz="0" w:space="0" w:color="auto"/>
            <w:bottom w:val="none" w:sz="0" w:space="0" w:color="auto"/>
            <w:right w:val="none" w:sz="0" w:space="0" w:color="auto"/>
          </w:divBdr>
        </w:div>
      </w:divsChild>
    </w:div>
    <w:div w:id="136551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boldorevas@am.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tatyba40.lt/naujienos/vyriausybe-pritare-privalomam-bim-metodu-taikymui-nuo-2021-m-sausio-1-d/" TargetMode="External"/><Relationship Id="rId2" Type="http://schemas.openxmlformats.org/officeDocument/2006/relationships/hyperlink" Target="https://www.e-tar.lt/portal/lt/legalAct/c4a41b10a69111ebbcbbc2971cdac3cb" TargetMode="External"/><Relationship Id="rId1" Type="http://schemas.openxmlformats.org/officeDocument/2006/relationships/hyperlink" Target="https://www.e-tar.lt/portal/lt/legalAct/9056d2d0a69111ebbcbbc2971cdac3cb" TargetMode="External"/><Relationship Id="rId6" Type="http://schemas.openxmlformats.org/officeDocument/2006/relationships/hyperlink" Target="https://e-seimas.lrs.lt/portal/legalAct/lt/TAP/577e00115fa511eb9954cfa9b9131808?positionInSearchResults=0&amp;searchModelUUID=3d310ad4-a890-49ab-9ed4-013e3812b02a" TargetMode="External"/><Relationship Id="rId5" Type="http://schemas.openxmlformats.org/officeDocument/2006/relationships/hyperlink" Target="https://statyba40.lt/titulinis/bim-lt-projektas/" TargetMode="External"/><Relationship Id="rId4" Type="http://schemas.openxmlformats.org/officeDocument/2006/relationships/hyperlink" Target="https://statyba40.lt/wp-content/uploads/2020/08/LRV_2020_05_20_pasitarimo_protokolo_Nr_25_2_kl_israso_kop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BEDC-2EEA-4278-BF8A-CC5D7FF7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7273</Words>
  <Characters>4147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Boldorevas</dc:creator>
  <cp:lastModifiedBy>Tomas Boldorevas</cp:lastModifiedBy>
  <cp:revision>254</cp:revision>
  <cp:lastPrinted>2014-01-23T11:10:00Z</cp:lastPrinted>
  <dcterms:created xsi:type="dcterms:W3CDTF">2021-08-19T05:44:00Z</dcterms:created>
  <dcterms:modified xsi:type="dcterms:W3CDTF">2021-11-19T11:22:00Z</dcterms:modified>
</cp:coreProperties>
</file>