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233" w:rsidRDefault="00A70476" w:rsidP="007E4FE9">
      <w:pPr>
        <w:spacing w:after="60"/>
        <w:jc w:val="center"/>
        <w:rPr>
          <w:b/>
          <w:szCs w:val="24"/>
          <w:lang w:eastAsia="lt-LT"/>
        </w:rPr>
      </w:pPr>
      <w:r>
        <w:rPr>
          <w:b/>
          <w:szCs w:val="24"/>
          <w:lang w:eastAsia="lt-LT"/>
        </w:rPr>
        <w:t>TEISĖS AKTŲ PROJEKTŲ ANTIKORUPCINIO VERTINIMO PAŽYMA</w:t>
      </w:r>
    </w:p>
    <w:p w:rsidR="00975233" w:rsidRPr="00227929" w:rsidRDefault="00A70476" w:rsidP="00227929">
      <w:pPr>
        <w:pStyle w:val="Betarp"/>
        <w:spacing w:after="60"/>
        <w:ind w:firstLine="567"/>
        <w:jc w:val="both"/>
        <w:rPr>
          <w:rFonts w:ascii="Times New Roman" w:hAnsi="Times New Roman"/>
          <w:szCs w:val="24"/>
          <w:lang w:val="lt-LT" w:eastAsia="lt-LT"/>
        </w:rPr>
      </w:pPr>
      <w:r w:rsidRPr="009C0D6B">
        <w:rPr>
          <w:rFonts w:ascii="Times New Roman" w:hAnsi="Times New Roman"/>
          <w:b/>
          <w:szCs w:val="24"/>
          <w:lang w:val="lt-LT" w:eastAsia="lt-LT"/>
        </w:rPr>
        <w:t>Teisės akto projekto pavadinimas</w:t>
      </w:r>
      <w:r w:rsidRPr="00141B87">
        <w:rPr>
          <w:rFonts w:ascii="Times New Roman" w:hAnsi="Times New Roman"/>
          <w:szCs w:val="24"/>
          <w:lang w:val="lt-LT" w:eastAsia="lt-LT"/>
        </w:rPr>
        <w:t>:</w:t>
      </w:r>
      <w:r w:rsidR="00D96C8A">
        <w:rPr>
          <w:rFonts w:ascii="Times New Roman" w:hAnsi="Times New Roman"/>
          <w:szCs w:val="24"/>
          <w:lang w:val="lt-LT" w:eastAsia="lt-LT"/>
        </w:rPr>
        <w:t xml:space="preserve"> </w:t>
      </w:r>
      <w:r w:rsidR="0056564E" w:rsidRPr="005C5CF0">
        <w:rPr>
          <w:rFonts w:ascii="Times New Roman" w:hAnsi="Times New Roman"/>
          <w:szCs w:val="24"/>
          <w:lang w:val="lt-LT"/>
        </w:rPr>
        <w:t xml:space="preserve">Lietuvos Respublikos juridinių asmenų nemokumo įstatymo Nr. XIII-2221 1, 2, 4, 6, 10, 15, 17, 26, 28, 31, 32, 33, 35, 40, </w:t>
      </w:r>
      <w:r w:rsidR="001B3CA1" w:rsidRPr="005C5CF0">
        <w:rPr>
          <w:rFonts w:ascii="Times New Roman" w:hAnsi="Times New Roman"/>
          <w:szCs w:val="24"/>
          <w:lang w:val="lt-LT"/>
        </w:rPr>
        <w:t xml:space="preserve">42 </w:t>
      </w:r>
      <w:r w:rsidR="0056564E" w:rsidRPr="005C5CF0">
        <w:rPr>
          <w:rFonts w:ascii="Times New Roman" w:hAnsi="Times New Roman"/>
          <w:szCs w:val="24"/>
          <w:lang w:val="lt-LT"/>
        </w:rPr>
        <w:t>41, 43, 62, 63, 64, 77, 94, 95, 103, 104, 110, 111, 114, 130 straipsnių pakeitimo, Įstatymo papildymo 102</w:t>
      </w:r>
      <w:r w:rsidR="0056564E" w:rsidRPr="005C5CF0">
        <w:rPr>
          <w:rFonts w:ascii="Times New Roman" w:hAnsi="Times New Roman"/>
          <w:szCs w:val="24"/>
          <w:vertAlign w:val="superscript"/>
          <w:lang w:val="lt-LT"/>
        </w:rPr>
        <w:t>1</w:t>
      </w:r>
      <w:r w:rsidR="0056564E" w:rsidRPr="005C5CF0">
        <w:rPr>
          <w:rFonts w:ascii="Times New Roman" w:hAnsi="Times New Roman"/>
          <w:szCs w:val="24"/>
          <w:lang w:val="lt-LT"/>
        </w:rPr>
        <w:t>, 102</w:t>
      </w:r>
      <w:r w:rsidR="0056564E" w:rsidRPr="005C5CF0">
        <w:rPr>
          <w:rFonts w:ascii="Times New Roman" w:hAnsi="Times New Roman"/>
          <w:szCs w:val="24"/>
          <w:vertAlign w:val="superscript"/>
          <w:lang w:val="lt-LT"/>
        </w:rPr>
        <w:t>2</w:t>
      </w:r>
      <w:r w:rsidR="0056564E" w:rsidRPr="005C5CF0">
        <w:rPr>
          <w:rFonts w:ascii="Times New Roman" w:hAnsi="Times New Roman"/>
          <w:szCs w:val="24"/>
          <w:lang w:val="lt-LT"/>
        </w:rPr>
        <w:t>, 102</w:t>
      </w:r>
      <w:r w:rsidR="0056564E" w:rsidRPr="005C5CF0">
        <w:rPr>
          <w:rFonts w:ascii="Times New Roman" w:hAnsi="Times New Roman"/>
          <w:szCs w:val="24"/>
          <w:vertAlign w:val="superscript"/>
          <w:lang w:val="lt-LT"/>
        </w:rPr>
        <w:t>3</w:t>
      </w:r>
      <w:r w:rsidR="00DA13CE" w:rsidRPr="005C5CF0">
        <w:rPr>
          <w:rFonts w:ascii="Times New Roman" w:hAnsi="Times New Roman"/>
          <w:szCs w:val="24"/>
          <w:lang w:val="lt-LT"/>
        </w:rPr>
        <w:t>,</w:t>
      </w:r>
      <w:r w:rsidR="0056564E" w:rsidRPr="005C5CF0">
        <w:rPr>
          <w:rFonts w:ascii="Times New Roman" w:hAnsi="Times New Roman"/>
          <w:szCs w:val="24"/>
          <w:lang w:val="lt-LT"/>
        </w:rPr>
        <w:t xml:space="preserve"> 111</w:t>
      </w:r>
      <w:r w:rsidR="0056564E" w:rsidRPr="005C5CF0">
        <w:rPr>
          <w:rFonts w:ascii="Times New Roman" w:hAnsi="Times New Roman"/>
          <w:szCs w:val="24"/>
          <w:vertAlign w:val="superscript"/>
          <w:lang w:val="lt-LT"/>
        </w:rPr>
        <w:t>1</w:t>
      </w:r>
      <w:r w:rsidR="0056564E" w:rsidRPr="005C5CF0">
        <w:rPr>
          <w:rFonts w:ascii="Times New Roman" w:hAnsi="Times New Roman"/>
          <w:szCs w:val="24"/>
          <w:lang w:val="lt-LT"/>
        </w:rPr>
        <w:t xml:space="preserve"> straipsniais ir Įst</w:t>
      </w:r>
      <w:r w:rsidR="001B4DBD" w:rsidRPr="005C5CF0">
        <w:rPr>
          <w:rFonts w:ascii="Times New Roman" w:hAnsi="Times New Roman"/>
          <w:szCs w:val="24"/>
          <w:lang w:val="lt-LT"/>
        </w:rPr>
        <w:t>a</w:t>
      </w:r>
      <w:r w:rsidR="0056564E" w:rsidRPr="005C5CF0">
        <w:rPr>
          <w:rFonts w:ascii="Times New Roman" w:hAnsi="Times New Roman"/>
          <w:szCs w:val="24"/>
          <w:lang w:val="lt-LT"/>
        </w:rPr>
        <w:t>t</w:t>
      </w:r>
      <w:r w:rsidR="001B4DBD" w:rsidRPr="005C5CF0">
        <w:rPr>
          <w:rFonts w:ascii="Times New Roman" w:hAnsi="Times New Roman"/>
          <w:szCs w:val="24"/>
          <w:lang w:val="lt-LT"/>
        </w:rPr>
        <w:t>y</w:t>
      </w:r>
      <w:r w:rsidR="0056564E" w:rsidRPr="005C5CF0">
        <w:rPr>
          <w:rFonts w:ascii="Times New Roman" w:hAnsi="Times New Roman"/>
          <w:szCs w:val="24"/>
          <w:lang w:val="lt-LT"/>
        </w:rPr>
        <w:t>mo priedo pake</w:t>
      </w:r>
      <w:r w:rsidR="0056564E" w:rsidRPr="005C5CF0">
        <w:rPr>
          <w:rFonts w:ascii="Times New Roman" w:hAnsi="Times New Roman"/>
          <w:szCs w:val="24"/>
          <w:lang w:val="lt-LT"/>
        </w:rPr>
        <w:t>i</w:t>
      </w:r>
      <w:r w:rsidR="0056564E" w:rsidRPr="005C5CF0">
        <w:rPr>
          <w:rFonts w:ascii="Times New Roman" w:hAnsi="Times New Roman"/>
          <w:szCs w:val="24"/>
          <w:lang w:val="lt-LT"/>
        </w:rPr>
        <w:t>timo įstatymo</w:t>
      </w:r>
      <w:r w:rsidR="0056564E" w:rsidRPr="005C5CF0">
        <w:rPr>
          <w:rFonts w:ascii="Times New Roman" w:hAnsi="Times New Roman"/>
          <w:b/>
          <w:szCs w:val="24"/>
          <w:lang w:val="lt-LT"/>
        </w:rPr>
        <w:t xml:space="preserve"> </w:t>
      </w:r>
      <w:r w:rsidR="0056564E" w:rsidRPr="005C5CF0">
        <w:rPr>
          <w:rFonts w:ascii="Times New Roman" w:hAnsi="Times New Roman"/>
          <w:szCs w:val="24"/>
          <w:lang w:val="lt-LT"/>
        </w:rPr>
        <w:t>projektas</w:t>
      </w:r>
      <w:r w:rsidR="00D96C8A">
        <w:rPr>
          <w:rFonts w:ascii="Times New Roman" w:hAnsi="Times New Roman"/>
          <w:szCs w:val="24"/>
          <w:lang w:val="lt-LT"/>
        </w:rPr>
        <w:t xml:space="preserve"> </w:t>
      </w:r>
      <w:r w:rsidR="00227929">
        <w:rPr>
          <w:rFonts w:ascii="Times New Roman" w:hAnsi="Times New Roman"/>
          <w:szCs w:val="24"/>
          <w:lang w:val="lt-LT"/>
        </w:rPr>
        <w:t xml:space="preserve">(toliau – </w:t>
      </w:r>
      <w:r w:rsidR="00D310BE">
        <w:rPr>
          <w:rFonts w:ascii="Times New Roman" w:hAnsi="Times New Roman"/>
          <w:szCs w:val="24"/>
          <w:lang w:val="lt-LT"/>
        </w:rPr>
        <w:t>Pr</w:t>
      </w:r>
      <w:bookmarkStart w:id="0" w:name="_GoBack"/>
      <w:bookmarkEnd w:id="0"/>
      <w:r w:rsidR="00D310BE">
        <w:rPr>
          <w:rFonts w:ascii="Times New Roman" w:hAnsi="Times New Roman"/>
          <w:szCs w:val="24"/>
          <w:lang w:val="lt-LT"/>
        </w:rPr>
        <w:t>ojektas</w:t>
      </w:r>
      <w:r w:rsidR="00227929">
        <w:rPr>
          <w:rFonts w:ascii="Times New Roman" w:hAnsi="Times New Roman"/>
          <w:szCs w:val="24"/>
          <w:lang w:val="lt-LT"/>
        </w:rPr>
        <w:t>)</w:t>
      </w:r>
    </w:p>
    <w:p w:rsidR="00A02BD6" w:rsidRPr="00A02BD6" w:rsidRDefault="00A70476" w:rsidP="00227929">
      <w:pPr>
        <w:pStyle w:val="TableContents"/>
        <w:spacing w:after="60"/>
        <w:ind w:firstLine="567"/>
        <w:jc w:val="both"/>
        <w:rPr>
          <w:szCs w:val="24"/>
        </w:rPr>
      </w:pPr>
      <w:r w:rsidRPr="009C0D6B">
        <w:rPr>
          <w:b/>
          <w:szCs w:val="24"/>
        </w:rPr>
        <w:t>Teisės ak</w:t>
      </w:r>
      <w:r w:rsidR="00701C94" w:rsidRPr="009C0D6B">
        <w:rPr>
          <w:b/>
          <w:szCs w:val="24"/>
        </w:rPr>
        <w:t xml:space="preserve">to projekto </w:t>
      </w:r>
      <w:r w:rsidR="00A343CF" w:rsidRPr="009C0D6B">
        <w:rPr>
          <w:b/>
          <w:szCs w:val="24"/>
        </w:rPr>
        <w:t xml:space="preserve">tiesioginiai </w:t>
      </w:r>
      <w:r w:rsidR="00701C94" w:rsidRPr="009C0D6B">
        <w:rPr>
          <w:b/>
          <w:szCs w:val="24"/>
        </w:rPr>
        <w:t>rengėjai</w:t>
      </w:r>
      <w:r w:rsidRPr="00141B87">
        <w:rPr>
          <w:szCs w:val="24"/>
        </w:rPr>
        <w:t xml:space="preserve">: </w:t>
      </w:r>
      <w:r w:rsidR="00227929">
        <w:rPr>
          <w:szCs w:val="24"/>
        </w:rPr>
        <w:t>Finansų ministerijos Atskaitomybės, audito, turto vertinimo ir nemokumo politikos departamento Audito, turto vertinimo ir nemokumo valdymo skyriaus</w:t>
      </w:r>
      <w:r w:rsidR="00A02BD6" w:rsidRPr="00D43AE6">
        <w:rPr>
          <w:szCs w:val="24"/>
        </w:rPr>
        <w:t xml:space="preserve"> </w:t>
      </w:r>
      <w:r w:rsidR="00D310BE">
        <w:rPr>
          <w:rStyle w:val="Hipersaitas"/>
          <w:rFonts w:eastAsiaTheme="minorEastAsia"/>
          <w:color w:val="auto"/>
          <w:szCs w:val="24"/>
          <w:u w:val="none"/>
        </w:rPr>
        <w:t>patarėja</w:t>
      </w:r>
      <w:r w:rsidR="00C152D8" w:rsidRPr="00A02BD6">
        <w:rPr>
          <w:rStyle w:val="Hipersaitas"/>
          <w:rFonts w:eastAsiaTheme="minorEastAsia"/>
          <w:color w:val="auto"/>
          <w:szCs w:val="24"/>
          <w:u w:val="none"/>
        </w:rPr>
        <w:t xml:space="preserve"> </w:t>
      </w:r>
      <w:r w:rsidR="00227929">
        <w:rPr>
          <w:rStyle w:val="Hipersaitas"/>
          <w:rFonts w:eastAsiaTheme="minorEastAsia"/>
          <w:color w:val="auto"/>
          <w:szCs w:val="24"/>
          <w:u w:val="none"/>
        </w:rPr>
        <w:t xml:space="preserve">Rasa </w:t>
      </w:r>
      <w:proofErr w:type="spellStart"/>
      <w:r w:rsidR="00227929">
        <w:rPr>
          <w:rStyle w:val="Hipersaitas"/>
          <w:rFonts w:eastAsiaTheme="minorEastAsia"/>
          <w:color w:val="auto"/>
          <w:szCs w:val="24"/>
          <w:u w:val="none"/>
        </w:rPr>
        <w:t>Stanislovaitienė</w:t>
      </w:r>
      <w:proofErr w:type="spellEnd"/>
      <w:r w:rsidR="00C152D8" w:rsidRPr="00A02BD6">
        <w:rPr>
          <w:rStyle w:val="Hipersaitas"/>
          <w:rFonts w:eastAsiaTheme="minorEastAsia"/>
          <w:color w:val="auto"/>
          <w:szCs w:val="24"/>
          <w:u w:val="none"/>
        </w:rPr>
        <w:t>,</w:t>
      </w:r>
      <w:r w:rsidR="00C152D8" w:rsidRPr="00A02BD6">
        <w:t xml:space="preserve"> tel. </w:t>
      </w:r>
      <w:r w:rsidR="00227929">
        <w:rPr>
          <w:rStyle w:val="Hipersaitas"/>
          <w:rFonts w:eastAsiaTheme="minorEastAsia"/>
          <w:color w:val="auto"/>
          <w:szCs w:val="24"/>
          <w:u w:val="none"/>
        </w:rPr>
        <w:t>219</w:t>
      </w:r>
      <w:r w:rsidR="00C152D8" w:rsidRPr="00A02BD6">
        <w:rPr>
          <w:rStyle w:val="Hipersaitas"/>
          <w:rFonts w:eastAsiaTheme="minorEastAsia"/>
          <w:color w:val="auto"/>
          <w:szCs w:val="24"/>
          <w:u w:val="none"/>
        </w:rPr>
        <w:t xml:space="preserve"> </w:t>
      </w:r>
      <w:r w:rsidR="00227929">
        <w:rPr>
          <w:rStyle w:val="Hipersaitas"/>
          <w:rFonts w:eastAsiaTheme="minorEastAsia"/>
          <w:color w:val="auto"/>
          <w:szCs w:val="24"/>
          <w:u w:val="none"/>
        </w:rPr>
        <w:t>4423</w:t>
      </w:r>
      <w:r w:rsidR="00C152D8" w:rsidRPr="00A02BD6">
        <w:rPr>
          <w:rStyle w:val="Hipersaitas"/>
          <w:rFonts w:eastAsiaTheme="minorEastAsia"/>
          <w:color w:val="auto"/>
          <w:szCs w:val="24"/>
          <w:u w:val="none"/>
        </w:rPr>
        <w:t>, el.</w:t>
      </w:r>
      <w:r w:rsidR="00DA13CE">
        <w:rPr>
          <w:rStyle w:val="Hipersaitas"/>
          <w:rFonts w:eastAsiaTheme="minorEastAsia"/>
          <w:color w:val="auto"/>
          <w:szCs w:val="24"/>
          <w:u w:val="none"/>
        </w:rPr>
        <w:t xml:space="preserve"> </w:t>
      </w:r>
      <w:r w:rsidR="00C152D8" w:rsidRPr="00A02BD6">
        <w:rPr>
          <w:rStyle w:val="Hipersaitas"/>
          <w:rFonts w:eastAsiaTheme="minorEastAsia"/>
          <w:color w:val="auto"/>
          <w:szCs w:val="24"/>
          <w:u w:val="none"/>
        </w:rPr>
        <w:t xml:space="preserve">p. </w:t>
      </w:r>
      <w:proofErr w:type="spellStart"/>
      <w:r w:rsidR="00227929">
        <w:rPr>
          <w:rStyle w:val="Hipersaitas"/>
          <w:rFonts w:eastAsiaTheme="minorEastAsia"/>
          <w:color w:val="auto"/>
          <w:szCs w:val="24"/>
          <w:u w:val="none"/>
        </w:rPr>
        <w:t>rasa</w:t>
      </w:r>
      <w:r w:rsidR="00C152D8" w:rsidRPr="00A02BD6">
        <w:rPr>
          <w:rStyle w:val="Hipersaitas"/>
          <w:rFonts w:eastAsiaTheme="minorEastAsia"/>
          <w:color w:val="auto"/>
          <w:szCs w:val="24"/>
          <w:u w:val="none"/>
        </w:rPr>
        <w:t>.</w:t>
      </w:r>
      <w:r w:rsidR="00227929">
        <w:rPr>
          <w:rStyle w:val="Hipersaitas"/>
          <w:rFonts w:eastAsiaTheme="minorEastAsia"/>
          <w:color w:val="auto"/>
          <w:szCs w:val="24"/>
          <w:u w:val="none"/>
        </w:rPr>
        <w:t>stanislovaitiene</w:t>
      </w:r>
      <w:r w:rsidR="00C152D8" w:rsidRPr="00A02BD6">
        <w:rPr>
          <w:rStyle w:val="Hipersaitas"/>
          <w:rFonts w:eastAsiaTheme="minorEastAsia"/>
          <w:color w:val="auto"/>
          <w:szCs w:val="24"/>
          <w:u w:val="none"/>
        </w:rPr>
        <w:t>@</w:t>
      </w:r>
      <w:r w:rsidR="00227929">
        <w:rPr>
          <w:rStyle w:val="Hipersaitas"/>
          <w:rFonts w:eastAsiaTheme="minorEastAsia"/>
          <w:color w:val="auto"/>
          <w:szCs w:val="24"/>
          <w:u w:val="none"/>
        </w:rPr>
        <w:t>finmin</w:t>
      </w:r>
      <w:r w:rsidR="00C152D8" w:rsidRPr="00A02BD6">
        <w:rPr>
          <w:rStyle w:val="Hipersaitas"/>
          <w:rFonts w:eastAsiaTheme="minorEastAsia"/>
          <w:color w:val="auto"/>
          <w:szCs w:val="24"/>
          <w:u w:val="none"/>
        </w:rPr>
        <w:t>.lt</w:t>
      </w:r>
      <w:proofErr w:type="spellEnd"/>
      <w:r w:rsidR="00C152D8" w:rsidRPr="00A02BD6">
        <w:rPr>
          <w:szCs w:val="24"/>
        </w:rPr>
        <w:t>.</w:t>
      </w:r>
    </w:p>
    <w:p w:rsidR="00975233" w:rsidRDefault="00A70476" w:rsidP="00227929">
      <w:pPr>
        <w:pStyle w:val="TableContents"/>
        <w:spacing w:after="60"/>
        <w:ind w:firstLine="567"/>
        <w:jc w:val="both"/>
        <w:rPr>
          <w:szCs w:val="24"/>
        </w:rPr>
      </w:pPr>
      <w:r w:rsidRPr="009C0D6B">
        <w:rPr>
          <w:b/>
          <w:szCs w:val="24"/>
        </w:rPr>
        <w:t>Antikorupciniu požiūriu rizikingos teisės akt</w:t>
      </w:r>
      <w:r w:rsidR="00227929" w:rsidRPr="009C0D6B">
        <w:rPr>
          <w:b/>
          <w:szCs w:val="24"/>
        </w:rPr>
        <w:t>o</w:t>
      </w:r>
      <w:r w:rsidRPr="009C0D6B">
        <w:rPr>
          <w:b/>
          <w:szCs w:val="24"/>
        </w:rPr>
        <w:t xml:space="preserve"> projekt</w:t>
      </w:r>
      <w:r w:rsidR="00227929" w:rsidRPr="009C0D6B">
        <w:rPr>
          <w:b/>
          <w:szCs w:val="24"/>
        </w:rPr>
        <w:t>o</w:t>
      </w:r>
      <w:r w:rsidRPr="009C0D6B">
        <w:rPr>
          <w:b/>
          <w:szCs w:val="24"/>
        </w:rPr>
        <w:t xml:space="preserve"> nuostatos</w:t>
      </w:r>
      <w:r>
        <w:rPr>
          <w:szCs w:val="24"/>
        </w:rPr>
        <w:t xml:space="preserve">: </w:t>
      </w:r>
      <w:r w:rsidRPr="009C0D6B">
        <w:rPr>
          <w:szCs w:val="24"/>
        </w:rPr>
        <w:t>Nenustatytos</w:t>
      </w:r>
    </w:p>
    <w:p w:rsidR="009C0D6B" w:rsidRDefault="009C0D6B" w:rsidP="00227929">
      <w:pPr>
        <w:pStyle w:val="TableContents"/>
        <w:spacing w:after="60"/>
        <w:ind w:firstLine="567"/>
        <w:jc w:val="both"/>
        <w:rPr>
          <w:szCs w:val="24"/>
        </w:rPr>
      </w:pPr>
      <w:r>
        <w:rPr>
          <w:b/>
          <w:bCs/>
        </w:rPr>
        <w:t xml:space="preserve">Antikorupciniu požiūriu rizikingos teisės akto projekto nuostatos, identifikuotos antikorupcinio vertinimo po </w:t>
      </w:r>
      <w:proofErr w:type="spellStart"/>
      <w:r>
        <w:rPr>
          <w:b/>
          <w:bCs/>
        </w:rPr>
        <w:t>tarpinstitucinio</w:t>
      </w:r>
      <w:proofErr w:type="spellEnd"/>
      <w:r>
        <w:rPr>
          <w:b/>
          <w:bCs/>
        </w:rPr>
        <w:t xml:space="preserve"> derinimo metu:</w:t>
      </w:r>
    </w:p>
    <w:tbl>
      <w:tblPr>
        <w:tblW w:w="15169" w:type="dxa"/>
        <w:tblInd w:w="28" w:type="dxa"/>
        <w:tblCellMar>
          <w:left w:w="10" w:type="dxa"/>
          <w:right w:w="10" w:type="dxa"/>
        </w:tblCellMar>
        <w:tblLook w:val="04A0" w:firstRow="1" w:lastRow="0" w:firstColumn="1" w:lastColumn="0" w:noHBand="0" w:noVBand="1"/>
      </w:tblPr>
      <w:tblGrid>
        <w:gridCol w:w="80"/>
        <w:gridCol w:w="487"/>
        <w:gridCol w:w="1890"/>
        <w:gridCol w:w="3213"/>
        <w:gridCol w:w="1560"/>
        <w:gridCol w:w="2434"/>
        <w:gridCol w:w="1535"/>
        <w:gridCol w:w="2410"/>
        <w:gridCol w:w="1001"/>
        <w:gridCol w:w="559"/>
      </w:tblGrid>
      <w:tr w:rsidR="00975233" w:rsidTr="007E4FE9">
        <w:trPr>
          <w:gridBefore w:val="1"/>
          <w:wBefore w:w="80" w:type="dxa"/>
          <w:trHeight w:val="23"/>
        </w:trPr>
        <w:tc>
          <w:tcPr>
            <w:tcW w:w="4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75233" w:rsidRDefault="00A70476">
            <w:pPr>
              <w:jc w:val="center"/>
              <w:rPr>
                <w:sz w:val="22"/>
                <w:szCs w:val="22"/>
                <w:lang w:eastAsia="lt-LT"/>
              </w:rPr>
            </w:pPr>
            <w:r>
              <w:rPr>
                <w:sz w:val="22"/>
                <w:szCs w:val="22"/>
                <w:lang w:eastAsia="lt-LT"/>
              </w:rPr>
              <w:t>Eil. Nr.</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75233" w:rsidRDefault="00A70476">
            <w:pPr>
              <w:jc w:val="center"/>
              <w:rPr>
                <w:sz w:val="22"/>
                <w:szCs w:val="22"/>
                <w:lang w:eastAsia="lt-LT"/>
              </w:rPr>
            </w:pPr>
            <w:r>
              <w:rPr>
                <w:sz w:val="22"/>
                <w:szCs w:val="22"/>
                <w:lang w:eastAsia="lt-LT"/>
              </w:rPr>
              <w:t>Kriterijus</w:t>
            </w: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75233" w:rsidRDefault="00A70476">
            <w:pPr>
              <w:jc w:val="center"/>
            </w:pPr>
            <w:r>
              <w:rPr>
                <w:sz w:val="22"/>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75233" w:rsidRDefault="00A70476">
            <w:pPr>
              <w:jc w:val="center"/>
              <w:rPr>
                <w:sz w:val="22"/>
                <w:szCs w:val="22"/>
                <w:lang w:eastAsia="lt-LT"/>
              </w:rPr>
            </w:pPr>
            <w:r>
              <w:rPr>
                <w:sz w:val="22"/>
                <w:szCs w:val="22"/>
                <w:lang w:eastAsia="lt-LT"/>
              </w:rPr>
              <w:t>Teisės akto projekto pakeitimas, mažinantis korupcijos riziką, arba teisės akto projekto tiesioginio rengėjo argumentai, kodėl neatsižvelgta į pastabą</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75233" w:rsidRDefault="00A70476">
            <w:pPr>
              <w:jc w:val="center"/>
              <w:rPr>
                <w:sz w:val="22"/>
                <w:szCs w:val="22"/>
                <w:lang w:eastAsia="lt-LT"/>
              </w:rPr>
            </w:pPr>
            <w:r>
              <w:rPr>
                <w:sz w:val="22"/>
                <w:szCs w:val="22"/>
                <w:lang w:eastAsia="lt-LT"/>
              </w:rPr>
              <w:t>Išvada dėl teisės akto projekto pakeitimų arba argumentų, kodėl neatsižvelgta į pastabą</w:t>
            </w:r>
          </w:p>
        </w:tc>
      </w:tr>
      <w:tr w:rsidR="00975233" w:rsidTr="007E4FE9">
        <w:trPr>
          <w:gridBefore w:val="1"/>
          <w:wBefore w:w="80" w:type="dxa"/>
          <w:trHeight w:val="852"/>
        </w:trPr>
        <w:tc>
          <w:tcPr>
            <w:tcW w:w="4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975233">
            <w:pPr>
              <w:jc w:val="center"/>
              <w:rPr>
                <w:i/>
                <w:sz w:val="20"/>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975233">
            <w:pPr>
              <w:rPr>
                <w:i/>
                <w:sz w:val="20"/>
                <w:lang w:eastAsia="lt-LT"/>
              </w:rPr>
            </w:pP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75233" w:rsidRDefault="00A70476">
            <w:pPr>
              <w:jc w:val="center"/>
              <w:rPr>
                <w:i/>
                <w:sz w:val="20"/>
                <w:lang w:eastAsia="lt-LT"/>
              </w:rPr>
            </w:pPr>
            <w:r>
              <w:rPr>
                <w:i/>
                <w:sz w:val="20"/>
                <w:lang w:eastAsia="lt-LT"/>
              </w:rPr>
              <w:t>pildo teisės akto projekto vertintojas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75233" w:rsidRDefault="00A70476">
            <w:pPr>
              <w:jc w:val="center"/>
              <w:rPr>
                <w:i/>
                <w:sz w:val="20"/>
                <w:lang w:eastAsia="lt-LT"/>
              </w:rPr>
            </w:pPr>
            <w:r>
              <w:rPr>
                <w:i/>
                <w:sz w:val="20"/>
                <w:lang w:eastAsia="lt-LT"/>
              </w:rPr>
              <w:t>pildo teisės akto projekto tiesioginis rengėjas</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75233" w:rsidRDefault="00A70476">
            <w:pPr>
              <w:jc w:val="center"/>
              <w:rPr>
                <w:i/>
                <w:sz w:val="20"/>
                <w:lang w:eastAsia="lt-LT"/>
              </w:rPr>
            </w:pPr>
            <w:r>
              <w:rPr>
                <w:i/>
                <w:sz w:val="20"/>
                <w:lang w:eastAsia="lt-LT"/>
              </w:rPr>
              <w:t>pildo teisės akto projekto vertintojas</w:t>
            </w:r>
          </w:p>
        </w:tc>
      </w:tr>
      <w:tr w:rsidR="00975233" w:rsidTr="00DA13CE">
        <w:trPr>
          <w:gridBefore w:val="1"/>
          <w:wBefore w:w="80" w:type="dxa"/>
          <w:trHeight w:val="556"/>
        </w:trPr>
        <w:tc>
          <w:tcPr>
            <w:tcW w:w="4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A70476">
            <w:pPr>
              <w:jc w:val="center"/>
              <w:rPr>
                <w:sz w:val="22"/>
                <w:szCs w:val="22"/>
                <w:lang w:eastAsia="lt-LT"/>
              </w:rPr>
            </w:pPr>
            <w:r>
              <w:rPr>
                <w:sz w:val="22"/>
                <w:szCs w:val="22"/>
                <w:lang w:eastAsia="lt-LT"/>
              </w:rPr>
              <w:t>1.</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A70476">
            <w:pPr>
              <w:jc w:val="both"/>
              <w:rPr>
                <w:sz w:val="22"/>
                <w:szCs w:val="22"/>
                <w:lang w:eastAsia="lt-LT"/>
              </w:rPr>
            </w:pPr>
            <w:r>
              <w:rPr>
                <w:sz w:val="22"/>
                <w:szCs w:val="22"/>
                <w:lang w:eastAsia="lt-LT"/>
              </w:rPr>
              <w:t>Teisės akto projektas nesudaro išskirtinių ar nevienodų sąlygų subjektams, su kuriais susijęs teisės akto įgyvendinimas</w:t>
            </w: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15D74" w:rsidRDefault="00D33C17" w:rsidP="00C15D74">
            <w:pPr>
              <w:keepNext/>
              <w:jc w:val="both"/>
              <w:rPr>
                <w:sz w:val="22"/>
                <w:szCs w:val="22"/>
              </w:rPr>
            </w:pPr>
            <w:r w:rsidRPr="00C15D74">
              <w:rPr>
                <w:sz w:val="22"/>
                <w:szCs w:val="22"/>
                <w:lang w:eastAsia="lt-LT"/>
              </w:rPr>
              <w:t xml:space="preserve">Projektas parengtas įgyvendinant </w:t>
            </w:r>
            <w:r w:rsidRPr="00C15D74">
              <w:rPr>
                <w:sz w:val="22"/>
                <w:szCs w:val="22"/>
              </w:rPr>
              <w:t>2019 m. birželio 20 d. Europos Parlamento ir Tarybos direktyvą (ES) 2019/1023 dėl prevencinio restruktūrizavimo sistemų, skolų panaikinimo ir draudimo verstis veikla ir priemonių restruktūrizavimo, nemokumo ir skolų panaikinimo procedūrų veiksmingumui didinti, kuria iš dalies keičiama Direktyva (ES) 2017/1132 (toliau – Direktyva). Didelę dalį Direktyvos nuostatų atitinka fizinių ir juridinių asmenų nemokumą reglamentuojantys teisės aktai</w:t>
            </w:r>
            <w:r w:rsidR="00C15D74" w:rsidRPr="00C15D74">
              <w:rPr>
                <w:sz w:val="22"/>
                <w:szCs w:val="22"/>
              </w:rPr>
              <w:t>.</w:t>
            </w:r>
            <w:r w:rsidR="00C15D74">
              <w:rPr>
                <w:sz w:val="22"/>
                <w:szCs w:val="22"/>
              </w:rPr>
              <w:t xml:space="preserve"> Projektu perkeliamos nuostatos susijusios su direktyvoje įtvirtintais reikalavimais dėl:</w:t>
            </w:r>
          </w:p>
          <w:p w:rsidR="00C15D74" w:rsidRDefault="00C15D74" w:rsidP="00C15D74">
            <w:pPr>
              <w:keepNext/>
              <w:jc w:val="both"/>
              <w:rPr>
                <w:sz w:val="22"/>
                <w:szCs w:val="22"/>
              </w:rPr>
            </w:pPr>
            <w:r>
              <w:rPr>
                <w:sz w:val="22"/>
                <w:szCs w:val="22"/>
              </w:rPr>
              <w:t xml:space="preserve">- juridinių asmenų </w:t>
            </w:r>
            <w:r w:rsidR="0056564E">
              <w:rPr>
                <w:sz w:val="22"/>
                <w:szCs w:val="22"/>
              </w:rPr>
              <w:t xml:space="preserve">vadovų </w:t>
            </w:r>
            <w:r>
              <w:rPr>
                <w:sz w:val="22"/>
                <w:szCs w:val="22"/>
              </w:rPr>
              <w:t>pa</w:t>
            </w:r>
            <w:r w:rsidR="0056564E">
              <w:rPr>
                <w:sz w:val="22"/>
                <w:szCs w:val="22"/>
              </w:rPr>
              <w:t>reigų, esant nemokumui</w:t>
            </w:r>
            <w:r>
              <w:rPr>
                <w:sz w:val="22"/>
                <w:szCs w:val="22"/>
              </w:rPr>
              <w:t>;</w:t>
            </w:r>
          </w:p>
          <w:p w:rsidR="00975233" w:rsidRDefault="00C15D74" w:rsidP="00C15D74">
            <w:pPr>
              <w:keepNext/>
              <w:jc w:val="both"/>
              <w:rPr>
                <w:sz w:val="22"/>
                <w:szCs w:val="22"/>
              </w:rPr>
            </w:pPr>
            <w:r>
              <w:rPr>
                <w:sz w:val="22"/>
                <w:szCs w:val="22"/>
              </w:rPr>
              <w:t>- privalomi nemokumo administratoriaus skyrimo atvejai restruktūrizavimo procese;</w:t>
            </w:r>
          </w:p>
          <w:p w:rsidR="00C15D74" w:rsidRPr="00BA2B05" w:rsidRDefault="00C15D74" w:rsidP="0056564E">
            <w:pPr>
              <w:keepNext/>
              <w:jc w:val="both"/>
              <w:rPr>
                <w:sz w:val="22"/>
                <w:szCs w:val="22"/>
              </w:rPr>
            </w:pPr>
            <w:r>
              <w:rPr>
                <w:sz w:val="22"/>
                <w:szCs w:val="22"/>
              </w:rPr>
              <w:t xml:space="preserve">- </w:t>
            </w:r>
            <w:r w:rsidR="0056564E" w:rsidRPr="00BA2B05">
              <w:rPr>
                <w:sz w:val="22"/>
                <w:szCs w:val="22"/>
              </w:rPr>
              <w:t>restruktūrizavimo plano patvirtinimo esant dalyvių arba paveikiamų kreditorių nepritarimui;</w:t>
            </w:r>
          </w:p>
          <w:p w:rsidR="0056564E" w:rsidRPr="00BA2B05" w:rsidRDefault="0056564E" w:rsidP="0056564E">
            <w:pPr>
              <w:keepNext/>
              <w:jc w:val="both"/>
              <w:rPr>
                <w:sz w:val="22"/>
                <w:szCs w:val="22"/>
              </w:rPr>
            </w:pPr>
            <w:r w:rsidRPr="00BA2B05">
              <w:rPr>
                <w:sz w:val="22"/>
                <w:szCs w:val="22"/>
              </w:rPr>
              <w:t>- sutarčių, būtinų juridinio veiklos tęstinumui užtikrinti, apsaugos;</w:t>
            </w:r>
          </w:p>
          <w:p w:rsidR="0056564E" w:rsidRPr="00B24F52" w:rsidRDefault="0056564E" w:rsidP="00BA2B05">
            <w:pPr>
              <w:keepNext/>
              <w:jc w:val="both"/>
            </w:pPr>
            <w:r w:rsidRPr="00BA2B05">
              <w:rPr>
                <w:sz w:val="22"/>
                <w:szCs w:val="22"/>
              </w:rPr>
              <w:t xml:space="preserve">- juridinio asmens darbuotojų </w:t>
            </w:r>
            <w:r w:rsidR="00BA2B05" w:rsidRPr="00BA2B05">
              <w:rPr>
                <w:sz w:val="22"/>
                <w:szCs w:val="22"/>
              </w:rPr>
              <w:t>supažindinim</w:t>
            </w:r>
            <w:r w:rsidR="00BA2B05">
              <w:rPr>
                <w:sz w:val="22"/>
                <w:szCs w:val="22"/>
              </w:rPr>
              <w:t>ą</w:t>
            </w:r>
            <w:r w:rsidR="00BA2B05" w:rsidRPr="00BA2B05">
              <w:rPr>
                <w:sz w:val="22"/>
                <w:szCs w:val="22"/>
              </w:rPr>
              <w:t xml:space="preserve"> </w:t>
            </w:r>
            <w:r w:rsidRPr="00BA2B05">
              <w:rPr>
                <w:sz w:val="22"/>
                <w:szCs w:val="22"/>
              </w:rPr>
              <w:t>i</w:t>
            </w:r>
            <w:r>
              <w:t xml:space="preserve">r </w:t>
            </w:r>
            <w:r w:rsidR="00BA2B05">
              <w:lastRenderedPageBreak/>
              <w:t>konsultavimąsi su jais</w:t>
            </w:r>
            <w:r>
              <w:t xml:space="preserve"> apie </w:t>
            </w:r>
            <w:r w:rsidR="00BA2B05">
              <w:t xml:space="preserve">numatomą restruktūrizavimą </w:t>
            </w:r>
            <w:r>
              <w:t xml:space="preserve">restruktūrizavimo </w:t>
            </w:r>
            <w:r w:rsidR="00BA2B05">
              <w:t>planą,</w:t>
            </w:r>
            <w:r>
              <w:t xml:space="preserve"> numatomus pokyčius</w:t>
            </w:r>
            <w:r w:rsidR="00B24F52">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975233">
            <w:pPr>
              <w:rPr>
                <w:b/>
                <w:sz w:val="22"/>
                <w:szCs w:val="22"/>
                <w:lang w:eastAsia="lt-LT"/>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5C5CF0">
            <w:pPr>
              <w:rPr>
                <w:sz w:val="22"/>
                <w:szCs w:val="22"/>
                <w:lang w:eastAsia="lt-LT"/>
              </w:rPr>
            </w:pPr>
            <w:sdt>
              <w:sdtPr>
                <w:rPr>
                  <w:color w:val="231F20"/>
                  <w:sz w:val="22"/>
                  <w:szCs w:val="22"/>
                  <w:lang w:eastAsia="en-GB"/>
                </w:rPr>
                <w:id w:val="-1431044955"/>
                <w14:checkbox>
                  <w14:checked w14:val="1"/>
                  <w14:checkedState w14:val="2612" w14:font="MS Gothic"/>
                  <w14:uncheckedState w14:val="2610" w14:font="MS Gothic"/>
                </w14:checkbox>
              </w:sdtPr>
              <w:sdtEndPr/>
              <w:sdtContent>
                <w:r w:rsidR="0033720D">
                  <w:rPr>
                    <w:rFonts w:ascii="MS Gothic" w:eastAsia="MS Gothic" w:hAnsi="MS Gothic" w:hint="eastAsia"/>
                    <w:color w:val="231F20"/>
                    <w:sz w:val="22"/>
                    <w:szCs w:val="22"/>
                    <w:lang w:eastAsia="en-GB"/>
                  </w:rPr>
                  <w:t>☒</w:t>
                </w:r>
              </w:sdtContent>
            </w:sdt>
            <w:r w:rsidR="00701C94">
              <w:rPr>
                <w:sz w:val="22"/>
                <w:szCs w:val="22"/>
                <w:lang w:eastAsia="lt-LT"/>
              </w:rPr>
              <w:t xml:space="preserve"> </w:t>
            </w:r>
            <w:r w:rsidR="00A70476">
              <w:rPr>
                <w:sz w:val="22"/>
                <w:szCs w:val="22"/>
                <w:lang w:eastAsia="lt-LT"/>
              </w:rPr>
              <w:t>tenkina</w:t>
            </w:r>
          </w:p>
          <w:p w:rsidR="00975233" w:rsidRDefault="005C5CF0">
            <w:pPr>
              <w:rPr>
                <w:sz w:val="22"/>
                <w:szCs w:val="22"/>
                <w:lang w:eastAsia="lt-LT"/>
              </w:rPr>
            </w:pPr>
            <w:sdt>
              <w:sdtPr>
                <w:rPr>
                  <w:color w:val="231F20"/>
                  <w:sz w:val="22"/>
                  <w:szCs w:val="22"/>
                  <w:lang w:eastAsia="en-GB"/>
                </w:rPr>
                <w:id w:val="-618060700"/>
                <w14:checkbox>
                  <w14:checked w14:val="0"/>
                  <w14:checkedState w14:val="2612" w14:font="MS Gothic"/>
                  <w14:uncheckedState w14:val="2610" w14:font="MS Gothic"/>
                </w14:checkbox>
              </w:sdtPr>
              <w:sdtEndPr/>
              <w:sdtContent>
                <w:r w:rsidR="0033720D">
                  <w:rPr>
                    <w:rFonts w:ascii="MS Gothic" w:eastAsia="MS Gothic" w:hAnsi="MS Gothic" w:hint="eastAsia"/>
                    <w:color w:val="231F20"/>
                    <w:sz w:val="22"/>
                    <w:szCs w:val="22"/>
                    <w:lang w:eastAsia="en-GB"/>
                  </w:rPr>
                  <w:t>☐</w:t>
                </w:r>
              </w:sdtContent>
            </w:sdt>
            <w:r w:rsidR="00A70476">
              <w:rPr>
                <w:sz w:val="22"/>
                <w:szCs w:val="22"/>
                <w:lang w:eastAsia="lt-LT"/>
              </w:rPr>
              <w:t xml:space="preserve"> netenkina</w:t>
            </w:r>
          </w:p>
        </w:tc>
      </w:tr>
      <w:tr w:rsidR="00975233" w:rsidTr="007E4FE9">
        <w:trPr>
          <w:gridBefore w:val="1"/>
          <w:wBefore w:w="80" w:type="dxa"/>
          <w:trHeight w:val="796"/>
        </w:trPr>
        <w:tc>
          <w:tcPr>
            <w:tcW w:w="4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A70476">
            <w:pPr>
              <w:keepNext/>
              <w:jc w:val="center"/>
              <w:rPr>
                <w:sz w:val="22"/>
                <w:szCs w:val="22"/>
                <w:lang w:eastAsia="lt-LT"/>
              </w:rPr>
            </w:pPr>
            <w:r>
              <w:rPr>
                <w:sz w:val="22"/>
                <w:szCs w:val="22"/>
                <w:lang w:eastAsia="lt-LT"/>
              </w:rPr>
              <w:lastRenderedPageBreak/>
              <w:t>2.</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A70476">
            <w:pPr>
              <w:keepNext/>
              <w:jc w:val="both"/>
              <w:rPr>
                <w:sz w:val="22"/>
                <w:szCs w:val="22"/>
                <w:lang w:eastAsia="lt-LT"/>
              </w:rPr>
            </w:pPr>
            <w:r>
              <w:rPr>
                <w:sz w:val="22"/>
                <w:szCs w:val="22"/>
                <w:lang w:eastAsia="lt-LT"/>
              </w:rPr>
              <w:t>Teisės akto projekte nėra spragų ar nuostatų, leisiančių dviprasmiškai aiškinti ir taikyti teisės aktą</w:t>
            </w: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Pr="00B22628" w:rsidRDefault="00DB2A64" w:rsidP="001B4DBD">
            <w:pPr>
              <w:keepNext/>
              <w:jc w:val="both"/>
              <w:rPr>
                <w:sz w:val="22"/>
                <w:szCs w:val="22"/>
              </w:rPr>
            </w:pPr>
            <w:r>
              <w:rPr>
                <w:sz w:val="22"/>
                <w:szCs w:val="22"/>
              </w:rPr>
              <w:t>P</w:t>
            </w:r>
            <w:r w:rsidR="00FC3225" w:rsidRPr="00B22628">
              <w:rPr>
                <w:sz w:val="22"/>
                <w:szCs w:val="22"/>
              </w:rPr>
              <w:t xml:space="preserve">rojekto nuostatos aiškios, spragų ar nuostatų, leisiančių dviprasmiškai aiškinti ir taikyti </w:t>
            </w:r>
            <w:r w:rsidR="001B4DBD">
              <w:rPr>
                <w:sz w:val="22"/>
                <w:szCs w:val="22"/>
              </w:rPr>
              <w:t>Juridinių asmenų nemokumo įstatymo (toliau – JANĮ) nuostatas</w:t>
            </w:r>
            <w:r w:rsidR="00FC3225" w:rsidRPr="00B22628">
              <w:rPr>
                <w:sz w:val="22"/>
                <w:szCs w:val="22"/>
              </w:rPr>
              <w:t>, nenustatyta.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975233">
            <w:pPr>
              <w:keepNext/>
              <w:rPr>
                <w:sz w:val="22"/>
                <w:szCs w:val="22"/>
                <w:lang w:eastAsia="lt-LT"/>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5C5CF0">
            <w:pPr>
              <w:keepNext/>
              <w:rPr>
                <w:sz w:val="22"/>
                <w:szCs w:val="22"/>
                <w:lang w:eastAsia="lt-LT"/>
              </w:rPr>
            </w:pPr>
            <w:sdt>
              <w:sdtPr>
                <w:rPr>
                  <w:color w:val="231F20"/>
                  <w:sz w:val="22"/>
                  <w:szCs w:val="22"/>
                  <w:lang w:eastAsia="en-GB"/>
                </w:rPr>
                <w:id w:val="-2007351943"/>
                <w14:checkbox>
                  <w14:checked w14:val="1"/>
                  <w14:checkedState w14:val="2612" w14:font="MS Gothic"/>
                  <w14:uncheckedState w14:val="2610" w14:font="MS Gothic"/>
                </w14:checkbox>
              </w:sdtPr>
              <w:sdtEndPr/>
              <w:sdtContent>
                <w:r w:rsidR="0033720D">
                  <w:rPr>
                    <w:rFonts w:ascii="MS Gothic" w:eastAsia="MS Gothic" w:hAnsi="MS Gothic" w:hint="eastAsia"/>
                    <w:color w:val="231F20"/>
                    <w:sz w:val="22"/>
                    <w:szCs w:val="22"/>
                    <w:lang w:eastAsia="en-GB"/>
                  </w:rPr>
                  <w:t>☒</w:t>
                </w:r>
              </w:sdtContent>
            </w:sdt>
            <w:r w:rsidR="003A7993">
              <w:rPr>
                <w:sz w:val="22"/>
                <w:szCs w:val="22"/>
                <w:lang w:eastAsia="lt-LT"/>
              </w:rPr>
              <w:t xml:space="preserve"> </w:t>
            </w:r>
            <w:r w:rsidR="00A70476">
              <w:rPr>
                <w:sz w:val="22"/>
                <w:szCs w:val="22"/>
                <w:lang w:eastAsia="lt-LT"/>
              </w:rPr>
              <w:t xml:space="preserve"> tenkina</w:t>
            </w:r>
          </w:p>
          <w:p w:rsidR="00975233" w:rsidRDefault="005C5CF0">
            <w:pPr>
              <w:keepNext/>
              <w:rPr>
                <w:sz w:val="22"/>
                <w:szCs w:val="22"/>
                <w:lang w:eastAsia="lt-LT"/>
              </w:rPr>
            </w:pPr>
            <w:sdt>
              <w:sdtPr>
                <w:rPr>
                  <w:sz w:val="22"/>
                  <w:szCs w:val="22"/>
                  <w:lang w:eastAsia="lt-LT"/>
                </w:rPr>
                <w:id w:val="1766954870"/>
                <w14:checkbox>
                  <w14:checked w14:val="0"/>
                  <w14:checkedState w14:val="2612" w14:font="MS Gothic"/>
                  <w14:uncheckedState w14:val="2610" w14:font="MS Gothic"/>
                </w14:checkbox>
              </w:sdtPr>
              <w:sdtEndPr/>
              <w:sdtContent>
                <w:r w:rsidR="0033720D">
                  <w:rPr>
                    <w:rFonts w:ascii="MS Gothic" w:eastAsia="MS Gothic" w:hAnsi="MS Gothic" w:hint="eastAsia"/>
                    <w:sz w:val="22"/>
                    <w:szCs w:val="22"/>
                    <w:lang w:eastAsia="lt-LT"/>
                  </w:rPr>
                  <w:t>☐</w:t>
                </w:r>
              </w:sdtContent>
            </w:sdt>
            <w:r w:rsidR="00A70476">
              <w:rPr>
                <w:sz w:val="22"/>
                <w:szCs w:val="22"/>
                <w:lang w:eastAsia="lt-LT"/>
              </w:rPr>
              <w:t xml:space="preserve"> netenkina</w:t>
            </w:r>
          </w:p>
        </w:tc>
      </w:tr>
      <w:tr w:rsidR="00975233" w:rsidTr="007E4FE9">
        <w:trPr>
          <w:gridBefore w:val="1"/>
          <w:wBefore w:w="80" w:type="dxa"/>
          <w:trHeight w:val="23"/>
        </w:trPr>
        <w:tc>
          <w:tcPr>
            <w:tcW w:w="4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A70476">
            <w:pPr>
              <w:jc w:val="center"/>
              <w:rPr>
                <w:sz w:val="22"/>
                <w:szCs w:val="22"/>
                <w:lang w:eastAsia="lt-LT"/>
              </w:rPr>
            </w:pPr>
            <w:r>
              <w:rPr>
                <w:sz w:val="22"/>
                <w:szCs w:val="22"/>
                <w:lang w:eastAsia="lt-LT"/>
              </w:rPr>
              <w:t>3.</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Pr="006F2DD5" w:rsidRDefault="00A70476">
            <w:pPr>
              <w:jc w:val="both"/>
              <w:rPr>
                <w:sz w:val="22"/>
                <w:szCs w:val="22"/>
                <w:lang w:eastAsia="lt-LT"/>
              </w:rPr>
            </w:pPr>
            <w:r w:rsidRPr="006F2DD5">
              <w:rPr>
                <w:sz w:val="22"/>
                <w:szCs w:val="22"/>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Pr="00B22628" w:rsidRDefault="00DB2A64" w:rsidP="00A960BF">
            <w:pPr>
              <w:jc w:val="both"/>
              <w:rPr>
                <w:sz w:val="22"/>
                <w:szCs w:val="22"/>
              </w:rPr>
            </w:pPr>
            <w:r>
              <w:rPr>
                <w:sz w:val="22"/>
                <w:szCs w:val="22"/>
              </w:rPr>
              <w:t>Projektu nėra k</w:t>
            </w:r>
            <w:r w:rsidR="001B4DBD">
              <w:rPr>
                <w:sz w:val="22"/>
                <w:szCs w:val="22"/>
              </w:rPr>
              <w:t>eičiamos JANĮ nuostatos</w:t>
            </w:r>
            <w:r>
              <w:rPr>
                <w:sz w:val="22"/>
                <w:szCs w:val="22"/>
              </w:rPr>
              <w:t>, susijusios su sprendimais dėl teisės suteikimo, apribojimų nustatymo, sankcijų taikymo ir pan.</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975233">
            <w:pPr>
              <w:rPr>
                <w:sz w:val="22"/>
                <w:szCs w:val="22"/>
                <w:lang w:eastAsia="lt-LT"/>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5C5CF0">
            <w:pPr>
              <w:rPr>
                <w:sz w:val="22"/>
                <w:szCs w:val="22"/>
                <w:lang w:eastAsia="lt-LT"/>
              </w:rPr>
            </w:pPr>
            <w:sdt>
              <w:sdtPr>
                <w:rPr>
                  <w:color w:val="231F20"/>
                  <w:sz w:val="22"/>
                  <w:szCs w:val="22"/>
                  <w:lang w:eastAsia="en-GB"/>
                </w:rPr>
                <w:id w:val="-350424607"/>
                <w14:checkbox>
                  <w14:checked w14:val="1"/>
                  <w14:checkedState w14:val="2612" w14:font="MS Gothic"/>
                  <w14:uncheckedState w14:val="2610" w14:font="MS Gothic"/>
                </w14:checkbox>
              </w:sdtPr>
              <w:sdtEndPr/>
              <w:sdtContent>
                <w:r w:rsidR="0033720D">
                  <w:rPr>
                    <w:rFonts w:ascii="MS Gothic" w:eastAsia="MS Gothic" w:hAnsi="MS Gothic" w:hint="eastAsia"/>
                    <w:color w:val="231F20"/>
                    <w:sz w:val="22"/>
                    <w:szCs w:val="22"/>
                    <w:lang w:eastAsia="en-GB"/>
                  </w:rPr>
                  <w:t>☒</w:t>
                </w:r>
              </w:sdtContent>
            </w:sdt>
            <w:r w:rsidR="003A7993">
              <w:rPr>
                <w:sz w:val="22"/>
                <w:szCs w:val="22"/>
                <w:lang w:eastAsia="lt-LT"/>
              </w:rPr>
              <w:t xml:space="preserve"> </w:t>
            </w:r>
            <w:r w:rsidR="00A70476">
              <w:rPr>
                <w:sz w:val="22"/>
                <w:szCs w:val="22"/>
                <w:lang w:eastAsia="lt-LT"/>
              </w:rPr>
              <w:t xml:space="preserve"> tenkina</w:t>
            </w:r>
          </w:p>
          <w:p w:rsidR="00975233" w:rsidRDefault="005C5CF0">
            <w:pPr>
              <w:rPr>
                <w:sz w:val="22"/>
                <w:szCs w:val="22"/>
                <w:lang w:eastAsia="lt-LT"/>
              </w:rPr>
            </w:pPr>
            <w:sdt>
              <w:sdtPr>
                <w:rPr>
                  <w:sz w:val="22"/>
                  <w:szCs w:val="22"/>
                  <w:lang w:eastAsia="lt-LT"/>
                </w:rPr>
                <w:id w:val="1093601860"/>
                <w14:checkbox>
                  <w14:checked w14:val="0"/>
                  <w14:checkedState w14:val="2612" w14:font="MS Gothic"/>
                  <w14:uncheckedState w14:val="2610" w14:font="MS Gothic"/>
                </w14:checkbox>
              </w:sdtPr>
              <w:sdtEndPr/>
              <w:sdtContent>
                <w:r w:rsidR="0033720D">
                  <w:rPr>
                    <w:rFonts w:ascii="MS Gothic" w:eastAsia="MS Gothic" w:hAnsi="MS Gothic" w:hint="eastAsia"/>
                    <w:sz w:val="22"/>
                    <w:szCs w:val="22"/>
                    <w:lang w:eastAsia="lt-LT"/>
                  </w:rPr>
                  <w:t>☐</w:t>
                </w:r>
              </w:sdtContent>
            </w:sdt>
            <w:r w:rsidR="00A70476">
              <w:rPr>
                <w:sz w:val="22"/>
                <w:szCs w:val="22"/>
                <w:lang w:eastAsia="lt-LT"/>
              </w:rPr>
              <w:t xml:space="preserve"> netenkina</w:t>
            </w:r>
          </w:p>
        </w:tc>
      </w:tr>
      <w:tr w:rsidR="00975233" w:rsidTr="007E4FE9">
        <w:trPr>
          <w:gridBefore w:val="1"/>
          <w:wBefore w:w="80" w:type="dxa"/>
          <w:trHeight w:val="1837"/>
        </w:trPr>
        <w:tc>
          <w:tcPr>
            <w:tcW w:w="4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A70476">
            <w:pPr>
              <w:jc w:val="center"/>
              <w:rPr>
                <w:sz w:val="22"/>
                <w:szCs w:val="22"/>
                <w:lang w:eastAsia="lt-LT"/>
              </w:rPr>
            </w:pPr>
            <w:r>
              <w:rPr>
                <w:sz w:val="22"/>
                <w:szCs w:val="22"/>
                <w:lang w:eastAsia="lt-LT"/>
              </w:rPr>
              <w:t>4.</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Pr="006F2DD5" w:rsidRDefault="00A70476">
            <w:pPr>
              <w:jc w:val="both"/>
              <w:rPr>
                <w:sz w:val="22"/>
                <w:szCs w:val="22"/>
                <w:lang w:eastAsia="lt-LT"/>
              </w:rPr>
            </w:pPr>
            <w:r w:rsidRPr="006F2DD5">
              <w:rPr>
                <w:sz w:val="22"/>
                <w:szCs w:val="22"/>
                <w:lang w:eastAsia="lt-LT"/>
              </w:rPr>
              <w:t>Teisės akto projekte nustatyti subjekto įgaliojimai (teisės) atitinka subjekto atliekamas funkcijas (pareigas)</w:t>
            </w: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C6FFC" w:rsidRDefault="001B4DBD" w:rsidP="001B4DBD">
            <w:pPr>
              <w:jc w:val="both"/>
              <w:rPr>
                <w:sz w:val="22"/>
                <w:szCs w:val="22"/>
              </w:rPr>
            </w:pPr>
            <w:r>
              <w:rPr>
                <w:sz w:val="22"/>
                <w:szCs w:val="22"/>
              </w:rPr>
              <w:t xml:space="preserve">Projekte nustatyti įgaliojimai </w:t>
            </w:r>
            <w:r w:rsidR="00BA2B05">
              <w:rPr>
                <w:sz w:val="22"/>
                <w:szCs w:val="22"/>
              </w:rPr>
              <w:t xml:space="preserve">teismams </w:t>
            </w:r>
            <w:r>
              <w:rPr>
                <w:sz w:val="22"/>
                <w:szCs w:val="22"/>
              </w:rPr>
              <w:t xml:space="preserve">susiję su teismų </w:t>
            </w:r>
            <w:r w:rsidR="00BA5C29">
              <w:rPr>
                <w:sz w:val="22"/>
                <w:szCs w:val="22"/>
              </w:rPr>
              <w:t xml:space="preserve"> </w:t>
            </w:r>
            <w:r w:rsidR="00BA2B05">
              <w:rPr>
                <w:sz w:val="22"/>
                <w:szCs w:val="22"/>
              </w:rPr>
              <w:t>tiesioginėmis funkcijomis</w:t>
            </w:r>
            <w:r>
              <w:rPr>
                <w:sz w:val="22"/>
                <w:szCs w:val="22"/>
              </w:rPr>
              <w:t>:</w:t>
            </w:r>
          </w:p>
          <w:p w:rsidR="001B4DBD" w:rsidRDefault="001B4DBD" w:rsidP="001B4DBD">
            <w:pPr>
              <w:jc w:val="both"/>
              <w:rPr>
                <w:sz w:val="22"/>
                <w:szCs w:val="22"/>
              </w:rPr>
            </w:pPr>
            <w:r>
              <w:rPr>
                <w:sz w:val="22"/>
                <w:szCs w:val="22"/>
              </w:rPr>
              <w:t>- nustatyta, kokiais atvejais teismas skiria nemokumo administratorių restruktūrizavimo byloje;</w:t>
            </w:r>
          </w:p>
          <w:p w:rsidR="001B4DBD" w:rsidRDefault="001B4DBD" w:rsidP="001B4DBD">
            <w:pPr>
              <w:jc w:val="both"/>
              <w:rPr>
                <w:sz w:val="22"/>
                <w:szCs w:val="22"/>
              </w:rPr>
            </w:pPr>
            <w:r>
              <w:rPr>
                <w:sz w:val="22"/>
                <w:szCs w:val="22"/>
              </w:rPr>
              <w:t>- sutarčių pripažinimas esminėmis, kurių negalima nutraukti iki restruktūrizavimo plano patvirtinimo;</w:t>
            </w:r>
          </w:p>
          <w:p w:rsidR="001B4DBD" w:rsidRPr="00A32BBD" w:rsidRDefault="001B4DBD" w:rsidP="001B4DBD">
            <w:pPr>
              <w:jc w:val="both"/>
              <w:rPr>
                <w:sz w:val="22"/>
                <w:szCs w:val="22"/>
              </w:rPr>
            </w:pPr>
            <w:r>
              <w:rPr>
                <w:sz w:val="22"/>
                <w:szCs w:val="22"/>
              </w:rPr>
              <w:t xml:space="preserve">- </w:t>
            </w:r>
            <w:r w:rsidRPr="0025173F">
              <w:rPr>
                <w:bCs/>
                <w:szCs w:val="24"/>
                <w:lang w:eastAsia="lt-LT"/>
              </w:rPr>
              <w:t>res</w:t>
            </w:r>
            <w:r>
              <w:rPr>
                <w:bCs/>
                <w:szCs w:val="24"/>
                <w:lang w:eastAsia="lt-LT"/>
              </w:rPr>
              <w:t>truktūrizavimo plano tvirtinimas</w:t>
            </w:r>
            <w:r w:rsidRPr="00FD1263">
              <w:rPr>
                <w:bCs/>
                <w:szCs w:val="24"/>
                <w:lang w:eastAsia="lt-LT"/>
              </w:rPr>
              <w:t xml:space="preserve"> esant dalyvių arba šio plano paveikiamų kreditorių grupių nepritarimui</w:t>
            </w:r>
            <w:r>
              <w:rPr>
                <w:bCs/>
                <w:szCs w:val="24"/>
                <w:lang w:eastAsia="lt-LT"/>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975233">
            <w:pPr>
              <w:rPr>
                <w:sz w:val="22"/>
                <w:szCs w:val="22"/>
                <w:lang w:eastAsia="lt-LT"/>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5C5CF0">
            <w:pPr>
              <w:rPr>
                <w:sz w:val="22"/>
                <w:szCs w:val="22"/>
                <w:lang w:eastAsia="lt-LT"/>
              </w:rPr>
            </w:pPr>
            <w:sdt>
              <w:sdtPr>
                <w:rPr>
                  <w:color w:val="231F20"/>
                  <w:sz w:val="22"/>
                  <w:szCs w:val="22"/>
                  <w:lang w:eastAsia="en-GB"/>
                </w:rPr>
                <w:id w:val="1022817817"/>
                <w14:checkbox>
                  <w14:checked w14:val="1"/>
                  <w14:checkedState w14:val="2612" w14:font="MS Gothic"/>
                  <w14:uncheckedState w14:val="2610" w14:font="MS Gothic"/>
                </w14:checkbox>
              </w:sdtPr>
              <w:sdtEndPr/>
              <w:sdtContent>
                <w:r w:rsidR="0033720D">
                  <w:rPr>
                    <w:rFonts w:ascii="MS Gothic" w:eastAsia="MS Gothic" w:hAnsi="MS Gothic" w:hint="eastAsia"/>
                    <w:color w:val="231F20"/>
                    <w:sz w:val="22"/>
                    <w:szCs w:val="22"/>
                    <w:lang w:eastAsia="en-GB"/>
                  </w:rPr>
                  <w:t>☒</w:t>
                </w:r>
              </w:sdtContent>
            </w:sdt>
            <w:r w:rsidR="006F2DD5">
              <w:rPr>
                <w:sz w:val="22"/>
                <w:szCs w:val="22"/>
                <w:lang w:eastAsia="lt-LT"/>
              </w:rPr>
              <w:t xml:space="preserve">  </w:t>
            </w:r>
            <w:r w:rsidR="00A70476">
              <w:rPr>
                <w:sz w:val="22"/>
                <w:szCs w:val="22"/>
                <w:lang w:eastAsia="lt-LT"/>
              </w:rPr>
              <w:t>tenkina</w:t>
            </w:r>
          </w:p>
          <w:p w:rsidR="00975233" w:rsidRDefault="005C5CF0">
            <w:pPr>
              <w:rPr>
                <w:sz w:val="22"/>
                <w:szCs w:val="22"/>
                <w:lang w:eastAsia="lt-LT"/>
              </w:rPr>
            </w:pPr>
            <w:sdt>
              <w:sdtPr>
                <w:rPr>
                  <w:sz w:val="22"/>
                  <w:szCs w:val="22"/>
                  <w:lang w:eastAsia="lt-LT"/>
                </w:rPr>
                <w:id w:val="-539426023"/>
                <w14:checkbox>
                  <w14:checked w14:val="0"/>
                  <w14:checkedState w14:val="2612" w14:font="MS Gothic"/>
                  <w14:uncheckedState w14:val="2610" w14:font="MS Gothic"/>
                </w14:checkbox>
              </w:sdtPr>
              <w:sdtEndPr/>
              <w:sdtContent>
                <w:r w:rsidR="0033720D">
                  <w:rPr>
                    <w:rFonts w:ascii="MS Gothic" w:eastAsia="MS Gothic" w:hAnsi="MS Gothic" w:hint="eastAsia"/>
                    <w:sz w:val="22"/>
                    <w:szCs w:val="22"/>
                    <w:lang w:eastAsia="lt-LT"/>
                  </w:rPr>
                  <w:t>☐</w:t>
                </w:r>
              </w:sdtContent>
            </w:sdt>
            <w:r w:rsidR="00A70476">
              <w:rPr>
                <w:sz w:val="22"/>
                <w:szCs w:val="22"/>
                <w:lang w:eastAsia="lt-LT"/>
              </w:rPr>
              <w:t xml:space="preserve"> netenkina</w:t>
            </w:r>
          </w:p>
        </w:tc>
      </w:tr>
      <w:tr w:rsidR="00975233" w:rsidTr="007E4FE9">
        <w:trPr>
          <w:gridBefore w:val="1"/>
          <w:wBefore w:w="80" w:type="dxa"/>
          <w:trHeight w:val="23"/>
        </w:trPr>
        <w:tc>
          <w:tcPr>
            <w:tcW w:w="4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A70476">
            <w:pPr>
              <w:jc w:val="center"/>
              <w:rPr>
                <w:sz w:val="22"/>
                <w:szCs w:val="22"/>
                <w:lang w:eastAsia="lt-LT"/>
              </w:rPr>
            </w:pPr>
            <w:r>
              <w:rPr>
                <w:sz w:val="22"/>
                <w:szCs w:val="22"/>
                <w:lang w:eastAsia="lt-LT"/>
              </w:rPr>
              <w:t>5.</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A70476">
            <w:pPr>
              <w:jc w:val="both"/>
              <w:rPr>
                <w:sz w:val="22"/>
                <w:szCs w:val="22"/>
                <w:lang w:eastAsia="lt-LT"/>
              </w:rPr>
            </w:pPr>
            <w:r>
              <w:rPr>
                <w:sz w:val="22"/>
                <w:szCs w:val="22"/>
                <w:lang w:eastAsia="lt-LT"/>
              </w:rPr>
              <w:t>Teisės akto projekte nustatytas baigtinis sprendimo priėmimo kriterijų (atvejų) sąrašas</w:t>
            </w: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Pr="00B22628" w:rsidRDefault="001B4DBD" w:rsidP="00DA13CE">
            <w:pPr>
              <w:jc w:val="both"/>
              <w:rPr>
                <w:sz w:val="22"/>
                <w:szCs w:val="22"/>
              </w:rPr>
            </w:pPr>
            <w:r>
              <w:rPr>
                <w:sz w:val="22"/>
                <w:szCs w:val="22"/>
              </w:rPr>
              <w:t>Projektu keičiamos JANĮ nuostatos perkelia Direk</w:t>
            </w:r>
            <w:r w:rsidR="00DA13CE">
              <w:rPr>
                <w:sz w:val="22"/>
                <w:szCs w:val="22"/>
              </w:rPr>
              <w:t>tyvoje įtvirtintus reikalavimus, kurie yra baigtiniai. Pvz., atvejai, kada teismas skiria nemokumo administratorių restruktūrizavimo byloje (teismui priėmus sprendimą, kad tai būtina kreditorių apsaugai užtikrinti, kai tvirtinimas restruktūrizavimo planas esant juridinio asmens dalyvių arba kreditorių nepritarimui ir daugumos kreditorių prašymu)</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975233">
            <w:pPr>
              <w:rPr>
                <w:sz w:val="22"/>
                <w:szCs w:val="22"/>
                <w:lang w:eastAsia="lt-LT"/>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5C5CF0">
            <w:pPr>
              <w:rPr>
                <w:sz w:val="22"/>
                <w:szCs w:val="22"/>
                <w:lang w:eastAsia="lt-LT"/>
              </w:rPr>
            </w:pPr>
            <w:sdt>
              <w:sdtPr>
                <w:rPr>
                  <w:color w:val="231F20"/>
                  <w:sz w:val="22"/>
                  <w:szCs w:val="22"/>
                  <w:lang w:eastAsia="en-GB"/>
                </w:rPr>
                <w:id w:val="1313375092"/>
                <w14:checkbox>
                  <w14:checked w14:val="1"/>
                  <w14:checkedState w14:val="2612" w14:font="MS Gothic"/>
                  <w14:uncheckedState w14:val="2610" w14:font="MS Gothic"/>
                </w14:checkbox>
              </w:sdtPr>
              <w:sdtEndPr/>
              <w:sdtContent>
                <w:r w:rsidR="0033720D">
                  <w:rPr>
                    <w:rFonts w:ascii="MS Gothic" w:eastAsia="MS Gothic" w:hAnsi="MS Gothic" w:hint="eastAsia"/>
                    <w:color w:val="231F20"/>
                    <w:sz w:val="22"/>
                    <w:szCs w:val="22"/>
                    <w:lang w:eastAsia="en-GB"/>
                  </w:rPr>
                  <w:t>☒</w:t>
                </w:r>
              </w:sdtContent>
            </w:sdt>
            <w:r w:rsidR="003A7993">
              <w:rPr>
                <w:sz w:val="22"/>
                <w:szCs w:val="22"/>
                <w:lang w:eastAsia="lt-LT"/>
              </w:rPr>
              <w:t xml:space="preserve"> </w:t>
            </w:r>
            <w:r w:rsidR="00A70476">
              <w:rPr>
                <w:sz w:val="22"/>
                <w:szCs w:val="22"/>
                <w:lang w:eastAsia="lt-LT"/>
              </w:rPr>
              <w:t xml:space="preserve"> tenkina</w:t>
            </w:r>
          </w:p>
          <w:p w:rsidR="00975233" w:rsidRDefault="005C5CF0">
            <w:pPr>
              <w:rPr>
                <w:sz w:val="22"/>
                <w:szCs w:val="22"/>
                <w:lang w:eastAsia="lt-LT"/>
              </w:rPr>
            </w:pPr>
            <w:sdt>
              <w:sdtPr>
                <w:rPr>
                  <w:sz w:val="22"/>
                  <w:szCs w:val="22"/>
                  <w:lang w:eastAsia="lt-LT"/>
                </w:rPr>
                <w:id w:val="1215541526"/>
                <w14:checkbox>
                  <w14:checked w14:val="0"/>
                  <w14:checkedState w14:val="2612" w14:font="MS Gothic"/>
                  <w14:uncheckedState w14:val="2610" w14:font="MS Gothic"/>
                </w14:checkbox>
              </w:sdtPr>
              <w:sdtEndPr/>
              <w:sdtContent>
                <w:r w:rsidR="0033720D">
                  <w:rPr>
                    <w:rFonts w:ascii="MS Gothic" w:eastAsia="MS Gothic" w:hAnsi="MS Gothic" w:hint="eastAsia"/>
                    <w:sz w:val="22"/>
                    <w:szCs w:val="22"/>
                    <w:lang w:eastAsia="lt-LT"/>
                  </w:rPr>
                  <w:t>☐</w:t>
                </w:r>
              </w:sdtContent>
            </w:sdt>
            <w:r w:rsidR="00A70476">
              <w:rPr>
                <w:sz w:val="22"/>
                <w:szCs w:val="22"/>
                <w:lang w:eastAsia="lt-LT"/>
              </w:rPr>
              <w:t xml:space="preserve"> netenkina</w:t>
            </w:r>
          </w:p>
        </w:tc>
      </w:tr>
      <w:tr w:rsidR="00975233" w:rsidTr="007E4FE9">
        <w:trPr>
          <w:gridBefore w:val="1"/>
          <w:wBefore w:w="80" w:type="dxa"/>
          <w:trHeight w:val="23"/>
        </w:trPr>
        <w:tc>
          <w:tcPr>
            <w:tcW w:w="4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A70476">
            <w:pPr>
              <w:jc w:val="center"/>
              <w:rPr>
                <w:sz w:val="22"/>
                <w:szCs w:val="22"/>
                <w:lang w:eastAsia="lt-LT"/>
              </w:rPr>
            </w:pPr>
            <w:r>
              <w:rPr>
                <w:sz w:val="22"/>
                <w:szCs w:val="22"/>
                <w:lang w:eastAsia="lt-LT"/>
              </w:rPr>
              <w:t>6.</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A70476">
            <w:pPr>
              <w:jc w:val="both"/>
              <w:rPr>
                <w:sz w:val="22"/>
                <w:szCs w:val="22"/>
                <w:lang w:eastAsia="lt-LT"/>
              </w:rPr>
            </w:pPr>
            <w:r>
              <w:rPr>
                <w:sz w:val="22"/>
                <w:szCs w:val="22"/>
                <w:lang w:eastAsia="lt-LT"/>
              </w:rPr>
              <w:t>Teisės akto projekte nustatytas baigtinis sąrašas motyvuotų atvejų, kai priimant sprendimus taikomos išimtys</w:t>
            </w: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Pr="00B22628" w:rsidRDefault="00FA218E" w:rsidP="00A62EFF">
            <w:pPr>
              <w:jc w:val="both"/>
              <w:rPr>
                <w:sz w:val="22"/>
                <w:szCs w:val="22"/>
              </w:rPr>
            </w:pPr>
            <w:r>
              <w:rPr>
                <w:sz w:val="22"/>
                <w:szCs w:val="22"/>
              </w:rPr>
              <w:t>Projektu nenumatomos išimtys atliekant vertinimus ar sprendimus.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975233">
            <w:pPr>
              <w:rPr>
                <w:sz w:val="22"/>
                <w:szCs w:val="22"/>
                <w:lang w:eastAsia="lt-LT"/>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5C5CF0">
            <w:pPr>
              <w:rPr>
                <w:sz w:val="22"/>
                <w:szCs w:val="22"/>
                <w:lang w:eastAsia="lt-LT"/>
              </w:rPr>
            </w:pPr>
            <w:sdt>
              <w:sdtPr>
                <w:rPr>
                  <w:color w:val="231F20"/>
                  <w:sz w:val="22"/>
                  <w:szCs w:val="22"/>
                  <w:lang w:eastAsia="en-GB"/>
                </w:rPr>
                <w:id w:val="-242724430"/>
                <w14:checkbox>
                  <w14:checked w14:val="1"/>
                  <w14:checkedState w14:val="2612" w14:font="MS Gothic"/>
                  <w14:uncheckedState w14:val="2610" w14:font="MS Gothic"/>
                </w14:checkbox>
              </w:sdtPr>
              <w:sdtEndPr/>
              <w:sdtContent>
                <w:r w:rsidR="0033720D">
                  <w:rPr>
                    <w:rFonts w:ascii="MS Gothic" w:eastAsia="MS Gothic" w:hAnsi="MS Gothic" w:hint="eastAsia"/>
                    <w:color w:val="231F20"/>
                    <w:sz w:val="22"/>
                    <w:szCs w:val="22"/>
                    <w:lang w:eastAsia="en-GB"/>
                  </w:rPr>
                  <w:t>☒</w:t>
                </w:r>
              </w:sdtContent>
            </w:sdt>
            <w:r w:rsidR="00A70476">
              <w:rPr>
                <w:sz w:val="22"/>
                <w:szCs w:val="22"/>
                <w:lang w:eastAsia="lt-LT"/>
              </w:rPr>
              <w:t xml:space="preserve"> tenkina</w:t>
            </w:r>
          </w:p>
          <w:p w:rsidR="00975233" w:rsidRDefault="005C5CF0">
            <w:pPr>
              <w:rPr>
                <w:sz w:val="22"/>
                <w:szCs w:val="22"/>
                <w:lang w:eastAsia="lt-LT"/>
              </w:rPr>
            </w:pPr>
            <w:sdt>
              <w:sdtPr>
                <w:rPr>
                  <w:sz w:val="22"/>
                  <w:szCs w:val="22"/>
                  <w:lang w:eastAsia="lt-LT"/>
                </w:rPr>
                <w:id w:val="1802031742"/>
                <w14:checkbox>
                  <w14:checked w14:val="0"/>
                  <w14:checkedState w14:val="2612" w14:font="MS Gothic"/>
                  <w14:uncheckedState w14:val="2610" w14:font="MS Gothic"/>
                </w14:checkbox>
              </w:sdtPr>
              <w:sdtEndPr/>
              <w:sdtContent>
                <w:r w:rsidR="0033720D">
                  <w:rPr>
                    <w:rFonts w:ascii="MS Gothic" w:eastAsia="MS Gothic" w:hAnsi="MS Gothic" w:hint="eastAsia"/>
                    <w:sz w:val="22"/>
                    <w:szCs w:val="22"/>
                    <w:lang w:eastAsia="lt-LT"/>
                  </w:rPr>
                  <w:t>☐</w:t>
                </w:r>
              </w:sdtContent>
            </w:sdt>
            <w:r w:rsidR="00A70476">
              <w:rPr>
                <w:sz w:val="22"/>
                <w:szCs w:val="22"/>
                <w:lang w:eastAsia="lt-LT"/>
              </w:rPr>
              <w:t xml:space="preserve"> netenkina</w:t>
            </w:r>
          </w:p>
        </w:tc>
      </w:tr>
      <w:tr w:rsidR="00975233" w:rsidTr="007E4FE9">
        <w:trPr>
          <w:gridBefore w:val="1"/>
          <w:wBefore w:w="80" w:type="dxa"/>
          <w:trHeight w:val="693"/>
        </w:trPr>
        <w:tc>
          <w:tcPr>
            <w:tcW w:w="4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A70476">
            <w:pPr>
              <w:jc w:val="center"/>
              <w:rPr>
                <w:sz w:val="22"/>
                <w:szCs w:val="22"/>
                <w:lang w:eastAsia="lt-LT"/>
              </w:rPr>
            </w:pPr>
            <w:r>
              <w:rPr>
                <w:sz w:val="22"/>
                <w:szCs w:val="22"/>
                <w:lang w:eastAsia="lt-LT"/>
              </w:rPr>
              <w:t>7.</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A70476">
            <w:pPr>
              <w:jc w:val="both"/>
              <w:rPr>
                <w:sz w:val="22"/>
                <w:szCs w:val="22"/>
                <w:lang w:eastAsia="lt-LT"/>
              </w:rPr>
            </w:pPr>
            <w:r>
              <w:rPr>
                <w:sz w:val="22"/>
                <w:szCs w:val="22"/>
                <w:lang w:eastAsia="lt-LT"/>
              </w:rPr>
              <w:t>Teisės akto projekte nustatyta sprendimų priėmimo, įforminimo tvarka ir priimtų sprendimų viešinimas</w:t>
            </w:r>
            <w:r w:rsidR="003144E3">
              <w:rPr>
                <w:sz w:val="22"/>
                <w:szCs w:val="22"/>
                <w:lang w:eastAsia="lt-LT"/>
              </w:rPr>
              <w:t>.</w:t>
            </w: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Pr="00B22628" w:rsidRDefault="00A62EFF" w:rsidP="00A62EFF">
            <w:pPr>
              <w:jc w:val="both"/>
              <w:rPr>
                <w:sz w:val="22"/>
                <w:szCs w:val="22"/>
              </w:rPr>
            </w:pPr>
            <w:r>
              <w:rPr>
                <w:sz w:val="22"/>
                <w:szCs w:val="22"/>
              </w:rPr>
              <w:t xml:space="preserve">Pagal Projektą </w:t>
            </w:r>
            <w:r w:rsidR="00FA218E">
              <w:rPr>
                <w:sz w:val="22"/>
                <w:szCs w:val="22"/>
              </w:rPr>
              <w:t xml:space="preserve">teismų veiksmai ir sprendimai (nemokumo administratoriaus skyrimas, juridinio asmens restruktūrizavimo plano </w:t>
            </w:r>
            <w:r>
              <w:rPr>
                <w:sz w:val="22"/>
                <w:szCs w:val="22"/>
              </w:rPr>
              <w:t>tvirtinimas</w:t>
            </w:r>
            <w:r w:rsidR="00FA218E">
              <w:rPr>
                <w:sz w:val="22"/>
                <w:szCs w:val="22"/>
              </w:rPr>
              <w:t>),  įforminami nutartimis, kurios yra viešos.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975233">
            <w:pPr>
              <w:rPr>
                <w:sz w:val="22"/>
                <w:szCs w:val="22"/>
                <w:lang w:eastAsia="lt-LT"/>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5C5CF0">
            <w:pPr>
              <w:rPr>
                <w:sz w:val="22"/>
                <w:szCs w:val="22"/>
                <w:lang w:eastAsia="lt-LT"/>
              </w:rPr>
            </w:pPr>
            <w:sdt>
              <w:sdtPr>
                <w:rPr>
                  <w:color w:val="231F20"/>
                  <w:sz w:val="22"/>
                  <w:szCs w:val="22"/>
                  <w:lang w:eastAsia="en-GB"/>
                </w:rPr>
                <w:id w:val="-2147040626"/>
                <w14:checkbox>
                  <w14:checked w14:val="1"/>
                  <w14:checkedState w14:val="2612" w14:font="MS Gothic"/>
                  <w14:uncheckedState w14:val="2610" w14:font="MS Gothic"/>
                </w14:checkbox>
              </w:sdtPr>
              <w:sdtEndPr/>
              <w:sdtContent>
                <w:r w:rsidR="003144E3">
                  <w:rPr>
                    <w:rFonts w:ascii="MS Gothic" w:eastAsia="MS Gothic" w:hAnsi="MS Gothic" w:hint="eastAsia"/>
                    <w:color w:val="231F20"/>
                    <w:sz w:val="22"/>
                    <w:szCs w:val="22"/>
                    <w:lang w:eastAsia="en-GB"/>
                  </w:rPr>
                  <w:t>☒</w:t>
                </w:r>
              </w:sdtContent>
            </w:sdt>
            <w:r w:rsidR="007117DE">
              <w:rPr>
                <w:sz w:val="22"/>
                <w:szCs w:val="22"/>
                <w:lang w:eastAsia="lt-LT"/>
              </w:rPr>
              <w:t xml:space="preserve"> </w:t>
            </w:r>
            <w:r w:rsidR="00A70476">
              <w:rPr>
                <w:sz w:val="22"/>
                <w:szCs w:val="22"/>
                <w:lang w:eastAsia="lt-LT"/>
              </w:rPr>
              <w:t>tenkina</w:t>
            </w:r>
          </w:p>
          <w:p w:rsidR="00975233" w:rsidRDefault="005C5CF0">
            <w:pPr>
              <w:rPr>
                <w:sz w:val="22"/>
                <w:szCs w:val="22"/>
                <w:lang w:eastAsia="lt-LT"/>
              </w:rPr>
            </w:pPr>
            <w:sdt>
              <w:sdtPr>
                <w:rPr>
                  <w:sz w:val="22"/>
                  <w:szCs w:val="22"/>
                  <w:lang w:eastAsia="lt-LT"/>
                </w:rPr>
                <w:id w:val="-2089988516"/>
                <w14:checkbox>
                  <w14:checked w14:val="0"/>
                  <w14:checkedState w14:val="2612" w14:font="MS Gothic"/>
                  <w14:uncheckedState w14:val="2610" w14:font="MS Gothic"/>
                </w14:checkbox>
              </w:sdtPr>
              <w:sdtEndPr/>
              <w:sdtContent>
                <w:r w:rsidR="003144E3">
                  <w:rPr>
                    <w:rFonts w:ascii="MS Gothic" w:eastAsia="MS Gothic" w:hAnsi="MS Gothic" w:hint="eastAsia"/>
                    <w:sz w:val="22"/>
                    <w:szCs w:val="22"/>
                    <w:lang w:eastAsia="lt-LT"/>
                  </w:rPr>
                  <w:t>☐</w:t>
                </w:r>
              </w:sdtContent>
            </w:sdt>
            <w:r w:rsidR="00A70476">
              <w:rPr>
                <w:sz w:val="22"/>
                <w:szCs w:val="22"/>
                <w:lang w:eastAsia="lt-LT"/>
              </w:rPr>
              <w:t xml:space="preserve"> netenkina</w:t>
            </w:r>
          </w:p>
        </w:tc>
      </w:tr>
      <w:tr w:rsidR="00975233" w:rsidTr="007E4FE9">
        <w:trPr>
          <w:gridBefore w:val="1"/>
          <w:wBefore w:w="80" w:type="dxa"/>
          <w:trHeight w:val="627"/>
        </w:trPr>
        <w:tc>
          <w:tcPr>
            <w:tcW w:w="4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A70476">
            <w:pPr>
              <w:jc w:val="center"/>
              <w:rPr>
                <w:sz w:val="22"/>
                <w:szCs w:val="22"/>
                <w:lang w:eastAsia="lt-LT"/>
              </w:rPr>
            </w:pPr>
            <w:r>
              <w:rPr>
                <w:sz w:val="22"/>
                <w:szCs w:val="22"/>
                <w:lang w:eastAsia="lt-LT"/>
              </w:rPr>
              <w:t>8.</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A70476">
            <w:pPr>
              <w:jc w:val="both"/>
              <w:rPr>
                <w:sz w:val="22"/>
                <w:szCs w:val="22"/>
                <w:lang w:eastAsia="lt-LT"/>
              </w:rPr>
            </w:pPr>
            <w:r>
              <w:rPr>
                <w:sz w:val="22"/>
                <w:szCs w:val="22"/>
                <w:lang w:eastAsia="lt-LT"/>
              </w:rPr>
              <w:t>Teisės akto projekte nustatyta sprendimų dėl mažareikšmiškumo priėmimo tvarka</w:t>
            </w: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Pr="00B22628" w:rsidRDefault="00A62EFF" w:rsidP="00A62EFF">
            <w:pPr>
              <w:jc w:val="both"/>
              <w:rPr>
                <w:sz w:val="22"/>
                <w:szCs w:val="24"/>
              </w:rPr>
            </w:pPr>
            <w:r>
              <w:rPr>
                <w:sz w:val="22"/>
                <w:szCs w:val="24"/>
              </w:rPr>
              <w:t xml:space="preserve">Projekto nuostatos nereikalauja </w:t>
            </w:r>
            <w:r w:rsidR="00FB1774" w:rsidRPr="00B22628">
              <w:rPr>
                <w:sz w:val="22"/>
                <w:szCs w:val="24"/>
              </w:rPr>
              <w:t>sprendimų dėl mažareikšmiškumo priėmimo.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975233">
            <w:pPr>
              <w:rPr>
                <w:b/>
                <w:sz w:val="22"/>
                <w:szCs w:val="22"/>
                <w:lang w:eastAsia="lt-LT"/>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5C5CF0">
            <w:pPr>
              <w:rPr>
                <w:sz w:val="22"/>
                <w:szCs w:val="22"/>
                <w:lang w:eastAsia="lt-LT"/>
              </w:rPr>
            </w:pPr>
            <w:sdt>
              <w:sdtPr>
                <w:rPr>
                  <w:sz w:val="22"/>
                  <w:szCs w:val="22"/>
                  <w:lang w:eastAsia="lt-LT"/>
                </w:rPr>
                <w:id w:val="601307636"/>
                <w14:checkbox>
                  <w14:checked w14:val="1"/>
                  <w14:checkedState w14:val="2612" w14:font="MS Gothic"/>
                  <w14:uncheckedState w14:val="2610" w14:font="MS Gothic"/>
                </w14:checkbox>
              </w:sdtPr>
              <w:sdtEndPr/>
              <w:sdtContent>
                <w:r w:rsidR="00646B9E">
                  <w:rPr>
                    <w:rFonts w:ascii="MS Gothic" w:eastAsia="MS Gothic" w:hAnsi="MS Gothic" w:hint="eastAsia"/>
                    <w:sz w:val="22"/>
                    <w:szCs w:val="22"/>
                    <w:lang w:eastAsia="lt-LT"/>
                  </w:rPr>
                  <w:t>☒</w:t>
                </w:r>
              </w:sdtContent>
            </w:sdt>
            <w:r w:rsidR="00A70476">
              <w:rPr>
                <w:sz w:val="22"/>
                <w:szCs w:val="22"/>
                <w:lang w:eastAsia="lt-LT"/>
              </w:rPr>
              <w:t xml:space="preserve"> tenkina</w:t>
            </w:r>
          </w:p>
          <w:p w:rsidR="00975233" w:rsidRDefault="005C5CF0">
            <w:pPr>
              <w:rPr>
                <w:sz w:val="22"/>
                <w:szCs w:val="22"/>
                <w:lang w:eastAsia="lt-LT"/>
              </w:rPr>
            </w:pPr>
            <w:sdt>
              <w:sdtPr>
                <w:rPr>
                  <w:sz w:val="22"/>
                  <w:szCs w:val="22"/>
                  <w:lang w:eastAsia="lt-LT"/>
                </w:rPr>
                <w:id w:val="-1975210451"/>
                <w14:checkbox>
                  <w14:checked w14:val="0"/>
                  <w14:checkedState w14:val="2612" w14:font="MS Gothic"/>
                  <w14:uncheckedState w14:val="2610" w14:font="MS Gothic"/>
                </w14:checkbox>
              </w:sdtPr>
              <w:sdtEndPr/>
              <w:sdtContent>
                <w:r w:rsidR="005374C3">
                  <w:rPr>
                    <w:rFonts w:ascii="MS Gothic" w:eastAsia="MS Gothic" w:hAnsi="MS Gothic" w:hint="eastAsia"/>
                    <w:sz w:val="22"/>
                    <w:szCs w:val="22"/>
                    <w:lang w:eastAsia="lt-LT"/>
                  </w:rPr>
                  <w:t>☐</w:t>
                </w:r>
              </w:sdtContent>
            </w:sdt>
            <w:r w:rsidR="00A70476">
              <w:rPr>
                <w:sz w:val="22"/>
                <w:szCs w:val="22"/>
                <w:lang w:eastAsia="lt-LT"/>
              </w:rPr>
              <w:t xml:space="preserve"> netenkina</w:t>
            </w:r>
          </w:p>
        </w:tc>
      </w:tr>
      <w:tr w:rsidR="00975233" w:rsidTr="007E4FE9">
        <w:trPr>
          <w:gridBefore w:val="1"/>
          <w:wBefore w:w="80" w:type="dxa"/>
          <w:trHeight w:val="23"/>
        </w:trPr>
        <w:tc>
          <w:tcPr>
            <w:tcW w:w="4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A70476">
            <w:pPr>
              <w:jc w:val="center"/>
              <w:rPr>
                <w:sz w:val="22"/>
                <w:szCs w:val="22"/>
                <w:lang w:eastAsia="lt-LT"/>
              </w:rPr>
            </w:pPr>
            <w:r>
              <w:rPr>
                <w:sz w:val="22"/>
                <w:szCs w:val="22"/>
                <w:lang w:eastAsia="lt-LT"/>
              </w:rPr>
              <w:t>9.</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A70476">
            <w:pPr>
              <w:jc w:val="both"/>
              <w:rPr>
                <w:sz w:val="22"/>
                <w:szCs w:val="22"/>
                <w:lang w:eastAsia="lt-LT"/>
              </w:rPr>
            </w:pPr>
            <w:r>
              <w:rPr>
                <w:sz w:val="22"/>
                <w:szCs w:val="22"/>
                <w:lang w:eastAsia="lt-LT"/>
              </w:rPr>
              <w:t>Jeigu pagal numatomą reguliavimą sprendimus priima kolegialus subjektas, teisės akto projekte nustatyta kolegialaus sprendimus priimančio subjekto:</w:t>
            </w:r>
          </w:p>
          <w:p w:rsidR="00975233" w:rsidRDefault="00A70476">
            <w:pPr>
              <w:ind w:left="33"/>
              <w:jc w:val="both"/>
              <w:rPr>
                <w:sz w:val="22"/>
                <w:szCs w:val="22"/>
              </w:rPr>
            </w:pPr>
            <w:r>
              <w:rPr>
                <w:sz w:val="22"/>
                <w:szCs w:val="22"/>
              </w:rPr>
              <w:lastRenderedPageBreak/>
              <w:t>9.1. konkretus narių skaičius, užtikrinantis kolegialaus sprendimus priimančio subjekto veiklos objektyvumą;</w:t>
            </w:r>
          </w:p>
          <w:p w:rsidR="00975233" w:rsidRDefault="00A70476">
            <w:pPr>
              <w:ind w:left="33"/>
              <w:jc w:val="both"/>
              <w:rPr>
                <w:sz w:val="22"/>
                <w:szCs w:val="22"/>
              </w:rPr>
            </w:pPr>
            <w:r>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rsidR="00975233" w:rsidRDefault="00A70476">
            <w:pPr>
              <w:jc w:val="both"/>
            </w:pPr>
            <w:r>
              <w:rPr>
                <w:sz w:val="22"/>
                <w:szCs w:val="22"/>
                <w:lang w:eastAsia="lt-LT"/>
              </w:rPr>
              <w:t>9.3</w:t>
            </w:r>
            <w:r>
              <w:rPr>
                <w:spacing w:val="-4"/>
                <w:sz w:val="22"/>
                <w:szCs w:val="22"/>
                <w:lang w:eastAsia="lt-LT"/>
              </w:rPr>
              <w:t>. narių skyrimo mechanizmas;</w:t>
            </w:r>
          </w:p>
          <w:p w:rsidR="00975233" w:rsidRDefault="00A70476">
            <w:pPr>
              <w:jc w:val="both"/>
              <w:rPr>
                <w:sz w:val="22"/>
                <w:szCs w:val="22"/>
                <w:lang w:eastAsia="lt-LT"/>
              </w:rPr>
            </w:pPr>
            <w:r>
              <w:rPr>
                <w:sz w:val="22"/>
                <w:szCs w:val="22"/>
                <w:lang w:eastAsia="lt-LT"/>
              </w:rPr>
              <w:t>9.4. narių rotacija ir kadencijų skaičius ir trukmė;</w:t>
            </w:r>
          </w:p>
          <w:p w:rsidR="00975233" w:rsidRDefault="00A70476">
            <w:pPr>
              <w:jc w:val="both"/>
              <w:rPr>
                <w:sz w:val="22"/>
                <w:szCs w:val="22"/>
              </w:rPr>
            </w:pPr>
            <w:r>
              <w:rPr>
                <w:sz w:val="22"/>
                <w:szCs w:val="22"/>
              </w:rPr>
              <w:t>9.5. veiklos pobūdis laiko atžvilgiu;</w:t>
            </w:r>
          </w:p>
          <w:p w:rsidR="00975233" w:rsidRDefault="00A70476">
            <w:pPr>
              <w:jc w:val="both"/>
              <w:rPr>
                <w:sz w:val="22"/>
                <w:szCs w:val="22"/>
                <w:lang w:eastAsia="lt-LT"/>
              </w:rPr>
            </w:pPr>
            <w:r>
              <w:rPr>
                <w:sz w:val="22"/>
                <w:szCs w:val="22"/>
                <w:lang w:eastAsia="lt-LT"/>
              </w:rPr>
              <w:t>9.6. individuali narių atsakomybė</w:t>
            </w: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Pr="00B22628" w:rsidRDefault="00FA218E" w:rsidP="00FA218E">
            <w:pPr>
              <w:jc w:val="both"/>
              <w:rPr>
                <w:sz w:val="22"/>
                <w:szCs w:val="22"/>
              </w:rPr>
            </w:pPr>
            <w:r>
              <w:rPr>
                <w:sz w:val="22"/>
                <w:szCs w:val="24"/>
              </w:rPr>
              <w:lastRenderedPageBreak/>
              <w:t>Projekto nuostatos neapima reguliavimo, susijusio su kolegialių organų sprendimų priėmimu.</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975233">
            <w:pPr>
              <w:rPr>
                <w:sz w:val="22"/>
                <w:szCs w:val="22"/>
                <w:lang w:eastAsia="lt-LT"/>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5C5CF0">
            <w:pPr>
              <w:rPr>
                <w:sz w:val="22"/>
                <w:szCs w:val="22"/>
                <w:lang w:eastAsia="lt-LT"/>
              </w:rPr>
            </w:pPr>
            <w:sdt>
              <w:sdtPr>
                <w:rPr>
                  <w:sz w:val="22"/>
                  <w:szCs w:val="22"/>
                  <w:lang w:eastAsia="lt-LT"/>
                </w:rPr>
                <w:id w:val="5103068"/>
                <w14:checkbox>
                  <w14:checked w14:val="1"/>
                  <w14:checkedState w14:val="2612" w14:font="MS Gothic"/>
                  <w14:uncheckedState w14:val="2610" w14:font="MS Gothic"/>
                </w14:checkbox>
              </w:sdtPr>
              <w:sdtEndPr/>
              <w:sdtContent>
                <w:r w:rsidR="00646B9E">
                  <w:rPr>
                    <w:rFonts w:ascii="MS Gothic" w:eastAsia="MS Gothic" w:hAnsi="MS Gothic" w:hint="eastAsia"/>
                    <w:sz w:val="22"/>
                    <w:szCs w:val="22"/>
                    <w:lang w:eastAsia="lt-LT"/>
                  </w:rPr>
                  <w:t>☒</w:t>
                </w:r>
              </w:sdtContent>
            </w:sdt>
            <w:r w:rsidR="00F11766">
              <w:rPr>
                <w:sz w:val="22"/>
                <w:szCs w:val="22"/>
                <w:lang w:eastAsia="lt-LT"/>
              </w:rPr>
              <w:t xml:space="preserve"> </w:t>
            </w:r>
            <w:r w:rsidR="007117DE">
              <w:rPr>
                <w:sz w:val="22"/>
                <w:szCs w:val="22"/>
                <w:lang w:eastAsia="lt-LT"/>
              </w:rPr>
              <w:t xml:space="preserve"> </w:t>
            </w:r>
            <w:r w:rsidR="00A70476">
              <w:rPr>
                <w:sz w:val="22"/>
                <w:szCs w:val="22"/>
                <w:lang w:eastAsia="lt-LT"/>
              </w:rPr>
              <w:t>tenkina</w:t>
            </w:r>
          </w:p>
          <w:p w:rsidR="00975233" w:rsidRDefault="005C5CF0">
            <w:pPr>
              <w:rPr>
                <w:sz w:val="22"/>
                <w:szCs w:val="22"/>
                <w:lang w:eastAsia="lt-LT"/>
              </w:rPr>
            </w:pPr>
            <w:sdt>
              <w:sdtPr>
                <w:rPr>
                  <w:sz w:val="22"/>
                  <w:szCs w:val="22"/>
                  <w:lang w:eastAsia="lt-LT"/>
                </w:rPr>
                <w:id w:val="-1590919989"/>
                <w14:checkbox>
                  <w14:checked w14:val="0"/>
                  <w14:checkedState w14:val="2612" w14:font="MS Gothic"/>
                  <w14:uncheckedState w14:val="2610" w14:font="MS Gothic"/>
                </w14:checkbox>
              </w:sdtPr>
              <w:sdtEndPr/>
              <w:sdtContent>
                <w:r w:rsidR="000F05CF">
                  <w:rPr>
                    <w:rFonts w:ascii="MS Gothic" w:eastAsia="MS Gothic" w:hAnsi="MS Gothic" w:hint="eastAsia"/>
                    <w:sz w:val="22"/>
                    <w:szCs w:val="22"/>
                    <w:lang w:eastAsia="lt-LT"/>
                  </w:rPr>
                  <w:t>☐</w:t>
                </w:r>
              </w:sdtContent>
            </w:sdt>
            <w:r w:rsidR="00A70476">
              <w:rPr>
                <w:sz w:val="22"/>
                <w:szCs w:val="22"/>
                <w:lang w:eastAsia="lt-LT"/>
              </w:rPr>
              <w:t xml:space="preserve"> netenkina</w:t>
            </w:r>
          </w:p>
        </w:tc>
      </w:tr>
      <w:tr w:rsidR="00975233" w:rsidTr="007E4FE9">
        <w:trPr>
          <w:gridBefore w:val="1"/>
          <w:wBefore w:w="80" w:type="dxa"/>
          <w:trHeight w:val="23"/>
        </w:trPr>
        <w:tc>
          <w:tcPr>
            <w:tcW w:w="4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A70476">
            <w:pPr>
              <w:jc w:val="center"/>
              <w:rPr>
                <w:sz w:val="22"/>
                <w:szCs w:val="22"/>
                <w:lang w:eastAsia="lt-LT"/>
              </w:rPr>
            </w:pPr>
            <w:r>
              <w:rPr>
                <w:sz w:val="22"/>
                <w:szCs w:val="22"/>
                <w:lang w:eastAsia="lt-LT"/>
              </w:rPr>
              <w:lastRenderedPageBreak/>
              <w:t>10.</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A70476">
            <w:pPr>
              <w:jc w:val="both"/>
            </w:pPr>
            <w:r>
              <w:rPr>
                <w:sz w:val="22"/>
                <w:szCs w:val="22"/>
                <w:lang w:eastAsia="lt-LT"/>
              </w:rPr>
              <w:t xml:space="preserve">Teisės akto projekto nuostatoms įgyvendinti numatytos administracinės procedūros yra </w:t>
            </w:r>
            <w:r>
              <w:rPr>
                <w:sz w:val="22"/>
                <w:szCs w:val="22"/>
                <w:shd w:val="clear" w:color="auto" w:fill="FFFFFF"/>
                <w:lang w:eastAsia="lt-LT"/>
              </w:rPr>
              <w:t>būtinos,</w:t>
            </w:r>
            <w:r>
              <w:rPr>
                <w:sz w:val="22"/>
                <w:szCs w:val="22"/>
                <w:lang w:eastAsia="lt-LT"/>
              </w:rPr>
              <w:t xml:space="preserve"> nustatyta išsami jų taikymo tvarka </w:t>
            </w: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8E4878" w:rsidP="00AB6315">
            <w:pPr>
              <w:jc w:val="both"/>
            </w:pPr>
            <w:r>
              <w:rPr>
                <w:sz w:val="22"/>
                <w:szCs w:val="24"/>
              </w:rPr>
              <w:t>P</w:t>
            </w:r>
            <w:r w:rsidR="00AB6315" w:rsidRPr="00B22628">
              <w:rPr>
                <w:sz w:val="22"/>
              </w:rPr>
              <w:t>rojekt</w:t>
            </w:r>
            <w:r w:rsidR="00AB6315">
              <w:rPr>
                <w:sz w:val="22"/>
              </w:rPr>
              <w:t xml:space="preserve">e </w:t>
            </w:r>
            <w:r w:rsidR="00B22628">
              <w:rPr>
                <w:sz w:val="22"/>
              </w:rPr>
              <w:t>nuostatų, susijusių</w:t>
            </w:r>
            <w:r w:rsidR="00B22628" w:rsidRPr="00B22628">
              <w:rPr>
                <w:sz w:val="22"/>
              </w:rPr>
              <w:t xml:space="preserve"> su administracinėmis procedūromis ir jų nagrinėjimo tvarka, </w:t>
            </w:r>
            <w:r w:rsidR="004250BC">
              <w:rPr>
                <w:sz w:val="22"/>
              </w:rPr>
              <w:t>nėra</w:t>
            </w:r>
            <w:r w:rsidR="00AB6315">
              <w:rPr>
                <w:sz w:val="22"/>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975233">
            <w:pPr>
              <w:rPr>
                <w:sz w:val="22"/>
                <w:szCs w:val="22"/>
                <w:lang w:eastAsia="lt-LT"/>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5C5CF0">
            <w:pPr>
              <w:rPr>
                <w:sz w:val="22"/>
                <w:szCs w:val="22"/>
                <w:lang w:eastAsia="lt-LT"/>
              </w:rPr>
            </w:pPr>
            <w:sdt>
              <w:sdtPr>
                <w:rPr>
                  <w:sz w:val="22"/>
                  <w:szCs w:val="22"/>
                  <w:lang w:eastAsia="lt-LT"/>
                </w:rPr>
                <w:id w:val="261116754"/>
                <w14:checkbox>
                  <w14:checked w14:val="1"/>
                  <w14:checkedState w14:val="2612" w14:font="MS Gothic"/>
                  <w14:uncheckedState w14:val="2610" w14:font="MS Gothic"/>
                </w14:checkbox>
              </w:sdtPr>
              <w:sdtEndPr/>
              <w:sdtContent>
                <w:r w:rsidR="00646B9E">
                  <w:rPr>
                    <w:rFonts w:ascii="MS Gothic" w:eastAsia="MS Gothic" w:hAnsi="MS Gothic" w:hint="eastAsia"/>
                    <w:sz w:val="22"/>
                    <w:szCs w:val="22"/>
                    <w:lang w:eastAsia="lt-LT"/>
                  </w:rPr>
                  <w:t>☒</w:t>
                </w:r>
              </w:sdtContent>
            </w:sdt>
            <w:r w:rsidR="00A70476">
              <w:rPr>
                <w:sz w:val="22"/>
                <w:szCs w:val="22"/>
                <w:lang w:eastAsia="lt-LT"/>
              </w:rPr>
              <w:t xml:space="preserve"> tenkina</w:t>
            </w:r>
          </w:p>
          <w:p w:rsidR="00975233" w:rsidRDefault="005C5CF0">
            <w:pPr>
              <w:rPr>
                <w:sz w:val="22"/>
                <w:szCs w:val="22"/>
                <w:lang w:eastAsia="lt-LT"/>
              </w:rPr>
            </w:pPr>
            <w:sdt>
              <w:sdtPr>
                <w:rPr>
                  <w:sz w:val="22"/>
                  <w:szCs w:val="22"/>
                  <w:lang w:eastAsia="lt-LT"/>
                </w:rPr>
                <w:id w:val="-883098814"/>
                <w14:checkbox>
                  <w14:checked w14:val="0"/>
                  <w14:checkedState w14:val="2612" w14:font="MS Gothic"/>
                  <w14:uncheckedState w14:val="2610" w14:font="MS Gothic"/>
                </w14:checkbox>
              </w:sdtPr>
              <w:sdtEndPr/>
              <w:sdtContent>
                <w:r w:rsidR="00A3767F">
                  <w:rPr>
                    <w:rFonts w:ascii="MS Gothic" w:eastAsia="MS Gothic" w:hAnsi="MS Gothic" w:hint="eastAsia"/>
                    <w:sz w:val="22"/>
                    <w:szCs w:val="22"/>
                    <w:lang w:eastAsia="lt-LT"/>
                  </w:rPr>
                  <w:t>☐</w:t>
                </w:r>
              </w:sdtContent>
            </w:sdt>
            <w:r w:rsidR="00A70476">
              <w:rPr>
                <w:sz w:val="22"/>
                <w:szCs w:val="22"/>
                <w:lang w:eastAsia="lt-LT"/>
              </w:rPr>
              <w:t xml:space="preserve"> netenkina</w:t>
            </w:r>
          </w:p>
        </w:tc>
      </w:tr>
      <w:tr w:rsidR="00975233" w:rsidTr="007E4FE9">
        <w:trPr>
          <w:gridBefore w:val="1"/>
          <w:wBefore w:w="80" w:type="dxa"/>
          <w:trHeight w:val="23"/>
        </w:trPr>
        <w:tc>
          <w:tcPr>
            <w:tcW w:w="4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A70476">
            <w:pPr>
              <w:keepNext/>
              <w:jc w:val="center"/>
              <w:rPr>
                <w:sz w:val="22"/>
                <w:szCs w:val="22"/>
                <w:lang w:eastAsia="lt-LT"/>
              </w:rPr>
            </w:pPr>
            <w:r>
              <w:rPr>
                <w:sz w:val="22"/>
                <w:szCs w:val="22"/>
                <w:lang w:eastAsia="lt-LT"/>
              </w:rPr>
              <w:t>11.</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A70476">
            <w:pPr>
              <w:keepNext/>
              <w:jc w:val="both"/>
              <w:rPr>
                <w:sz w:val="22"/>
                <w:szCs w:val="22"/>
                <w:lang w:eastAsia="lt-LT"/>
              </w:rPr>
            </w:pPr>
            <w:r>
              <w:rPr>
                <w:sz w:val="22"/>
                <w:szCs w:val="22"/>
                <w:lang w:eastAsia="lt-LT"/>
              </w:rPr>
              <w:t>Teisės akto projekte nustatytas baigtinis sąrašas motyvuotų atvejų, kai administracinė procedūra netaikoma</w:t>
            </w: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8E4878" w:rsidP="00AB6315">
            <w:pPr>
              <w:keepNext/>
              <w:jc w:val="both"/>
            </w:pPr>
            <w:r>
              <w:rPr>
                <w:sz w:val="22"/>
                <w:szCs w:val="24"/>
              </w:rPr>
              <w:t>P</w:t>
            </w:r>
            <w:r w:rsidR="00AB6315" w:rsidRPr="00B22628">
              <w:rPr>
                <w:sz w:val="22"/>
              </w:rPr>
              <w:t>rojekt</w:t>
            </w:r>
            <w:r w:rsidR="00AB6315">
              <w:rPr>
                <w:sz w:val="22"/>
              </w:rPr>
              <w:t xml:space="preserve">e </w:t>
            </w:r>
            <w:r w:rsidR="00A3767F">
              <w:rPr>
                <w:sz w:val="22"/>
              </w:rPr>
              <w:t>nuostatų, susijusių</w:t>
            </w:r>
            <w:r w:rsidR="00A3767F" w:rsidRPr="00B22628">
              <w:rPr>
                <w:sz w:val="22"/>
              </w:rPr>
              <w:t xml:space="preserve"> su </w:t>
            </w:r>
            <w:r w:rsidR="00A3767F">
              <w:rPr>
                <w:sz w:val="22"/>
              </w:rPr>
              <w:t xml:space="preserve">atvejais, </w:t>
            </w:r>
            <w:r w:rsidR="004250BC">
              <w:rPr>
                <w:sz w:val="22"/>
              </w:rPr>
              <w:t xml:space="preserve">kai </w:t>
            </w:r>
            <w:r w:rsidR="00664DFC">
              <w:rPr>
                <w:sz w:val="22"/>
              </w:rPr>
              <w:t>administracinė procedūra netaikoma,</w:t>
            </w:r>
            <w:r w:rsidR="00A3767F" w:rsidRPr="00B22628">
              <w:rPr>
                <w:sz w:val="22"/>
              </w:rPr>
              <w:t xml:space="preserve"> </w:t>
            </w:r>
            <w:r w:rsidR="004250BC">
              <w:rPr>
                <w:sz w:val="22"/>
              </w:rPr>
              <w:t>nėra.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975233">
            <w:pPr>
              <w:keepNext/>
              <w:rPr>
                <w:sz w:val="22"/>
                <w:szCs w:val="22"/>
                <w:lang w:eastAsia="lt-LT"/>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5C5CF0">
            <w:pPr>
              <w:keepNext/>
              <w:rPr>
                <w:sz w:val="22"/>
                <w:szCs w:val="22"/>
                <w:lang w:eastAsia="lt-LT"/>
              </w:rPr>
            </w:pPr>
            <w:sdt>
              <w:sdtPr>
                <w:rPr>
                  <w:sz w:val="22"/>
                  <w:szCs w:val="22"/>
                  <w:lang w:eastAsia="lt-LT"/>
                </w:rPr>
                <w:id w:val="-418792747"/>
                <w14:checkbox>
                  <w14:checked w14:val="1"/>
                  <w14:checkedState w14:val="2612" w14:font="MS Gothic"/>
                  <w14:uncheckedState w14:val="2610" w14:font="MS Gothic"/>
                </w14:checkbox>
              </w:sdtPr>
              <w:sdtEndPr/>
              <w:sdtContent>
                <w:r w:rsidR="00646B9E">
                  <w:rPr>
                    <w:rFonts w:ascii="MS Gothic" w:eastAsia="MS Gothic" w:hAnsi="MS Gothic" w:hint="eastAsia"/>
                    <w:sz w:val="22"/>
                    <w:szCs w:val="22"/>
                    <w:lang w:eastAsia="lt-LT"/>
                  </w:rPr>
                  <w:t>☒</w:t>
                </w:r>
              </w:sdtContent>
            </w:sdt>
            <w:r w:rsidR="00A70476">
              <w:rPr>
                <w:sz w:val="22"/>
                <w:szCs w:val="22"/>
                <w:lang w:eastAsia="lt-LT"/>
              </w:rPr>
              <w:t xml:space="preserve"> tenkina</w:t>
            </w:r>
          </w:p>
          <w:p w:rsidR="00975233" w:rsidRDefault="005C5CF0">
            <w:pPr>
              <w:keepNext/>
              <w:rPr>
                <w:sz w:val="22"/>
                <w:szCs w:val="22"/>
                <w:lang w:eastAsia="lt-LT"/>
              </w:rPr>
            </w:pPr>
            <w:sdt>
              <w:sdtPr>
                <w:rPr>
                  <w:sz w:val="22"/>
                  <w:szCs w:val="22"/>
                  <w:lang w:eastAsia="lt-LT"/>
                </w:rPr>
                <w:id w:val="-1535346247"/>
                <w14:checkbox>
                  <w14:checked w14:val="0"/>
                  <w14:checkedState w14:val="2612" w14:font="MS Gothic"/>
                  <w14:uncheckedState w14:val="2610" w14:font="MS Gothic"/>
                </w14:checkbox>
              </w:sdtPr>
              <w:sdtEndPr/>
              <w:sdtContent>
                <w:r w:rsidR="00A3767F">
                  <w:rPr>
                    <w:rFonts w:ascii="MS Gothic" w:eastAsia="MS Gothic" w:hAnsi="MS Gothic" w:hint="eastAsia"/>
                    <w:sz w:val="22"/>
                    <w:szCs w:val="22"/>
                    <w:lang w:eastAsia="lt-LT"/>
                  </w:rPr>
                  <w:t>☐</w:t>
                </w:r>
              </w:sdtContent>
            </w:sdt>
            <w:r w:rsidR="00A70476">
              <w:rPr>
                <w:sz w:val="22"/>
                <w:szCs w:val="22"/>
                <w:lang w:eastAsia="lt-LT"/>
              </w:rPr>
              <w:t xml:space="preserve"> netenkina</w:t>
            </w:r>
          </w:p>
        </w:tc>
      </w:tr>
      <w:tr w:rsidR="00975233" w:rsidTr="007E4FE9">
        <w:trPr>
          <w:gridBefore w:val="1"/>
          <w:wBefore w:w="80" w:type="dxa"/>
          <w:trHeight w:val="23"/>
        </w:trPr>
        <w:tc>
          <w:tcPr>
            <w:tcW w:w="4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A70476">
            <w:pPr>
              <w:jc w:val="center"/>
              <w:rPr>
                <w:sz w:val="22"/>
                <w:szCs w:val="22"/>
                <w:lang w:eastAsia="lt-LT"/>
              </w:rPr>
            </w:pPr>
            <w:r>
              <w:rPr>
                <w:sz w:val="22"/>
                <w:szCs w:val="22"/>
                <w:lang w:eastAsia="lt-LT"/>
              </w:rPr>
              <w:t>12.</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A70476">
            <w:pPr>
              <w:jc w:val="both"/>
              <w:rPr>
                <w:sz w:val="22"/>
                <w:szCs w:val="22"/>
                <w:lang w:eastAsia="lt-LT"/>
              </w:rPr>
            </w:pPr>
            <w:r>
              <w:rPr>
                <w:sz w:val="22"/>
                <w:szCs w:val="22"/>
                <w:lang w:eastAsia="lt-LT"/>
              </w:rPr>
              <w:t>Teisės akto projektas nustato jo nuostatoms įgyvendinti numatytų administracinių procedūrų ir sprendimo priėmimo konkrečius terminus</w:t>
            </w: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64DFC" w:rsidRDefault="00664DFC">
            <w:pPr>
              <w:jc w:val="both"/>
              <w:rPr>
                <w:color w:val="000000"/>
                <w:sz w:val="22"/>
                <w:szCs w:val="22"/>
                <w:shd w:val="clear" w:color="auto" w:fill="FFFFFF"/>
              </w:rPr>
            </w:pPr>
            <w:r>
              <w:rPr>
                <w:color w:val="000000"/>
                <w:sz w:val="22"/>
                <w:szCs w:val="22"/>
                <w:shd w:val="clear" w:color="auto" w:fill="FFFFFF"/>
              </w:rPr>
              <w:t xml:space="preserve">Projekte </w:t>
            </w:r>
            <w:r w:rsidR="00BF5548">
              <w:rPr>
                <w:color w:val="000000"/>
                <w:sz w:val="22"/>
                <w:szCs w:val="22"/>
                <w:shd w:val="clear" w:color="auto" w:fill="FFFFFF"/>
              </w:rPr>
              <w:t>patikslinami</w:t>
            </w:r>
            <w:r w:rsidR="00A357BB">
              <w:rPr>
                <w:color w:val="000000"/>
                <w:sz w:val="22"/>
                <w:szCs w:val="22"/>
                <w:shd w:val="clear" w:color="auto" w:fill="FFFFFF"/>
              </w:rPr>
              <w:t>, papildomi</w:t>
            </w:r>
            <w:r>
              <w:rPr>
                <w:color w:val="000000"/>
                <w:sz w:val="22"/>
                <w:szCs w:val="22"/>
                <w:shd w:val="clear" w:color="auto" w:fill="FFFFFF"/>
              </w:rPr>
              <w:t xml:space="preserve"> tokie terminai:</w:t>
            </w:r>
          </w:p>
          <w:p w:rsidR="00BF5548" w:rsidRDefault="00664DFC" w:rsidP="00BF5548">
            <w:pPr>
              <w:jc w:val="both"/>
              <w:rPr>
                <w:color w:val="000000"/>
                <w:sz w:val="22"/>
                <w:szCs w:val="22"/>
                <w:shd w:val="clear" w:color="auto" w:fill="FFFFFF"/>
              </w:rPr>
            </w:pPr>
            <w:r>
              <w:rPr>
                <w:color w:val="000000"/>
                <w:sz w:val="22"/>
                <w:szCs w:val="22"/>
                <w:shd w:val="clear" w:color="auto" w:fill="FFFFFF"/>
              </w:rPr>
              <w:t xml:space="preserve">- </w:t>
            </w:r>
            <w:r w:rsidR="00A357BB">
              <w:rPr>
                <w:color w:val="000000"/>
                <w:sz w:val="22"/>
                <w:szCs w:val="22"/>
                <w:shd w:val="clear" w:color="auto" w:fill="FFFFFF"/>
              </w:rPr>
              <w:t>n</w:t>
            </w:r>
            <w:r w:rsidR="00A357BB" w:rsidRPr="00A357BB">
              <w:rPr>
                <w:color w:val="000000"/>
                <w:sz w:val="22"/>
                <w:szCs w:val="22"/>
                <w:shd w:val="clear" w:color="auto" w:fill="FFFFFF"/>
              </w:rPr>
              <w:t>emokumo proceso dalyvių (juridinio asmens, kreditorių, nemokumo administratoriaus, kitų dalyvaujančių byloje ir procese asmenų) sprendimai ir (ar) veiksmai (neveikimas) nemokumo proceso metu skundžiami teismui Civilinio proceso kodekso nustatyta tvarka per 14 dienų nuo tada, kai skundą pateikiantis asmuo sužinojo arba turėjo sužinoti apie sprendimą ar veiksmą (neveikimą)</w:t>
            </w:r>
            <w:r w:rsidR="00A357BB">
              <w:rPr>
                <w:color w:val="000000"/>
                <w:sz w:val="22"/>
                <w:szCs w:val="22"/>
                <w:shd w:val="clear" w:color="auto" w:fill="FFFFFF"/>
              </w:rPr>
              <w:t>;</w:t>
            </w:r>
          </w:p>
          <w:p w:rsidR="00A357BB" w:rsidRDefault="00A357BB" w:rsidP="00BF5548">
            <w:pPr>
              <w:jc w:val="both"/>
              <w:rPr>
                <w:color w:val="000000"/>
                <w:sz w:val="22"/>
                <w:szCs w:val="22"/>
                <w:shd w:val="clear" w:color="auto" w:fill="FFFFFF"/>
              </w:rPr>
            </w:pPr>
            <w:r>
              <w:rPr>
                <w:b/>
                <w:szCs w:val="24"/>
              </w:rPr>
              <w:t xml:space="preserve">- </w:t>
            </w:r>
            <w:r w:rsidRPr="00A357BB">
              <w:rPr>
                <w:color w:val="000000"/>
                <w:sz w:val="22"/>
                <w:szCs w:val="22"/>
                <w:shd w:val="clear" w:color="auto" w:fill="FFFFFF"/>
              </w:rPr>
              <w:t>kreditoriai savo reikalavimus, atsiradusius po nemokumo bylos iškėlimo dėl nemokumo procedūrų vykdymo, gali pateikti</w:t>
            </w:r>
            <w:r>
              <w:rPr>
                <w:color w:val="000000"/>
                <w:sz w:val="22"/>
                <w:szCs w:val="22"/>
                <w:shd w:val="clear" w:color="auto" w:fill="FFFFFF"/>
              </w:rPr>
              <w:t xml:space="preserve"> nemokumo administratoriui</w:t>
            </w:r>
            <w:r w:rsidRPr="00A357BB">
              <w:rPr>
                <w:color w:val="000000"/>
                <w:sz w:val="22"/>
                <w:szCs w:val="22"/>
                <w:shd w:val="clear" w:color="auto" w:fill="FFFFFF"/>
              </w:rPr>
              <w:t xml:space="preserve"> per 30 dienų nuo šių reikalavimų atsiradimo</w:t>
            </w:r>
            <w:r>
              <w:rPr>
                <w:color w:val="000000"/>
                <w:sz w:val="22"/>
                <w:szCs w:val="22"/>
                <w:shd w:val="clear" w:color="auto" w:fill="FFFFFF"/>
              </w:rPr>
              <w:t>;</w:t>
            </w:r>
          </w:p>
          <w:p w:rsidR="00A357BB" w:rsidRDefault="00A357BB" w:rsidP="00BF5548">
            <w:pPr>
              <w:jc w:val="both"/>
              <w:rPr>
                <w:color w:val="000000"/>
                <w:sz w:val="22"/>
                <w:szCs w:val="22"/>
                <w:shd w:val="clear" w:color="auto" w:fill="FFFFFF"/>
              </w:rPr>
            </w:pPr>
            <w:r>
              <w:rPr>
                <w:color w:val="000000"/>
                <w:sz w:val="22"/>
                <w:szCs w:val="22"/>
                <w:shd w:val="clear" w:color="auto" w:fill="FFFFFF"/>
              </w:rPr>
              <w:t>- n</w:t>
            </w:r>
            <w:r w:rsidRPr="00A357BB">
              <w:rPr>
                <w:color w:val="000000"/>
                <w:sz w:val="22"/>
                <w:szCs w:val="22"/>
                <w:shd w:val="clear" w:color="auto" w:fill="FFFFFF"/>
              </w:rPr>
              <w:t>emokumo administratorius ne vėliau kaip per 5 darbo dienas nuo teismo nutarties iškelti restruktūrizavimo bylą įsiteisėjimo dienos privalo informuoti darbuotojų atstovus apie restruktūrizavimo bylos iškėlimą, galimą poveikį darbo sąlygoms,  restruktūrizavimo plano rengimą ir supažindinti juos su informacijos teikimo ir konsultavimosi</w:t>
            </w:r>
            <w:r>
              <w:rPr>
                <w:color w:val="000000"/>
                <w:sz w:val="22"/>
                <w:szCs w:val="22"/>
                <w:shd w:val="clear" w:color="auto" w:fill="FFFFFF"/>
              </w:rPr>
              <w:t xml:space="preserve"> tvarka;</w:t>
            </w:r>
          </w:p>
          <w:p w:rsidR="00834A77" w:rsidRPr="00834A77" w:rsidRDefault="00A357BB" w:rsidP="00834A77">
            <w:pPr>
              <w:jc w:val="both"/>
              <w:rPr>
                <w:color w:val="000000"/>
                <w:sz w:val="22"/>
                <w:szCs w:val="22"/>
                <w:shd w:val="clear" w:color="auto" w:fill="FFFFFF"/>
              </w:rPr>
            </w:pPr>
            <w:r>
              <w:rPr>
                <w:color w:val="000000"/>
                <w:sz w:val="22"/>
                <w:szCs w:val="22"/>
                <w:shd w:val="clear" w:color="auto" w:fill="FFFFFF"/>
              </w:rPr>
              <w:t>- a</w:t>
            </w:r>
            <w:r w:rsidRPr="00A357BB">
              <w:rPr>
                <w:color w:val="000000"/>
                <w:sz w:val="22"/>
                <w:szCs w:val="22"/>
                <w:shd w:val="clear" w:color="auto" w:fill="FFFFFF"/>
              </w:rPr>
              <w:t xml:space="preserve">pie teismui teikiamą tvirtinti restruktūrizavimo planą, jame nurodytus struktūrinius juridinio asmens pokyčius ir darbo sąlygų pakeitimus darbuotojų atstovai informuojami ne vėliau </w:t>
            </w:r>
            <w:r w:rsidRPr="00A357BB">
              <w:rPr>
                <w:color w:val="000000"/>
                <w:sz w:val="22"/>
                <w:szCs w:val="22"/>
                <w:shd w:val="clear" w:color="auto" w:fill="FFFFFF"/>
              </w:rPr>
              <w:lastRenderedPageBreak/>
              <w:t>kaip prieš 5 darbo dienas iki restruktūrizavimo plano pateikimo teismui dienos.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975233">
            <w:pPr>
              <w:rPr>
                <w:sz w:val="22"/>
                <w:szCs w:val="22"/>
                <w:lang w:eastAsia="lt-LT"/>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5C5CF0">
            <w:pPr>
              <w:rPr>
                <w:sz w:val="22"/>
                <w:szCs w:val="22"/>
                <w:lang w:eastAsia="lt-LT"/>
              </w:rPr>
            </w:pPr>
            <w:sdt>
              <w:sdtPr>
                <w:rPr>
                  <w:sz w:val="22"/>
                  <w:szCs w:val="22"/>
                  <w:lang w:eastAsia="lt-LT"/>
                </w:rPr>
                <w:id w:val="-1608184321"/>
                <w14:checkbox>
                  <w14:checked w14:val="1"/>
                  <w14:checkedState w14:val="2612" w14:font="MS Gothic"/>
                  <w14:uncheckedState w14:val="2610" w14:font="MS Gothic"/>
                </w14:checkbox>
              </w:sdtPr>
              <w:sdtEndPr/>
              <w:sdtContent>
                <w:r w:rsidR="00641F73">
                  <w:rPr>
                    <w:rFonts w:ascii="MS Gothic" w:eastAsia="MS Gothic" w:hAnsi="MS Gothic" w:hint="eastAsia"/>
                    <w:sz w:val="22"/>
                    <w:szCs w:val="22"/>
                    <w:lang w:eastAsia="lt-LT"/>
                  </w:rPr>
                  <w:t>☒</w:t>
                </w:r>
              </w:sdtContent>
            </w:sdt>
            <w:r w:rsidR="00A70476">
              <w:rPr>
                <w:sz w:val="22"/>
                <w:szCs w:val="22"/>
                <w:lang w:eastAsia="lt-LT"/>
              </w:rPr>
              <w:t xml:space="preserve"> tenkina</w:t>
            </w:r>
          </w:p>
          <w:p w:rsidR="00975233" w:rsidRDefault="005C5CF0">
            <w:pPr>
              <w:rPr>
                <w:sz w:val="22"/>
                <w:szCs w:val="22"/>
                <w:lang w:eastAsia="lt-LT"/>
              </w:rPr>
            </w:pPr>
            <w:sdt>
              <w:sdtPr>
                <w:rPr>
                  <w:sz w:val="22"/>
                  <w:szCs w:val="22"/>
                  <w:lang w:eastAsia="lt-LT"/>
                </w:rPr>
                <w:id w:val="446517339"/>
                <w14:checkbox>
                  <w14:checked w14:val="0"/>
                  <w14:checkedState w14:val="2612" w14:font="MS Gothic"/>
                  <w14:uncheckedState w14:val="2610" w14:font="MS Gothic"/>
                </w14:checkbox>
              </w:sdtPr>
              <w:sdtEndPr/>
              <w:sdtContent>
                <w:r w:rsidR="00A3767F">
                  <w:rPr>
                    <w:rFonts w:ascii="MS Gothic" w:eastAsia="MS Gothic" w:hAnsi="MS Gothic" w:hint="eastAsia"/>
                    <w:sz w:val="22"/>
                    <w:szCs w:val="22"/>
                    <w:lang w:eastAsia="lt-LT"/>
                  </w:rPr>
                  <w:t>☐</w:t>
                </w:r>
              </w:sdtContent>
            </w:sdt>
            <w:r w:rsidR="00A70476">
              <w:rPr>
                <w:sz w:val="22"/>
                <w:szCs w:val="22"/>
                <w:lang w:eastAsia="lt-LT"/>
              </w:rPr>
              <w:t xml:space="preserve"> netenkina</w:t>
            </w:r>
          </w:p>
        </w:tc>
      </w:tr>
      <w:tr w:rsidR="00975233" w:rsidTr="007E4FE9">
        <w:trPr>
          <w:gridBefore w:val="1"/>
          <w:wBefore w:w="80" w:type="dxa"/>
          <w:trHeight w:val="23"/>
        </w:trPr>
        <w:tc>
          <w:tcPr>
            <w:tcW w:w="4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A70476">
            <w:pPr>
              <w:jc w:val="center"/>
              <w:rPr>
                <w:sz w:val="22"/>
                <w:szCs w:val="22"/>
                <w:lang w:eastAsia="lt-LT"/>
              </w:rPr>
            </w:pPr>
            <w:r>
              <w:rPr>
                <w:sz w:val="22"/>
                <w:szCs w:val="22"/>
                <w:lang w:eastAsia="lt-LT"/>
              </w:rPr>
              <w:lastRenderedPageBreak/>
              <w:t>13.</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A70476">
            <w:pPr>
              <w:jc w:val="both"/>
              <w:rPr>
                <w:sz w:val="22"/>
                <w:szCs w:val="22"/>
                <w:lang w:eastAsia="lt-LT"/>
              </w:rPr>
            </w:pPr>
            <w:r>
              <w:rPr>
                <w:sz w:val="22"/>
                <w:szCs w:val="22"/>
                <w:lang w:eastAsia="lt-LT"/>
              </w:rPr>
              <w:t>Teisės akto projektas nustato motyvuotas terminų sustabdymo ir pratęsimo galimybes</w:t>
            </w: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6F89" w:rsidRPr="00486F89" w:rsidRDefault="00A357BB" w:rsidP="00A357BB">
            <w:pPr>
              <w:jc w:val="both"/>
              <w:rPr>
                <w:sz w:val="22"/>
                <w:szCs w:val="22"/>
                <w:lang w:eastAsia="lt-LT"/>
              </w:rPr>
            </w:pPr>
            <w:r>
              <w:rPr>
                <w:sz w:val="22"/>
                <w:szCs w:val="24"/>
              </w:rPr>
              <w:t>P</w:t>
            </w:r>
            <w:r w:rsidR="00AB6315" w:rsidRPr="00B22628">
              <w:rPr>
                <w:sz w:val="22"/>
              </w:rPr>
              <w:t>rojekt</w:t>
            </w:r>
            <w:r w:rsidR="00AB6315">
              <w:rPr>
                <w:sz w:val="22"/>
              </w:rPr>
              <w:t xml:space="preserve">u </w:t>
            </w:r>
            <w:r w:rsidR="005F51BB" w:rsidRPr="005F51BB">
              <w:rPr>
                <w:sz w:val="22"/>
                <w:szCs w:val="22"/>
              </w:rPr>
              <w:t>nenustatomos terminų sustabdymo ir pratęsimo galimybės.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975233">
            <w:pPr>
              <w:rPr>
                <w:sz w:val="22"/>
                <w:szCs w:val="22"/>
                <w:lang w:eastAsia="lt-LT"/>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5C5CF0">
            <w:pPr>
              <w:rPr>
                <w:sz w:val="22"/>
                <w:szCs w:val="22"/>
                <w:lang w:eastAsia="lt-LT"/>
              </w:rPr>
            </w:pPr>
            <w:sdt>
              <w:sdtPr>
                <w:rPr>
                  <w:sz w:val="22"/>
                  <w:szCs w:val="22"/>
                  <w:lang w:eastAsia="lt-LT"/>
                </w:rPr>
                <w:id w:val="-1252968651"/>
                <w14:checkbox>
                  <w14:checked w14:val="1"/>
                  <w14:checkedState w14:val="2612" w14:font="MS Gothic"/>
                  <w14:uncheckedState w14:val="2610" w14:font="MS Gothic"/>
                </w14:checkbox>
              </w:sdtPr>
              <w:sdtEndPr/>
              <w:sdtContent>
                <w:r w:rsidR="005F51BB">
                  <w:rPr>
                    <w:rFonts w:ascii="MS Gothic" w:eastAsia="MS Gothic" w:hAnsi="MS Gothic" w:hint="eastAsia"/>
                    <w:sz w:val="22"/>
                    <w:szCs w:val="22"/>
                    <w:lang w:eastAsia="lt-LT"/>
                  </w:rPr>
                  <w:t>☒</w:t>
                </w:r>
              </w:sdtContent>
            </w:sdt>
            <w:r w:rsidR="00486F89">
              <w:rPr>
                <w:sz w:val="22"/>
                <w:szCs w:val="22"/>
                <w:lang w:eastAsia="lt-LT"/>
              </w:rPr>
              <w:t xml:space="preserve"> </w:t>
            </w:r>
            <w:r w:rsidR="00A70476">
              <w:rPr>
                <w:sz w:val="22"/>
                <w:szCs w:val="22"/>
                <w:lang w:eastAsia="lt-LT"/>
              </w:rPr>
              <w:t>tenkina</w:t>
            </w:r>
          </w:p>
          <w:p w:rsidR="00975233" w:rsidRDefault="005C5CF0">
            <w:pPr>
              <w:rPr>
                <w:sz w:val="22"/>
                <w:szCs w:val="22"/>
                <w:lang w:eastAsia="lt-LT"/>
              </w:rPr>
            </w:pPr>
            <w:sdt>
              <w:sdtPr>
                <w:rPr>
                  <w:sz w:val="22"/>
                  <w:szCs w:val="22"/>
                  <w:lang w:eastAsia="lt-LT"/>
                </w:rPr>
                <w:id w:val="-1202329818"/>
                <w14:checkbox>
                  <w14:checked w14:val="0"/>
                  <w14:checkedState w14:val="2612" w14:font="MS Gothic"/>
                  <w14:uncheckedState w14:val="2610" w14:font="MS Gothic"/>
                </w14:checkbox>
              </w:sdtPr>
              <w:sdtEndPr/>
              <w:sdtContent>
                <w:r w:rsidR="00A3767F">
                  <w:rPr>
                    <w:rFonts w:ascii="MS Gothic" w:eastAsia="MS Gothic" w:hAnsi="MS Gothic" w:hint="eastAsia"/>
                    <w:sz w:val="22"/>
                    <w:szCs w:val="22"/>
                    <w:lang w:eastAsia="lt-LT"/>
                  </w:rPr>
                  <w:t>☐</w:t>
                </w:r>
              </w:sdtContent>
            </w:sdt>
            <w:r w:rsidR="00A3767F">
              <w:rPr>
                <w:sz w:val="22"/>
                <w:szCs w:val="22"/>
                <w:lang w:eastAsia="lt-LT"/>
              </w:rPr>
              <w:t xml:space="preserve"> </w:t>
            </w:r>
            <w:r w:rsidR="00A70476">
              <w:rPr>
                <w:sz w:val="22"/>
                <w:szCs w:val="22"/>
                <w:lang w:eastAsia="lt-LT"/>
              </w:rPr>
              <w:t>netenkina</w:t>
            </w:r>
          </w:p>
        </w:tc>
      </w:tr>
      <w:tr w:rsidR="00975233" w:rsidTr="007E4FE9">
        <w:trPr>
          <w:gridBefore w:val="1"/>
          <w:wBefore w:w="80" w:type="dxa"/>
          <w:trHeight w:val="23"/>
        </w:trPr>
        <w:tc>
          <w:tcPr>
            <w:tcW w:w="4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A70476">
            <w:pPr>
              <w:jc w:val="center"/>
              <w:rPr>
                <w:sz w:val="22"/>
                <w:szCs w:val="22"/>
                <w:lang w:eastAsia="lt-LT"/>
              </w:rPr>
            </w:pPr>
            <w:r>
              <w:rPr>
                <w:sz w:val="22"/>
                <w:szCs w:val="22"/>
                <w:lang w:eastAsia="lt-LT"/>
              </w:rPr>
              <w:t>14.</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A70476">
            <w:pPr>
              <w:jc w:val="both"/>
              <w:rPr>
                <w:sz w:val="22"/>
                <w:szCs w:val="22"/>
                <w:lang w:eastAsia="lt-LT"/>
              </w:rPr>
            </w:pPr>
            <w:r>
              <w:rPr>
                <w:sz w:val="22"/>
                <w:szCs w:val="22"/>
                <w:lang w:eastAsia="lt-LT"/>
              </w:rPr>
              <w:t>Teisės akto projektas nustato administracinių procedūrų viešinimo tvarką</w:t>
            </w: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A357BB" w:rsidP="00A357BB">
            <w:pPr>
              <w:jc w:val="both"/>
            </w:pPr>
            <w:r>
              <w:rPr>
                <w:sz w:val="22"/>
                <w:szCs w:val="22"/>
              </w:rPr>
              <w:t>Juridinių asmenų nemokumo bylų teismo nutartys</w:t>
            </w:r>
            <w:r w:rsidR="00B37C32">
              <w:rPr>
                <w:sz w:val="22"/>
                <w:szCs w:val="22"/>
              </w:rPr>
              <w:t xml:space="preserve"> yra vieš</w:t>
            </w:r>
            <w:r>
              <w:rPr>
                <w:sz w:val="22"/>
                <w:szCs w:val="22"/>
              </w:rPr>
              <w:t>os.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975233">
            <w:pPr>
              <w:rPr>
                <w:b/>
                <w:sz w:val="22"/>
                <w:szCs w:val="22"/>
                <w:lang w:eastAsia="lt-LT"/>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5C5CF0">
            <w:pPr>
              <w:rPr>
                <w:sz w:val="22"/>
                <w:szCs w:val="22"/>
                <w:lang w:eastAsia="lt-LT"/>
              </w:rPr>
            </w:pPr>
            <w:sdt>
              <w:sdtPr>
                <w:rPr>
                  <w:sz w:val="22"/>
                  <w:szCs w:val="22"/>
                  <w:lang w:eastAsia="lt-LT"/>
                </w:rPr>
                <w:id w:val="-537280660"/>
                <w14:checkbox>
                  <w14:checked w14:val="1"/>
                  <w14:checkedState w14:val="2612" w14:font="MS Gothic"/>
                  <w14:uncheckedState w14:val="2610" w14:font="MS Gothic"/>
                </w14:checkbox>
              </w:sdtPr>
              <w:sdtEndPr/>
              <w:sdtContent>
                <w:r w:rsidR="00B37C32">
                  <w:rPr>
                    <w:rFonts w:ascii="MS Gothic" w:eastAsia="MS Gothic" w:hAnsi="MS Gothic" w:hint="eastAsia"/>
                    <w:sz w:val="22"/>
                    <w:szCs w:val="22"/>
                    <w:lang w:eastAsia="lt-LT"/>
                  </w:rPr>
                  <w:t>☒</w:t>
                </w:r>
              </w:sdtContent>
            </w:sdt>
            <w:r w:rsidR="005F51BB">
              <w:rPr>
                <w:sz w:val="22"/>
                <w:szCs w:val="22"/>
                <w:lang w:eastAsia="lt-LT"/>
              </w:rPr>
              <w:t xml:space="preserve"> </w:t>
            </w:r>
            <w:r w:rsidR="00A70476">
              <w:rPr>
                <w:sz w:val="22"/>
                <w:szCs w:val="22"/>
                <w:lang w:eastAsia="lt-LT"/>
              </w:rPr>
              <w:t>tenkina</w:t>
            </w:r>
          </w:p>
          <w:p w:rsidR="00975233" w:rsidRDefault="005C5CF0">
            <w:pPr>
              <w:rPr>
                <w:sz w:val="22"/>
                <w:szCs w:val="22"/>
                <w:lang w:eastAsia="lt-LT"/>
              </w:rPr>
            </w:pPr>
            <w:sdt>
              <w:sdtPr>
                <w:rPr>
                  <w:sz w:val="22"/>
                  <w:szCs w:val="22"/>
                  <w:lang w:eastAsia="lt-LT"/>
                </w:rPr>
                <w:id w:val="-944690174"/>
                <w14:checkbox>
                  <w14:checked w14:val="0"/>
                  <w14:checkedState w14:val="2612" w14:font="MS Gothic"/>
                  <w14:uncheckedState w14:val="2610" w14:font="MS Gothic"/>
                </w14:checkbox>
              </w:sdtPr>
              <w:sdtEndPr/>
              <w:sdtContent>
                <w:r w:rsidR="005F51BB">
                  <w:rPr>
                    <w:rFonts w:ascii="MS Gothic" w:eastAsia="MS Gothic" w:hAnsi="MS Gothic" w:hint="eastAsia"/>
                    <w:sz w:val="22"/>
                    <w:szCs w:val="22"/>
                    <w:lang w:eastAsia="lt-LT"/>
                  </w:rPr>
                  <w:t>☐</w:t>
                </w:r>
              </w:sdtContent>
            </w:sdt>
            <w:r w:rsidR="00A70476">
              <w:rPr>
                <w:sz w:val="22"/>
                <w:szCs w:val="22"/>
                <w:lang w:eastAsia="lt-LT"/>
              </w:rPr>
              <w:t xml:space="preserve"> netenkina</w:t>
            </w:r>
          </w:p>
        </w:tc>
      </w:tr>
      <w:tr w:rsidR="00975233" w:rsidTr="007E4FE9">
        <w:trPr>
          <w:gridBefore w:val="1"/>
          <w:wBefore w:w="80" w:type="dxa"/>
          <w:trHeight w:val="23"/>
        </w:trPr>
        <w:tc>
          <w:tcPr>
            <w:tcW w:w="4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A70476">
            <w:pPr>
              <w:jc w:val="center"/>
              <w:rPr>
                <w:sz w:val="22"/>
                <w:szCs w:val="22"/>
                <w:lang w:eastAsia="lt-LT"/>
              </w:rPr>
            </w:pPr>
            <w:r>
              <w:rPr>
                <w:sz w:val="22"/>
                <w:szCs w:val="22"/>
                <w:lang w:eastAsia="lt-LT"/>
              </w:rPr>
              <w:t>15.</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A70476">
            <w:pPr>
              <w:jc w:val="both"/>
              <w:rPr>
                <w:sz w:val="22"/>
                <w:szCs w:val="22"/>
                <w:lang w:eastAsia="lt-LT"/>
              </w:rPr>
            </w:pPr>
            <w:r>
              <w:rPr>
                <w:sz w:val="22"/>
                <w:szCs w:val="22"/>
                <w:lang w:eastAsia="lt-LT"/>
              </w:rPr>
              <w:t>Teisės akto projektas nustato kontrolės (priežiūros) procedūrą ir aiškius jos atlikimo kriterijus (atvejus, dažnį, fiksavimą, kontrolės rezultatų viešinimą ir panašiai)</w:t>
            </w: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Pr="00C46E42" w:rsidRDefault="00A357BB" w:rsidP="00BA5C29">
            <w:pPr>
              <w:tabs>
                <w:tab w:val="left" w:pos="993"/>
              </w:tabs>
              <w:jc w:val="both"/>
              <w:rPr>
                <w:sz w:val="22"/>
                <w:szCs w:val="22"/>
                <w:lang w:eastAsia="lt-LT"/>
              </w:rPr>
            </w:pPr>
            <w:r>
              <w:rPr>
                <w:sz w:val="22"/>
                <w:szCs w:val="22"/>
                <w:lang w:eastAsia="lt-LT"/>
              </w:rPr>
              <w:t xml:space="preserve">Projektu minimaliai patikslinama su priežiūros institucijos – Audito, apskaitos, turto vertinimo ir nemokumo valdymo tarnybos – funkcija susijusi nemokumo administratorių juridinių asmenų pareiga keičiant atsakingą </w:t>
            </w:r>
            <w:r w:rsidR="00646B9E" w:rsidRPr="00A721B0">
              <w:rPr>
                <w:bCs/>
                <w:szCs w:val="24"/>
                <w:lang w:eastAsia="lt-LT"/>
              </w:rPr>
              <w:t xml:space="preserve">už juridinio asmens nemokumo </w:t>
            </w:r>
            <w:r w:rsidR="00BA5C29" w:rsidRPr="00A721B0">
              <w:rPr>
                <w:bCs/>
                <w:szCs w:val="24"/>
                <w:lang w:eastAsia="lt-LT"/>
              </w:rPr>
              <w:t>proces</w:t>
            </w:r>
            <w:r w:rsidR="00BA5C29">
              <w:rPr>
                <w:bCs/>
                <w:szCs w:val="24"/>
                <w:lang w:eastAsia="lt-LT"/>
              </w:rPr>
              <w:t>o</w:t>
            </w:r>
            <w:r w:rsidR="00BA5C29" w:rsidRPr="00A721B0">
              <w:rPr>
                <w:bCs/>
                <w:szCs w:val="24"/>
                <w:lang w:eastAsia="lt-LT"/>
              </w:rPr>
              <w:t xml:space="preserve"> </w:t>
            </w:r>
            <w:r w:rsidR="00646B9E" w:rsidRPr="00A721B0">
              <w:rPr>
                <w:bCs/>
                <w:szCs w:val="24"/>
                <w:lang w:eastAsia="lt-LT"/>
              </w:rPr>
              <w:t>administravimą</w:t>
            </w:r>
            <w:r w:rsidR="00646B9E">
              <w:rPr>
                <w:sz w:val="22"/>
                <w:szCs w:val="22"/>
                <w:lang w:eastAsia="lt-LT"/>
              </w:rPr>
              <w:t xml:space="preserve"> darbuotoją, priežiūros institucijai </w:t>
            </w:r>
            <w:r w:rsidR="00BA5C29">
              <w:rPr>
                <w:sz w:val="22"/>
                <w:szCs w:val="22"/>
                <w:lang w:eastAsia="lt-LT"/>
              </w:rPr>
              <w:t xml:space="preserve">pagrįsti </w:t>
            </w:r>
            <w:r w:rsidR="00646B9E">
              <w:rPr>
                <w:sz w:val="22"/>
                <w:szCs w:val="22"/>
                <w:lang w:eastAsia="lt-LT"/>
              </w:rPr>
              <w:t>tokio keitimo priežastis.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975233">
            <w:pPr>
              <w:rPr>
                <w:sz w:val="22"/>
                <w:szCs w:val="22"/>
                <w:lang w:eastAsia="lt-LT"/>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5C5CF0">
            <w:pPr>
              <w:rPr>
                <w:sz w:val="22"/>
                <w:szCs w:val="22"/>
                <w:lang w:eastAsia="lt-LT"/>
              </w:rPr>
            </w:pPr>
            <w:sdt>
              <w:sdtPr>
                <w:rPr>
                  <w:sz w:val="22"/>
                  <w:szCs w:val="22"/>
                  <w:lang w:eastAsia="lt-LT"/>
                </w:rPr>
                <w:id w:val="396479369"/>
                <w14:checkbox>
                  <w14:checked w14:val="1"/>
                  <w14:checkedState w14:val="2612" w14:font="MS Gothic"/>
                  <w14:uncheckedState w14:val="2610" w14:font="MS Gothic"/>
                </w14:checkbox>
              </w:sdtPr>
              <w:sdtEndPr/>
              <w:sdtContent>
                <w:r w:rsidR="00045810">
                  <w:rPr>
                    <w:rFonts w:ascii="MS Gothic" w:eastAsia="MS Gothic" w:hAnsi="MS Gothic" w:hint="eastAsia"/>
                    <w:sz w:val="22"/>
                    <w:szCs w:val="22"/>
                    <w:lang w:eastAsia="lt-LT"/>
                  </w:rPr>
                  <w:t>☒</w:t>
                </w:r>
              </w:sdtContent>
            </w:sdt>
            <w:r w:rsidR="00A70476">
              <w:rPr>
                <w:sz w:val="22"/>
                <w:szCs w:val="22"/>
                <w:lang w:eastAsia="lt-LT"/>
              </w:rPr>
              <w:t xml:space="preserve"> tenkina</w:t>
            </w:r>
          </w:p>
          <w:p w:rsidR="00975233" w:rsidRDefault="005C5CF0">
            <w:pPr>
              <w:rPr>
                <w:sz w:val="22"/>
                <w:szCs w:val="22"/>
                <w:lang w:eastAsia="lt-LT"/>
              </w:rPr>
            </w:pPr>
            <w:sdt>
              <w:sdtPr>
                <w:rPr>
                  <w:sz w:val="22"/>
                  <w:szCs w:val="22"/>
                  <w:lang w:eastAsia="lt-LT"/>
                </w:rPr>
                <w:id w:val="-1475439799"/>
                <w14:checkbox>
                  <w14:checked w14:val="0"/>
                  <w14:checkedState w14:val="2612" w14:font="MS Gothic"/>
                  <w14:uncheckedState w14:val="2610" w14:font="MS Gothic"/>
                </w14:checkbox>
              </w:sdtPr>
              <w:sdtEndPr/>
              <w:sdtContent>
                <w:r w:rsidR="005F51BB">
                  <w:rPr>
                    <w:rFonts w:ascii="MS Gothic" w:eastAsia="MS Gothic" w:hAnsi="MS Gothic" w:hint="eastAsia"/>
                    <w:sz w:val="22"/>
                    <w:szCs w:val="22"/>
                    <w:lang w:eastAsia="lt-LT"/>
                  </w:rPr>
                  <w:t>☐</w:t>
                </w:r>
              </w:sdtContent>
            </w:sdt>
            <w:r w:rsidR="00A70476">
              <w:rPr>
                <w:sz w:val="22"/>
                <w:szCs w:val="22"/>
                <w:lang w:eastAsia="lt-LT"/>
              </w:rPr>
              <w:t xml:space="preserve"> netenkina</w:t>
            </w:r>
          </w:p>
        </w:tc>
      </w:tr>
      <w:tr w:rsidR="00975233" w:rsidTr="007E4FE9">
        <w:trPr>
          <w:gridBefore w:val="1"/>
          <w:wBefore w:w="80" w:type="dxa"/>
          <w:trHeight w:val="23"/>
        </w:trPr>
        <w:tc>
          <w:tcPr>
            <w:tcW w:w="4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A70476">
            <w:pPr>
              <w:jc w:val="center"/>
              <w:rPr>
                <w:sz w:val="22"/>
                <w:szCs w:val="22"/>
                <w:lang w:eastAsia="lt-LT"/>
              </w:rPr>
            </w:pPr>
            <w:r>
              <w:rPr>
                <w:sz w:val="22"/>
                <w:szCs w:val="22"/>
                <w:lang w:eastAsia="lt-LT"/>
              </w:rPr>
              <w:t>16.</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A70476">
            <w:pPr>
              <w:jc w:val="both"/>
            </w:pPr>
            <w:r>
              <w:rPr>
                <w:sz w:val="22"/>
                <w:szCs w:val="22"/>
                <w:lang w:eastAsia="lt-LT"/>
              </w:rPr>
              <w:t>Teisės akto projekte nustatytos kontrolės (priežiūros) skaidrumo ir objektyvumo užtikrinimo priemonės</w:t>
            </w: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76603D" w:rsidP="00A5302D">
            <w:pPr>
              <w:jc w:val="both"/>
              <w:rPr>
                <w:sz w:val="22"/>
                <w:szCs w:val="22"/>
              </w:rPr>
            </w:pPr>
            <w:r>
              <w:rPr>
                <w:sz w:val="22"/>
                <w:szCs w:val="22"/>
              </w:rPr>
              <w:t>Žr. pažymos 15 p.</w:t>
            </w:r>
          </w:p>
          <w:p w:rsidR="00682825" w:rsidRDefault="00682825" w:rsidP="00A5302D">
            <w:pPr>
              <w:jc w:val="both"/>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975233">
            <w:pPr>
              <w:rPr>
                <w:sz w:val="22"/>
                <w:szCs w:val="22"/>
                <w:lang w:eastAsia="lt-LT"/>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5C5CF0">
            <w:pPr>
              <w:rPr>
                <w:sz w:val="22"/>
                <w:szCs w:val="22"/>
                <w:lang w:eastAsia="lt-LT"/>
              </w:rPr>
            </w:pPr>
            <w:sdt>
              <w:sdtPr>
                <w:rPr>
                  <w:sz w:val="22"/>
                  <w:szCs w:val="22"/>
                  <w:lang w:eastAsia="lt-LT"/>
                </w:rPr>
                <w:id w:val="-1468896023"/>
                <w14:checkbox>
                  <w14:checked w14:val="1"/>
                  <w14:checkedState w14:val="2612" w14:font="MS Gothic"/>
                  <w14:uncheckedState w14:val="2610" w14:font="MS Gothic"/>
                </w14:checkbox>
              </w:sdtPr>
              <w:sdtEndPr/>
              <w:sdtContent>
                <w:r w:rsidR="0076603D">
                  <w:rPr>
                    <w:rFonts w:ascii="MS Gothic" w:eastAsia="MS Gothic" w:hAnsi="MS Gothic" w:hint="eastAsia"/>
                    <w:sz w:val="22"/>
                    <w:szCs w:val="22"/>
                    <w:lang w:eastAsia="lt-LT"/>
                  </w:rPr>
                  <w:t>☒</w:t>
                </w:r>
              </w:sdtContent>
            </w:sdt>
            <w:r w:rsidR="00A70476">
              <w:rPr>
                <w:sz w:val="22"/>
                <w:szCs w:val="22"/>
                <w:lang w:eastAsia="lt-LT"/>
              </w:rPr>
              <w:t xml:space="preserve"> tenkina</w:t>
            </w:r>
          </w:p>
          <w:p w:rsidR="00975233" w:rsidRDefault="005C5CF0">
            <w:pPr>
              <w:rPr>
                <w:sz w:val="22"/>
                <w:szCs w:val="22"/>
                <w:lang w:eastAsia="lt-LT"/>
              </w:rPr>
            </w:pPr>
            <w:sdt>
              <w:sdtPr>
                <w:rPr>
                  <w:sz w:val="22"/>
                  <w:szCs w:val="22"/>
                  <w:lang w:eastAsia="lt-LT"/>
                </w:rPr>
                <w:id w:val="538714053"/>
                <w14:checkbox>
                  <w14:checked w14:val="0"/>
                  <w14:checkedState w14:val="2612" w14:font="MS Gothic"/>
                  <w14:uncheckedState w14:val="2610" w14:font="MS Gothic"/>
                </w14:checkbox>
              </w:sdtPr>
              <w:sdtEndPr/>
              <w:sdtContent>
                <w:r w:rsidR="005F51BB">
                  <w:rPr>
                    <w:rFonts w:ascii="MS Gothic" w:eastAsia="MS Gothic" w:hAnsi="MS Gothic" w:hint="eastAsia"/>
                    <w:sz w:val="22"/>
                    <w:szCs w:val="22"/>
                    <w:lang w:eastAsia="lt-LT"/>
                  </w:rPr>
                  <w:t>☐</w:t>
                </w:r>
              </w:sdtContent>
            </w:sdt>
            <w:r w:rsidR="00A70476">
              <w:rPr>
                <w:sz w:val="22"/>
                <w:szCs w:val="22"/>
                <w:lang w:eastAsia="lt-LT"/>
              </w:rPr>
              <w:t xml:space="preserve"> netenkina</w:t>
            </w:r>
          </w:p>
        </w:tc>
      </w:tr>
      <w:tr w:rsidR="00975233" w:rsidTr="007E4FE9">
        <w:trPr>
          <w:gridBefore w:val="1"/>
          <w:wBefore w:w="80" w:type="dxa"/>
          <w:trHeight w:val="23"/>
        </w:trPr>
        <w:tc>
          <w:tcPr>
            <w:tcW w:w="4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A70476">
            <w:pPr>
              <w:keepNext/>
              <w:jc w:val="center"/>
              <w:rPr>
                <w:sz w:val="22"/>
                <w:szCs w:val="22"/>
                <w:lang w:eastAsia="lt-LT"/>
              </w:rPr>
            </w:pPr>
            <w:r>
              <w:rPr>
                <w:sz w:val="22"/>
                <w:szCs w:val="22"/>
                <w:lang w:eastAsia="lt-LT"/>
              </w:rPr>
              <w:t>17.</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A70476">
            <w:pPr>
              <w:keepNext/>
              <w:jc w:val="both"/>
              <w:rPr>
                <w:sz w:val="22"/>
                <w:szCs w:val="22"/>
                <w:lang w:eastAsia="lt-LT"/>
              </w:rPr>
            </w:pPr>
            <w:r>
              <w:rPr>
                <w:sz w:val="22"/>
                <w:szCs w:val="22"/>
                <w:lang w:eastAsia="lt-LT"/>
              </w:rPr>
              <w:t>Teisės akto projekte nustatyta subjektų, su kuriais susijęs teisės akto projekto nuostatų įgyvendinimas, atsakomybės rūšis (tarnybinė, administracinė, baudžiamoji ir panašiai)</w:t>
            </w: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Pr="00A343CF" w:rsidRDefault="00646B9E" w:rsidP="00646B9E">
            <w:pPr>
              <w:tabs>
                <w:tab w:val="left" w:pos="993"/>
              </w:tabs>
              <w:jc w:val="both"/>
              <w:rPr>
                <w:sz w:val="22"/>
                <w:szCs w:val="22"/>
                <w:lang w:eastAsia="lt-LT"/>
              </w:rPr>
            </w:pPr>
            <w:r>
              <w:rPr>
                <w:sz w:val="22"/>
                <w:szCs w:val="22"/>
                <w:lang w:eastAsia="lt-LT"/>
              </w:rPr>
              <w:t>Projektu nekeičiama JANĮ reglamentuota subjektų atsakomybė.</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975233">
            <w:pPr>
              <w:keepNext/>
              <w:rPr>
                <w:b/>
                <w:sz w:val="22"/>
                <w:szCs w:val="22"/>
                <w:lang w:eastAsia="lt-LT"/>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5C5CF0">
            <w:pPr>
              <w:keepNext/>
              <w:rPr>
                <w:sz w:val="22"/>
                <w:szCs w:val="22"/>
                <w:lang w:eastAsia="lt-LT"/>
              </w:rPr>
            </w:pPr>
            <w:sdt>
              <w:sdtPr>
                <w:rPr>
                  <w:sz w:val="22"/>
                  <w:szCs w:val="22"/>
                  <w:lang w:eastAsia="lt-LT"/>
                </w:rPr>
                <w:id w:val="766589708"/>
                <w14:checkbox>
                  <w14:checked w14:val="0"/>
                  <w14:checkedState w14:val="2612" w14:font="MS Gothic"/>
                  <w14:uncheckedState w14:val="2610" w14:font="MS Gothic"/>
                </w14:checkbox>
              </w:sdtPr>
              <w:sdtEndPr/>
              <w:sdtContent>
                <w:r w:rsidR="005F51BB">
                  <w:rPr>
                    <w:rFonts w:ascii="MS Gothic" w:eastAsia="MS Gothic" w:hAnsi="MS Gothic" w:hint="eastAsia"/>
                    <w:sz w:val="22"/>
                    <w:szCs w:val="22"/>
                    <w:lang w:eastAsia="lt-LT"/>
                  </w:rPr>
                  <w:t>☐</w:t>
                </w:r>
              </w:sdtContent>
            </w:sdt>
            <w:r w:rsidR="00F078CD">
              <w:rPr>
                <w:sz w:val="22"/>
                <w:szCs w:val="22"/>
                <w:lang w:eastAsia="lt-LT"/>
              </w:rPr>
              <w:t xml:space="preserve"> </w:t>
            </w:r>
            <w:r w:rsidR="00A70476">
              <w:rPr>
                <w:sz w:val="22"/>
                <w:szCs w:val="22"/>
                <w:lang w:eastAsia="lt-LT"/>
              </w:rPr>
              <w:t xml:space="preserve"> tenkina</w:t>
            </w:r>
          </w:p>
          <w:p w:rsidR="00975233" w:rsidRDefault="005C5CF0">
            <w:pPr>
              <w:keepNext/>
              <w:rPr>
                <w:sz w:val="22"/>
                <w:szCs w:val="22"/>
                <w:lang w:eastAsia="lt-LT"/>
              </w:rPr>
            </w:pPr>
            <w:sdt>
              <w:sdtPr>
                <w:rPr>
                  <w:sz w:val="22"/>
                  <w:szCs w:val="22"/>
                  <w:lang w:eastAsia="lt-LT"/>
                </w:rPr>
                <w:id w:val="1158345500"/>
                <w14:checkbox>
                  <w14:checked w14:val="0"/>
                  <w14:checkedState w14:val="2612" w14:font="MS Gothic"/>
                  <w14:uncheckedState w14:val="2610" w14:font="MS Gothic"/>
                </w14:checkbox>
              </w:sdtPr>
              <w:sdtEndPr/>
              <w:sdtContent>
                <w:r w:rsidR="005F51BB">
                  <w:rPr>
                    <w:rFonts w:ascii="MS Gothic" w:eastAsia="MS Gothic" w:hAnsi="MS Gothic" w:hint="eastAsia"/>
                    <w:sz w:val="22"/>
                    <w:szCs w:val="22"/>
                    <w:lang w:eastAsia="lt-LT"/>
                  </w:rPr>
                  <w:t>☐</w:t>
                </w:r>
              </w:sdtContent>
            </w:sdt>
            <w:r w:rsidR="00A70476">
              <w:rPr>
                <w:sz w:val="22"/>
                <w:szCs w:val="22"/>
                <w:lang w:eastAsia="lt-LT"/>
              </w:rPr>
              <w:t xml:space="preserve"> netenkina</w:t>
            </w:r>
          </w:p>
        </w:tc>
      </w:tr>
      <w:tr w:rsidR="00975233" w:rsidTr="007E4FE9">
        <w:trPr>
          <w:gridBefore w:val="1"/>
          <w:wBefore w:w="80" w:type="dxa"/>
          <w:trHeight w:val="23"/>
        </w:trPr>
        <w:tc>
          <w:tcPr>
            <w:tcW w:w="4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A70476">
            <w:pPr>
              <w:jc w:val="center"/>
              <w:rPr>
                <w:sz w:val="22"/>
                <w:szCs w:val="22"/>
                <w:lang w:eastAsia="lt-LT"/>
              </w:rPr>
            </w:pPr>
            <w:r>
              <w:rPr>
                <w:sz w:val="22"/>
                <w:szCs w:val="22"/>
                <w:lang w:eastAsia="lt-LT"/>
              </w:rPr>
              <w:t>18.</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A70476">
            <w:pPr>
              <w:jc w:val="both"/>
              <w:rPr>
                <w:sz w:val="22"/>
                <w:szCs w:val="22"/>
                <w:lang w:eastAsia="lt-LT"/>
              </w:rPr>
            </w:pPr>
            <w:r>
              <w:rPr>
                <w:sz w:val="22"/>
                <w:szCs w:val="22"/>
                <w:lang w:eastAsia="lt-LT"/>
              </w:rPr>
              <w:t>Teisės aktų projekte numatytas baigtinis sąrašas kriterijų, pagal kuriuos skiriama nuobauda (sankcija) už teisės akto projekte nustatytų nurodymų nevykdymą, ir nustatyta aiški jos skyrimo procedūra</w:t>
            </w: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646B9E" w:rsidP="00682825">
            <w:pPr>
              <w:jc w:val="both"/>
            </w:pPr>
            <w:r>
              <w:rPr>
                <w:sz w:val="22"/>
                <w:szCs w:val="22"/>
                <w:lang w:eastAsia="lt-LT"/>
              </w:rPr>
              <w:t>P</w:t>
            </w:r>
            <w:r w:rsidR="00DA3224">
              <w:rPr>
                <w:sz w:val="22"/>
                <w:szCs w:val="22"/>
                <w:lang w:eastAsia="lt-LT"/>
              </w:rPr>
              <w:t xml:space="preserve">rojekto </w:t>
            </w:r>
            <w:r w:rsidR="0076603D">
              <w:rPr>
                <w:sz w:val="22"/>
                <w:szCs w:val="22"/>
                <w:lang w:eastAsia="lt-LT"/>
              </w:rPr>
              <w:t>nuostatos nesusijusios su povei</w:t>
            </w:r>
            <w:r>
              <w:rPr>
                <w:sz w:val="22"/>
                <w:szCs w:val="22"/>
                <w:lang w:eastAsia="lt-LT"/>
              </w:rPr>
              <w:t>kio priemonių skyrimo procedūra.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975233">
            <w:pPr>
              <w:rPr>
                <w:sz w:val="22"/>
                <w:szCs w:val="22"/>
                <w:lang w:eastAsia="lt-LT"/>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5C5CF0">
            <w:pPr>
              <w:rPr>
                <w:sz w:val="22"/>
                <w:szCs w:val="22"/>
                <w:lang w:eastAsia="lt-LT"/>
              </w:rPr>
            </w:pPr>
            <w:sdt>
              <w:sdtPr>
                <w:rPr>
                  <w:sz w:val="22"/>
                  <w:szCs w:val="22"/>
                  <w:lang w:eastAsia="lt-LT"/>
                </w:rPr>
                <w:id w:val="-394437201"/>
                <w14:checkbox>
                  <w14:checked w14:val="1"/>
                  <w14:checkedState w14:val="2612" w14:font="MS Gothic"/>
                  <w14:uncheckedState w14:val="2610" w14:font="MS Gothic"/>
                </w14:checkbox>
              </w:sdtPr>
              <w:sdtEndPr/>
              <w:sdtContent>
                <w:r w:rsidR="00646B9E">
                  <w:rPr>
                    <w:rFonts w:ascii="MS Gothic" w:eastAsia="MS Gothic" w:hAnsi="MS Gothic" w:hint="eastAsia"/>
                    <w:sz w:val="22"/>
                    <w:szCs w:val="22"/>
                    <w:lang w:eastAsia="lt-LT"/>
                  </w:rPr>
                  <w:t>☒</w:t>
                </w:r>
              </w:sdtContent>
            </w:sdt>
            <w:r w:rsidR="000400FD">
              <w:rPr>
                <w:sz w:val="22"/>
                <w:szCs w:val="22"/>
                <w:lang w:eastAsia="lt-LT"/>
              </w:rPr>
              <w:t xml:space="preserve"> </w:t>
            </w:r>
            <w:r w:rsidR="00F078CD">
              <w:rPr>
                <w:sz w:val="22"/>
                <w:szCs w:val="22"/>
                <w:lang w:eastAsia="lt-LT"/>
              </w:rPr>
              <w:t xml:space="preserve"> </w:t>
            </w:r>
            <w:r w:rsidR="00A70476">
              <w:rPr>
                <w:sz w:val="22"/>
                <w:szCs w:val="22"/>
                <w:lang w:eastAsia="lt-LT"/>
              </w:rPr>
              <w:t>tenkina</w:t>
            </w:r>
          </w:p>
          <w:p w:rsidR="00975233" w:rsidRDefault="005C5CF0">
            <w:pPr>
              <w:rPr>
                <w:sz w:val="22"/>
                <w:szCs w:val="22"/>
                <w:lang w:eastAsia="lt-LT"/>
              </w:rPr>
            </w:pPr>
            <w:sdt>
              <w:sdtPr>
                <w:rPr>
                  <w:sz w:val="22"/>
                  <w:szCs w:val="22"/>
                  <w:lang w:eastAsia="lt-LT"/>
                </w:rPr>
                <w:id w:val="1033459186"/>
                <w14:checkbox>
                  <w14:checked w14:val="0"/>
                  <w14:checkedState w14:val="2612" w14:font="MS Gothic"/>
                  <w14:uncheckedState w14:val="2610" w14:font="MS Gothic"/>
                </w14:checkbox>
              </w:sdtPr>
              <w:sdtEndPr/>
              <w:sdtContent>
                <w:r w:rsidR="005F51BB">
                  <w:rPr>
                    <w:rFonts w:ascii="MS Gothic" w:eastAsia="MS Gothic" w:hAnsi="MS Gothic" w:hint="eastAsia"/>
                    <w:sz w:val="22"/>
                    <w:szCs w:val="22"/>
                    <w:lang w:eastAsia="lt-LT"/>
                  </w:rPr>
                  <w:t>☐</w:t>
                </w:r>
              </w:sdtContent>
            </w:sdt>
            <w:r w:rsidR="00A70476">
              <w:rPr>
                <w:sz w:val="22"/>
                <w:szCs w:val="22"/>
                <w:lang w:eastAsia="lt-LT"/>
              </w:rPr>
              <w:t xml:space="preserve"> netenkina</w:t>
            </w:r>
          </w:p>
        </w:tc>
      </w:tr>
      <w:tr w:rsidR="00975233" w:rsidTr="007E4FE9">
        <w:trPr>
          <w:gridBefore w:val="1"/>
          <w:wBefore w:w="80" w:type="dxa"/>
          <w:trHeight w:val="23"/>
        </w:trPr>
        <w:tc>
          <w:tcPr>
            <w:tcW w:w="4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A70476">
            <w:pPr>
              <w:jc w:val="center"/>
              <w:rPr>
                <w:sz w:val="22"/>
                <w:szCs w:val="22"/>
                <w:lang w:eastAsia="lt-LT"/>
              </w:rPr>
            </w:pPr>
            <w:r>
              <w:rPr>
                <w:sz w:val="22"/>
                <w:szCs w:val="22"/>
                <w:lang w:eastAsia="lt-LT"/>
              </w:rPr>
              <w:t>19.</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A70476">
            <w:pPr>
              <w:rPr>
                <w:sz w:val="22"/>
                <w:szCs w:val="22"/>
                <w:lang w:eastAsia="lt-LT"/>
              </w:rPr>
            </w:pPr>
            <w:r>
              <w:rPr>
                <w:sz w:val="22"/>
                <w:szCs w:val="22"/>
                <w:lang w:eastAsia="lt-LT"/>
              </w:rPr>
              <w:t>Kiti svarbūs kriterijai</w:t>
            </w: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A70476">
            <w:r>
              <w:rPr>
                <w:sz w:val="22"/>
                <w:szCs w:val="22"/>
              </w:rPr>
              <w:t>Nėra.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975233">
            <w:pPr>
              <w:rPr>
                <w:sz w:val="22"/>
                <w:szCs w:val="22"/>
                <w:lang w:eastAsia="lt-LT"/>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5233" w:rsidRDefault="005C5CF0">
            <w:pPr>
              <w:rPr>
                <w:sz w:val="22"/>
                <w:szCs w:val="22"/>
                <w:lang w:eastAsia="lt-LT"/>
              </w:rPr>
            </w:pPr>
            <w:sdt>
              <w:sdtPr>
                <w:rPr>
                  <w:sz w:val="22"/>
                  <w:szCs w:val="22"/>
                  <w:lang w:eastAsia="lt-LT"/>
                </w:rPr>
                <w:id w:val="352393195"/>
                <w14:checkbox>
                  <w14:checked w14:val="0"/>
                  <w14:checkedState w14:val="2612" w14:font="MS Gothic"/>
                  <w14:uncheckedState w14:val="2610" w14:font="MS Gothic"/>
                </w14:checkbox>
              </w:sdtPr>
              <w:sdtEndPr/>
              <w:sdtContent>
                <w:r w:rsidR="005F51BB">
                  <w:rPr>
                    <w:rFonts w:ascii="MS Gothic" w:eastAsia="MS Gothic" w:hAnsi="MS Gothic" w:hint="eastAsia"/>
                    <w:sz w:val="22"/>
                    <w:szCs w:val="22"/>
                    <w:lang w:eastAsia="lt-LT"/>
                  </w:rPr>
                  <w:t>☐</w:t>
                </w:r>
              </w:sdtContent>
            </w:sdt>
            <w:r w:rsidR="00A70476">
              <w:rPr>
                <w:sz w:val="22"/>
                <w:szCs w:val="22"/>
                <w:lang w:eastAsia="lt-LT"/>
              </w:rPr>
              <w:t xml:space="preserve"> tenkina</w:t>
            </w:r>
          </w:p>
          <w:p w:rsidR="00975233" w:rsidRDefault="005C5CF0">
            <w:pPr>
              <w:rPr>
                <w:sz w:val="22"/>
                <w:szCs w:val="22"/>
                <w:lang w:eastAsia="lt-LT"/>
              </w:rPr>
            </w:pPr>
            <w:sdt>
              <w:sdtPr>
                <w:rPr>
                  <w:sz w:val="22"/>
                  <w:szCs w:val="22"/>
                  <w:lang w:eastAsia="lt-LT"/>
                </w:rPr>
                <w:id w:val="-1884632612"/>
                <w14:checkbox>
                  <w14:checked w14:val="0"/>
                  <w14:checkedState w14:val="2612" w14:font="MS Gothic"/>
                  <w14:uncheckedState w14:val="2610" w14:font="MS Gothic"/>
                </w14:checkbox>
              </w:sdtPr>
              <w:sdtEndPr/>
              <w:sdtContent>
                <w:r w:rsidR="005F51BB">
                  <w:rPr>
                    <w:rFonts w:ascii="MS Gothic" w:eastAsia="MS Gothic" w:hAnsi="MS Gothic" w:hint="eastAsia"/>
                    <w:sz w:val="22"/>
                    <w:szCs w:val="22"/>
                    <w:lang w:eastAsia="lt-LT"/>
                  </w:rPr>
                  <w:t>☐</w:t>
                </w:r>
              </w:sdtContent>
            </w:sdt>
            <w:r w:rsidR="00A70476">
              <w:rPr>
                <w:sz w:val="22"/>
                <w:szCs w:val="22"/>
                <w:lang w:eastAsia="lt-LT"/>
              </w:rPr>
              <w:t xml:space="preserve"> netenkina</w:t>
            </w:r>
          </w:p>
        </w:tc>
      </w:tr>
      <w:tr w:rsidR="00975233" w:rsidTr="007E4FE9">
        <w:trPr>
          <w:gridAfter w:val="1"/>
          <w:wAfter w:w="559" w:type="dxa"/>
          <w:trHeight w:val="23"/>
        </w:trPr>
        <w:tc>
          <w:tcPr>
            <w:tcW w:w="2457" w:type="dxa"/>
            <w:gridSpan w:val="3"/>
            <w:shd w:val="clear" w:color="auto" w:fill="auto"/>
            <w:tcMar>
              <w:top w:w="0" w:type="dxa"/>
              <w:left w:w="108" w:type="dxa"/>
              <w:bottom w:w="0" w:type="dxa"/>
              <w:right w:w="108" w:type="dxa"/>
            </w:tcMar>
          </w:tcPr>
          <w:p w:rsidR="00975233" w:rsidRDefault="00975233">
            <w:pPr>
              <w:rPr>
                <w:sz w:val="22"/>
                <w:szCs w:val="22"/>
                <w:lang w:eastAsia="lt-LT"/>
              </w:rPr>
            </w:pPr>
          </w:p>
          <w:p w:rsidR="00975233" w:rsidRDefault="00A70476" w:rsidP="00A343CF">
            <w:pPr>
              <w:rPr>
                <w:sz w:val="22"/>
                <w:szCs w:val="22"/>
                <w:lang w:eastAsia="lt-LT"/>
              </w:rPr>
            </w:pPr>
            <w:r>
              <w:rPr>
                <w:sz w:val="22"/>
                <w:szCs w:val="22"/>
                <w:lang w:eastAsia="lt-LT"/>
              </w:rPr>
              <w:t>Teisės akto projekto tiesioginis rengėja</w:t>
            </w:r>
            <w:r w:rsidR="00A343CF">
              <w:rPr>
                <w:sz w:val="22"/>
                <w:szCs w:val="22"/>
                <w:lang w:eastAsia="lt-LT"/>
              </w:rPr>
              <w:t>s</w:t>
            </w:r>
            <w:r>
              <w:rPr>
                <w:sz w:val="22"/>
                <w:szCs w:val="22"/>
                <w:lang w:eastAsia="lt-LT"/>
              </w:rPr>
              <w:t>:</w:t>
            </w:r>
          </w:p>
        </w:tc>
        <w:tc>
          <w:tcPr>
            <w:tcW w:w="4773" w:type="dxa"/>
            <w:gridSpan w:val="2"/>
            <w:shd w:val="clear" w:color="auto" w:fill="auto"/>
            <w:tcMar>
              <w:top w:w="0" w:type="dxa"/>
              <w:left w:w="108" w:type="dxa"/>
              <w:bottom w:w="0" w:type="dxa"/>
              <w:right w:w="108" w:type="dxa"/>
            </w:tcMar>
          </w:tcPr>
          <w:p w:rsidR="00975233" w:rsidRDefault="00975233">
            <w:pPr>
              <w:rPr>
                <w:sz w:val="22"/>
                <w:szCs w:val="22"/>
                <w:lang w:eastAsia="lt-LT"/>
              </w:rPr>
            </w:pPr>
          </w:p>
          <w:p w:rsidR="00975233" w:rsidRDefault="005F51BB">
            <w:pPr>
              <w:rPr>
                <w:sz w:val="22"/>
                <w:szCs w:val="22"/>
                <w:lang w:eastAsia="lt-LT"/>
              </w:rPr>
            </w:pPr>
            <w:r>
              <w:rPr>
                <w:sz w:val="22"/>
                <w:szCs w:val="22"/>
                <w:lang w:eastAsia="lt-LT"/>
              </w:rPr>
              <w:t xml:space="preserve">Finansų ministerijos Atskaitomybės, audito, turto vertinimo ir nemokumo politikos departamento Audito, turto vertinimo ir nemokumo valdymo skyriaus </w:t>
            </w:r>
            <w:r w:rsidR="00D33C17">
              <w:rPr>
                <w:sz w:val="22"/>
                <w:szCs w:val="22"/>
                <w:lang w:eastAsia="lt-LT"/>
              </w:rPr>
              <w:t>patarėja</w:t>
            </w:r>
          </w:p>
          <w:p w:rsidR="007117DE" w:rsidRDefault="005F51BB">
            <w:pPr>
              <w:rPr>
                <w:sz w:val="22"/>
                <w:szCs w:val="22"/>
                <w:lang w:eastAsia="lt-LT"/>
              </w:rPr>
            </w:pPr>
            <w:r>
              <w:rPr>
                <w:sz w:val="22"/>
                <w:szCs w:val="22"/>
                <w:lang w:eastAsia="lt-LT"/>
              </w:rPr>
              <w:t xml:space="preserve">Rasa </w:t>
            </w:r>
            <w:proofErr w:type="spellStart"/>
            <w:r>
              <w:rPr>
                <w:sz w:val="22"/>
                <w:szCs w:val="22"/>
                <w:lang w:eastAsia="lt-LT"/>
              </w:rPr>
              <w:t>Stanislovaitienė</w:t>
            </w:r>
            <w:proofErr w:type="spellEnd"/>
          </w:p>
        </w:tc>
        <w:tc>
          <w:tcPr>
            <w:tcW w:w="2434" w:type="dxa"/>
            <w:shd w:val="clear" w:color="auto" w:fill="auto"/>
            <w:tcMar>
              <w:top w:w="0" w:type="dxa"/>
              <w:left w:w="108" w:type="dxa"/>
              <w:bottom w:w="0" w:type="dxa"/>
              <w:right w:w="108" w:type="dxa"/>
            </w:tcMar>
          </w:tcPr>
          <w:p w:rsidR="00975233" w:rsidRDefault="00975233">
            <w:pPr>
              <w:rPr>
                <w:sz w:val="22"/>
                <w:szCs w:val="22"/>
                <w:lang w:eastAsia="lt-LT"/>
              </w:rPr>
            </w:pPr>
          </w:p>
          <w:p w:rsidR="00975233" w:rsidRDefault="00A70476">
            <w:pPr>
              <w:rPr>
                <w:sz w:val="22"/>
                <w:szCs w:val="22"/>
                <w:lang w:eastAsia="lt-LT"/>
              </w:rPr>
            </w:pPr>
            <w:r>
              <w:rPr>
                <w:sz w:val="22"/>
                <w:szCs w:val="22"/>
                <w:lang w:eastAsia="lt-LT"/>
              </w:rPr>
              <w:t>Teisės akto projekto vertintojas:</w:t>
            </w:r>
          </w:p>
        </w:tc>
        <w:tc>
          <w:tcPr>
            <w:tcW w:w="4946" w:type="dxa"/>
            <w:gridSpan w:val="3"/>
            <w:shd w:val="clear" w:color="auto" w:fill="auto"/>
            <w:tcMar>
              <w:top w:w="0" w:type="dxa"/>
              <w:left w:w="108" w:type="dxa"/>
              <w:bottom w:w="0" w:type="dxa"/>
              <w:right w:w="108" w:type="dxa"/>
            </w:tcMar>
          </w:tcPr>
          <w:p w:rsidR="00975233" w:rsidRDefault="00975233">
            <w:pPr>
              <w:rPr>
                <w:sz w:val="22"/>
                <w:szCs w:val="22"/>
                <w:lang w:eastAsia="lt-LT"/>
              </w:rPr>
            </w:pPr>
          </w:p>
          <w:p w:rsidR="005F51BB" w:rsidRDefault="005F51BB" w:rsidP="005F51BB">
            <w:pPr>
              <w:rPr>
                <w:sz w:val="22"/>
                <w:szCs w:val="22"/>
                <w:lang w:eastAsia="lt-LT"/>
              </w:rPr>
            </w:pPr>
            <w:r>
              <w:rPr>
                <w:sz w:val="22"/>
                <w:szCs w:val="22"/>
                <w:lang w:eastAsia="lt-LT"/>
              </w:rPr>
              <w:t>Finansų ministerijos Atskaitomybės, audito, turto vertinimo ir nemokumo politikos departamento Audito, turto vertinimo ir nemokumo valdymo skyriaus vyriausioji specialistė</w:t>
            </w:r>
          </w:p>
          <w:p w:rsidR="00975233" w:rsidRPr="007117DE" w:rsidRDefault="005F51BB" w:rsidP="005F51BB">
            <w:pPr>
              <w:rPr>
                <w:sz w:val="22"/>
                <w:szCs w:val="22"/>
                <w:lang w:eastAsia="lt-LT"/>
              </w:rPr>
            </w:pPr>
            <w:r>
              <w:rPr>
                <w:sz w:val="22"/>
                <w:szCs w:val="22"/>
                <w:lang w:eastAsia="lt-LT"/>
              </w:rPr>
              <w:t>Dalia Šidagienė</w:t>
            </w:r>
            <w:r w:rsidRPr="007117DE">
              <w:rPr>
                <w:sz w:val="22"/>
                <w:szCs w:val="22"/>
                <w:lang w:eastAsia="lt-LT"/>
              </w:rPr>
              <w:t xml:space="preserve"> </w:t>
            </w:r>
          </w:p>
        </w:tc>
      </w:tr>
      <w:tr w:rsidR="00975233" w:rsidTr="007E4FE9">
        <w:trPr>
          <w:gridAfter w:val="1"/>
          <w:wAfter w:w="559" w:type="dxa"/>
          <w:trHeight w:val="23"/>
        </w:trPr>
        <w:tc>
          <w:tcPr>
            <w:tcW w:w="2457" w:type="dxa"/>
            <w:gridSpan w:val="3"/>
            <w:shd w:val="clear" w:color="auto" w:fill="auto"/>
            <w:tcMar>
              <w:top w:w="0" w:type="dxa"/>
              <w:left w:w="108" w:type="dxa"/>
              <w:bottom w:w="0" w:type="dxa"/>
              <w:right w:w="108" w:type="dxa"/>
            </w:tcMar>
          </w:tcPr>
          <w:p w:rsidR="00975233" w:rsidRDefault="00975233">
            <w:pPr>
              <w:rPr>
                <w:sz w:val="22"/>
                <w:szCs w:val="22"/>
                <w:lang w:eastAsia="lt-LT"/>
              </w:rPr>
            </w:pPr>
          </w:p>
        </w:tc>
        <w:tc>
          <w:tcPr>
            <w:tcW w:w="4773" w:type="dxa"/>
            <w:gridSpan w:val="2"/>
            <w:shd w:val="clear" w:color="auto" w:fill="auto"/>
            <w:tcMar>
              <w:top w:w="0" w:type="dxa"/>
              <w:left w:w="108" w:type="dxa"/>
              <w:bottom w:w="0" w:type="dxa"/>
              <w:right w:w="108" w:type="dxa"/>
            </w:tcMar>
          </w:tcPr>
          <w:p w:rsidR="00975233" w:rsidRDefault="00975233">
            <w:pPr>
              <w:ind w:left="-11" w:firstLine="11"/>
              <w:rPr>
                <w:sz w:val="22"/>
                <w:szCs w:val="22"/>
                <w:lang w:eastAsia="lt-LT"/>
              </w:rPr>
            </w:pPr>
          </w:p>
        </w:tc>
        <w:tc>
          <w:tcPr>
            <w:tcW w:w="2434" w:type="dxa"/>
            <w:shd w:val="clear" w:color="auto" w:fill="auto"/>
            <w:tcMar>
              <w:top w:w="0" w:type="dxa"/>
              <w:left w:w="108" w:type="dxa"/>
              <w:bottom w:w="0" w:type="dxa"/>
              <w:right w:w="108" w:type="dxa"/>
            </w:tcMar>
          </w:tcPr>
          <w:p w:rsidR="00975233" w:rsidRDefault="00975233">
            <w:pPr>
              <w:rPr>
                <w:sz w:val="22"/>
                <w:szCs w:val="22"/>
                <w:lang w:eastAsia="lt-LT"/>
              </w:rPr>
            </w:pPr>
          </w:p>
        </w:tc>
        <w:tc>
          <w:tcPr>
            <w:tcW w:w="4946" w:type="dxa"/>
            <w:gridSpan w:val="3"/>
            <w:shd w:val="clear" w:color="auto" w:fill="auto"/>
            <w:tcMar>
              <w:top w:w="0" w:type="dxa"/>
              <w:left w:w="108" w:type="dxa"/>
              <w:bottom w:w="0" w:type="dxa"/>
              <w:right w:w="108" w:type="dxa"/>
            </w:tcMar>
          </w:tcPr>
          <w:p w:rsidR="00975233" w:rsidRDefault="00975233"/>
        </w:tc>
      </w:tr>
      <w:tr w:rsidR="00975233" w:rsidTr="007E4FE9">
        <w:trPr>
          <w:gridAfter w:val="1"/>
          <w:wAfter w:w="559" w:type="dxa"/>
          <w:trHeight w:val="23"/>
        </w:trPr>
        <w:tc>
          <w:tcPr>
            <w:tcW w:w="2457" w:type="dxa"/>
            <w:gridSpan w:val="3"/>
            <w:shd w:val="clear" w:color="auto" w:fill="auto"/>
            <w:tcMar>
              <w:top w:w="0" w:type="dxa"/>
              <w:left w:w="108" w:type="dxa"/>
              <w:bottom w:w="0" w:type="dxa"/>
              <w:right w:w="108" w:type="dxa"/>
            </w:tcMar>
          </w:tcPr>
          <w:p w:rsidR="00975233" w:rsidRDefault="00975233">
            <w:pPr>
              <w:rPr>
                <w:sz w:val="22"/>
                <w:szCs w:val="22"/>
                <w:lang w:eastAsia="lt-LT"/>
              </w:rPr>
            </w:pPr>
          </w:p>
        </w:tc>
        <w:tc>
          <w:tcPr>
            <w:tcW w:w="4773" w:type="dxa"/>
            <w:gridSpan w:val="2"/>
            <w:tcBorders>
              <w:bottom w:val="single" w:sz="4" w:space="0" w:color="000000"/>
            </w:tcBorders>
            <w:shd w:val="clear" w:color="auto" w:fill="auto"/>
            <w:tcMar>
              <w:top w:w="0" w:type="dxa"/>
              <w:left w:w="108" w:type="dxa"/>
              <w:bottom w:w="0" w:type="dxa"/>
              <w:right w:w="108" w:type="dxa"/>
            </w:tcMar>
          </w:tcPr>
          <w:p w:rsidR="00975233" w:rsidRDefault="00975233">
            <w:pPr>
              <w:rPr>
                <w:sz w:val="22"/>
                <w:szCs w:val="22"/>
                <w:lang w:eastAsia="lt-LT"/>
              </w:rPr>
            </w:pPr>
          </w:p>
        </w:tc>
        <w:tc>
          <w:tcPr>
            <w:tcW w:w="2434" w:type="dxa"/>
            <w:shd w:val="clear" w:color="auto" w:fill="auto"/>
            <w:tcMar>
              <w:top w:w="0" w:type="dxa"/>
              <w:left w:w="108" w:type="dxa"/>
              <w:bottom w:w="0" w:type="dxa"/>
              <w:right w:w="108" w:type="dxa"/>
            </w:tcMar>
          </w:tcPr>
          <w:p w:rsidR="00975233" w:rsidRDefault="00975233">
            <w:pPr>
              <w:rPr>
                <w:sz w:val="22"/>
                <w:szCs w:val="22"/>
                <w:lang w:eastAsia="lt-LT"/>
              </w:rPr>
            </w:pPr>
          </w:p>
        </w:tc>
        <w:tc>
          <w:tcPr>
            <w:tcW w:w="4946" w:type="dxa"/>
            <w:gridSpan w:val="3"/>
            <w:tcBorders>
              <w:bottom w:val="single" w:sz="4" w:space="0" w:color="000000"/>
            </w:tcBorders>
            <w:shd w:val="clear" w:color="auto" w:fill="auto"/>
            <w:tcMar>
              <w:top w:w="0" w:type="dxa"/>
              <w:left w:w="108" w:type="dxa"/>
              <w:bottom w:w="0" w:type="dxa"/>
              <w:right w:w="108" w:type="dxa"/>
            </w:tcMar>
          </w:tcPr>
          <w:p w:rsidR="00975233" w:rsidRDefault="00975233">
            <w:pPr>
              <w:ind w:left="-11" w:firstLine="11"/>
              <w:rPr>
                <w:sz w:val="22"/>
                <w:szCs w:val="22"/>
                <w:lang w:eastAsia="lt-LT"/>
              </w:rPr>
            </w:pPr>
          </w:p>
        </w:tc>
      </w:tr>
      <w:tr w:rsidR="00975233" w:rsidTr="007E4FE9">
        <w:trPr>
          <w:gridAfter w:val="1"/>
          <w:wAfter w:w="559" w:type="dxa"/>
          <w:trHeight w:val="23"/>
        </w:trPr>
        <w:tc>
          <w:tcPr>
            <w:tcW w:w="2457" w:type="dxa"/>
            <w:gridSpan w:val="3"/>
            <w:shd w:val="clear" w:color="auto" w:fill="auto"/>
            <w:tcMar>
              <w:top w:w="0" w:type="dxa"/>
              <w:left w:w="108" w:type="dxa"/>
              <w:bottom w:w="0" w:type="dxa"/>
              <w:right w:w="108" w:type="dxa"/>
            </w:tcMar>
          </w:tcPr>
          <w:p w:rsidR="00975233" w:rsidRDefault="00975233">
            <w:pPr>
              <w:rPr>
                <w:sz w:val="22"/>
                <w:szCs w:val="22"/>
                <w:lang w:eastAsia="lt-LT"/>
              </w:rPr>
            </w:pPr>
          </w:p>
        </w:tc>
        <w:tc>
          <w:tcPr>
            <w:tcW w:w="4773" w:type="dxa"/>
            <w:gridSpan w:val="2"/>
            <w:shd w:val="clear" w:color="auto" w:fill="auto"/>
            <w:tcMar>
              <w:top w:w="0" w:type="dxa"/>
              <w:left w:w="108" w:type="dxa"/>
              <w:bottom w:w="0" w:type="dxa"/>
              <w:right w:w="108" w:type="dxa"/>
            </w:tcMar>
          </w:tcPr>
          <w:p w:rsidR="00975233" w:rsidRDefault="00A70476">
            <w:pPr>
              <w:ind w:left="-11" w:firstLine="11"/>
              <w:rPr>
                <w:sz w:val="22"/>
                <w:szCs w:val="22"/>
                <w:lang w:eastAsia="lt-LT"/>
              </w:rPr>
            </w:pPr>
            <w:r>
              <w:rPr>
                <w:sz w:val="22"/>
                <w:szCs w:val="22"/>
                <w:lang w:eastAsia="lt-LT"/>
              </w:rPr>
              <w:t>(parašas)                                      (data)</w:t>
            </w:r>
          </w:p>
        </w:tc>
        <w:tc>
          <w:tcPr>
            <w:tcW w:w="2434" w:type="dxa"/>
            <w:shd w:val="clear" w:color="auto" w:fill="auto"/>
            <w:tcMar>
              <w:top w:w="0" w:type="dxa"/>
              <w:left w:w="108" w:type="dxa"/>
              <w:bottom w:w="0" w:type="dxa"/>
              <w:right w:w="108" w:type="dxa"/>
            </w:tcMar>
          </w:tcPr>
          <w:p w:rsidR="00975233" w:rsidRDefault="00975233">
            <w:pPr>
              <w:rPr>
                <w:sz w:val="22"/>
                <w:szCs w:val="22"/>
                <w:lang w:eastAsia="lt-LT"/>
              </w:rPr>
            </w:pPr>
          </w:p>
        </w:tc>
        <w:tc>
          <w:tcPr>
            <w:tcW w:w="4946" w:type="dxa"/>
            <w:gridSpan w:val="3"/>
            <w:tcBorders>
              <w:top w:val="single" w:sz="4" w:space="0" w:color="000000"/>
            </w:tcBorders>
            <w:shd w:val="clear" w:color="auto" w:fill="auto"/>
            <w:tcMar>
              <w:top w:w="0" w:type="dxa"/>
              <w:left w:w="108" w:type="dxa"/>
              <w:bottom w:w="0" w:type="dxa"/>
              <w:right w:w="108" w:type="dxa"/>
            </w:tcMar>
          </w:tcPr>
          <w:p w:rsidR="00975233" w:rsidRDefault="00A70476">
            <w:pPr>
              <w:ind w:left="-11" w:firstLine="64"/>
              <w:rPr>
                <w:sz w:val="22"/>
                <w:szCs w:val="22"/>
                <w:lang w:eastAsia="lt-LT"/>
              </w:rPr>
            </w:pPr>
            <w:r>
              <w:rPr>
                <w:sz w:val="22"/>
                <w:szCs w:val="22"/>
                <w:lang w:eastAsia="lt-LT"/>
              </w:rPr>
              <w:t>(parašas)                                                     (data)</w:t>
            </w:r>
          </w:p>
        </w:tc>
      </w:tr>
    </w:tbl>
    <w:p w:rsidR="00821338" w:rsidRDefault="00821338">
      <w:pPr>
        <w:tabs>
          <w:tab w:val="left" w:pos="6237"/>
        </w:tabs>
        <w:jc w:val="center"/>
        <w:sectPr w:rsidR="00821338" w:rsidSect="00227929">
          <w:headerReference w:type="default" r:id="rId9"/>
          <w:footerReference w:type="default" r:id="rId10"/>
          <w:pgSz w:w="16838" w:h="11906" w:orient="landscape" w:code="9"/>
          <w:pgMar w:top="1134" w:right="851" w:bottom="851" w:left="851" w:header="567" w:footer="567" w:gutter="0"/>
          <w:pgNumType w:start="1"/>
          <w:cols w:space="1296"/>
          <w:titlePg/>
        </w:sectPr>
      </w:pPr>
    </w:p>
    <w:p w:rsidR="00821338" w:rsidRDefault="00821338" w:rsidP="00821338">
      <w:pPr>
        <w:jc w:val="center"/>
        <w:rPr>
          <w:b/>
          <w:szCs w:val="24"/>
          <w:lang w:eastAsia="lt-LT"/>
        </w:rPr>
      </w:pPr>
      <w:r>
        <w:rPr>
          <w:b/>
          <w:szCs w:val="24"/>
          <w:lang w:eastAsia="lt-LT"/>
        </w:rPr>
        <w:lastRenderedPageBreak/>
        <w:t>TEISĖS AKTŲ PROJEKTŲ ANTIKORUPCINIO VERTINIMO PAŽYMA</w:t>
      </w:r>
    </w:p>
    <w:p w:rsidR="00821338" w:rsidRPr="00141B87" w:rsidRDefault="00821338" w:rsidP="00821338">
      <w:pPr>
        <w:rPr>
          <w:szCs w:val="24"/>
          <w:lang w:eastAsia="lt-LT"/>
        </w:rPr>
      </w:pPr>
    </w:p>
    <w:p w:rsidR="00821338" w:rsidRDefault="00821338" w:rsidP="00821338">
      <w:pPr>
        <w:ind w:firstLine="567"/>
        <w:jc w:val="both"/>
      </w:pPr>
      <w:r w:rsidRPr="009C0D6B">
        <w:rPr>
          <w:b/>
          <w:szCs w:val="24"/>
          <w:lang w:eastAsia="lt-LT"/>
        </w:rPr>
        <w:t>Teisės akto projekto pavadinimas</w:t>
      </w:r>
      <w:r w:rsidRPr="00141B87">
        <w:rPr>
          <w:szCs w:val="24"/>
          <w:lang w:eastAsia="lt-LT"/>
        </w:rPr>
        <w:t>:</w:t>
      </w:r>
      <w:r>
        <w:rPr>
          <w:szCs w:val="24"/>
          <w:lang w:eastAsia="lt-LT"/>
        </w:rPr>
        <w:t xml:space="preserve"> </w:t>
      </w:r>
      <w:r w:rsidRPr="006837CF">
        <w:rPr>
          <w:bCs/>
        </w:rPr>
        <w:t>Lietuvos Respublikos</w:t>
      </w:r>
      <w:r w:rsidRPr="006837CF">
        <w:rPr>
          <w:bCs/>
          <w:caps/>
        </w:rPr>
        <w:t xml:space="preserve"> </w:t>
      </w:r>
      <w:r w:rsidRPr="006837CF">
        <w:t>fizinių asmenų bankroto įstatym</w:t>
      </w:r>
      <w:r>
        <w:t>o</w:t>
      </w:r>
      <w:r w:rsidRPr="006837CF">
        <w:t xml:space="preserve"> Nr. </w:t>
      </w:r>
      <w:r w:rsidRPr="006837CF">
        <w:rPr>
          <w:color w:val="000000"/>
        </w:rPr>
        <w:t xml:space="preserve">XI-2000 </w:t>
      </w:r>
      <w:r>
        <w:rPr>
          <w:caps/>
        </w:rPr>
        <w:t xml:space="preserve">5, </w:t>
      </w:r>
      <w:r w:rsidRPr="005E2DF2">
        <w:rPr>
          <w:caps/>
        </w:rPr>
        <w:t>6</w:t>
      </w:r>
      <w:r>
        <w:rPr>
          <w:caps/>
        </w:rPr>
        <w:t xml:space="preserve">, 7, 8, 17, 21, 23, 25, 29, 30, 31 </w:t>
      </w:r>
      <w:r w:rsidRPr="006837CF">
        <w:t>straipsnių ir priedo pakeitimo</w:t>
      </w:r>
      <w:r w:rsidRPr="006837CF">
        <w:rPr>
          <w:caps/>
        </w:rPr>
        <w:t xml:space="preserve"> </w:t>
      </w:r>
      <w:r w:rsidRPr="006837CF">
        <w:t>įstatym</w:t>
      </w:r>
      <w:r>
        <w:t>as</w:t>
      </w:r>
      <w:r w:rsidRPr="006837CF">
        <w:t xml:space="preserve"> (toliau – </w:t>
      </w:r>
      <w:r>
        <w:t>P</w:t>
      </w:r>
      <w:r w:rsidRPr="006837CF">
        <w:t>rojektas)</w:t>
      </w:r>
    </w:p>
    <w:p w:rsidR="00821338" w:rsidRPr="00A02BD6" w:rsidRDefault="00821338" w:rsidP="00821338">
      <w:pPr>
        <w:ind w:firstLine="567"/>
        <w:jc w:val="both"/>
        <w:rPr>
          <w:szCs w:val="24"/>
        </w:rPr>
      </w:pPr>
      <w:r w:rsidRPr="009C0D6B">
        <w:rPr>
          <w:b/>
          <w:szCs w:val="24"/>
        </w:rPr>
        <w:t>Teisės akto projekto tiesioginiai rengėjai</w:t>
      </w:r>
      <w:r w:rsidRPr="00141B87">
        <w:rPr>
          <w:szCs w:val="24"/>
        </w:rPr>
        <w:t xml:space="preserve">: </w:t>
      </w:r>
      <w:r>
        <w:rPr>
          <w:szCs w:val="24"/>
        </w:rPr>
        <w:t>Finansų ministerijos Atskaitomybės, audito, turto vertinimo ir nemokumo politikos departamento Audito, turto vertinimo ir nemokumo valdymo skyriaus</w:t>
      </w:r>
      <w:r w:rsidRPr="00D43AE6">
        <w:rPr>
          <w:szCs w:val="24"/>
        </w:rPr>
        <w:t xml:space="preserve"> </w:t>
      </w:r>
      <w:r w:rsidRPr="00A02BD6">
        <w:rPr>
          <w:rStyle w:val="Hipersaitas"/>
          <w:rFonts w:eastAsiaTheme="minorEastAsia"/>
          <w:color w:val="auto"/>
          <w:szCs w:val="24"/>
          <w:u w:val="none"/>
        </w:rPr>
        <w:t xml:space="preserve">vyriausioji specialistė </w:t>
      </w:r>
      <w:r>
        <w:rPr>
          <w:rStyle w:val="Hipersaitas"/>
          <w:rFonts w:eastAsiaTheme="minorEastAsia"/>
          <w:color w:val="auto"/>
          <w:szCs w:val="24"/>
          <w:u w:val="none"/>
        </w:rPr>
        <w:t>Dalia Šidagienė</w:t>
      </w:r>
      <w:r w:rsidRPr="00A02BD6">
        <w:rPr>
          <w:rStyle w:val="Hipersaitas"/>
          <w:rFonts w:eastAsiaTheme="minorEastAsia"/>
          <w:color w:val="auto"/>
          <w:szCs w:val="24"/>
          <w:u w:val="none"/>
        </w:rPr>
        <w:t>,</w:t>
      </w:r>
      <w:r w:rsidRPr="00A02BD6">
        <w:t xml:space="preserve"> tel. </w:t>
      </w:r>
      <w:r w:rsidRPr="005B1D33">
        <w:rPr>
          <w:sz w:val="22"/>
          <w:szCs w:val="22"/>
        </w:rPr>
        <w:t>239 0092</w:t>
      </w:r>
      <w:r w:rsidRPr="005B1D33">
        <w:rPr>
          <w:rStyle w:val="Hipersaitas"/>
          <w:rFonts w:eastAsiaTheme="minorEastAsia"/>
          <w:color w:val="auto"/>
          <w:sz w:val="22"/>
          <w:szCs w:val="22"/>
          <w:u w:val="none"/>
        </w:rPr>
        <w:t>,</w:t>
      </w:r>
      <w:r w:rsidRPr="00A02BD6">
        <w:rPr>
          <w:rStyle w:val="Hipersaitas"/>
          <w:rFonts w:eastAsiaTheme="minorEastAsia"/>
          <w:color w:val="auto"/>
          <w:szCs w:val="24"/>
          <w:u w:val="none"/>
        </w:rPr>
        <w:t xml:space="preserve"> el.</w:t>
      </w:r>
      <w:r>
        <w:rPr>
          <w:rStyle w:val="Hipersaitas"/>
          <w:rFonts w:eastAsiaTheme="minorEastAsia"/>
          <w:color w:val="auto"/>
          <w:szCs w:val="24"/>
          <w:u w:val="none"/>
        </w:rPr>
        <w:t xml:space="preserve"> </w:t>
      </w:r>
      <w:r w:rsidRPr="00A02BD6">
        <w:rPr>
          <w:rStyle w:val="Hipersaitas"/>
          <w:rFonts w:eastAsiaTheme="minorEastAsia"/>
          <w:color w:val="auto"/>
          <w:szCs w:val="24"/>
          <w:u w:val="none"/>
        </w:rPr>
        <w:t xml:space="preserve">p. </w:t>
      </w:r>
      <w:proofErr w:type="spellStart"/>
      <w:r>
        <w:rPr>
          <w:rStyle w:val="Hipersaitas"/>
          <w:rFonts w:eastAsiaTheme="minorEastAsia"/>
          <w:color w:val="auto"/>
          <w:szCs w:val="24"/>
          <w:u w:val="none"/>
        </w:rPr>
        <w:t>dalia</w:t>
      </w:r>
      <w:r w:rsidRPr="00A02BD6">
        <w:rPr>
          <w:rStyle w:val="Hipersaitas"/>
          <w:rFonts w:eastAsiaTheme="minorEastAsia"/>
          <w:color w:val="auto"/>
          <w:szCs w:val="24"/>
          <w:u w:val="none"/>
        </w:rPr>
        <w:t>.</w:t>
      </w:r>
      <w:r>
        <w:rPr>
          <w:rStyle w:val="Hipersaitas"/>
          <w:rFonts w:eastAsiaTheme="minorEastAsia"/>
          <w:color w:val="auto"/>
          <w:szCs w:val="24"/>
          <w:u w:val="none"/>
        </w:rPr>
        <w:t>sidagiene</w:t>
      </w:r>
      <w:r w:rsidRPr="00A02BD6">
        <w:rPr>
          <w:rStyle w:val="Hipersaitas"/>
          <w:rFonts w:eastAsiaTheme="minorEastAsia"/>
          <w:color w:val="auto"/>
          <w:szCs w:val="24"/>
          <w:u w:val="none"/>
        </w:rPr>
        <w:t>@</w:t>
      </w:r>
      <w:r>
        <w:rPr>
          <w:rStyle w:val="Hipersaitas"/>
          <w:rFonts w:eastAsiaTheme="minorEastAsia"/>
          <w:color w:val="auto"/>
          <w:szCs w:val="24"/>
          <w:u w:val="none"/>
        </w:rPr>
        <w:t>finmin</w:t>
      </w:r>
      <w:r w:rsidRPr="00A02BD6">
        <w:rPr>
          <w:rStyle w:val="Hipersaitas"/>
          <w:rFonts w:eastAsiaTheme="minorEastAsia"/>
          <w:color w:val="auto"/>
          <w:szCs w:val="24"/>
          <w:u w:val="none"/>
        </w:rPr>
        <w:t>.lt</w:t>
      </w:r>
      <w:proofErr w:type="spellEnd"/>
      <w:r w:rsidRPr="00A02BD6">
        <w:rPr>
          <w:szCs w:val="24"/>
        </w:rPr>
        <w:t>.</w:t>
      </w:r>
    </w:p>
    <w:p w:rsidR="00821338" w:rsidRDefault="00821338" w:rsidP="00821338">
      <w:pPr>
        <w:pStyle w:val="TableContents"/>
        <w:spacing w:after="60"/>
        <w:ind w:firstLine="567"/>
        <w:jc w:val="both"/>
        <w:rPr>
          <w:szCs w:val="24"/>
        </w:rPr>
      </w:pPr>
      <w:r w:rsidRPr="009C0D6B">
        <w:rPr>
          <w:b/>
          <w:szCs w:val="24"/>
        </w:rPr>
        <w:t>Antikorupciniu požiūriu rizikingos teisės akto projekto nuostatos</w:t>
      </w:r>
      <w:r>
        <w:rPr>
          <w:szCs w:val="24"/>
        </w:rPr>
        <w:t xml:space="preserve">: </w:t>
      </w:r>
      <w:r w:rsidRPr="009C0D6B">
        <w:rPr>
          <w:szCs w:val="24"/>
        </w:rPr>
        <w:t>Nenustatytos</w:t>
      </w:r>
    </w:p>
    <w:p w:rsidR="00821338" w:rsidRDefault="00821338" w:rsidP="00821338">
      <w:pPr>
        <w:pStyle w:val="TableContents"/>
        <w:spacing w:after="60"/>
        <w:ind w:firstLine="567"/>
        <w:jc w:val="both"/>
        <w:rPr>
          <w:szCs w:val="24"/>
        </w:rPr>
      </w:pPr>
      <w:r>
        <w:rPr>
          <w:b/>
          <w:bCs/>
        </w:rPr>
        <w:t xml:space="preserve">Antikorupciniu požiūriu rizikingos teisės akto projekto nuostatos po </w:t>
      </w:r>
      <w:proofErr w:type="spellStart"/>
      <w:r>
        <w:rPr>
          <w:b/>
          <w:bCs/>
        </w:rPr>
        <w:t>tarpinstitucinio</w:t>
      </w:r>
      <w:proofErr w:type="spellEnd"/>
      <w:r>
        <w:rPr>
          <w:b/>
          <w:bCs/>
        </w:rPr>
        <w:t xml:space="preserve"> derinimo nenustatytos :</w:t>
      </w:r>
    </w:p>
    <w:tbl>
      <w:tblPr>
        <w:tblW w:w="15133" w:type="dxa"/>
        <w:tblInd w:w="28" w:type="dxa"/>
        <w:tblCellMar>
          <w:left w:w="10" w:type="dxa"/>
          <w:right w:w="10" w:type="dxa"/>
        </w:tblCellMar>
        <w:tblLook w:val="04A0" w:firstRow="1" w:lastRow="0" w:firstColumn="1" w:lastColumn="0" w:noHBand="0" w:noVBand="1"/>
      </w:tblPr>
      <w:tblGrid>
        <w:gridCol w:w="80"/>
        <w:gridCol w:w="486"/>
        <w:gridCol w:w="1891"/>
        <w:gridCol w:w="3198"/>
        <w:gridCol w:w="1575"/>
        <w:gridCol w:w="2434"/>
        <w:gridCol w:w="1505"/>
        <w:gridCol w:w="2405"/>
        <w:gridCol w:w="1036"/>
        <w:gridCol w:w="523"/>
      </w:tblGrid>
      <w:tr w:rsidR="00821338" w:rsidTr="0090690A">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1338" w:rsidRDefault="00821338" w:rsidP="0090690A">
            <w:pPr>
              <w:jc w:val="center"/>
              <w:rPr>
                <w:sz w:val="22"/>
                <w:szCs w:val="22"/>
                <w:lang w:eastAsia="lt-LT"/>
              </w:rPr>
            </w:pPr>
            <w:r>
              <w:rPr>
                <w:sz w:val="22"/>
                <w:szCs w:val="22"/>
                <w:lang w:eastAsia="lt-LT"/>
              </w:rPr>
              <w:t>Eil. Nr.</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1338" w:rsidRDefault="00821338" w:rsidP="0090690A">
            <w:pPr>
              <w:jc w:val="center"/>
              <w:rPr>
                <w:sz w:val="22"/>
                <w:szCs w:val="22"/>
                <w:lang w:eastAsia="lt-LT"/>
              </w:rPr>
            </w:pPr>
            <w:r>
              <w:rPr>
                <w:sz w:val="22"/>
                <w:szCs w:val="22"/>
                <w:lang w:eastAsia="lt-LT"/>
              </w:rPr>
              <w:t>Kriterijus</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1338" w:rsidRDefault="00821338" w:rsidP="0090690A">
            <w:pPr>
              <w:jc w:val="center"/>
            </w:pPr>
            <w:r>
              <w:rPr>
                <w:sz w:val="22"/>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1338" w:rsidRDefault="00821338" w:rsidP="0090690A">
            <w:pPr>
              <w:jc w:val="center"/>
              <w:rPr>
                <w:sz w:val="22"/>
                <w:szCs w:val="22"/>
                <w:lang w:eastAsia="lt-LT"/>
              </w:rPr>
            </w:pPr>
            <w:r>
              <w:rPr>
                <w:sz w:val="22"/>
                <w:szCs w:val="22"/>
                <w:lang w:eastAsia="lt-LT"/>
              </w:rPr>
              <w:t>Teisės akto projekto pakeitimas, mažinantis korupcijos riziką, arba teisės akto projekto tiesioginio rengėjo argumentai, kodėl neatsižvelgta į pastabą</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1338" w:rsidRDefault="00821338" w:rsidP="0090690A">
            <w:pPr>
              <w:jc w:val="center"/>
              <w:rPr>
                <w:sz w:val="22"/>
                <w:szCs w:val="22"/>
                <w:lang w:eastAsia="lt-LT"/>
              </w:rPr>
            </w:pPr>
            <w:r>
              <w:rPr>
                <w:sz w:val="22"/>
                <w:szCs w:val="22"/>
                <w:lang w:eastAsia="lt-LT"/>
              </w:rPr>
              <w:t>Išvada dėl teisės akto projekto pakeitimų arba argumentų, kodėl neatsižvelgta į pastabą</w:t>
            </w:r>
          </w:p>
        </w:tc>
      </w:tr>
      <w:tr w:rsidR="00821338" w:rsidTr="0090690A">
        <w:trPr>
          <w:gridBefore w:val="1"/>
          <w:wBefore w:w="80" w:type="dxa"/>
          <w:trHeight w:val="852"/>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center"/>
              <w:rPr>
                <w:i/>
                <w:sz w:val="20"/>
                <w:lang w:eastAsia="lt-LT"/>
              </w:rPr>
            </w:pP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rPr>
                <w:i/>
                <w:sz w:val="20"/>
                <w:lang w:eastAsia="lt-LT"/>
              </w:rPr>
            </w:pP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1338" w:rsidRDefault="00821338" w:rsidP="0090690A">
            <w:pPr>
              <w:jc w:val="center"/>
              <w:rPr>
                <w:i/>
                <w:sz w:val="20"/>
                <w:lang w:eastAsia="lt-LT"/>
              </w:rPr>
            </w:pPr>
            <w:r>
              <w:rPr>
                <w:i/>
                <w:sz w:val="20"/>
                <w:lang w:eastAsia="lt-LT"/>
              </w:rPr>
              <w:t>pildo teisės akto projekto vertintojas</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1338" w:rsidRDefault="00821338" w:rsidP="0090690A">
            <w:pPr>
              <w:jc w:val="center"/>
              <w:rPr>
                <w:i/>
                <w:sz w:val="20"/>
                <w:lang w:eastAsia="lt-LT"/>
              </w:rPr>
            </w:pPr>
            <w:r>
              <w:rPr>
                <w:i/>
                <w:sz w:val="20"/>
                <w:lang w:eastAsia="lt-LT"/>
              </w:rPr>
              <w:t>pildo teisės akto projekto tiesioginis rengėjas</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1338" w:rsidRDefault="00821338" w:rsidP="0090690A">
            <w:pPr>
              <w:jc w:val="center"/>
              <w:rPr>
                <w:i/>
                <w:sz w:val="20"/>
                <w:lang w:eastAsia="lt-LT"/>
              </w:rPr>
            </w:pPr>
            <w:r>
              <w:rPr>
                <w:i/>
                <w:sz w:val="20"/>
                <w:lang w:eastAsia="lt-LT"/>
              </w:rPr>
              <w:t>pildo teisės akto projekto vertintojas</w:t>
            </w:r>
          </w:p>
        </w:tc>
      </w:tr>
      <w:tr w:rsidR="00821338" w:rsidTr="0090690A">
        <w:trPr>
          <w:gridBefore w:val="1"/>
          <w:wBefore w:w="80" w:type="dxa"/>
          <w:trHeight w:val="1265"/>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center"/>
              <w:rPr>
                <w:sz w:val="22"/>
                <w:szCs w:val="22"/>
                <w:lang w:eastAsia="lt-LT"/>
              </w:rPr>
            </w:pPr>
            <w:r>
              <w:rPr>
                <w:sz w:val="22"/>
                <w:szCs w:val="22"/>
                <w:lang w:eastAsia="lt-LT"/>
              </w:rPr>
              <w:t>1.</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both"/>
              <w:rPr>
                <w:sz w:val="22"/>
                <w:szCs w:val="22"/>
                <w:lang w:eastAsia="lt-LT"/>
              </w:rPr>
            </w:pPr>
            <w:r>
              <w:rPr>
                <w:sz w:val="22"/>
                <w:szCs w:val="22"/>
                <w:lang w:eastAsia="lt-LT"/>
              </w:rPr>
              <w:t>Teisės akto projektas nesudaro išskirtinių ar nevienodų sąlygų subjektams, su kuriais susijęs teisės akto įgyvendinimas</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Pr="00C220F6" w:rsidRDefault="00821338" w:rsidP="00C220F6">
            <w:pPr>
              <w:jc w:val="both"/>
              <w:rPr>
                <w:sz w:val="22"/>
                <w:szCs w:val="24"/>
              </w:rPr>
            </w:pPr>
            <w:r w:rsidRPr="00C220F6">
              <w:rPr>
                <w:sz w:val="22"/>
                <w:szCs w:val="24"/>
              </w:rPr>
              <w:t xml:space="preserve">Projektu siūloma įtvirtinti </w:t>
            </w:r>
            <w:r w:rsidRPr="00C220F6">
              <w:rPr>
                <w:sz w:val="22"/>
                <w:szCs w:val="24"/>
                <w:lang w:eastAsia="lt-LT"/>
              </w:rPr>
              <w:t>Restruktūrizavimo ir nemokumo direktyvos</w:t>
            </w:r>
            <w:r w:rsidRPr="00C220F6">
              <w:rPr>
                <w:sz w:val="22"/>
                <w:szCs w:val="24"/>
              </w:rPr>
              <w:t xml:space="preserve"> nuostatas dėl fizinių asmenų – verslininkų apsaugos, pasibaigus fizinio asmens bankroto procesui, suderinti FABĮ nuostatas su įgyvendinant šią direktyvą teikiamais JANĮ ir Darbo kodekso pakeitimais. Visos šios nuostatos visiems fiziniams asmenis būtų taikomos vienodomis sąlygomis, be jokių išimčių. </w:t>
            </w:r>
          </w:p>
          <w:p w:rsidR="00821338" w:rsidRPr="00B22628" w:rsidRDefault="00821338" w:rsidP="0090690A">
            <w:pPr>
              <w:keepNext/>
              <w:ind w:left="125" w:right="86"/>
              <w:jc w:val="both"/>
              <w:rPr>
                <w:sz w:val="22"/>
                <w:szCs w:val="22"/>
              </w:rPr>
            </w:pP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rPr>
                <w:b/>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5C5CF0" w:rsidP="0090690A">
            <w:pPr>
              <w:rPr>
                <w:sz w:val="22"/>
                <w:szCs w:val="22"/>
                <w:lang w:eastAsia="lt-LT"/>
              </w:rPr>
            </w:pPr>
            <w:sdt>
              <w:sdtPr>
                <w:rPr>
                  <w:color w:val="231F20"/>
                  <w:sz w:val="22"/>
                  <w:szCs w:val="22"/>
                  <w:lang w:eastAsia="en-GB"/>
                </w:rPr>
                <w:id w:val="149646050"/>
                <w14:checkbox>
                  <w14:checked w14:val="1"/>
                  <w14:checkedState w14:val="2612" w14:font="MS Gothic"/>
                  <w14:uncheckedState w14:val="2610" w14:font="MS Gothic"/>
                </w14:checkbox>
              </w:sdtPr>
              <w:sdtEndPr/>
              <w:sdtContent>
                <w:r w:rsidR="00821338">
                  <w:rPr>
                    <w:rFonts w:ascii="MS Gothic" w:eastAsia="MS Gothic" w:hAnsi="MS Gothic" w:hint="eastAsia"/>
                    <w:color w:val="231F20"/>
                    <w:sz w:val="22"/>
                    <w:szCs w:val="22"/>
                    <w:lang w:eastAsia="en-GB"/>
                  </w:rPr>
                  <w:t>☒</w:t>
                </w:r>
              </w:sdtContent>
            </w:sdt>
            <w:r w:rsidR="00821338">
              <w:rPr>
                <w:sz w:val="22"/>
                <w:szCs w:val="22"/>
                <w:lang w:eastAsia="lt-LT"/>
              </w:rPr>
              <w:t xml:space="preserve"> tenkina</w:t>
            </w:r>
          </w:p>
          <w:p w:rsidR="00821338" w:rsidRDefault="005C5CF0" w:rsidP="0090690A">
            <w:pPr>
              <w:rPr>
                <w:sz w:val="22"/>
                <w:szCs w:val="22"/>
                <w:lang w:eastAsia="lt-LT"/>
              </w:rPr>
            </w:pPr>
            <w:sdt>
              <w:sdtPr>
                <w:rPr>
                  <w:color w:val="231F20"/>
                  <w:sz w:val="22"/>
                  <w:szCs w:val="22"/>
                  <w:lang w:eastAsia="en-GB"/>
                </w:rPr>
                <w:id w:val="-1425255031"/>
                <w14:checkbox>
                  <w14:checked w14:val="0"/>
                  <w14:checkedState w14:val="2612" w14:font="MS Gothic"/>
                  <w14:uncheckedState w14:val="2610" w14:font="MS Gothic"/>
                </w14:checkbox>
              </w:sdtPr>
              <w:sdtEndPr/>
              <w:sdtContent>
                <w:r w:rsidR="00821338">
                  <w:rPr>
                    <w:rFonts w:ascii="MS Gothic" w:eastAsia="MS Gothic" w:hAnsi="MS Gothic" w:hint="eastAsia"/>
                    <w:color w:val="231F20"/>
                    <w:sz w:val="22"/>
                    <w:szCs w:val="22"/>
                    <w:lang w:eastAsia="en-GB"/>
                  </w:rPr>
                  <w:t>☐</w:t>
                </w:r>
              </w:sdtContent>
            </w:sdt>
            <w:r w:rsidR="00821338">
              <w:rPr>
                <w:sz w:val="22"/>
                <w:szCs w:val="22"/>
                <w:lang w:eastAsia="lt-LT"/>
              </w:rPr>
              <w:t xml:space="preserve"> netenkina</w:t>
            </w:r>
          </w:p>
        </w:tc>
      </w:tr>
      <w:tr w:rsidR="00821338" w:rsidTr="0090690A">
        <w:trPr>
          <w:gridBefore w:val="1"/>
          <w:wBefore w:w="80" w:type="dxa"/>
          <w:trHeight w:val="69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keepNext/>
              <w:jc w:val="center"/>
              <w:rPr>
                <w:sz w:val="22"/>
                <w:szCs w:val="22"/>
                <w:lang w:eastAsia="lt-LT"/>
              </w:rPr>
            </w:pPr>
            <w:r>
              <w:rPr>
                <w:sz w:val="22"/>
                <w:szCs w:val="22"/>
                <w:lang w:eastAsia="lt-LT"/>
              </w:rPr>
              <w:lastRenderedPageBreak/>
              <w:t>2.</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keepNext/>
              <w:jc w:val="both"/>
              <w:rPr>
                <w:sz w:val="22"/>
                <w:szCs w:val="22"/>
                <w:lang w:eastAsia="lt-LT"/>
              </w:rPr>
            </w:pPr>
            <w:r>
              <w:rPr>
                <w:sz w:val="22"/>
                <w:szCs w:val="22"/>
                <w:lang w:eastAsia="lt-LT"/>
              </w:rPr>
              <w:t>Teisės akto projekte nėra spragų ar nuostatų, leisiančių dviprasmiškai aiškinti ir taikyti teisės aktą</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both"/>
              <w:rPr>
                <w:bCs/>
                <w:szCs w:val="24"/>
                <w:lang w:eastAsia="lt-LT"/>
              </w:rPr>
            </w:pPr>
            <w:r w:rsidRPr="00A128FF">
              <w:rPr>
                <w:sz w:val="22"/>
                <w:szCs w:val="22"/>
              </w:rPr>
              <w:t>Projekto nuostatos aiškios, spragų ar nuostatų, leisiančių dviprasmiškai aiškinti ir taikyti nuostatas nėra. Projekte</w:t>
            </w:r>
            <w:r>
              <w:rPr>
                <w:sz w:val="22"/>
                <w:szCs w:val="22"/>
              </w:rPr>
              <w:t>,</w:t>
            </w:r>
            <w:r w:rsidRPr="00A128FF">
              <w:rPr>
                <w:sz w:val="22"/>
                <w:szCs w:val="22"/>
              </w:rPr>
              <w:t xml:space="preserve"> siekiant aiškumo ir </w:t>
            </w:r>
            <w:r>
              <w:rPr>
                <w:sz w:val="22"/>
                <w:szCs w:val="22"/>
              </w:rPr>
              <w:t xml:space="preserve">šalių </w:t>
            </w:r>
            <w:r w:rsidRPr="00A128FF">
              <w:rPr>
                <w:sz w:val="22"/>
                <w:szCs w:val="22"/>
              </w:rPr>
              <w:t>lygiateisiškumo</w:t>
            </w:r>
            <w:r>
              <w:rPr>
                <w:sz w:val="22"/>
                <w:szCs w:val="22"/>
              </w:rPr>
              <w:t>,</w:t>
            </w:r>
            <w:r w:rsidRPr="00A128FF">
              <w:rPr>
                <w:sz w:val="22"/>
                <w:szCs w:val="22"/>
              </w:rPr>
              <w:t xml:space="preserve"> siūloma nustatyti, kad administratorius išvadoje dėl mokumo atkūrimo plano pateiktų </w:t>
            </w:r>
            <w:r w:rsidRPr="00A128FF">
              <w:rPr>
                <w:bCs/>
                <w:szCs w:val="24"/>
                <w:lang w:eastAsia="lt-LT"/>
              </w:rPr>
              <w:t>administravimo išlaidų sumos pagrindimą, ir planas turėtų būti tikslinamas taip pat ir tuo atveju, jei kreditoriai pritartų administrato</w:t>
            </w:r>
            <w:r>
              <w:rPr>
                <w:bCs/>
                <w:szCs w:val="24"/>
                <w:lang w:eastAsia="lt-LT"/>
              </w:rPr>
              <w:t>r</w:t>
            </w:r>
            <w:r w:rsidRPr="00A128FF">
              <w:rPr>
                <w:bCs/>
                <w:szCs w:val="24"/>
                <w:lang w:eastAsia="lt-LT"/>
              </w:rPr>
              <w:t>ia</w:t>
            </w:r>
            <w:r>
              <w:rPr>
                <w:bCs/>
                <w:szCs w:val="24"/>
                <w:lang w:eastAsia="lt-LT"/>
              </w:rPr>
              <w:t>u</w:t>
            </w:r>
            <w:r w:rsidRPr="00A128FF">
              <w:rPr>
                <w:bCs/>
                <w:szCs w:val="24"/>
                <w:lang w:eastAsia="lt-LT"/>
              </w:rPr>
              <w:t xml:space="preserve">s išvadai, </w:t>
            </w:r>
            <w:r>
              <w:rPr>
                <w:bCs/>
                <w:szCs w:val="24"/>
                <w:lang w:eastAsia="lt-LT"/>
              </w:rPr>
              <w:t>kad</w:t>
            </w:r>
            <w:r w:rsidRPr="00A128FF">
              <w:rPr>
                <w:bCs/>
                <w:szCs w:val="24"/>
                <w:lang w:eastAsia="lt-LT"/>
              </w:rPr>
              <w:t xml:space="preserve"> administravimo išlaidų suma </w:t>
            </w:r>
            <w:r w:rsidRPr="00A128FF">
              <w:rPr>
                <w:bCs/>
                <w:szCs w:val="24"/>
              </w:rPr>
              <w:t>(iš jos ir administratoriaus atlyginimas)</w:t>
            </w:r>
            <w:r w:rsidRPr="00A128FF">
              <w:rPr>
                <w:bCs/>
                <w:szCs w:val="24"/>
                <w:lang w:eastAsia="lt-LT"/>
              </w:rPr>
              <w:t xml:space="preserve"> </w:t>
            </w:r>
            <w:r w:rsidRPr="00A128FF">
              <w:rPr>
                <w:bCs/>
                <w:szCs w:val="24"/>
              </w:rPr>
              <w:t>nepagrįstai didelė ar nepagrįstai maža</w:t>
            </w:r>
            <w:r>
              <w:rPr>
                <w:bCs/>
                <w:szCs w:val="24"/>
              </w:rPr>
              <w:t>.</w:t>
            </w:r>
            <w:r w:rsidRPr="00A128FF">
              <w:rPr>
                <w:bCs/>
                <w:szCs w:val="24"/>
                <w:lang w:eastAsia="lt-LT"/>
              </w:rPr>
              <w:t xml:space="preserve"> </w:t>
            </w:r>
          </w:p>
          <w:p w:rsidR="00821338" w:rsidRPr="00A128FF" w:rsidRDefault="00821338" w:rsidP="0090690A">
            <w:pPr>
              <w:jc w:val="both"/>
              <w:rPr>
                <w:bCs/>
                <w:strike/>
                <w:szCs w:val="24"/>
                <w:lang w:eastAsia="lt-LT"/>
              </w:rPr>
            </w:pPr>
            <w:r>
              <w:rPr>
                <w:bCs/>
                <w:szCs w:val="24"/>
                <w:lang w:eastAsia="lt-LT"/>
              </w:rPr>
              <w:t xml:space="preserve">Siekiant aiškumo, tikslinamas FABĮ 21 straipsnis, bendrą nuorodą į JANĮ dėl darbo santykių reguliavimo keičiant  nuostata, </w:t>
            </w:r>
            <w:r w:rsidRPr="0057275B">
              <w:rPr>
                <w:szCs w:val="24"/>
              </w:rPr>
              <w:t xml:space="preserve">kad </w:t>
            </w:r>
            <w:r w:rsidRPr="0057275B">
              <w:rPr>
                <w:bCs/>
                <w:szCs w:val="24"/>
                <w:lang w:eastAsia="lt-LT"/>
              </w:rPr>
              <w:t xml:space="preserve">fizinio asmens bankroto proceso metu </w:t>
            </w:r>
            <w:proofErr w:type="spellStart"/>
            <w:r w:rsidRPr="0057275B">
              <w:rPr>
                <w:bCs/>
                <w:i/>
                <w:szCs w:val="24"/>
                <w:lang w:eastAsia="lt-LT"/>
              </w:rPr>
              <w:t>mutatis</w:t>
            </w:r>
            <w:proofErr w:type="spellEnd"/>
            <w:r w:rsidRPr="0057275B">
              <w:rPr>
                <w:bCs/>
                <w:i/>
                <w:szCs w:val="24"/>
                <w:lang w:eastAsia="lt-LT"/>
              </w:rPr>
              <w:t xml:space="preserve"> </w:t>
            </w:r>
            <w:proofErr w:type="spellStart"/>
            <w:r w:rsidRPr="0057275B">
              <w:rPr>
                <w:bCs/>
                <w:i/>
                <w:szCs w:val="24"/>
                <w:lang w:eastAsia="lt-LT"/>
              </w:rPr>
              <w:t>mutandis</w:t>
            </w:r>
            <w:proofErr w:type="spellEnd"/>
            <w:r w:rsidRPr="0057275B">
              <w:rPr>
                <w:bCs/>
                <w:szCs w:val="24"/>
                <w:lang w:eastAsia="lt-LT"/>
              </w:rPr>
              <w:t xml:space="preserve"> taikomos Juridinių asmenų nemokumo įstatymo nuostatos, reglamentuojančios darbo santykius juridinių asmenų bankroto proceso metu, kai fizinio asmens vykdoma individuali ir (ar) ūkininko veikla nutraukiama</w:t>
            </w:r>
            <w:r>
              <w:rPr>
                <w:bCs/>
                <w:szCs w:val="24"/>
                <w:lang w:eastAsia="lt-LT"/>
              </w:rPr>
              <w:t>,</w:t>
            </w:r>
            <w:r w:rsidRPr="0057275B">
              <w:rPr>
                <w:bCs/>
                <w:szCs w:val="24"/>
                <w:lang w:eastAsia="lt-LT"/>
              </w:rPr>
              <w:t xml:space="preserve"> ir darbo santykius juridinių asmenų restruktūrizavimo pr</w:t>
            </w:r>
            <w:r>
              <w:rPr>
                <w:bCs/>
                <w:szCs w:val="24"/>
                <w:lang w:eastAsia="lt-LT"/>
              </w:rPr>
              <w:t>oceso metu, kai veikla tęsiama.</w:t>
            </w:r>
          </w:p>
          <w:p w:rsidR="00821338" w:rsidRPr="00B22628" w:rsidRDefault="00821338" w:rsidP="0090690A">
            <w:pPr>
              <w:keepNext/>
              <w:ind w:left="125" w:right="86"/>
              <w:jc w:val="both"/>
              <w:rPr>
                <w:sz w:val="22"/>
                <w:szCs w:val="22"/>
              </w:rPr>
            </w:pP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keepNext/>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5C5CF0" w:rsidP="0090690A">
            <w:pPr>
              <w:keepNext/>
              <w:rPr>
                <w:sz w:val="22"/>
                <w:szCs w:val="22"/>
                <w:lang w:eastAsia="lt-LT"/>
              </w:rPr>
            </w:pPr>
            <w:sdt>
              <w:sdtPr>
                <w:rPr>
                  <w:color w:val="231F20"/>
                  <w:sz w:val="22"/>
                  <w:szCs w:val="22"/>
                  <w:lang w:eastAsia="en-GB"/>
                </w:rPr>
                <w:id w:val="-1325894809"/>
                <w14:checkbox>
                  <w14:checked w14:val="1"/>
                  <w14:checkedState w14:val="2612" w14:font="MS Gothic"/>
                  <w14:uncheckedState w14:val="2610" w14:font="MS Gothic"/>
                </w14:checkbox>
              </w:sdtPr>
              <w:sdtEndPr/>
              <w:sdtContent>
                <w:r w:rsidR="00821338">
                  <w:rPr>
                    <w:rFonts w:ascii="MS Gothic" w:eastAsia="MS Gothic" w:hAnsi="MS Gothic" w:hint="eastAsia"/>
                    <w:color w:val="231F20"/>
                    <w:sz w:val="22"/>
                    <w:szCs w:val="22"/>
                    <w:lang w:eastAsia="en-GB"/>
                  </w:rPr>
                  <w:t>☒</w:t>
                </w:r>
              </w:sdtContent>
            </w:sdt>
            <w:r w:rsidR="00821338">
              <w:rPr>
                <w:sz w:val="22"/>
                <w:szCs w:val="22"/>
                <w:lang w:eastAsia="lt-LT"/>
              </w:rPr>
              <w:t xml:space="preserve">  tenkina</w:t>
            </w:r>
          </w:p>
          <w:p w:rsidR="00821338" w:rsidRDefault="005C5CF0" w:rsidP="0090690A">
            <w:pPr>
              <w:keepNext/>
              <w:rPr>
                <w:sz w:val="22"/>
                <w:szCs w:val="22"/>
                <w:lang w:eastAsia="lt-LT"/>
              </w:rPr>
            </w:pPr>
            <w:sdt>
              <w:sdtPr>
                <w:rPr>
                  <w:sz w:val="22"/>
                  <w:szCs w:val="22"/>
                  <w:lang w:eastAsia="lt-LT"/>
                </w:rPr>
                <w:id w:val="-1762977679"/>
                <w14:checkbox>
                  <w14:checked w14:val="0"/>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netenkina</w:t>
            </w:r>
          </w:p>
        </w:tc>
      </w:tr>
      <w:tr w:rsidR="00821338" w:rsidTr="0090690A">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center"/>
              <w:rPr>
                <w:sz w:val="22"/>
                <w:szCs w:val="22"/>
                <w:lang w:eastAsia="lt-LT"/>
              </w:rPr>
            </w:pPr>
            <w:r>
              <w:rPr>
                <w:sz w:val="22"/>
                <w:szCs w:val="22"/>
                <w:lang w:eastAsia="lt-LT"/>
              </w:rPr>
              <w:t>3.</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Pr="006F2DD5" w:rsidRDefault="00821338" w:rsidP="0090690A">
            <w:pPr>
              <w:jc w:val="both"/>
              <w:rPr>
                <w:sz w:val="22"/>
                <w:szCs w:val="22"/>
                <w:lang w:eastAsia="lt-LT"/>
              </w:rPr>
            </w:pPr>
            <w:r w:rsidRPr="006F2DD5">
              <w:rPr>
                <w:sz w:val="22"/>
                <w:szCs w:val="22"/>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Pr="00935970" w:rsidRDefault="00821338" w:rsidP="0090690A">
            <w:pPr>
              <w:ind w:left="125" w:right="86"/>
              <w:jc w:val="both"/>
              <w:rPr>
                <w:sz w:val="22"/>
                <w:szCs w:val="22"/>
              </w:rPr>
            </w:pPr>
            <w:r w:rsidRPr="00935970">
              <w:rPr>
                <w:sz w:val="22"/>
                <w:szCs w:val="22"/>
              </w:rPr>
              <w:t xml:space="preserve">Projektu </w:t>
            </w:r>
            <w:r>
              <w:rPr>
                <w:sz w:val="22"/>
                <w:szCs w:val="22"/>
              </w:rPr>
              <w:t xml:space="preserve">siekiant skaidrumo </w:t>
            </w:r>
            <w:r w:rsidRPr="00935970">
              <w:rPr>
                <w:sz w:val="22"/>
                <w:szCs w:val="22"/>
              </w:rPr>
              <w:t>papild</w:t>
            </w:r>
            <w:r>
              <w:rPr>
                <w:sz w:val="22"/>
                <w:szCs w:val="22"/>
              </w:rPr>
              <w:t xml:space="preserve">omas </w:t>
            </w:r>
            <w:r w:rsidRPr="00935970">
              <w:rPr>
                <w:sz w:val="22"/>
                <w:szCs w:val="22"/>
              </w:rPr>
              <w:t xml:space="preserve"> FABĮ 31 straipsn</w:t>
            </w:r>
            <w:r>
              <w:rPr>
                <w:sz w:val="22"/>
                <w:szCs w:val="22"/>
              </w:rPr>
              <w:t xml:space="preserve">is, kuriuo </w:t>
            </w:r>
            <w:r w:rsidRPr="00935970">
              <w:rPr>
                <w:sz w:val="22"/>
                <w:szCs w:val="22"/>
              </w:rPr>
              <w:t>Priežiūros institucija</w:t>
            </w:r>
            <w:r>
              <w:rPr>
                <w:sz w:val="22"/>
                <w:szCs w:val="22"/>
              </w:rPr>
              <w:t xml:space="preserve">, </w:t>
            </w:r>
            <w:r w:rsidRPr="00935970">
              <w:rPr>
                <w:sz w:val="22"/>
                <w:szCs w:val="22"/>
              </w:rPr>
              <w:t>suteik</w:t>
            </w:r>
            <w:r>
              <w:rPr>
                <w:sz w:val="22"/>
                <w:szCs w:val="22"/>
              </w:rPr>
              <w:t>s</w:t>
            </w:r>
            <w:r w:rsidRPr="00935970">
              <w:rPr>
                <w:sz w:val="22"/>
                <w:szCs w:val="22"/>
              </w:rPr>
              <w:t xml:space="preserve"> </w:t>
            </w:r>
            <w:r w:rsidRPr="00935970">
              <w:rPr>
                <w:szCs w:val="24"/>
                <w:lang w:eastAsia="lt-LT"/>
              </w:rPr>
              <w:t xml:space="preserve">teismui ir kreditorių susirinkimuose turintiems teisę dalyvauti asmenims </w:t>
            </w:r>
            <w:r w:rsidRPr="00935970">
              <w:rPr>
                <w:sz w:val="22"/>
                <w:szCs w:val="22"/>
              </w:rPr>
              <w:t>teisę</w:t>
            </w:r>
            <w:r w:rsidRPr="00935970">
              <w:rPr>
                <w:szCs w:val="24"/>
                <w:lang w:eastAsia="lt-LT"/>
              </w:rPr>
              <w:t xml:space="preserve"> savo tvarkomoje informacinėje sistemoje susipažinti su informacija apie fizinio asmens bankroto procesą (šaukiamus kreditorių susirinkimus, šaukiamus kreditorių susirinkimus, šaukiamus kreditorių susirinkimus, informacija apie turtą</w:t>
            </w:r>
            <w:r>
              <w:rPr>
                <w:szCs w:val="24"/>
                <w:lang w:eastAsia="lt-LT"/>
              </w:rPr>
              <w:t xml:space="preserve"> ir kt.</w:t>
            </w:r>
            <w:r w:rsidRPr="00935970">
              <w:rPr>
                <w:szCs w:val="24"/>
                <w:lang w:eastAsia="lt-LT"/>
              </w:rPr>
              <w:t>). Ši teisė bus suteikiama automatiškai, sutei</w:t>
            </w:r>
            <w:r>
              <w:rPr>
                <w:szCs w:val="24"/>
                <w:lang w:eastAsia="lt-LT"/>
              </w:rPr>
              <w:t>k</w:t>
            </w:r>
            <w:r w:rsidRPr="00935970">
              <w:rPr>
                <w:szCs w:val="24"/>
                <w:lang w:eastAsia="lt-LT"/>
              </w:rPr>
              <w:t>iant prieigos kodus siste</w:t>
            </w:r>
            <w:r>
              <w:rPr>
                <w:szCs w:val="24"/>
                <w:lang w:eastAsia="lt-LT"/>
              </w:rPr>
              <w:t>moje, todėl ri</w:t>
            </w:r>
            <w:r w:rsidRPr="00935970">
              <w:rPr>
                <w:szCs w:val="24"/>
                <w:lang w:eastAsia="lt-LT"/>
              </w:rPr>
              <w:t>zikos korupcijai atsirasti nėra.</w:t>
            </w:r>
          </w:p>
          <w:p w:rsidR="00821338" w:rsidRPr="00B22628" w:rsidRDefault="00821338" w:rsidP="0090690A">
            <w:pPr>
              <w:ind w:left="125" w:right="86"/>
              <w:jc w:val="both"/>
              <w:rPr>
                <w:sz w:val="22"/>
                <w:szCs w:val="22"/>
              </w:rPr>
            </w:pP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5C5CF0" w:rsidP="0090690A">
            <w:pPr>
              <w:rPr>
                <w:sz w:val="22"/>
                <w:szCs w:val="22"/>
                <w:lang w:eastAsia="lt-LT"/>
              </w:rPr>
            </w:pPr>
            <w:sdt>
              <w:sdtPr>
                <w:rPr>
                  <w:color w:val="231F20"/>
                  <w:sz w:val="22"/>
                  <w:szCs w:val="22"/>
                  <w:lang w:eastAsia="en-GB"/>
                </w:rPr>
                <w:id w:val="-102423657"/>
                <w14:checkbox>
                  <w14:checked w14:val="1"/>
                  <w14:checkedState w14:val="2612" w14:font="MS Gothic"/>
                  <w14:uncheckedState w14:val="2610" w14:font="MS Gothic"/>
                </w14:checkbox>
              </w:sdtPr>
              <w:sdtEndPr/>
              <w:sdtContent>
                <w:r w:rsidR="00821338">
                  <w:rPr>
                    <w:rFonts w:ascii="MS Gothic" w:eastAsia="MS Gothic" w:hAnsi="MS Gothic" w:hint="eastAsia"/>
                    <w:color w:val="231F20"/>
                    <w:sz w:val="22"/>
                    <w:szCs w:val="22"/>
                    <w:lang w:eastAsia="en-GB"/>
                  </w:rPr>
                  <w:t>☒</w:t>
                </w:r>
              </w:sdtContent>
            </w:sdt>
            <w:r w:rsidR="00821338">
              <w:rPr>
                <w:sz w:val="22"/>
                <w:szCs w:val="22"/>
                <w:lang w:eastAsia="lt-LT"/>
              </w:rPr>
              <w:t xml:space="preserve">  tenkina</w:t>
            </w:r>
          </w:p>
          <w:p w:rsidR="00821338" w:rsidRDefault="005C5CF0" w:rsidP="0090690A">
            <w:pPr>
              <w:rPr>
                <w:sz w:val="22"/>
                <w:szCs w:val="22"/>
                <w:lang w:eastAsia="lt-LT"/>
              </w:rPr>
            </w:pPr>
            <w:sdt>
              <w:sdtPr>
                <w:rPr>
                  <w:sz w:val="22"/>
                  <w:szCs w:val="22"/>
                  <w:lang w:eastAsia="lt-LT"/>
                </w:rPr>
                <w:id w:val="-1537352051"/>
                <w14:checkbox>
                  <w14:checked w14:val="0"/>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netenkina</w:t>
            </w:r>
          </w:p>
        </w:tc>
      </w:tr>
      <w:tr w:rsidR="00821338" w:rsidTr="0090690A">
        <w:trPr>
          <w:gridBefore w:val="1"/>
          <w:wBefore w:w="80" w:type="dxa"/>
          <w:trHeight w:val="95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center"/>
              <w:rPr>
                <w:sz w:val="22"/>
                <w:szCs w:val="22"/>
                <w:lang w:eastAsia="lt-LT"/>
              </w:rPr>
            </w:pPr>
            <w:r>
              <w:rPr>
                <w:sz w:val="22"/>
                <w:szCs w:val="22"/>
                <w:lang w:eastAsia="lt-LT"/>
              </w:rPr>
              <w:t>4.</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Pr="006F2DD5" w:rsidRDefault="00821338" w:rsidP="0090690A">
            <w:pPr>
              <w:jc w:val="both"/>
              <w:rPr>
                <w:sz w:val="22"/>
                <w:szCs w:val="22"/>
                <w:lang w:eastAsia="lt-LT"/>
              </w:rPr>
            </w:pPr>
            <w:r w:rsidRPr="006F2DD5">
              <w:rPr>
                <w:sz w:val="22"/>
                <w:szCs w:val="22"/>
                <w:lang w:eastAsia="lt-LT"/>
              </w:rPr>
              <w:t>Teisės akto projekte nustatyti subjekto įgaliojimai (teisės) atitinka subjekto atliekamas funkcijas (pareigas)</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Pr="00B22628" w:rsidRDefault="00821338" w:rsidP="0090690A">
            <w:pPr>
              <w:ind w:left="125" w:right="86"/>
              <w:jc w:val="both"/>
              <w:rPr>
                <w:sz w:val="22"/>
                <w:szCs w:val="22"/>
              </w:rPr>
            </w:pPr>
            <w:r>
              <w:rPr>
                <w:sz w:val="22"/>
                <w:szCs w:val="22"/>
              </w:rPr>
              <w:t>Duomenis apie fizinių asmenų bankroto procesus viešins Priežiūros tarnyba, kurios tiesioginė funkcija ir yra duomenų tvarkymas.</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5C5CF0" w:rsidP="0090690A">
            <w:pPr>
              <w:rPr>
                <w:sz w:val="22"/>
                <w:szCs w:val="22"/>
                <w:lang w:eastAsia="lt-LT"/>
              </w:rPr>
            </w:pPr>
            <w:sdt>
              <w:sdtPr>
                <w:rPr>
                  <w:color w:val="231F20"/>
                  <w:sz w:val="22"/>
                  <w:szCs w:val="22"/>
                  <w:lang w:eastAsia="en-GB"/>
                </w:rPr>
                <w:id w:val="770447084"/>
                <w14:checkbox>
                  <w14:checked w14:val="1"/>
                  <w14:checkedState w14:val="2612" w14:font="MS Gothic"/>
                  <w14:uncheckedState w14:val="2610" w14:font="MS Gothic"/>
                </w14:checkbox>
              </w:sdtPr>
              <w:sdtEndPr/>
              <w:sdtContent>
                <w:r w:rsidR="00821338">
                  <w:rPr>
                    <w:rFonts w:ascii="MS Gothic" w:eastAsia="MS Gothic" w:hAnsi="MS Gothic" w:hint="eastAsia"/>
                    <w:color w:val="231F20"/>
                    <w:sz w:val="22"/>
                    <w:szCs w:val="22"/>
                    <w:lang w:eastAsia="en-GB"/>
                  </w:rPr>
                  <w:t>☒</w:t>
                </w:r>
              </w:sdtContent>
            </w:sdt>
            <w:r w:rsidR="00821338">
              <w:rPr>
                <w:sz w:val="22"/>
                <w:szCs w:val="22"/>
                <w:lang w:eastAsia="lt-LT"/>
              </w:rPr>
              <w:t xml:space="preserve">  tenkina</w:t>
            </w:r>
          </w:p>
          <w:p w:rsidR="00821338" w:rsidRDefault="005C5CF0" w:rsidP="0090690A">
            <w:pPr>
              <w:rPr>
                <w:sz w:val="22"/>
                <w:szCs w:val="22"/>
                <w:lang w:eastAsia="lt-LT"/>
              </w:rPr>
            </w:pPr>
            <w:sdt>
              <w:sdtPr>
                <w:rPr>
                  <w:sz w:val="22"/>
                  <w:szCs w:val="22"/>
                  <w:lang w:eastAsia="lt-LT"/>
                </w:rPr>
                <w:id w:val="-1381693836"/>
                <w14:checkbox>
                  <w14:checked w14:val="0"/>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netenkina</w:t>
            </w:r>
          </w:p>
        </w:tc>
      </w:tr>
      <w:tr w:rsidR="00821338" w:rsidTr="0090690A">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center"/>
              <w:rPr>
                <w:sz w:val="22"/>
                <w:szCs w:val="22"/>
                <w:lang w:eastAsia="lt-LT"/>
              </w:rPr>
            </w:pPr>
            <w:r>
              <w:rPr>
                <w:sz w:val="22"/>
                <w:szCs w:val="22"/>
                <w:lang w:eastAsia="lt-LT"/>
              </w:rPr>
              <w:lastRenderedPageBreak/>
              <w:t>5.</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both"/>
              <w:rPr>
                <w:sz w:val="22"/>
                <w:szCs w:val="22"/>
                <w:lang w:eastAsia="lt-LT"/>
              </w:rPr>
            </w:pPr>
            <w:r>
              <w:rPr>
                <w:sz w:val="22"/>
                <w:szCs w:val="22"/>
                <w:lang w:eastAsia="lt-LT"/>
              </w:rPr>
              <w:t>Teisės akto projekte nustatytas baigtinis sprendimo priėmimo kriterijų (atvejų) sąrašas</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Pr="00B22628" w:rsidRDefault="00821338" w:rsidP="0090690A">
            <w:pPr>
              <w:ind w:left="125" w:right="86"/>
              <w:jc w:val="both"/>
              <w:rPr>
                <w:sz w:val="22"/>
                <w:szCs w:val="22"/>
              </w:rPr>
            </w:pPr>
            <w:r w:rsidRPr="00A75D21">
              <w:t xml:space="preserve">Projekte </w:t>
            </w:r>
            <w:r>
              <w:t xml:space="preserve">nustatytas baigtinis </w:t>
            </w:r>
            <w:r w:rsidRPr="00A75D21">
              <w:t xml:space="preserve">sprendimų priėmimo </w:t>
            </w:r>
            <w:r>
              <w:t xml:space="preserve">atvejų skaičius: išmokos darbuotojams mokamos juridinių asmenų bankroto, juridinių asmenų restruktūrizavimo ir fizinių asmenų  bankroto ir juridinių asmenų likvidavimo juridinių asmenų registro tvarkytojo iniciatyva atvejais. </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5C5CF0" w:rsidP="0090690A">
            <w:pPr>
              <w:rPr>
                <w:sz w:val="22"/>
                <w:szCs w:val="22"/>
                <w:lang w:eastAsia="lt-LT"/>
              </w:rPr>
            </w:pPr>
            <w:sdt>
              <w:sdtPr>
                <w:rPr>
                  <w:color w:val="231F20"/>
                  <w:sz w:val="22"/>
                  <w:szCs w:val="22"/>
                  <w:lang w:eastAsia="en-GB"/>
                </w:rPr>
                <w:id w:val="-420643522"/>
                <w14:checkbox>
                  <w14:checked w14:val="1"/>
                  <w14:checkedState w14:val="2612" w14:font="MS Gothic"/>
                  <w14:uncheckedState w14:val="2610" w14:font="MS Gothic"/>
                </w14:checkbox>
              </w:sdtPr>
              <w:sdtEndPr/>
              <w:sdtContent>
                <w:r w:rsidR="00821338">
                  <w:rPr>
                    <w:rFonts w:ascii="MS Gothic" w:eastAsia="MS Gothic" w:hAnsi="MS Gothic" w:hint="eastAsia"/>
                    <w:color w:val="231F20"/>
                    <w:sz w:val="22"/>
                    <w:szCs w:val="22"/>
                    <w:lang w:eastAsia="en-GB"/>
                  </w:rPr>
                  <w:t>☒</w:t>
                </w:r>
              </w:sdtContent>
            </w:sdt>
            <w:r w:rsidR="00821338">
              <w:rPr>
                <w:sz w:val="22"/>
                <w:szCs w:val="22"/>
                <w:lang w:eastAsia="lt-LT"/>
              </w:rPr>
              <w:t xml:space="preserve">  tenkina</w:t>
            </w:r>
          </w:p>
          <w:p w:rsidR="00821338" w:rsidRDefault="005C5CF0" w:rsidP="0090690A">
            <w:pPr>
              <w:rPr>
                <w:sz w:val="22"/>
                <w:szCs w:val="22"/>
                <w:lang w:eastAsia="lt-LT"/>
              </w:rPr>
            </w:pPr>
            <w:sdt>
              <w:sdtPr>
                <w:rPr>
                  <w:sz w:val="22"/>
                  <w:szCs w:val="22"/>
                  <w:lang w:eastAsia="lt-LT"/>
                </w:rPr>
                <w:id w:val="66393245"/>
                <w14:checkbox>
                  <w14:checked w14:val="0"/>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netenkina</w:t>
            </w:r>
          </w:p>
        </w:tc>
      </w:tr>
      <w:tr w:rsidR="00821338" w:rsidTr="0090690A">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center"/>
              <w:rPr>
                <w:sz w:val="22"/>
                <w:szCs w:val="22"/>
                <w:lang w:eastAsia="lt-LT"/>
              </w:rPr>
            </w:pPr>
            <w:r>
              <w:rPr>
                <w:sz w:val="22"/>
                <w:szCs w:val="22"/>
                <w:lang w:eastAsia="lt-LT"/>
              </w:rPr>
              <w:t>6.</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both"/>
              <w:rPr>
                <w:sz w:val="22"/>
                <w:szCs w:val="22"/>
                <w:lang w:eastAsia="lt-LT"/>
              </w:rPr>
            </w:pPr>
            <w:r>
              <w:rPr>
                <w:sz w:val="22"/>
                <w:szCs w:val="22"/>
                <w:lang w:eastAsia="lt-LT"/>
              </w:rPr>
              <w:t>Teisės akto projekte nustatytas baigtinis sąrašas motyvuotų atvejų, kai priimant sprendimus taikomos išimtys</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Pr="00B22628" w:rsidRDefault="00821338" w:rsidP="0090690A">
            <w:pPr>
              <w:ind w:left="125" w:right="86"/>
              <w:jc w:val="both"/>
              <w:rPr>
                <w:sz w:val="22"/>
                <w:szCs w:val="22"/>
              </w:rPr>
            </w:pPr>
            <w:r>
              <w:rPr>
                <w:color w:val="000000"/>
                <w:sz w:val="22"/>
                <w:szCs w:val="22"/>
              </w:rPr>
              <w:t>P</w:t>
            </w:r>
            <w:r w:rsidRPr="00B22628">
              <w:rPr>
                <w:sz w:val="22"/>
                <w:szCs w:val="22"/>
              </w:rPr>
              <w:t>rojekte</w:t>
            </w:r>
            <w:r>
              <w:rPr>
                <w:sz w:val="22"/>
                <w:szCs w:val="22"/>
              </w:rPr>
              <w:t xml:space="preserve"> išimčių nenumatyta.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5C5CF0" w:rsidP="0090690A">
            <w:pPr>
              <w:rPr>
                <w:sz w:val="22"/>
                <w:szCs w:val="22"/>
                <w:lang w:eastAsia="lt-LT"/>
              </w:rPr>
            </w:pPr>
            <w:sdt>
              <w:sdtPr>
                <w:rPr>
                  <w:color w:val="231F20"/>
                  <w:sz w:val="22"/>
                  <w:szCs w:val="22"/>
                  <w:lang w:eastAsia="en-GB"/>
                </w:rPr>
                <w:id w:val="372124402"/>
                <w14:checkbox>
                  <w14:checked w14:val="1"/>
                  <w14:checkedState w14:val="2612" w14:font="MS Gothic"/>
                  <w14:uncheckedState w14:val="2610" w14:font="MS Gothic"/>
                </w14:checkbox>
              </w:sdtPr>
              <w:sdtEndPr/>
              <w:sdtContent>
                <w:r w:rsidR="00821338">
                  <w:rPr>
                    <w:rFonts w:ascii="MS Gothic" w:eastAsia="MS Gothic" w:hAnsi="MS Gothic" w:hint="eastAsia"/>
                    <w:color w:val="231F20"/>
                    <w:sz w:val="22"/>
                    <w:szCs w:val="22"/>
                    <w:lang w:eastAsia="en-GB"/>
                  </w:rPr>
                  <w:t>☒</w:t>
                </w:r>
              </w:sdtContent>
            </w:sdt>
            <w:r w:rsidR="00821338">
              <w:rPr>
                <w:sz w:val="22"/>
                <w:szCs w:val="22"/>
                <w:lang w:eastAsia="lt-LT"/>
              </w:rPr>
              <w:t xml:space="preserve"> tenkina</w:t>
            </w:r>
          </w:p>
          <w:p w:rsidR="00821338" w:rsidRDefault="005C5CF0" w:rsidP="0090690A">
            <w:pPr>
              <w:rPr>
                <w:sz w:val="22"/>
                <w:szCs w:val="22"/>
                <w:lang w:eastAsia="lt-LT"/>
              </w:rPr>
            </w:pPr>
            <w:sdt>
              <w:sdtPr>
                <w:rPr>
                  <w:sz w:val="22"/>
                  <w:szCs w:val="22"/>
                  <w:lang w:eastAsia="lt-LT"/>
                </w:rPr>
                <w:id w:val="-398750450"/>
                <w14:checkbox>
                  <w14:checked w14:val="0"/>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netenkina</w:t>
            </w:r>
          </w:p>
        </w:tc>
      </w:tr>
      <w:tr w:rsidR="00821338" w:rsidTr="0090690A">
        <w:trPr>
          <w:gridBefore w:val="1"/>
          <w:wBefore w:w="80" w:type="dxa"/>
          <w:trHeight w:val="69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center"/>
              <w:rPr>
                <w:sz w:val="22"/>
                <w:szCs w:val="22"/>
                <w:lang w:eastAsia="lt-LT"/>
              </w:rPr>
            </w:pPr>
            <w:r>
              <w:rPr>
                <w:sz w:val="22"/>
                <w:szCs w:val="22"/>
                <w:lang w:eastAsia="lt-LT"/>
              </w:rPr>
              <w:t>7.</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both"/>
              <w:rPr>
                <w:sz w:val="22"/>
                <w:szCs w:val="22"/>
                <w:lang w:eastAsia="lt-LT"/>
              </w:rPr>
            </w:pPr>
            <w:r>
              <w:rPr>
                <w:sz w:val="22"/>
                <w:szCs w:val="22"/>
                <w:lang w:eastAsia="lt-LT"/>
              </w:rPr>
              <w:t>Teisės akto projekte nustatyta sprendimų priėmimo, įforminimo tvarka ir priimtų sprendimų viešinimas.</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Pr="00B22628" w:rsidRDefault="00821338" w:rsidP="0090690A">
            <w:pPr>
              <w:ind w:left="125" w:right="86"/>
              <w:jc w:val="both"/>
              <w:rPr>
                <w:sz w:val="22"/>
                <w:szCs w:val="22"/>
              </w:rPr>
            </w:pPr>
            <w:r>
              <w:rPr>
                <w:color w:val="000000"/>
                <w:sz w:val="22"/>
                <w:szCs w:val="22"/>
              </w:rPr>
              <w:t>Netaikoma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5C5CF0" w:rsidP="0090690A">
            <w:pPr>
              <w:rPr>
                <w:sz w:val="22"/>
                <w:szCs w:val="22"/>
                <w:lang w:eastAsia="lt-LT"/>
              </w:rPr>
            </w:pPr>
            <w:sdt>
              <w:sdtPr>
                <w:rPr>
                  <w:color w:val="231F20"/>
                  <w:sz w:val="22"/>
                  <w:szCs w:val="22"/>
                  <w:lang w:eastAsia="en-GB"/>
                </w:rPr>
                <w:id w:val="-1628387265"/>
                <w14:checkbox>
                  <w14:checked w14:val="1"/>
                  <w14:checkedState w14:val="2612" w14:font="MS Gothic"/>
                  <w14:uncheckedState w14:val="2610" w14:font="MS Gothic"/>
                </w14:checkbox>
              </w:sdtPr>
              <w:sdtEndPr/>
              <w:sdtContent>
                <w:r w:rsidR="00821338">
                  <w:rPr>
                    <w:rFonts w:ascii="MS Gothic" w:eastAsia="MS Gothic" w:hAnsi="MS Gothic" w:hint="eastAsia"/>
                    <w:color w:val="231F20"/>
                    <w:sz w:val="22"/>
                    <w:szCs w:val="22"/>
                    <w:lang w:eastAsia="en-GB"/>
                  </w:rPr>
                  <w:t>☒</w:t>
                </w:r>
              </w:sdtContent>
            </w:sdt>
            <w:r w:rsidR="00821338">
              <w:rPr>
                <w:sz w:val="22"/>
                <w:szCs w:val="22"/>
                <w:lang w:eastAsia="lt-LT"/>
              </w:rPr>
              <w:t xml:space="preserve"> tenkina</w:t>
            </w:r>
          </w:p>
          <w:p w:rsidR="00821338" w:rsidRDefault="005C5CF0" w:rsidP="0090690A">
            <w:pPr>
              <w:rPr>
                <w:sz w:val="22"/>
                <w:szCs w:val="22"/>
                <w:lang w:eastAsia="lt-LT"/>
              </w:rPr>
            </w:pPr>
            <w:sdt>
              <w:sdtPr>
                <w:rPr>
                  <w:sz w:val="22"/>
                  <w:szCs w:val="22"/>
                  <w:lang w:eastAsia="lt-LT"/>
                </w:rPr>
                <w:id w:val="-1910293172"/>
                <w14:checkbox>
                  <w14:checked w14:val="0"/>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netenkina</w:t>
            </w:r>
          </w:p>
        </w:tc>
      </w:tr>
      <w:tr w:rsidR="00821338" w:rsidTr="0090690A">
        <w:trPr>
          <w:gridBefore w:val="1"/>
          <w:wBefore w:w="80" w:type="dxa"/>
          <w:trHeight w:val="627"/>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center"/>
              <w:rPr>
                <w:sz w:val="22"/>
                <w:szCs w:val="22"/>
                <w:lang w:eastAsia="lt-LT"/>
              </w:rPr>
            </w:pPr>
            <w:r>
              <w:rPr>
                <w:sz w:val="22"/>
                <w:szCs w:val="22"/>
                <w:lang w:eastAsia="lt-LT"/>
              </w:rPr>
              <w:t>8.</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both"/>
              <w:rPr>
                <w:sz w:val="22"/>
                <w:szCs w:val="22"/>
                <w:lang w:eastAsia="lt-LT"/>
              </w:rPr>
            </w:pPr>
            <w:r>
              <w:rPr>
                <w:sz w:val="22"/>
                <w:szCs w:val="22"/>
                <w:lang w:eastAsia="lt-LT"/>
              </w:rPr>
              <w:t>Teisės akto projekte nustatyta sprendimų dėl mažareikšmiškumo priėmimo tvarka</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Pr="00B22628" w:rsidRDefault="00821338" w:rsidP="0090690A">
            <w:pPr>
              <w:ind w:left="125" w:right="86"/>
              <w:jc w:val="both"/>
              <w:rPr>
                <w:sz w:val="22"/>
                <w:szCs w:val="24"/>
              </w:rPr>
            </w:pPr>
            <w:r>
              <w:rPr>
                <w:sz w:val="22"/>
                <w:szCs w:val="24"/>
              </w:rPr>
              <w:t>Netaikoma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rPr>
                <w:b/>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5C5CF0" w:rsidP="0090690A">
            <w:pPr>
              <w:rPr>
                <w:sz w:val="22"/>
                <w:szCs w:val="22"/>
                <w:lang w:eastAsia="lt-LT"/>
              </w:rPr>
            </w:pPr>
            <w:sdt>
              <w:sdtPr>
                <w:rPr>
                  <w:sz w:val="22"/>
                  <w:szCs w:val="22"/>
                  <w:lang w:eastAsia="lt-LT"/>
                </w:rPr>
                <w:id w:val="-375550028"/>
                <w14:checkbox>
                  <w14:checked w14:val="1"/>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tenkina</w:t>
            </w:r>
          </w:p>
          <w:p w:rsidR="00821338" w:rsidRDefault="005C5CF0" w:rsidP="0090690A">
            <w:pPr>
              <w:rPr>
                <w:sz w:val="22"/>
                <w:szCs w:val="22"/>
                <w:lang w:eastAsia="lt-LT"/>
              </w:rPr>
            </w:pPr>
            <w:sdt>
              <w:sdtPr>
                <w:rPr>
                  <w:sz w:val="22"/>
                  <w:szCs w:val="22"/>
                  <w:lang w:eastAsia="lt-LT"/>
                </w:rPr>
                <w:id w:val="1214697189"/>
                <w14:checkbox>
                  <w14:checked w14:val="0"/>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netenkina</w:t>
            </w:r>
          </w:p>
        </w:tc>
      </w:tr>
      <w:tr w:rsidR="00821338" w:rsidTr="0090690A">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center"/>
              <w:rPr>
                <w:sz w:val="22"/>
                <w:szCs w:val="22"/>
                <w:lang w:eastAsia="lt-LT"/>
              </w:rPr>
            </w:pPr>
            <w:r>
              <w:rPr>
                <w:sz w:val="22"/>
                <w:szCs w:val="22"/>
                <w:lang w:eastAsia="lt-LT"/>
              </w:rPr>
              <w:t>9.</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both"/>
              <w:rPr>
                <w:sz w:val="22"/>
                <w:szCs w:val="22"/>
                <w:lang w:eastAsia="lt-LT"/>
              </w:rPr>
            </w:pPr>
            <w:r>
              <w:rPr>
                <w:sz w:val="22"/>
                <w:szCs w:val="22"/>
                <w:lang w:eastAsia="lt-LT"/>
              </w:rPr>
              <w:t>Jeigu pagal numatomą reguliavimą sprendimus priima kolegialus subjektas, teisės akto projekte nustatyta kolegialaus sprendimus priimančio subjekto:</w:t>
            </w:r>
          </w:p>
          <w:p w:rsidR="00821338" w:rsidRDefault="00821338" w:rsidP="0090690A">
            <w:pPr>
              <w:ind w:left="33"/>
              <w:jc w:val="both"/>
              <w:rPr>
                <w:sz w:val="22"/>
                <w:szCs w:val="22"/>
              </w:rPr>
            </w:pPr>
            <w:r>
              <w:rPr>
                <w:sz w:val="22"/>
                <w:szCs w:val="22"/>
              </w:rPr>
              <w:t>9.1. konkretus narių skaičius, užtikrinantis kolegialaus sprendimus priimančio subjekto veiklos objektyvumą;</w:t>
            </w:r>
          </w:p>
          <w:p w:rsidR="00821338" w:rsidRDefault="00821338" w:rsidP="0090690A">
            <w:pPr>
              <w:ind w:left="33"/>
              <w:jc w:val="both"/>
              <w:rPr>
                <w:sz w:val="22"/>
                <w:szCs w:val="22"/>
              </w:rPr>
            </w:pPr>
            <w:r>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rsidR="00821338" w:rsidRDefault="00821338" w:rsidP="0090690A">
            <w:pPr>
              <w:jc w:val="both"/>
            </w:pPr>
            <w:r>
              <w:rPr>
                <w:sz w:val="22"/>
                <w:szCs w:val="22"/>
                <w:lang w:eastAsia="lt-LT"/>
              </w:rPr>
              <w:t>9.3</w:t>
            </w:r>
            <w:r>
              <w:rPr>
                <w:spacing w:val="-4"/>
                <w:sz w:val="22"/>
                <w:szCs w:val="22"/>
                <w:lang w:eastAsia="lt-LT"/>
              </w:rPr>
              <w:t>. narių skyrimo mechanizmas;</w:t>
            </w:r>
          </w:p>
          <w:p w:rsidR="00821338" w:rsidRDefault="00821338" w:rsidP="0090690A">
            <w:pPr>
              <w:jc w:val="both"/>
              <w:rPr>
                <w:sz w:val="22"/>
                <w:szCs w:val="22"/>
                <w:lang w:eastAsia="lt-LT"/>
              </w:rPr>
            </w:pPr>
            <w:r>
              <w:rPr>
                <w:sz w:val="22"/>
                <w:szCs w:val="22"/>
                <w:lang w:eastAsia="lt-LT"/>
              </w:rPr>
              <w:t>9.4. narių rotacija ir kadencijų skaičius ir trukmė;</w:t>
            </w:r>
          </w:p>
          <w:p w:rsidR="00821338" w:rsidRDefault="00821338" w:rsidP="0090690A">
            <w:pPr>
              <w:jc w:val="both"/>
              <w:rPr>
                <w:sz w:val="22"/>
                <w:szCs w:val="22"/>
              </w:rPr>
            </w:pPr>
            <w:r>
              <w:rPr>
                <w:sz w:val="22"/>
                <w:szCs w:val="22"/>
              </w:rPr>
              <w:t>9.5. veiklos pobūdis laiko atžvilgiu;</w:t>
            </w:r>
          </w:p>
          <w:p w:rsidR="00821338" w:rsidRDefault="00821338" w:rsidP="0090690A">
            <w:pPr>
              <w:jc w:val="both"/>
              <w:rPr>
                <w:sz w:val="22"/>
                <w:szCs w:val="22"/>
                <w:lang w:eastAsia="lt-LT"/>
              </w:rPr>
            </w:pPr>
            <w:r>
              <w:rPr>
                <w:sz w:val="22"/>
                <w:szCs w:val="22"/>
                <w:lang w:eastAsia="lt-LT"/>
              </w:rPr>
              <w:t>9.6. individuali narių atsakomybė</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Pr="00B22628" w:rsidRDefault="00821338" w:rsidP="0090690A">
            <w:pPr>
              <w:ind w:left="125" w:right="86"/>
              <w:jc w:val="both"/>
              <w:rPr>
                <w:sz w:val="22"/>
                <w:szCs w:val="22"/>
              </w:rPr>
            </w:pPr>
            <w:r>
              <w:rPr>
                <w:sz w:val="22"/>
              </w:rPr>
              <w:t>Netaikoma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5C5CF0" w:rsidP="0090690A">
            <w:pPr>
              <w:rPr>
                <w:sz w:val="22"/>
                <w:szCs w:val="22"/>
                <w:lang w:eastAsia="lt-LT"/>
              </w:rPr>
            </w:pPr>
            <w:sdt>
              <w:sdtPr>
                <w:rPr>
                  <w:sz w:val="22"/>
                  <w:szCs w:val="22"/>
                  <w:lang w:eastAsia="lt-LT"/>
                </w:rPr>
                <w:id w:val="-1842153080"/>
                <w14:checkbox>
                  <w14:checked w14:val="1"/>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tenkina</w:t>
            </w:r>
          </w:p>
          <w:p w:rsidR="00821338" w:rsidRDefault="005C5CF0" w:rsidP="0090690A">
            <w:pPr>
              <w:rPr>
                <w:sz w:val="22"/>
                <w:szCs w:val="22"/>
                <w:lang w:eastAsia="lt-LT"/>
              </w:rPr>
            </w:pPr>
            <w:sdt>
              <w:sdtPr>
                <w:rPr>
                  <w:sz w:val="22"/>
                  <w:szCs w:val="22"/>
                  <w:lang w:eastAsia="lt-LT"/>
                </w:rPr>
                <w:id w:val="1435628500"/>
                <w14:checkbox>
                  <w14:checked w14:val="0"/>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netenkina</w:t>
            </w:r>
          </w:p>
        </w:tc>
      </w:tr>
      <w:tr w:rsidR="00821338" w:rsidTr="0090690A">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center"/>
              <w:rPr>
                <w:sz w:val="22"/>
                <w:szCs w:val="22"/>
                <w:lang w:eastAsia="lt-LT"/>
              </w:rPr>
            </w:pPr>
            <w:r>
              <w:rPr>
                <w:sz w:val="22"/>
                <w:szCs w:val="22"/>
                <w:lang w:eastAsia="lt-LT"/>
              </w:rPr>
              <w:t>10.</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both"/>
            </w:pPr>
            <w:r>
              <w:rPr>
                <w:sz w:val="22"/>
                <w:szCs w:val="22"/>
                <w:lang w:eastAsia="lt-LT"/>
              </w:rPr>
              <w:t xml:space="preserve">Teisės akto projekto nuostatoms įgyvendinti numatytos administracinės procedūros yra </w:t>
            </w:r>
            <w:r>
              <w:rPr>
                <w:sz w:val="22"/>
                <w:szCs w:val="22"/>
                <w:shd w:val="clear" w:color="auto" w:fill="FFFFFF"/>
                <w:lang w:eastAsia="lt-LT"/>
              </w:rPr>
              <w:t>būtinos,</w:t>
            </w:r>
            <w:r>
              <w:rPr>
                <w:sz w:val="22"/>
                <w:szCs w:val="22"/>
                <w:lang w:eastAsia="lt-LT"/>
              </w:rPr>
              <w:t xml:space="preserve"> nustatyta išsami jų taikymo tvarka </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Pr="00B56A1D" w:rsidRDefault="00821338" w:rsidP="0090690A">
            <w:pPr>
              <w:ind w:left="129" w:hanging="13"/>
              <w:jc w:val="both"/>
              <w:rPr>
                <w:rFonts w:eastAsia="Calibri"/>
                <w:szCs w:val="24"/>
              </w:rPr>
            </w:pPr>
            <w:r w:rsidRPr="00B56A1D">
              <w:rPr>
                <w:sz w:val="22"/>
                <w:szCs w:val="22"/>
              </w:rPr>
              <w:t xml:space="preserve">Projekte numatyta, kad </w:t>
            </w:r>
            <w:r w:rsidRPr="00B56A1D">
              <w:rPr>
                <w:rFonts w:eastAsia="Calibri"/>
                <w:szCs w:val="24"/>
              </w:rPr>
              <w:t xml:space="preserve"> Lietuvos Respublikos Vyriausybė ir (ar) jos įgaliotos institucijos iki </w:t>
            </w:r>
            <w:r w:rsidRPr="00B56A1D">
              <w:rPr>
                <w:szCs w:val="24"/>
              </w:rPr>
              <w:t xml:space="preserve">2021 m. birželio 30 d. </w:t>
            </w:r>
            <w:r w:rsidRPr="00B56A1D">
              <w:rPr>
                <w:rFonts w:eastAsia="Calibri"/>
                <w:szCs w:val="24"/>
              </w:rPr>
              <w:t xml:space="preserve">priima šio įstatymo įgyvendinamuosius teisės aktus. Atsižvelgus į pakeitimus bus keičiami </w:t>
            </w:r>
            <w:r>
              <w:rPr>
                <w:rFonts w:eastAsia="Calibri"/>
                <w:szCs w:val="24"/>
              </w:rPr>
              <w:t>Priežiūros institucijos tvirtinami teisės aktai dėl duomenų tvarkymo.</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5C5CF0" w:rsidP="0090690A">
            <w:pPr>
              <w:rPr>
                <w:sz w:val="22"/>
                <w:szCs w:val="22"/>
                <w:lang w:eastAsia="lt-LT"/>
              </w:rPr>
            </w:pPr>
            <w:sdt>
              <w:sdtPr>
                <w:rPr>
                  <w:sz w:val="22"/>
                  <w:szCs w:val="22"/>
                  <w:lang w:eastAsia="lt-LT"/>
                </w:rPr>
                <w:id w:val="2012718788"/>
                <w14:checkbox>
                  <w14:checked w14:val="1"/>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tenkina</w:t>
            </w:r>
          </w:p>
          <w:p w:rsidR="00821338" w:rsidRDefault="005C5CF0" w:rsidP="0090690A">
            <w:pPr>
              <w:rPr>
                <w:sz w:val="22"/>
                <w:szCs w:val="22"/>
                <w:lang w:eastAsia="lt-LT"/>
              </w:rPr>
            </w:pPr>
            <w:sdt>
              <w:sdtPr>
                <w:rPr>
                  <w:sz w:val="22"/>
                  <w:szCs w:val="22"/>
                  <w:lang w:eastAsia="lt-LT"/>
                </w:rPr>
                <w:id w:val="409818236"/>
                <w14:checkbox>
                  <w14:checked w14:val="0"/>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netenkina</w:t>
            </w:r>
          </w:p>
        </w:tc>
      </w:tr>
      <w:tr w:rsidR="00821338" w:rsidTr="0090690A">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keepNext/>
              <w:jc w:val="center"/>
              <w:rPr>
                <w:sz w:val="22"/>
                <w:szCs w:val="22"/>
                <w:lang w:eastAsia="lt-LT"/>
              </w:rPr>
            </w:pPr>
            <w:r>
              <w:rPr>
                <w:sz w:val="22"/>
                <w:szCs w:val="22"/>
                <w:lang w:eastAsia="lt-LT"/>
              </w:rPr>
              <w:lastRenderedPageBreak/>
              <w:t>11.</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keepNext/>
              <w:jc w:val="both"/>
              <w:rPr>
                <w:sz w:val="22"/>
                <w:szCs w:val="22"/>
                <w:lang w:eastAsia="lt-LT"/>
              </w:rPr>
            </w:pPr>
            <w:r>
              <w:rPr>
                <w:sz w:val="22"/>
                <w:szCs w:val="22"/>
                <w:lang w:eastAsia="lt-LT"/>
              </w:rPr>
              <w:t>Teisės akto projekte nustatytas baigtinis sąrašas motyvuotų atvejų, kai administracinė procedūra netaikoma</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keepNext/>
              <w:ind w:left="129" w:right="85"/>
              <w:jc w:val="both"/>
            </w:pPr>
            <w:r>
              <w:rPr>
                <w:sz w:val="22"/>
              </w:rPr>
              <w:t>Netaikoma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keepNext/>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5C5CF0" w:rsidP="0090690A">
            <w:pPr>
              <w:keepNext/>
              <w:rPr>
                <w:sz w:val="22"/>
                <w:szCs w:val="22"/>
                <w:lang w:eastAsia="lt-LT"/>
              </w:rPr>
            </w:pPr>
            <w:sdt>
              <w:sdtPr>
                <w:rPr>
                  <w:sz w:val="22"/>
                  <w:szCs w:val="22"/>
                  <w:lang w:eastAsia="lt-LT"/>
                </w:rPr>
                <w:id w:val="1913658144"/>
                <w14:checkbox>
                  <w14:checked w14:val="1"/>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tenkina</w:t>
            </w:r>
          </w:p>
          <w:p w:rsidR="00821338" w:rsidRDefault="005C5CF0" w:rsidP="0090690A">
            <w:pPr>
              <w:keepNext/>
              <w:rPr>
                <w:sz w:val="22"/>
                <w:szCs w:val="22"/>
                <w:lang w:eastAsia="lt-LT"/>
              </w:rPr>
            </w:pPr>
            <w:sdt>
              <w:sdtPr>
                <w:rPr>
                  <w:sz w:val="22"/>
                  <w:szCs w:val="22"/>
                  <w:lang w:eastAsia="lt-LT"/>
                </w:rPr>
                <w:id w:val="-101186605"/>
                <w14:checkbox>
                  <w14:checked w14:val="0"/>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netenkina</w:t>
            </w:r>
          </w:p>
        </w:tc>
      </w:tr>
      <w:tr w:rsidR="00821338" w:rsidTr="0090690A">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center"/>
              <w:rPr>
                <w:sz w:val="22"/>
                <w:szCs w:val="22"/>
                <w:lang w:eastAsia="lt-LT"/>
              </w:rPr>
            </w:pPr>
            <w:r>
              <w:rPr>
                <w:sz w:val="22"/>
                <w:szCs w:val="22"/>
                <w:lang w:eastAsia="lt-LT"/>
              </w:rPr>
              <w:t>12.</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both"/>
              <w:rPr>
                <w:sz w:val="22"/>
                <w:szCs w:val="22"/>
                <w:lang w:eastAsia="lt-LT"/>
              </w:rPr>
            </w:pPr>
            <w:r>
              <w:rPr>
                <w:sz w:val="22"/>
                <w:szCs w:val="22"/>
                <w:lang w:eastAsia="lt-LT"/>
              </w:rPr>
              <w:t>Teisės akto projektas nustato jo nuostatoms įgyvendinti numatytų administracinių procedūrų ir sprendimo priėmimo konkrečius terminus</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Pr="00834A77" w:rsidRDefault="00821338" w:rsidP="0090690A">
            <w:pPr>
              <w:ind w:left="129" w:right="85"/>
              <w:jc w:val="both"/>
              <w:rPr>
                <w:color w:val="000000"/>
                <w:sz w:val="22"/>
                <w:szCs w:val="22"/>
                <w:shd w:val="clear" w:color="auto" w:fill="FFFFFF"/>
              </w:rPr>
            </w:pPr>
            <w:r>
              <w:rPr>
                <w:color w:val="000000"/>
                <w:sz w:val="22"/>
                <w:szCs w:val="22"/>
                <w:shd w:val="clear" w:color="auto" w:fill="FFFFFF"/>
              </w:rPr>
              <w:t>Netaikoma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5C5CF0" w:rsidP="0090690A">
            <w:pPr>
              <w:rPr>
                <w:sz w:val="22"/>
                <w:szCs w:val="22"/>
                <w:lang w:eastAsia="lt-LT"/>
              </w:rPr>
            </w:pPr>
            <w:sdt>
              <w:sdtPr>
                <w:rPr>
                  <w:sz w:val="22"/>
                  <w:szCs w:val="22"/>
                  <w:lang w:eastAsia="lt-LT"/>
                </w:rPr>
                <w:id w:val="-134188217"/>
                <w14:checkbox>
                  <w14:checked w14:val="1"/>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tenkina</w:t>
            </w:r>
          </w:p>
          <w:p w:rsidR="00821338" w:rsidRDefault="005C5CF0" w:rsidP="0090690A">
            <w:pPr>
              <w:rPr>
                <w:sz w:val="22"/>
                <w:szCs w:val="22"/>
                <w:lang w:eastAsia="lt-LT"/>
              </w:rPr>
            </w:pPr>
            <w:sdt>
              <w:sdtPr>
                <w:rPr>
                  <w:sz w:val="22"/>
                  <w:szCs w:val="22"/>
                  <w:lang w:eastAsia="lt-LT"/>
                </w:rPr>
                <w:id w:val="-914858413"/>
                <w14:checkbox>
                  <w14:checked w14:val="0"/>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netenkina</w:t>
            </w:r>
          </w:p>
        </w:tc>
      </w:tr>
      <w:tr w:rsidR="00821338" w:rsidTr="0090690A">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center"/>
              <w:rPr>
                <w:sz w:val="22"/>
                <w:szCs w:val="22"/>
                <w:lang w:eastAsia="lt-LT"/>
              </w:rPr>
            </w:pPr>
            <w:r>
              <w:rPr>
                <w:sz w:val="22"/>
                <w:szCs w:val="22"/>
                <w:lang w:eastAsia="lt-LT"/>
              </w:rPr>
              <w:t>13.</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both"/>
              <w:rPr>
                <w:sz w:val="22"/>
                <w:szCs w:val="22"/>
                <w:lang w:eastAsia="lt-LT"/>
              </w:rPr>
            </w:pPr>
            <w:r>
              <w:rPr>
                <w:sz w:val="22"/>
                <w:szCs w:val="22"/>
                <w:lang w:eastAsia="lt-LT"/>
              </w:rPr>
              <w:t>Teisės akto projektas nustato motyvuotas terminų sustabdymo ir pratęsimo galimybes</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Pr="00486F89" w:rsidRDefault="00821338" w:rsidP="0090690A">
            <w:pPr>
              <w:tabs>
                <w:tab w:val="left" w:pos="993"/>
              </w:tabs>
              <w:ind w:left="129" w:right="85"/>
              <w:jc w:val="both"/>
              <w:rPr>
                <w:sz w:val="22"/>
                <w:szCs w:val="22"/>
                <w:lang w:eastAsia="lt-LT"/>
              </w:rPr>
            </w:pPr>
            <w:r>
              <w:rPr>
                <w:sz w:val="22"/>
                <w:szCs w:val="22"/>
              </w:rPr>
              <w:t>Netaikoma</w:t>
            </w:r>
            <w:r w:rsidRPr="00B620DF">
              <w:rPr>
                <w:sz w:val="22"/>
                <w:szCs w:val="22"/>
                <w:lang w:eastAsia="lt-LT"/>
              </w:rPr>
              <w:t xml:space="preserve"> </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5C5CF0" w:rsidP="0090690A">
            <w:pPr>
              <w:rPr>
                <w:sz w:val="22"/>
                <w:szCs w:val="22"/>
                <w:lang w:eastAsia="lt-LT"/>
              </w:rPr>
            </w:pPr>
            <w:sdt>
              <w:sdtPr>
                <w:rPr>
                  <w:sz w:val="22"/>
                  <w:szCs w:val="22"/>
                  <w:lang w:eastAsia="lt-LT"/>
                </w:rPr>
                <w:id w:val="-527485072"/>
                <w14:checkbox>
                  <w14:checked w14:val="1"/>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tenkina</w:t>
            </w:r>
          </w:p>
          <w:p w:rsidR="00821338" w:rsidRDefault="005C5CF0" w:rsidP="0090690A">
            <w:pPr>
              <w:rPr>
                <w:sz w:val="22"/>
                <w:szCs w:val="22"/>
                <w:lang w:eastAsia="lt-LT"/>
              </w:rPr>
            </w:pPr>
            <w:sdt>
              <w:sdtPr>
                <w:rPr>
                  <w:sz w:val="22"/>
                  <w:szCs w:val="22"/>
                  <w:lang w:eastAsia="lt-LT"/>
                </w:rPr>
                <w:id w:val="339972243"/>
                <w14:checkbox>
                  <w14:checked w14:val="0"/>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netenkina</w:t>
            </w:r>
          </w:p>
        </w:tc>
      </w:tr>
      <w:tr w:rsidR="00821338" w:rsidTr="0090690A">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center"/>
              <w:rPr>
                <w:sz w:val="22"/>
                <w:szCs w:val="22"/>
                <w:lang w:eastAsia="lt-LT"/>
              </w:rPr>
            </w:pPr>
            <w:r>
              <w:rPr>
                <w:sz w:val="22"/>
                <w:szCs w:val="22"/>
                <w:lang w:eastAsia="lt-LT"/>
              </w:rPr>
              <w:t>14.</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both"/>
              <w:rPr>
                <w:sz w:val="22"/>
                <w:szCs w:val="22"/>
                <w:lang w:eastAsia="lt-LT"/>
              </w:rPr>
            </w:pPr>
            <w:r>
              <w:rPr>
                <w:sz w:val="22"/>
                <w:szCs w:val="22"/>
                <w:lang w:eastAsia="lt-LT"/>
              </w:rPr>
              <w:t>Teisės akto projektas nustato administracinių procedūrų viešinimo tvarką</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ind w:left="129" w:right="85"/>
              <w:jc w:val="both"/>
            </w:pPr>
            <w:r>
              <w:rPr>
                <w:sz w:val="22"/>
                <w:szCs w:val="22"/>
              </w:rPr>
              <w:t>Netaikoma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rPr>
                <w:b/>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5C5CF0" w:rsidP="0090690A">
            <w:pPr>
              <w:rPr>
                <w:sz w:val="22"/>
                <w:szCs w:val="22"/>
                <w:lang w:eastAsia="lt-LT"/>
              </w:rPr>
            </w:pPr>
            <w:sdt>
              <w:sdtPr>
                <w:rPr>
                  <w:sz w:val="22"/>
                  <w:szCs w:val="22"/>
                  <w:lang w:eastAsia="lt-LT"/>
                </w:rPr>
                <w:id w:val="-1528635120"/>
                <w14:checkbox>
                  <w14:checked w14:val="1"/>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tenkina</w:t>
            </w:r>
          </w:p>
          <w:p w:rsidR="00821338" w:rsidRDefault="005C5CF0" w:rsidP="0090690A">
            <w:pPr>
              <w:rPr>
                <w:sz w:val="22"/>
                <w:szCs w:val="22"/>
                <w:lang w:eastAsia="lt-LT"/>
              </w:rPr>
            </w:pPr>
            <w:sdt>
              <w:sdtPr>
                <w:rPr>
                  <w:sz w:val="22"/>
                  <w:szCs w:val="22"/>
                  <w:lang w:eastAsia="lt-LT"/>
                </w:rPr>
                <w:id w:val="-2104571029"/>
                <w14:checkbox>
                  <w14:checked w14:val="0"/>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netenkina</w:t>
            </w:r>
          </w:p>
        </w:tc>
      </w:tr>
      <w:tr w:rsidR="00821338" w:rsidTr="0090690A">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center"/>
              <w:rPr>
                <w:sz w:val="22"/>
                <w:szCs w:val="22"/>
                <w:lang w:eastAsia="lt-LT"/>
              </w:rPr>
            </w:pPr>
            <w:r>
              <w:rPr>
                <w:sz w:val="22"/>
                <w:szCs w:val="22"/>
                <w:lang w:eastAsia="lt-LT"/>
              </w:rPr>
              <w:t>15.</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both"/>
              <w:rPr>
                <w:sz w:val="22"/>
                <w:szCs w:val="22"/>
                <w:lang w:eastAsia="lt-LT"/>
              </w:rPr>
            </w:pPr>
            <w:r>
              <w:rPr>
                <w:sz w:val="22"/>
                <w:szCs w:val="22"/>
                <w:lang w:eastAsia="lt-LT"/>
              </w:rPr>
              <w:t>Teisės akto projektas nustato kontrolės (priežiūros) procedūrą ir aiškius jos atlikimo kriterijus (atvejus, dažnį, fiksavimą, kontrolės rezultatų viešinimą ir panašiai)</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Pr="00C46E42" w:rsidRDefault="00821338" w:rsidP="0090690A">
            <w:pPr>
              <w:tabs>
                <w:tab w:val="left" w:pos="993"/>
              </w:tabs>
              <w:ind w:left="129" w:right="85"/>
              <w:jc w:val="both"/>
              <w:rPr>
                <w:sz w:val="22"/>
                <w:szCs w:val="22"/>
                <w:lang w:eastAsia="lt-LT"/>
              </w:rPr>
            </w:pPr>
            <w:r>
              <w:rPr>
                <w:sz w:val="22"/>
                <w:szCs w:val="22"/>
              </w:rPr>
              <w:t>Netaikoma</w:t>
            </w:r>
            <w:r w:rsidRPr="00B620DF">
              <w:rPr>
                <w:sz w:val="22"/>
                <w:szCs w:val="22"/>
                <w:lang w:eastAsia="lt-LT"/>
              </w:rPr>
              <w:t xml:space="preserve"> </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5C5CF0" w:rsidP="0090690A">
            <w:pPr>
              <w:rPr>
                <w:sz w:val="22"/>
                <w:szCs w:val="22"/>
                <w:lang w:eastAsia="lt-LT"/>
              </w:rPr>
            </w:pPr>
            <w:sdt>
              <w:sdtPr>
                <w:rPr>
                  <w:sz w:val="22"/>
                  <w:szCs w:val="22"/>
                  <w:lang w:eastAsia="lt-LT"/>
                </w:rPr>
                <w:id w:val="756568612"/>
                <w14:checkbox>
                  <w14:checked w14:val="1"/>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tenkina</w:t>
            </w:r>
          </w:p>
          <w:p w:rsidR="00821338" w:rsidRDefault="005C5CF0" w:rsidP="0090690A">
            <w:pPr>
              <w:rPr>
                <w:sz w:val="22"/>
                <w:szCs w:val="22"/>
                <w:lang w:eastAsia="lt-LT"/>
              </w:rPr>
            </w:pPr>
            <w:sdt>
              <w:sdtPr>
                <w:rPr>
                  <w:sz w:val="22"/>
                  <w:szCs w:val="22"/>
                  <w:lang w:eastAsia="lt-LT"/>
                </w:rPr>
                <w:id w:val="-2024550846"/>
                <w14:checkbox>
                  <w14:checked w14:val="0"/>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netenkina</w:t>
            </w:r>
          </w:p>
        </w:tc>
      </w:tr>
      <w:tr w:rsidR="00821338" w:rsidTr="0090690A">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center"/>
              <w:rPr>
                <w:sz w:val="22"/>
                <w:szCs w:val="22"/>
                <w:lang w:eastAsia="lt-LT"/>
              </w:rPr>
            </w:pPr>
            <w:r>
              <w:rPr>
                <w:sz w:val="22"/>
                <w:szCs w:val="22"/>
                <w:lang w:eastAsia="lt-LT"/>
              </w:rPr>
              <w:t>16.</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both"/>
            </w:pPr>
            <w:r>
              <w:rPr>
                <w:sz w:val="22"/>
                <w:szCs w:val="22"/>
                <w:lang w:eastAsia="lt-LT"/>
              </w:rPr>
              <w:t>Teisės akto projekte nustatytos kontrolės (priežiūros) skaidrumo ir objektyvumo užtikrinimo priemonės</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ind w:left="129" w:right="85"/>
              <w:jc w:val="both"/>
            </w:pPr>
            <w:r>
              <w:rPr>
                <w:sz w:val="22"/>
                <w:szCs w:val="22"/>
              </w:rPr>
              <w:t>Netaikoma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5C5CF0" w:rsidP="0090690A">
            <w:pPr>
              <w:rPr>
                <w:sz w:val="22"/>
                <w:szCs w:val="22"/>
                <w:lang w:eastAsia="lt-LT"/>
              </w:rPr>
            </w:pPr>
            <w:sdt>
              <w:sdtPr>
                <w:rPr>
                  <w:sz w:val="22"/>
                  <w:szCs w:val="22"/>
                  <w:lang w:eastAsia="lt-LT"/>
                </w:rPr>
                <w:id w:val="856315776"/>
                <w14:checkbox>
                  <w14:checked w14:val="1"/>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tenkina</w:t>
            </w:r>
          </w:p>
          <w:p w:rsidR="00821338" w:rsidRDefault="005C5CF0" w:rsidP="0090690A">
            <w:pPr>
              <w:rPr>
                <w:sz w:val="22"/>
                <w:szCs w:val="22"/>
                <w:lang w:eastAsia="lt-LT"/>
              </w:rPr>
            </w:pPr>
            <w:sdt>
              <w:sdtPr>
                <w:rPr>
                  <w:sz w:val="22"/>
                  <w:szCs w:val="22"/>
                  <w:lang w:eastAsia="lt-LT"/>
                </w:rPr>
                <w:id w:val="804048489"/>
                <w14:checkbox>
                  <w14:checked w14:val="0"/>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netenkina</w:t>
            </w:r>
          </w:p>
        </w:tc>
      </w:tr>
      <w:tr w:rsidR="00821338" w:rsidTr="0090690A">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keepNext/>
              <w:jc w:val="center"/>
              <w:rPr>
                <w:sz w:val="22"/>
                <w:szCs w:val="22"/>
                <w:lang w:eastAsia="lt-LT"/>
              </w:rPr>
            </w:pPr>
            <w:r>
              <w:rPr>
                <w:sz w:val="22"/>
                <w:szCs w:val="22"/>
                <w:lang w:eastAsia="lt-LT"/>
              </w:rPr>
              <w:t>17.</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keepNext/>
              <w:jc w:val="both"/>
              <w:rPr>
                <w:sz w:val="22"/>
                <w:szCs w:val="22"/>
                <w:lang w:eastAsia="lt-LT"/>
              </w:rPr>
            </w:pPr>
            <w:r>
              <w:rPr>
                <w:sz w:val="22"/>
                <w:szCs w:val="22"/>
                <w:lang w:eastAsia="lt-LT"/>
              </w:rPr>
              <w:t>Teisės akto projekte nustatyta subjektų, su kuriais susijęs teisės akto projekto nuostatų įgyvendinimas, atsakomybės rūšis (tarnybinė, administracinė, baudžiamoji ir panašiai)</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Pr="00A343CF" w:rsidRDefault="00821338" w:rsidP="0090690A">
            <w:pPr>
              <w:tabs>
                <w:tab w:val="left" w:pos="993"/>
              </w:tabs>
              <w:ind w:left="129" w:right="85"/>
              <w:jc w:val="both"/>
              <w:rPr>
                <w:sz w:val="22"/>
                <w:szCs w:val="22"/>
                <w:lang w:eastAsia="lt-LT"/>
              </w:rPr>
            </w:pPr>
            <w:r>
              <w:rPr>
                <w:sz w:val="22"/>
                <w:szCs w:val="22"/>
              </w:rPr>
              <w:t>Netaikoma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keepNext/>
              <w:rPr>
                <w:b/>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5C5CF0" w:rsidP="0090690A">
            <w:pPr>
              <w:keepNext/>
              <w:rPr>
                <w:sz w:val="22"/>
                <w:szCs w:val="22"/>
                <w:lang w:eastAsia="lt-LT"/>
              </w:rPr>
            </w:pPr>
            <w:sdt>
              <w:sdtPr>
                <w:rPr>
                  <w:sz w:val="22"/>
                  <w:szCs w:val="22"/>
                  <w:lang w:eastAsia="lt-LT"/>
                </w:rPr>
                <w:id w:val="115645518"/>
                <w14:checkbox>
                  <w14:checked w14:val="1"/>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tenkina</w:t>
            </w:r>
          </w:p>
          <w:p w:rsidR="00821338" w:rsidRDefault="005C5CF0" w:rsidP="0090690A">
            <w:pPr>
              <w:keepNext/>
              <w:rPr>
                <w:sz w:val="22"/>
                <w:szCs w:val="22"/>
                <w:lang w:eastAsia="lt-LT"/>
              </w:rPr>
            </w:pPr>
            <w:sdt>
              <w:sdtPr>
                <w:rPr>
                  <w:sz w:val="22"/>
                  <w:szCs w:val="22"/>
                  <w:lang w:eastAsia="lt-LT"/>
                </w:rPr>
                <w:id w:val="-1138572694"/>
                <w14:checkbox>
                  <w14:checked w14:val="0"/>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netenkina</w:t>
            </w:r>
          </w:p>
        </w:tc>
      </w:tr>
      <w:tr w:rsidR="00821338" w:rsidTr="0090690A">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center"/>
              <w:rPr>
                <w:sz w:val="22"/>
                <w:szCs w:val="22"/>
                <w:lang w:eastAsia="lt-LT"/>
              </w:rPr>
            </w:pPr>
            <w:r>
              <w:rPr>
                <w:sz w:val="22"/>
                <w:szCs w:val="22"/>
                <w:lang w:eastAsia="lt-LT"/>
              </w:rPr>
              <w:t>18.</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both"/>
              <w:rPr>
                <w:sz w:val="22"/>
                <w:szCs w:val="22"/>
                <w:lang w:eastAsia="lt-LT"/>
              </w:rPr>
            </w:pPr>
            <w:r>
              <w:rPr>
                <w:sz w:val="22"/>
                <w:szCs w:val="22"/>
                <w:lang w:eastAsia="lt-LT"/>
              </w:rPr>
              <w:t>Teisės aktų projekte numatytas baigtinis sąrašas kriterijų, pagal kuriuos skiriama nuobauda (sankcija) už teisės akto projekte nustatytų nurodymų nevykdymą, ir nustatyta aiški jos skyrimo procedūra</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ind w:left="129" w:right="85"/>
              <w:jc w:val="both"/>
            </w:pPr>
            <w:r>
              <w:rPr>
                <w:sz w:val="22"/>
                <w:szCs w:val="22"/>
              </w:rPr>
              <w:t>Netaikoma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5C5CF0" w:rsidP="0090690A">
            <w:pPr>
              <w:rPr>
                <w:sz w:val="22"/>
                <w:szCs w:val="22"/>
                <w:lang w:eastAsia="lt-LT"/>
              </w:rPr>
            </w:pPr>
            <w:sdt>
              <w:sdtPr>
                <w:rPr>
                  <w:sz w:val="22"/>
                  <w:szCs w:val="22"/>
                  <w:lang w:eastAsia="lt-LT"/>
                </w:rPr>
                <w:id w:val="-1253591285"/>
                <w14:checkbox>
                  <w14:checked w14:val="1"/>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tenkina</w:t>
            </w:r>
          </w:p>
          <w:p w:rsidR="00821338" w:rsidRDefault="005C5CF0" w:rsidP="0090690A">
            <w:pPr>
              <w:rPr>
                <w:sz w:val="22"/>
                <w:szCs w:val="22"/>
                <w:lang w:eastAsia="lt-LT"/>
              </w:rPr>
            </w:pPr>
            <w:sdt>
              <w:sdtPr>
                <w:rPr>
                  <w:sz w:val="22"/>
                  <w:szCs w:val="22"/>
                  <w:lang w:eastAsia="lt-LT"/>
                </w:rPr>
                <w:id w:val="2105306311"/>
                <w14:checkbox>
                  <w14:checked w14:val="0"/>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netenkina</w:t>
            </w:r>
          </w:p>
        </w:tc>
      </w:tr>
      <w:tr w:rsidR="00821338" w:rsidTr="0090690A">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center"/>
              <w:rPr>
                <w:sz w:val="22"/>
                <w:szCs w:val="22"/>
                <w:lang w:eastAsia="lt-LT"/>
              </w:rPr>
            </w:pPr>
            <w:r>
              <w:rPr>
                <w:sz w:val="22"/>
                <w:szCs w:val="22"/>
                <w:lang w:eastAsia="lt-LT"/>
              </w:rPr>
              <w:t>19.</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rPr>
                <w:sz w:val="22"/>
                <w:szCs w:val="22"/>
                <w:lang w:eastAsia="lt-LT"/>
              </w:rPr>
            </w:pPr>
            <w:r>
              <w:rPr>
                <w:sz w:val="22"/>
                <w:szCs w:val="22"/>
                <w:lang w:eastAsia="lt-LT"/>
              </w:rPr>
              <w:t>Kiti svarbūs kriterijai</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ind w:left="129" w:right="85"/>
            </w:pPr>
            <w:r>
              <w:rPr>
                <w:sz w:val="22"/>
                <w:szCs w:val="22"/>
              </w:rPr>
              <w:t>Nėra.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5C5CF0" w:rsidP="0090690A">
            <w:pPr>
              <w:rPr>
                <w:sz w:val="22"/>
                <w:szCs w:val="22"/>
                <w:lang w:eastAsia="lt-LT"/>
              </w:rPr>
            </w:pPr>
            <w:sdt>
              <w:sdtPr>
                <w:rPr>
                  <w:sz w:val="22"/>
                  <w:szCs w:val="22"/>
                  <w:lang w:eastAsia="lt-LT"/>
                </w:rPr>
                <w:id w:val="1837336714"/>
                <w14:checkbox>
                  <w14:checked w14:val="1"/>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tenkina</w:t>
            </w:r>
          </w:p>
          <w:p w:rsidR="00821338" w:rsidRDefault="005C5CF0" w:rsidP="0090690A">
            <w:pPr>
              <w:rPr>
                <w:sz w:val="22"/>
                <w:szCs w:val="22"/>
                <w:lang w:eastAsia="lt-LT"/>
              </w:rPr>
            </w:pPr>
            <w:sdt>
              <w:sdtPr>
                <w:rPr>
                  <w:sz w:val="22"/>
                  <w:szCs w:val="22"/>
                  <w:lang w:eastAsia="lt-LT"/>
                </w:rPr>
                <w:id w:val="1649779024"/>
                <w14:checkbox>
                  <w14:checked w14:val="0"/>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netenkina</w:t>
            </w:r>
          </w:p>
        </w:tc>
      </w:tr>
      <w:tr w:rsidR="00821338" w:rsidTr="0090690A">
        <w:trPr>
          <w:gridAfter w:val="1"/>
          <w:wAfter w:w="523" w:type="dxa"/>
          <w:trHeight w:val="23"/>
        </w:trPr>
        <w:tc>
          <w:tcPr>
            <w:tcW w:w="2457" w:type="dxa"/>
            <w:gridSpan w:val="3"/>
            <w:shd w:val="clear" w:color="auto" w:fill="auto"/>
            <w:tcMar>
              <w:top w:w="0" w:type="dxa"/>
              <w:left w:w="108" w:type="dxa"/>
              <w:bottom w:w="0" w:type="dxa"/>
              <w:right w:w="108" w:type="dxa"/>
            </w:tcMar>
          </w:tcPr>
          <w:p w:rsidR="00821338" w:rsidRDefault="00821338" w:rsidP="0090690A">
            <w:pPr>
              <w:rPr>
                <w:sz w:val="22"/>
                <w:szCs w:val="22"/>
                <w:lang w:eastAsia="lt-LT"/>
              </w:rPr>
            </w:pPr>
          </w:p>
          <w:p w:rsidR="00821338" w:rsidRDefault="00821338" w:rsidP="0090690A">
            <w:pPr>
              <w:rPr>
                <w:sz w:val="22"/>
                <w:szCs w:val="22"/>
                <w:lang w:eastAsia="lt-LT"/>
              </w:rPr>
            </w:pPr>
          </w:p>
          <w:p w:rsidR="00821338" w:rsidRDefault="00821338" w:rsidP="0090690A">
            <w:pPr>
              <w:rPr>
                <w:sz w:val="22"/>
                <w:szCs w:val="22"/>
                <w:lang w:eastAsia="lt-LT"/>
              </w:rPr>
            </w:pPr>
            <w:r>
              <w:rPr>
                <w:sz w:val="22"/>
                <w:szCs w:val="22"/>
                <w:lang w:eastAsia="lt-LT"/>
              </w:rPr>
              <w:t>Teisės akto projekto tiesioginis rengėjas:</w:t>
            </w:r>
          </w:p>
        </w:tc>
        <w:tc>
          <w:tcPr>
            <w:tcW w:w="4773" w:type="dxa"/>
            <w:gridSpan w:val="2"/>
            <w:shd w:val="clear" w:color="auto" w:fill="auto"/>
            <w:tcMar>
              <w:top w:w="0" w:type="dxa"/>
              <w:left w:w="108" w:type="dxa"/>
              <w:bottom w:w="0" w:type="dxa"/>
              <w:right w:w="108" w:type="dxa"/>
            </w:tcMar>
          </w:tcPr>
          <w:p w:rsidR="00821338" w:rsidRDefault="00821338" w:rsidP="0090690A">
            <w:pPr>
              <w:rPr>
                <w:sz w:val="22"/>
                <w:szCs w:val="22"/>
                <w:lang w:eastAsia="lt-LT"/>
              </w:rPr>
            </w:pPr>
          </w:p>
          <w:p w:rsidR="00821338" w:rsidRDefault="00821338" w:rsidP="0090690A">
            <w:pPr>
              <w:rPr>
                <w:sz w:val="22"/>
                <w:szCs w:val="22"/>
                <w:lang w:eastAsia="lt-LT"/>
              </w:rPr>
            </w:pPr>
          </w:p>
          <w:p w:rsidR="00821338" w:rsidRDefault="00821338" w:rsidP="0090690A">
            <w:pPr>
              <w:rPr>
                <w:sz w:val="22"/>
                <w:szCs w:val="22"/>
                <w:lang w:eastAsia="lt-LT"/>
              </w:rPr>
            </w:pPr>
            <w:r>
              <w:rPr>
                <w:sz w:val="22"/>
                <w:szCs w:val="22"/>
                <w:lang w:eastAsia="lt-LT"/>
              </w:rPr>
              <w:t>Finansų ministerijos Atskaitomybės, audito, turto vertinimo ir nemokumo politikos departamento Audito, turto vertinimo ir nemokumo valdymo skyriaus vyriausioji specialistė</w:t>
            </w:r>
          </w:p>
          <w:p w:rsidR="00821338" w:rsidRDefault="00821338" w:rsidP="0090690A">
            <w:pPr>
              <w:rPr>
                <w:sz w:val="22"/>
                <w:szCs w:val="22"/>
                <w:lang w:eastAsia="lt-LT"/>
              </w:rPr>
            </w:pPr>
            <w:r>
              <w:rPr>
                <w:sz w:val="22"/>
                <w:szCs w:val="22"/>
                <w:lang w:eastAsia="lt-LT"/>
              </w:rPr>
              <w:t>Dalia Šidagienė</w:t>
            </w:r>
          </w:p>
        </w:tc>
        <w:tc>
          <w:tcPr>
            <w:tcW w:w="2434" w:type="dxa"/>
            <w:shd w:val="clear" w:color="auto" w:fill="auto"/>
            <w:tcMar>
              <w:top w:w="0" w:type="dxa"/>
              <w:left w:w="108" w:type="dxa"/>
              <w:bottom w:w="0" w:type="dxa"/>
              <w:right w:w="108" w:type="dxa"/>
            </w:tcMar>
          </w:tcPr>
          <w:p w:rsidR="00821338" w:rsidRDefault="00821338" w:rsidP="0090690A">
            <w:pPr>
              <w:rPr>
                <w:sz w:val="22"/>
                <w:szCs w:val="22"/>
                <w:lang w:eastAsia="lt-LT"/>
              </w:rPr>
            </w:pPr>
          </w:p>
          <w:p w:rsidR="00821338" w:rsidRDefault="00821338" w:rsidP="0090690A">
            <w:pPr>
              <w:rPr>
                <w:sz w:val="22"/>
                <w:szCs w:val="22"/>
                <w:lang w:eastAsia="lt-LT"/>
              </w:rPr>
            </w:pPr>
          </w:p>
          <w:p w:rsidR="00821338" w:rsidRDefault="00821338" w:rsidP="0090690A">
            <w:pPr>
              <w:rPr>
                <w:sz w:val="22"/>
                <w:szCs w:val="22"/>
                <w:lang w:eastAsia="lt-LT"/>
              </w:rPr>
            </w:pPr>
            <w:r>
              <w:rPr>
                <w:sz w:val="22"/>
                <w:szCs w:val="22"/>
                <w:lang w:eastAsia="lt-LT"/>
              </w:rPr>
              <w:t>Teisės akto projekto vertintojas:</w:t>
            </w:r>
          </w:p>
        </w:tc>
        <w:tc>
          <w:tcPr>
            <w:tcW w:w="4946" w:type="dxa"/>
            <w:gridSpan w:val="3"/>
            <w:shd w:val="clear" w:color="auto" w:fill="auto"/>
            <w:tcMar>
              <w:top w:w="0" w:type="dxa"/>
              <w:left w:w="108" w:type="dxa"/>
              <w:bottom w:w="0" w:type="dxa"/>
              <w:right w:w="108" w:type="dxa"/>
            </w:tcMar>
          </w:tcPr>
          <w:p w:rsidR="00821338" w:rsidRDefault="00821338" w:rsidP="0090690A">
            <w:pPr>
              <w:rPr>
                <w:sz w:val="22"/>
                <w:szCs w:val="22"/>
                <w:lang w:eastAsia="lt-LT"/>
              </w:rPr>
            </w:pPr>
          </w:p>
          <w:p w:rsidR="00821338" w:rsidRDefault="00821338" w:rsidP="0090690A">
            <w:pPr>
              <w:rPr>
                <w:sz w:val="22"/>
                <w:szCs w:val="22"/>
                <w:lang w:eastAsia="lt-LT"/>
              </w:rPr>
            </w:pPr>
          </w:p>
          <w:p w:rsidR="00821338" w:rsidRDefault="00821338" w:rsidP="0090690A">
            <w:pPr>
              <w:rPr>
                <w:sz w:val="22"/>
                <w:szCs w:val="22"/>
                <w:lang w:eastAsia="lt-LT"/>
              </w:rPr>
            </w:pPr>
            <w:r>
              <w:rPr>
                <w:sz w:val="22"/>
                <w:szCs w:val="22"/>
                <w:lang w:eastAsia="lt-LT"/>
              </w:rPr>
              <w:t>Finansų ministerijos Atskaitomybės, audito, turto vertinimo ir nemokumo politikos departamento Audito, turto vertinimo ir nemokumo valdymo skyriaus patarėja</w:t>
            </w:r>
          </w:p>
          <w:p w:rsidR="00821338" w:rsidRPr="007117DE" w:rsidRDefault="00821338" w:rsidP="0090690A">
            <w:pPr>
              <w:rPr>
                <w:sz w:val="22"/>
                <w:szCs w:val="22"/>
                <w:lang w:eastAsia="lt-LT"/>
              </w:rPr>
            </w:pPr>
            <w:r>
              <w:rPr>
                <w:sz w:val="22"/>
                <w:szCs w:val="22"/>
                <w:lang w:eastAsia="lt-LT"/>
              </w:rPr>
              <w:t xml:space="preserve">Rasa </w:t>
            </w:r>
            <w:proofErr w:type="spellStart"/>
            <w:r>
              <w:rPr>
                <w:sz w:val="22"/>
                <w:szCs w:val="22"/>
                <w:lang w:eastAsia="lt-LT"/>
              </w:rPr>
              <w:t>Stanislovaitienė</w:t>
            </w:r>
            <w:proofErr w:type="spellEnd"/>
          </w:p>
        </w:tc>
      </w:tr>
      <w:tr w:rsidR="00821338" w:rsidTr="0090690A">
        <w:trPr>
          <w:gridAfter w:val="1"/>
          <w:wAfter w:w="523" w:type="dxa"/>
          <w:trHeight w:val="23"/>
        </w:trPr>
        <w:tc>
          <w:tcPr>
            <w:tcW w:w="2457" w:type="dxa"/>
            <w:gridSpan w:val="3"/>
            <w:shd w:val="clear" w:color="auto" w:fill="auto"/>
            <w:tcMar>
              <w:top w:w="0" w:type="dxa"/>
              <w:left w:w="108" w:type="dxa"/>
              <w:bottom w:w="0" w:type="dxa"/>
              <w:right w:w="108" w:type="dxa"/>
            </w:tcMar>
          </w:tcPr>
          <w:p w:rsidR="00821338" w:rsidRDefault="00821338" w:rsidP="0090690A">
            <w:pPr>
              <w:rPr>
                <w:sz w:val="22"/>
                <w:szCs w:val="22"/>
                <w:lang w:eastAsia="lt-LT"/>
              </w:rPr>
            </w:pPr>
          </w:p>
        </w:tc>
        <w:tc>
          <w:tcPr>
            <w:tcW w:w="4773" w:type="dxa"/>
            <w:gridSpan w:val="2"/>
            <w:shd w:val="clear" w:color="auto" w:fill="auto"/>
            <w:tcMar>
              <w:top w:w="0" w:type="dxa"/>
              <w:left w:w="108" w:type="dxa"/>
              <w:bottom w:w="0" w:type="dxa"/>
              <w:right w:w="108" w:type="dxa"/>
            </w:tcMar>
          </w:tcPr>
          <w:p w:rsidR="00821338" w:rsidRDefault="00821338" w:rsidP="0090690A">
            <w:pPr>
              <w:ind w:left="-11" w:firstLine="11"/>
              <w:rPr>
                <w:sz w:val="22"/>
                <w:szCs w:val="22"/>
                <w:lang w:eastAsia="lt-LT"/>
              </w:rPr>
            </w:pPr>
          </w:p>
        </w:tc>
        <w:tc>
          <w:tcPr>
            <w:tcW w:w="2434" w:type="dxa"/>
            <w:shd w:val="clear" w:color="auto" w:fill="auto"/>
            <w:tcMar>
              <w:top w:w="0" w:type="dxa"/>
              <w:left w:w="108" w:type="dxa"/>
              <w:bottom w:w="0" w:type="dxa"/>
              <w:right w:w="108" w:type="dxa"/>
            </w:tcMar>
          </w:tcPr>
          <w:p w:rsidR="00821338" w:rsidRDefault="00821338" w:rsidP="0090690A">
            <w:pPr>
              <w:rPr>
                <w:sz w:val="22"/>
                <w:szCs w:val="22"/>
                <w:lang w:eastAsia="lt-LT"/>
              </w:rPr>
            </w:pPr>
          </w:p>
        </w:tc>
        <w:tc>
          <w:tcPr>
            <w:tcW w:w="4946" w:type="dxa"/>
            <w:gridSpan w:val="3"/>
            <w:shd w:val="clear" w:color="auto" w:fill="auto"/>
            <w:tcMar>
              <w:top w:w="0" w:type="dxa"/>
              <w:left w:w="108" w:type="dxa"/>
              <w:bottom w:w="0" w:type="dxa"/>
              <w:right w:w="108" w:type="dxa"/>
            </w:tcMar>
          </w:tcPr>
          <w:p w:rsidR="00821338" w:rsidRDefault="00821338" w:rsidP="0090690A"/>
        </w:tc>
      </w:tr>
      <w:tr w:rsidR="00821338" w:rsidTr="0090690A">
        <w:trPr>
          <w:gridAfter w:val="1"/>
          <w:wAfter w:w="523" w:type="dxa"/>
          <w:trHeight w:val="23"/>
        </w:trPr>
        <w:tc>
          <w:tcPr>
            <w:tcW w:w="2457" w:type="dxa"/>
            <w:gridSpan w:val="3"/>
            <w:shd w:val="clear" w:color="auto" w:fill="auto"/>
            <w:tcMar>
              <w:top w:w="0" w:type="dxa"/>
              <w:left w:w="108" w:type="dxa"/>
              <w:bottom w:w="0" w:type="dxa"/>
              <w:right w:w="108" w:type="dxa"/>
            </w:tcMar>
          </w:tcPr>
          <w:p w:rsidR="00821338" w:rsidRDefault="00821338" w:rsidP="0090690A">
            <w:pPr>
              <w:rPr>
                <w:sz w:val="22"/>
                <w:szCs w:val="22"/>
                <w:lang w:eastAsia="lt-LT"/>
              </w:rPr>
            </w:pPr>
          </w:p>
        </w:tc>
        <w:tc>
          <w:tcPr>
            <w:tcW w:w="4773" w:type="dxa"/>
            <w:gridSpan w:val="2"/>
            <w:tcBorders>
              <w:bottom w:val="single" w:sz="4" w:space="0" w:color="000000"/>
            </w:tcBorders>
            <w:shd w:val="clear" w:color="auto" w:fill="auto"/>
            <w:tcMar>
              <w:top w:w="0" w:type="dxa"/>
              <w:left w:w="108" w:type="dxa"/>
              <w:bottom w:w="0" w:type="dxa"/>
              <w:right w:w="108" w:type="dxa"/>
            </w:tcMar>
          </w:tcPr>
          <w:p w:rsidR="00821338" w:rsidRDefault="00821338" w:rsidP="0090690A">
            <w:pPr>
              <w:rPr>
                <w:sz w:val="22"/>
                <w:szCs w:val="22"/>
                <w:lang w:eastAsia="lt-LT"/>
              </w:rPr>
            </w:pPr>
          </w:p>
        </w:tc>
        <w:tc>
          <w:tcPr>
            <w:tcW w:w="2434" w:type="dxa"/>
            <w:shd w:val="clear" w:color="auto" w:fill="auto"/>
            <w:tcMar>
              <w:top w:w="0" w:type="dxa"/>
              <w:left w:w="108" w:type="dxa"/>
              <w:bottom w:w="0" w:type="dxa"/>
              <w:right w:w="108" w:type="dxa"/>
            </w:tcMar>
          </w:tcPr>
          <w:p w:rsidR="00821338" w:rsidRDefault="00821338" w:rsidP="0090690A">
            <w:pPr>
              <w:rPr>
                <w:sz w:val="22"/>
                <w:szCs w:val="22"/>
                <w:lang w:eastAsia="lt-LT"/>
              </w:rPr>
            </w:pPr>
          </w:p>
        </w:tc>
        <w:tc>
          <w:tcPr>
            <w:tcW w:w="4946" w:type="dxa"/>
            <w:gridSpan w:val="3"/>
            <w:tcBorders>
              <w:bottom w:val="single" w:sz="4" w:space="0" w:color="000000"/>
            </w:tcBorders>
            <w:shd w:val="clear" w:color="auto" w:fill="auto"/>
            <w:tcMar>
              <w:top w:w="0" w:type="dxa"/>
              <w:left w:w="108" w:type="dxa"/>
              <w:bottom w:w="0" w:type="dxa"/>
              <w:right w:w="108" w:type="dxa"/>
            </w:tcMar>
          </w:tcPr>
          <w:p w:rsidR="00821338" w:rsidRDefault="00821338" w:rsidP="0090690A">
            <w:pPr>
              <w:ind w:left="-11" w:firstLine="11"/>
              <w:rPr>
                <w:sz w:val="22"/>
                <w:szCs w:val="22"/>
                <w:lang w:eastAsia="lt-LT"/>
              </w:rPr>
            </w:pPr>
          </w:p>
        </w:tc>
      </w:tr>
      <w:tr w:rsidR="00821338" w:rsidTr="0090690A">
        <w:trPr>
          <w:gridAfter w:val="1"/>
          <w:wAfter w:w="523" w:type="dxa"/>
          <w:trHeight w:val="23"/>
        </w:trPr>
        <w:tc>
          <w:tcPr>
            <w:tcW w:w="2457" w:type="dxa"/>
            <w:gridSpan w:val="3"/>
            <w:shd w:val="clear" w:color="auto" w:fill="auto"/>
            <w:tcMar>
              <w:top w:w="0" w:type="dxa"/>
              <w:left w:w="108" w:type="dxa"/>
              <w:bottom w:w="0" w:type="dxa"/>
              <w:right w:w="108" w:type="dxa"/>
            </w:tcMar>
          </w:tcPr>
          <w:p w:rsidR="00821338" w:rsidRDefault="00821338" w:rsidP="0090690A">
            <w:pPr>
              <w:rPr>
                <w:sz w:val="22"/>
                <w:szCs w:val="22"/>
                <w:lang w:eastAsia="lt-LT"/>
              </w:rPr>
            </w:pPr>
          </w:p>
        </w:tc>
        <w:tc>
          <w:tcPr>
            <w:tcW w:w="4773" w:type="dxa"/>
            <w:gridSpan w:val="2"/>
            <w:shd w:val="clear" w:color="auto" w:fill="auto"/>
            <w:tcMar>
              <w:top w:w="0" w:type="dxa"/>
              <w:left w:w="108" w:type="dxa"/>
              <w:bottom w:w="0" w:type="dxa"/>
              <w:right w:w="108" w:type="dxa"/>
            </w:tcMar>
          </w:tcPr>
          <w:p w:rsidR="00821338" w:rsidRDefault="00821338" w:rsidP="0090690A">
            <w:pPr>
              <w:ind w:left="-11" w:firstLine="11"/>
              <w:rPr>
                <w:sz w:val="22"/>
                <w:szCs w:val="22"/>
                <w:lang w:eastAsia="lt-LT"/>
              </w:rPr>
            </w:pPr>
            <w:r>
              <w:rPr>
                <w:sz w:val="22"/>
                <w:szCs w:val="22"/>
                <w:lang w:eastAsia="lt-LT"/>
              </w:rPr>
              <w:t>(parašas)                                      (data)</w:t>
            </w:r>
          </w:p>
        </w:tc>
        <w:tc>
          <w:tcPr>
            <w:tcW w:w="2434" w:type="dxa"/>
            <w:shd w:val="clear" w:color="auto" w:fill="auto"/>
            <w:tcMar>
              <w:top w:w="0" w:type="dxa"/>
              <w:left w:w="108" w:type="dxa"/>
              <w:bottom w:w="0" w:type="dxa"/>
              <w:right w:w="108" w:type="dxa"/>
            </w:tcMar>
          </w:tcPr>
          <w:p w:rsidR="00821338" w:rsidRDefault="00821338" w:rsidP="0090690A">
            <w:pPr>
              <w:rPr>
                <w:sz w:val="22"/>
                <w:szCs w:val="22"/>
                <w:lang w:eastAsia="lt-LT"/>
              </w:rPr>
            </w:pPr>
          </w:p>
        </w:tc>
        <w:tc>
          <w:tcPr>
            <w:tcW w:w="4946" w:type="dxa"/>
            <w:gridSpan w:val="3"/>
            <w:tcBorders>
              <w:top w:val="single" w:sz="4" w:space="0" w:color="000000"/>
            </w:tcBorders>
            <w:shd w:val="clear" w:color="auto" w:fill="auto"/>
            <w:tcMar>
              <w:top w:w="0" w:type="dxa"/>
              <w:left w:w="108" w:type="dxa"/>
              <w:bottom w:w="0" w:type="dxa"/>
              <w:right w:w="108" w:type="dxa"/>
            </w:tcMar>
          </w:tcPr>
          <w:p w:rsidR="00821338" w:rsidRDefault="00821338" w:rsidP="0090690A">
            <w:pPr>
              <w:ind w:left="-11" w:firstLine="64"/>
              <w:rPr>
                <w:sz w:val="22"/>
                <w:szCs w:val="22"/>
                <w:lang w:eastAsia="lt-LT"/>
              </w:rPr>
            </w:pPr>
            <w:r>
              <w:rPr>
                <w:sz w:val="22"/>
                <w:szCs w:val="22"/>
                <w:lang w:eastAsia="lt-LT"/>
              </w:rPr>
              <w:t>(parašas)                                                     (data)</w:t>
            </w:r>
          </w:p>
        </w:tc>
      </w:tr>
    </w:tbl>
    <w:p w:rsidR="0082518F" w:rsidRDefault="0082518F" w:rsidP="00821338">
      <w:pPr>
        <w:tabs>
          <w:tab w:val="left" w:pos="6237"/>
        </w:tabs>
        <w:jc w:val="both"/>
        <w:sectPr w:rsidR="0082518F" w:rsidSect="00E93C4F">
          <w:headerReference w:type="default" r:id="rId11"/>
          <w:footerReference w:type="default" r:id="rId12"/>
          <w:pgSz w:w="16838" w:h="11906" w:orient="landscape" w:code="9"/>
          <w:pgMar w:top="1134" w:right="851" w:bottom="709" w:left="851" w:header="567" w:footer="567" w:gutter="0"/>
          <w:pgNumType w:start="1"/>
          <w:cols w:space="1296"/>
          <w:titlePg/>
        </w:sectPr>
      </w:pPr>
    </w:p>
    <w:p w:rsidR="00821338" w:rsidRDefault="00821338" w:rsidP="00821338">
      <w:pPr>
        <w:jc w:val="center"/>
        <w:rPr>
          <w:b/>
          <w:szCs w:val="24"/>
          <w:lang w:eastAsia="lt-LT"/>
        </w:rPr>
      </w:pPr>
      <w:r>
        <w:rPr>
          <w:b/>
          <w:szCs w:val="24"/>
          <w:lang w:eastAsia="lt-LT"/>
        </w:rPr>
        <w:lastRenderedPageBreak/>
        <w:t>TEISĖS AKTŲ PROJEKTŲ ANTIKORUPCINIO VERTINIMO PAŽYMA</w:t>
      </w:r>
    </w:p>
    <w:p w:rsidR="00821338" w:rsidRPr="00141B87" w:rsidRDefault="00821338" w:rsidP="00821338">
      <w:pPr>
        <w:rPr>
          <w:szCs w:val="24"/>
          <w:lang w:eastAsia="lt-LT"/>
        </w:rPr>
      </w:pPr>
    </w:p>
    <w:p w:rsidR="00821338" w:rsidRPr="00AE38DD" w:rsidRDefault="00821338" w:rsidP="00821338">
      <w:pPr>
        <w:ind w:firstLine="567"/>
        <w:jc w:val="both"/>
        <w:rPr>
          <w:b/>
          <w:bCs/>
          <w:caps/>
          <w:color w:val="FF0000"/>
          <w:szCs w:val="24"/>
        </w:rPr>
      </w:pPr>
      <w:r w:rsidRPr="009C0D6B">
        <w:rPr>
          <w:b/>
          <w:szCs w:val="24"/>
          <w:lang w:eastAsia="lt-LT"/>
        </w:rPr>
        <w:t>Teisės akto projekto pavadinimas</w:t>
      </w:r>
      <w:r>
        <w:rPr>
          <w:szCs w:val="24"/>
          <w:lang w:eastAsia="lt-LT"/>
        </w:rPr>
        <w:t xml:space="preserve">: </w:t>
      </w:r>
      <w:r w:rsidRPr="006837CF">
        <w:t>L</w:t>
      </w:r>
      <w:r w:rsidRPr="006837CF">
        <w:rPr>
          <w:bCs/>
        </w:rPr>
        <w:t xml:space="preserve">ietuvos Respublikos </w:t>
      </w:r>
      <w:r w:rsidRPr="006837CF">
        <w:t xml:space="preserve">garantijų darbuotojams jų darbdaviui tapus nemokiam ir ilgalaikio darbo išmokų įstatymo Nr. XII-2604  3, </w:t>
      </w:r>
      <w:r>
        <w:t xml:space="preserve">6, </w:t>
      </w:r>
      <w:r w:rsidRPr="006837CF">
        <w:t>7</w:t>
      </w:r>
      <w:r>
        <w:t xml:space="preserve"> ir 19</w:t>
      </w:r>
      <w:r w:rsidRPr="006837CF">
        <w:t xml:space="preserve"> straipsnių pakeitimo</w:t>
      </w:r>
      <w:r w:rsidRPr="006837CF">
        <w:rPr>
          <w:bCs/>
          <w:lang w:eastAsia="lt-LT"/>
        </w:rPr>
        <w:t xml:space="preserve"> įstatymas (toliau – </w:t>
      </w:r>
      <w:r>
        <w:rPr>
          <w:bCs/>
          <w:lang w:eastAsia="lt-LT"/>
        </w:rPr>
        <w:t>P</w:t>
      </w:r>
      <w:r w:rsidRPr="006837CF">
        <w:rPr>
          <w:bCs/>
          <w:lang w:eastAsia="lt-LT"/>
        </w:rPr>
        <w:t>rojektas)</w:t>
      </w:r>
    </w:p>
    <w:p w:rsidR="00821338" w:rsidRPr="00A02BD6" w:rsidRDefault="00821338" w:rsidP="00821338">
      <w:pPr>
        <w:pStyle w:val="TableContents"/>
        <w:spacing w:after="60"/>
        <w:ind w:firstLine="567"/>
        <w:jc w:val="both"/>
        <w:rPr>
          <w:szCs w:val="24"/>
        </w:rPr>
      </w:pPr>
      <w:r w:rsidRPr="009C0D6B">
        <w:rPr>
          <w:b/>
          <w:szCs w:val="24"/>
        </w:rPr>
        <w:t>Teisės akto projekto tiesioginiai rengėjai</w:t>
      </w:r>
      <w:r w:rsidRPr="00141B87">
        <w:rPr>
          <w:szCs w:val="24"/>
        </w:rPr>
        <w:t xml:space="preserve">: </w:t>
      </w:r>
      <w:r>
        <w:rPr>
          <w:szCs w:val="24"/>
        </w:rPr>
        <w:t>Finansų ministerijos Atskaitomybės, audito, turto vertinimo ir nemokumo politikos departamento Audito, turto vertinimo ir nemokumo valdymo skyriaus</w:t>
      </w:r>
      <w:r w:rsidRPr="00D43AE6">
        <w:rPr>
          <w:szCs w:val="24"/>
        </w:rPr>
        <w:t xml:space="preserve"> </w:t>
      </w:r>
      <w:r w:rsidRPr="00A02BD6">
        <w:rPr>
          <w:rStyle w:val="Hipersaitas"/>
          <w:rFonts w:eastAsiaTheme="minorEastAsia"/>
          <w:color w:val="auto"/>
          <w:szCs w:val="24"/>
          <w:u w:val="none"/>
        </w:rPr>
        <w:t xml:space="preserve">vyriausioji specialistė </w:t>
      </w:r>
      <w:r>
        <w:rPr>
          <w:rStyle w:val="Hipersaitas"/>
          <w:rFonts w:eastAsiaTheme="minorEastAsia"/>
          <w:color w:val="auto"/>
          <w:szCs w:val="24"/>
          <w:u w:val="none"/>
        </w:rPr>
        <w:t>Dalia Šidagienė</w:t>
      </w:r>
      <w:r w:rsidRPr="00A02BD6">
        <w:rPr>
          <w:rStyle w:val="Hipersaitas"/>
          <w:rFonts w:eastAsiaTheme="minorEastAsia"/>
          <w:color w:val="auto"/>
          <w:szCs w:val="24"/>
          <w:u w:val="none"/>
        </w:rPr>
        <w:t>,</w:t>
      </w:r>
      <w:r w:rsidRPr="00A02BD6">
        <w:t xml:space="preserve"> tel. </w:t>
      </w:r>
      <w:r w:rsidRPr="005B1D33">
        <w:rPr>
          <w:sz w:val="22"/>
          <w:szCs w:val="22"/>
        </w:rPr>
        <w:t>239 0092</w:t>
      </w:r>
      <w:r w:rsidRPr="005B1D33">
        <w:rPr>
          <w:rStyle w:val="Hipersaitas"/>
          <w:rFonts w:eastAsiaTheme="minorEastAsia"/>
          <w:color w:val="auto"/>
          <w:sz w:val="22"/>
          <w:szCs w:val="22"/>
          <w:u w:val="none"/>
        </w:rPr>
        <w:t>,</w:t>
      </w:r>
      <w:r w:rsidRPr="00A02BD6">
        <w:rPr>
          <w:rStyle w:val="Hipersaitas"/>
          <w:rFonts w:eastAsiaTheme="minorEastAsia"/>
          <w:color w:val="auto"/>
          <w:szCs w:val="24"/>
          <w:u w:val="none"/>
        </w:rPr>
        <w:t xml:space="preserve"> el.</w:t>
      </w:r>
      <w:r>
        <w:rPr>
          <w:rStyle w:val="Hipersaitas"/>
          <w:rFonts w:eastAsiaTheme="minorEastAsia"/>
          <w:color w:val="auto"/>
          <w:szCs w:val="24"/>
          <w:u w:val="none"/>
        </w:rPr>
        <w:t xml:space="preserve"> </w:t>
      </w:r>
      <w:r w:rsidRPr="00A02BD6">
        <w:rPr>
          <w:rStyle w:val="Hipersaitas"/>
          <w:rFonts w:eastAsiaTheme="minorEastAsia"/>
          <w:color w:val="auto"/>
          <w:szCs w:val="24"/>
          <w:u w:val="none"/>
        </w:rPr>
        <w:t xml:space="preserve">p. </w:t>
      </w:r>
      <w:proofErr w:type="spellStart"/>
      <w:r>
        <w:rPr>
          <w:rStyle w:val="Hipersaitas"/>
          <w:rFonts w:eastAsiaTheme="minorEastAsia"/>
          <w:color w:val="auto"/>
          <w:szCs w:val="24"/>
          <w:u w:val="none"/>
        </w:rPr>
        <w:t>dalia</w:t>
      </w:r>
      <w:r w:rsidRPr="00A02BD6">
        <w:rPr>
          <w:rStyle w:val="Hipersaitas"/>
          <w:rFonts w:eastAsiaTheme="minorEastAsia"/>
          <w:color w:val="auto"/>
          <w:szCs w:val="24"/>
          <w:u w:val="none"/>
        </w:rPr>
        <w:t>.</w:t>
      </w:r>
      <w:r>
        <w:rPr>
          <w:rStyle w:val="Hipersaitas"/>
          <w:rFonts w:eastAsiaTheme="minorEastAsia"/>
          <w:color w:val="auto"/>
          <w:szCs w:val="24"/>
          <w:u w:val="none"/>
        </w:rPr>
        <w:t>sidagiene</w:t>
      </w:r>
      <w:r w:rsidRPr="00A02BD6">
        <w:rPr>
          <w:rStyle w:val="Hipersaitas"/>
          <w:rFonts w:eastAsiaTheme="minorEastAsia"/>
          <w:color w:val="auto"/>
          <w:szCs w:val="24"/>
          <w:u w:val="none"/>
        </w:rPr>
        <w:t>@</w:t>
      </w:r>
      <w:r>
        <w:rPr>
          <w:rStyle w:val="Hipersaitas"/>
          <w:rFonts w:eastAsiaTheme="minorEastAsia"/>
          <w:color w:val="auto"/>
          <w:szCs w:val="24"/>
          <w:u w:val="none"/>
        </w:rPr>
        <w:t>finmin</w:t>
      </w:r>
      <w:r w:rsidRPr="00A02BD6">
        <w:rPr>
          <w:rStyle w:val="Hipersaitas"/>
          <w:rFonts w:eastAsiaTheme="minorEastAsia"/>
          <w:color w:val="auto"/>
          <w:szCs w:val="24"/>
          <w:u w:val="none"/>
        </w:rPr>
        <w:t>.lt</w:t>
      </w:r>
      <w:proofErr w:type="spellEnd"/>
      <w:r w:rsidRPr="00A02BD6">
        <w:rPr>
          <w:szCs w:val="24"/>
        </w:rPr>
        <w:t>.</w:t>
      </w:r>
    </w:p>
    <w:p w:rsidR="00821338" w:rsidRDefault="00821338" w:rsidP="00821338">
      <w:pPr>
        <w:pStyle w:val="TableContents"/>
        <w:spacing w:after="60"/>
        <w:ind w:firstLine="567"/>
        <w:jc w:val="both"/>
        <w:rPr>
          <w:szCs w:val="24"/>
        </w:rPr>
      </w:pPr>
      <w:r w:rsidRPr="009C0D6B">
        <w:rPr>
          <w:b/>
          <w:szCs w:val="24"/>
        </w:rPr>
        <w:t>Antikorupciniu požiūriu rizikingos teisės akto projekto nuostatos</w:t>
      </w:r>
      <w:r>
        <w:rPr>
          <w:szCs w:val="24"/>
        </w:rPr>
        <w:t xml:space="preserve">: </w:t>
      </w:r>
      <w:r w:rsidRPr="009C0D6B">
        <w:rPr>
          <w:szCs w:val="24"/>
        </w:rPr>
        <w:t>Nenustatytos</w:t>
      </w:r>
    </w:p>
    <w:p w:rsidR="00821338" w:rsidRDefault="00821338" w:rsidP="00821338">
      <w:pPr>
        <w:pStyle w:val="TableContents"/>
        <w:spacing w:after="60"/>
        <w:ind w:firstLine="567"/>
        <w:jc w:val="both"/>
        <w:rPr>
          <w:szCs w:val="24"/>
        </w:rPr>
      </w:pPr>
      <w:r>
        <w:rPr>
          <w:b/>
          <w:bCs/>
        </w:rPr>
        <w:t xml:space="preserve">Antikorupciniu požiūriu rizikingos teisės akto projekto nuostatos po </w:t>
      </w:r>
      <w:proofErr w:type="spellStart"/>
      <w:r>
        <w:rPr>
          <w:b/>
          <w:bCs/>
        </w:rPr>
        <w:t>tarpinstitucinio</w:t>
      </w:r>
      <w:proofErr w:type="spellEnd"/>
      <w:r>
        <w:rPr>
          <w:b/>
          <w:bCs/>
        </w:rPr>
        <w:t xml:space="preserve"> derinimo nenustatytos :</w:t>
      </w:r>
    </w:p>
    <w:tbl>
      <w:tblPr>
        <w:tblW w:w="15133" w:type="dxa"/>
        <w:tblInd w:w="28" w:type="dxa"/>
        <w:tblCellMar>
          <w:left w:w="10" w:type="dxa"/>
          <w:right w:w="10" w:type="dxa"/>
        </w:tblCellMar>
        <w:tblLook w:val="04A0" w:firstRow="1" w:lastRow="0" w:firstColumn="1" w:lastColumn="0" w:noHBand="0" w:noVBand="1"/>
      </w:tblPr>
      <w:tblGrid>
        <w:gridCol w:w="80"/>
        <w:gridCol w:w="486"/>
        <w:gridCol w:w="1891"/>
        <w:gridCol w:w="3198"/>
        <w:gridCol w:w="1575"/>
        <w:gridCol w:w="2434"/>
        <w:gridCol w:w="1505"/>
        <w:gridCol w:w="2405"/>
        <w:gridCol w:w="1036"/>
        <w:gridCol w:w="523"/>
      </w:tblGrid>
      <w:tr w:rsidR="00821338" w:rsidTr="0090690A">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1338" w:rsidRDefault="00821338" w:rsidP="0090690A">
            <w:pPr>
              <w:jc w:val="center"/>
              <w:rPr>
                <w:sz w:val="22"/>
                <w:szCs w:val="22"/>
                <w:lang w:eastAsia="lt-LT"/>
              </w:rPr>
            </w:pPr>
            <w:r>
              <w:rPr>
                <w:sz w:val="22"/>
                <w:szCs w:val="22"/>
                <w:lang w:eastAsia="lt-LT"/>
              </w:rPr>
              <w:t>Eil. Nr.</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1338" w:rsidRDefault="00821338" w:rsidP="0090690A">
            <w:pPr>
              <w:jc w:val="center"/>
              <w:rPr>
                <w:sz w:val="22"/>
                <w:szCs w:val="22"/>
                <w:lang w:eastAsia="lt-LT"/>
              </w:rPr>
            </w:pPr>
            <w:r>
              <w:rPr>
                <w:sz w:val="22"/>
                <w:szCs w:val="22"/>
                <w:lang w:eastAsia="lt-LT"/>
              </w:rPr>
              <w:t>Kriterijus</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1338" w:rsidRDefault="00821338" w:rsidP="0090690A">
            <w:pPr>
              <w:jc w:val="center"/>
            </w:pPr>
            <w:r>
              <w:rPr>
                <w:sz w:val="22"/>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1338" w:rsidRDefault="00821338" w:rsidP="0090690A">
            <w:pPr>
              <w:jc w:val="center"/>
              <w:rPr>
                <w:sz w:val="22"/>
                <w:szCs w:val="22"/>
                <w:lang w:eastAsia="lt-LT"/>
              </w:rPr>
            </w:pPr>
            <w:r>
              <w:rPr>
                <w:sz w:val="22"/>
                <w:szCs w:val="22"/>
                <w:lang w:eastAsia="lt-LT"/>
              </w:rPr>
              <w:t>Teisės akto projekto pakeitimas, mažinantis korupcijos riziką, arba teisės akto projekto tiesioginio rengėjo argumentai, kodėl neatsižvelgta į pastabą</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1338" w:rsidRDefault="00821338" w:rsidP="0090690A">
            <w:pPr>
              <w:jc w:val="center"/>
              <w:rPr>
                <w:sz w:val="22"/>
                <w:szCs w:val="22"/>
                <w:lang w:eastAsia="lt-LT"/>
              </w:rPr>
            </w:pPr>
            <w:r>
              <w:rPr>
                <w:sz w:val="22"/>
                <w:szCs w:val="22"/>
                <w:lang w:eastAsia="lt-LT"/>
              </w:rPr>
              <w:t>Išvada dėl teisės akto projekto pakeitimų arba argumentų, kodėl neatsižvelgta į pastabą</w:t>
            </w:r>
          </w:p>
        </w:tc>
      </w:tr>
      <w:tr w:rsidR="00821338" w:rsidTr="0090690A">
        <w:trPr>
          <w:gridBefore w:val="1"/>
          <w:wBefore w:w="80" w:type="dxa"/>
          <w:trHeight w:val="852"/>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center"/>
              <w:rPr>
                <w:i/>
                <w:sz w:val="20"/>
                <w:lang w:eastAsia="lt-LT"/>
              </w:rPr>
            </w:pP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rPr>
                <w:i/>
                <w:sz w:val="20"/>
                <w:lang w:eastAsia="lt-LT"/>
              </w:rPr>
            </w:pP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1338" w:rsidRDefault="00821338" w:rsidP="0090690A">
            <w:pPr>
              <w:jc w:val="center"/>
              <w:rPr>
                <w:i/>
                <w:sz w:val="20"/>
                <w:lang w:eastAsia="lt-LT"/>
              </w:rPr>
            </w:pPr>
            <w:r>
              <w:rPr>
                <w:i/>
                <w:sz w:val="20"/>
                <w:lang w:eastAsia="lt-LT"/>
              </w:rPr>
              <w:t>pildo teisės akto projekto vertintojas</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1338" w:rsidRDefault="00821338" w:rsidP="0090690A">
            <w:pPr>
              <w:jc w:val="center"/>
              <w:rPr>
                <w:i/>
                <w:sz w:val="20"/>
                <w:lang w:eastAsia="lt-LT"/>
              </w:rPr>
            </w:pPr>
            <w:r>
              <w:rPr>
                <w:i/>
                <w:sz w:val="20"/>
                <w:lang w:eastAsia="lt-LT"/>
              </w:rPr>
              <w:t>pildo teisės akto projekto tiesioginis rengėjas</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1338" w:rsidRDefault="00821338" w:rsidP="0090690A">
            <w:pPr>
              <w:jc w:val="center"/>
              <w:rPr>
                <w:i/>
                <w:sz w:val="20"/>
                <w:lang w:eastAsia="lt-LT"/>
              </w:rPr>
            </w:pPr>
            <w:r>
              <w:rPr>
                <w:i/>
                <w:sz w:val="20"/>
                <w:lang w:eastAsia="lt-LT"/>
              </w:rPr>
              <w:t>pildo teisės akto projekto vertintojas</w:t>
            </w:r>
          </w:p>
        </w:tc>
      </w:tr>
      <w:tr w:rsidR="00821338" w:rsidTr="0090690A">
        <w:trPr>
          <w:gridBefore w:val="1"/>
          <w:wBefore w:w="80" w:type="dxa"/>
          <w:trHeight w:val="1265"/>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center"/>
              <w:rPr>
                <w:sz w:val="22"/>
                <w:szCs w:val="22"/>
                <w:lang w:eastAsia="lt-LT"/>
              </w:rPr>
            </w:pPr>
            <w:r>
              <w:rPr>
                <w:sz w:val="22"/>
                <w:szCs w:val="22"/>
                <w:lang w:eastAsia="lt-LT"/>
              </w:rPr>
              <w:t>1.</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both"/>
              <w:rPr>
                <w:sz w:val="22"/>
                <w:szCs w:val="22"/>
                <w:lang w:eastAsia="lt-LT"/>
              </w:rPr>
            </w:pPr>
            <w:r>
              <w:rPr>
                <w:sz w:val="22"/>
                <w:szCs w:val="22"/>
                <w:lang w:eastAsia="lt-LT"/>
              </w:rPr>
              <w:t>Teisės akto projektas nesudaro išskirtinių ar nevienodų sąlygų subjektams, su kuriais susijęs teisės akto įgyvendinimas</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Pr="00B22628" w:rsidRDefault="00821338" w:rsidP="0090690A">
            <w:pPr>
              <w:keepNext/>
              <w:ind w:left="125" w:right="86"/>
              <w:jc w:val="both"/>
              <w:rPr>
                <w:sz w:val="22"/>
                <w:szCs w:val="22"/>
              </w:rPr>
            </w:pPr>
            <w:r>
              <w:rPr>
                <w:szCs w:val="24"/>
              </w:rPr>
              <w:t>Projektu siūloma nustatyti, kad Garantinio fondo išmokos dėl jų reikalavimų tenkinimo bus mokamos restruktūrizuojamų įmonių darbuotojams pagal teismo nutartyje patvirtintus reikalavimus, netaikant jokių išskirtinių ar nevienodų sąlygų.</w:t>
            </w:r>
            <w:r>
              <w:rPr>
                <w:color w:val="000000"/>
                <w:sz w:val="22"/>
                <w:szCs w:val="22"/>
              </w:rPr>
              <w:t xml:space="preserve"> </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rPr>
                <w:b/>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5C5CF0" w:rsidP="0090690A">
            <w:pPr>
              <w:rPr>
                <w:sz w:val="22"/>
                <w:szCs w:val="22"/>
                <w:lang w:eastAsia="lt-LT"/>
              </w:rPr>
            </w:pPr>
            <w:sdt>
              <w:sdtPr>
                <w:rPr>
                  <w:color w:val="231F20"/>
                  <w:sz w:val="22"/>
                  <w:szCs w:val="22"/>
                  <w:lang w:eastAsia="en-GB"/>
                </w:rPr>
                <w:id w:val="-1912544327"/>
                <w14:checkbox>
                  <w14:checked w14:val="1"/>
                  <w14:checkedState w14:val="2612" w14:font="MS Gothic"/>
                  <w14:uncheckedState w14:val="2610" w14:font="MS Gothic"/>
                </w14:checkbox>
              </w:sdtPr>
              <w:sdtEndPr/>
              <w:sdtContent>
                <w:r w:rsidR="00821338">
                  <w:rPr>
                    <w:rFonts w:ascii="MS Gothic" w:eastAsia="MS Gothic" w:hAnsi="MS Gothic" w:hint="eastAsia"/>
                    <w:color w:val="231F20"/>
                    <w:sz w:val="22"/>
                    <w:szCs w:val="22"/>
                    <w:lang w:eastAsia="en-GB"/>
                  </w:rPr>
                  <w:t>☒</w:t>
                </w:r>
              </w:sdtContent>
            </w:sdt>
            <w:r w:rsidR="00821338">
              <w:rPr>
                <w:sz w:val="22"/>
                <w:szCs w:val="22"/>
                <w:lang w:eastAsia="lt-LT"/>
              </w:rPr>
              <w:t xml:space="preserve"> tenkina</w:t>
            </w:r>
          </w:p>
          <w:p w:rsidR="00821338" w:rsidRDefault="005C5CF0" w:rsidP="0090690A">
            <w:pPr>
              <w:rPr>
                <w:sz w:val="22"/>
                <w:szCs w:val="22"/>
                <w:lang w:eastAsia="lt-LT"/>
              </w:rPr>
            </w:pPr>
            <w:sdt>
              <w:sdtPr>
                <w:rPr>
                  <w:color w:val="231F20"/>
                  <w:sz w:val="22"/>
                  <w:szCs w:val="22"/>
                  <w:lang w:eastAsia="en-GB"/>
                </w:rPr>
                <w:id w:val="-1627453999"/>
                <w14:checkbox>
                  <w14:checked w14:val="0"/>
                  <w14:checkedState w14:val="2612" w14:font="MS Gothic"/>
                  <w14:uncheckedState w14:val="2610" w14:font="MS Gothic"/>
                </w14:checkbox>
              </w:sdtPr>
              <w:sdtEndPr/>
              <w:sdtContent>
                <w:r w:rsidR="00821338">
                  <w:rPr>
                    <w:rFonts w:ascii="MS Gothic" w:eastAsia="MS Gothic" w:hAnsi="MS Gothic" w:hint="eastAsia"/>
                    <w:color w:val="231F20"/>
                    <w:sz w:val="22"/>
                    <w:szCs w:val="22"/>
                    <w:lang w:eastAsia="en-GB"/>
                  </w:rPr>
                  <w:t>☐</w:t>
                </w:r>
              </w:sdtContent>
            </w:sdt>
            <w:r w:rsidR="00821338">
              <w:rPr>
                <w:sz w:val="22"/>
                <w:szCs w:val="22"/>
                <w:lang w:eastAsia="lt-LT"/>
              </w:rPr>
              <w:t xml:space="preserve"> netenkina</w:t>
            </w:r>
          </w:p>
        </w:tc>
      </w:tr>
      <w:tr w:rsidR="00821338" w:rsidTr="0090690A">
        <w:trPr>
          <w:gridBefore w:val="1"/>
          <w:wBefore w:w="80" w:type="dxa"/>
          <w:trHeight w:val="69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keepNext/>
              <w:jc w:val="center"/>
              <w:rPr>
                <w:sz w:val="22"/>
                <w:szCs w:val="22"/>
                <w:lang w:eastAsia="lt-LT"/>
              </w:rPr>
            </w:pPr>
            <w:r>
              <w:rPr>
                <w:sz w:val="22"/>
                <w:szCs w:val="22"/>
                <w:lang w:eastAsia="lt-LT"/>
              </w:rPr>
              <w:lastRenderedPageBreak/>
              <w:t>2.</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keepNext/>
              <w:jc w:val="both"/>
              <w:rPr>
                <w:sz w:val="22"/>
                <w:szCs w:val="22"/>
                <w:lang w:eastAsia="lt-LT"/>
              </w:rPr>
            </w:pPr>
            <w:r>
              <w:rPr>
                <w:sz w:val="22"/>
                <w:szCs w:val="22"/>
                <w:lang w:eastAsia="lt-LT"/>
              </w:rPr>
              <w:t>Teisės akto projekte nėra spragų ar nuostatų, leisiančių dviprasmiškai aiškinti ir taikyti teisės aktą</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Pr="00B22628" w:rsidRDefault="00821338" w:rsidP="0090690A">
            <w:pPr>
              <w:keepNext/>
              <w:ind w:left="125" w:right="86"/>
              <w:jc w:val="both"/>
              <w:rPr>
                <w:sz w:val="22"/>
                <w:szCs w:val="22"/>
              </w:rPr>
            </w:pPr>
            <w:r w:rsidRPr="00B22628">
              <w:rPr>
                <w:sz w:val="22"/>
                <w:szCs w:val="22"/>
              </w:rPr>
              <w:t>Projekto nuostatos aiškios, spragų ar nuostatų, leisiančių dv</w:t>
            </w:r>
            <w:r>
              <w:rPr>
                <w:sz w:val="22"/>
                <w:szCs w:val="22"/>
              </w:rPr>
              <w:t xml:space="preserve">iprasmiškai aiškinti ir taikyti nuostatas nėra. Projekte patikslinamos iki šiol teismuose nevienodai traktuotos nuostatos dėl darbuotojų susijusių su darbo santykiais reikalavimų tvirtinimo. Projekto 3 straipsniu keičiamoje </w:t>
            </w:r>
            <w:r w:rsidRPr="00B56A1D">
              <w:rPr>
                <w:sz w:val="22"/>
                <w:szCs w:val="22"/>
              </w:rPr>
              <w:t xml:space="preserve">GDĮ 7 straipsnio 1 dalyje konkrečiai ir nedviprasmiškai nustatoma, kad </w:t>
            </w:r>
            <w:r w:rsidRPr="00B56A1D">
              <w:rPr>
                <w:szCs w:val="24"/>
              </w:rPr>
              <w:t xml:space="preserve">teismo nutartyje ar kreditorių susirinkimo sprendime darbuotojų reikalavimų sumos turi būti nurodomos </w:t>
            </w:r>
            <w:r w:rsidRPr="00B56A1D">
              <w:rPr>
                <w:bCs/>
              </w:rPr>
              <w:t>atskaičius darbuotojo mokėtinas valstybinio socialinio draudimo įmokas, pensijų kaupimo įmokas pagal Lietuvos Respublikos pensijų kaupimo įstatymą, privalomojo sveikatos draudimo įmokas, mokėtiną gyventojų pajamų mokestį, ir jos nurodomos atskirai pagal Juridinių asmenų nemokumo įstatyme ar Fizinių asmenų bankroto įstatyme nustatytus reikalavimų tenkinimo etapus</w:t>
            </w:r>
            <w:r w:rsidRPr="00B56A1D">
              <w:rPr>
                <w:szCs w:val="24"/>
              </w:rPr>
              <w:t>.</w:t>
            </w:r>
            <w:r>
              <w:rPr>
                <w:sz w:val="22"/>
                <w:szCs w:val="22"/>
              </w:rPr>
              <w:t xml:space="preserve"> Aiškiai pasisakyta, kad GDĮ nustatyta 6 MMA dydžio maksimali suma būtų taikoma tik pirmajame etape tenkinamiems kreditorių reikalavimams, t. y. su darbo santykiais nesusiję reikalavimai dėl netesybų Garantinio fondo lėšomis netenkinami.</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keepNext/>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5C5CF0" w:rsidP="0090690A">
            <w:pPr>
              <w:keepNext/>
              <w:rPr>
                <w:sz w:val="22"/>
                <w:szCs w:val="22"/>
                <w:lang w:eastAsia="lt-LT"/>
              </w:rPr>
            </w:pPr>
            <w:sdt>
              <w:sdtPr>
                <w:rPr>
                  <w:color w:val="231F20"/>
                  <w:sz w:val="22"/>
                  <w:szCs w:val="22"/>
                  <w:lang w:eastAsia="en-GB"/>
                </w:rPr>
                <w:id w:val="1676603228"/>
                <w14:checkbox>
                  <w14:checked w14:val="1"/>
                  <w14:checkedState w14:val="2612" w14:font="MS Gothic"/>
                  <w14:uncheckedState w14:val="2610" w14:font="MS Gothic"/>
                </w14:checkbox>
              </w:sdtPr>
              <w:sdtEndPr/>
              <w:sdtContent>
                <w:r w:rsidR="00821338">
                  <w:rPr>
                    <w:rFonts w:ascii="MS Gothic" w:eastAsia="MS Gothic" w:hAnsi="MS Gothic" w:hint="eastAsia"/>
                    <w:color w:val="231F20"/>
                    <w:sz w:val="22"/>
                    <w:szCs w:val="22"/>
                    <w:lang w:eastAsia="en-GB"/>
                  </w:rPr>
                  <w:t>☒</w:t>
                </w:r>
              </w:sdtContent>
            </w:sdt>
            <w:r w:rsidR="00821338">
              <w:rPr>
                <w:sz w:val="22"/>
                <w:szCs w:val="22"/>
                <w:lang w:eastAsia="lt-LT"/>
              </w:rPr>
              <w:t xml:space="preserve">  tenkina</w:t>
            </w:r>
          </w:p>
          <w:p w:rsidR="00821338" w:rsidRDefault="005C5CF0" w:rsidP="0090690A">
            <w:pPr>
              <w:keepNext/>
              <w:rPr>
                <w:sz w:val="22"/>
                <w:szCs w:val="22"/>
                <w:lang w:eastAsia="lt-LT"/>
              </w:rPr>
            </w:pPr>
            <w:sdt>
              <w:sdtPr>
                <w:rPr>
                  <w:sz w:val="22"/>
                  <w:szCs w:val="22"/>
                  <w:lang w:eastAsia="lt-LT"/>
                </w:rPr>
                <w:id w:val="-21556010"/>
                <w14:checkbox>
                  <w14:checked w14:val="0"/>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netenkina</w:t>
            </w:r>
          </w:p>
        </w:tc>
      </w:tr>
      <w:tr w:rsidR="00821338" w:rsidTr="0090690A">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center"/>
              <w:rPr>
                <w:sz w:val="22"/>
                <w:szCs w:val="22"/>
                <w:lang w:eastAsia="lt-LT"/>
              </w:rPr>
            </w:pPr>
            <w:r>
              <w:rPr>
                <w:sz w:val="22"/>
                <w:szCs w:val="22"/>
                <w:lang w:eastAsia="lt-LT"/>
              </w:rPr>
              <w:t>3.</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Pr="006F2DD5" w:rsidRDefault="00821338" w:rsidP="0090690A">
            <w:pPr>
              <w:jc w:val="both"/>
              <w:rPr>
                <w:sz w:val="22"/>
                <w:szCs w:val="22"/>
                <w:lang w:eastAsia="lt-LT"/>
              </w:rPr>
            </w:pPr>
            <w:r w:rsidRPr="006F2DD5">
              <w:rPr>
                <w:sz w:val="22"/>
                <w:szCs w:val="22"/>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ind w:left="125" w:right="86"/>
              <w:jc w:val="both"/>
              <w:rPr>
                <w:sz w:val="22"/>
                <w:szCs w:val="22"/>
              </w:rPr>
            </w:pPr>
            <w:r>
              <w:rPr>
                <w:sz w:val="22"/>
                <w:szCs w:val="22"/>
              </w:rPr>
              <w:t>Pagal galiojantį reguliavimą, kuris analogiškai bus taikomas ir restruktūrizuojamų įmonių darbuotojams, reikalavimus administratorių teikimu tvirtina teismas, o išmokas darbuotojams moka Garantinio fondo administratorius.</w:t>
            </w:r>
          </w:p>
          <w:p w:rsidR="00821338" w:rsidRPr="00B22628" w:rsidRDefault="00821338" w:rsidP="0090690A">
            <w:pPr>
              <w:ind w:left="125" w:right="86"/>
              <w:jc w:val="both"/>
              <w:rPr>
                <w:sz w:val="22"/>
                <w:szCs w:val="22"/>
              </w:rPr>
            </w:pP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5C5CF0" w:rsidP="0090690A">
            <w:pPr>
              <w:rPr>
                <w:sz w:val="22"/>
                <w:szCs w:val="22"/>
                <w:lang w:eastAsia="lt-LT"/>
              </w:rPr>
            </w:pPr>
            <w:sdt>
              <w:sdtPr>
                <w:rPr>
                  <w:color w:val="231F20"/>
                  <w:sz w:val="22"/>
                  <w:szCs w:val="22"/>
                  <w:lang w:eastAsia="en-GB"/>
                </w:rPr>
                <w:id w:val="-1272929383"/>
                <w14:checkbox>
                  <w14:checked w14:val="1"/>
                  <w14:checkedState w14:val="2612" w14:font="MS Gothic"/>
                  <w14:uncheckedState w14:val="2610" w14:font="MS Gothic"/>
                </w14:checkbox>
              </w:sdtPr>
              <w:sdtEndPr/>
              <w:sdtContent>
                <w:r w:rsidR="00821338">
                  <w:rPr>
                    <w:rFonts w:ascii="MS Gothic" w:eastAsia="MS Gothic" w:hAnsi="MS Gothic" w:hint="eastAsia"/>
                    <w:color w:val="231F20"/>
                    <w:sz w:val="22"/>
                    <w:szCs w:val="22"/>
                    <w:lang w:eastAsia="en-GB"/>
                  </w:rPr>
                  <w:t>☒</w:t>
                </w:r>
              </w:sdtContent>
            </w:sdt>
            <w:r w:rsidR="00821338">
              <w:rPr>
                <w:sz w:val="22"/>
                <w:szCs w:val="22"/>
                <w:lang w:eastAsia="lt-LT"/>
              </w:rPr>
              <w:t xml:space="preserve">  tenkina</w:t>
            </w:r>
          </w:p>
          <w:p w:rsidR="00821338" w:rsidRDefault="005C5CF0" w:rsidP="0090690A">
            <w:pPr>
              <w:rPr>
                <w:sz w:val="22"/>
                <w:szCs w:val="22"/>
                <w:lang w:eastAsia="lt-LT"/>
              </w:rPr>
            </w:pPr>
            <w:sdt>
              <w:sdtPr>
                <w:rPr>
                  <w:sz w:val="22"/>
                  <w:szCs w:val="22"/>
                  <w:lang w:eastAsia="lt-LT"/>
                </w:rPr>
                <w:id w:val="-2143884701"/>
                <w14:checkbox>
                  <w14:checked w14:val="0"/>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netenkina</w:t>
            </w:r>
          </w:p>
        </w:tc>
      </w:tr>
      <w:tr w:rsidR="00821338" w:rsidTr="0090690A">
        <w:trPr>
          <w:gridBefore w:val="1"/>
          <w:wBefore w:w="80" w:type="dxa"/>
          <w:trHeight w:val="95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center"/>
              <w:rPr>
                <w:sz w:val="22"/>
                <w:szCs w:val="22"/>
                <w:lang w:eastAsia="lt-LT"/>
              </w:rPr>
            </w:pPr>
            <w:r>
              <w:rPr>
                <w:sz w:val="22"/>
                <w:szCs w:val="22"/>
                <w:lang w:eastAsia="lt-LT"/>
              </w:rPr>
              <w:t>4.</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Pr="006F2DD5" w:rsidRDefault="00821338" w:rsidP="0090690A">
            <w:pPr>
              <w:jc w:val="both"/>
              <w:rPr>
                <w:sz w:val="22"/>
                <w:szCs w:val="22"/>
                <w:lang w:eastAsia="lt-LT"/>
              </w:rPr>
            </w:pPr>
            <w:r w:rsidRPr="006F2DD5">
              <w:rPr>
                <w:sz w:val="22"/>
                <w:szCs w:val="22"/>
                <w:lang w:eastAsia="lt-LT"/>
              </w:rPr>
              <w:t>Teisės akto projekte nustatyti subjekto įgaliojimai (teisės) atitinka subjekto atliekamas funkcijas (pareigas)</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Pr="00B22628" w:rsidRDefault="00821338" w:rsidP="0090690A">
            <w:pPr>
              <w:ind w:left="125" w:right="86"/>
              <w:jc w:val="both"/>
              <w:rPr>
                <w:sz w:val="22"/>
                <w:szCs w:val="22"/>
              </w:rPr>
            </w:pPr>
            <w:r>
              <w:rPr>
                <w:sz w:val="22"/>
                <w:szCs w:val="22"/>
              </w:rPr>
              <w:t xml:space="preserve">Projekte tiek teismui, tiek </w:t>
            </w:r>
            <w:r>
              <w:rPr>
                <w:color w:val="000000"/>
                <w:sz w:val="22"/>
                <w:szCs w:val="22"/>
              </w:rPr>
              <w:t xml:space="preserve">Garantinio fondo administratoriui nustatomi  įgaliojimai veikti </w:t>
            </w:r>
            <w:r>
              <w:t>vykdant tiesiogines savo funkcijas</w:t>
            </w:r>
            <w:r>
              <w:rPr>
                <w:color w:val="000000"/>
                <w:sz w:val="22"/>
                <w:szCs w:val="22"/>
              </w:rPr>
              <w:t xml:space="preserve"> (papildomi įgaliojimai mokėti išmokas ne tik bankroto, bet ir  restruktūrizavimo atvejais</w:t>
            </w:r>
            <w:r>
              <w:t>.</w:t>
            </w:r>
            <w:r>
              <w:rPr>
                <w:sz w:val="22"/>
                <w:szCs w:val="22"/>
              </w:rPr>
              <w:t xml:space="preserve"> </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5C5CF0" w:rsidP="0090690A">
            <w:pPr>
              <w:rPr>
                <w:sz w:val="22"/>
                <w:szCs w:val="22"/>
                <w:lang w:eastAsia="lt-LT"/>
              </w:rPr>
            </w:pPr>
            <w:sdt>
              <w:sdtPr>
                <w:rPr>
                  <w:color w:val="231F20"/>
                  <w:sz w:val="22"/>
                  <w:szCs w:val="22"/>
                  <w:lang w:eastAsia="en-GB"/>
                </w:rPr>
                <w:id w:val="1393624997"/>
                <w14:checkbox>
                  <w14:checked w14:val="1"/>
                  <w14:checkedState w14:val="2612" w14:font="MS Gothic"/>
                  <w14:uncheckedState w14:val="2610" w14:font="MS Gothic"/>
                </w14:checkbox>
              </w:sdtPr>
              <w:sdtEndPr/>
              <w:sdtContent>
                <w:r w:rsidR="00821338">
                  <w:rPr>
                    <w:rFonts w:ascii="MS Gothic" w:eastAsia="MS Gothic" w:hAnsi="MS Gothic" w:hint="eastAsia"/>
                    <w:color w:val="231F20"/>
                    <w:sz w:val="22"/>
                    <w:szCs w:val="22"/>
                    <w:lang w:eastAsia="en-GB"/>
                  </w:rPr>
                  <w:t>☒</w:t>
                </w:r>
              </w:sdtContent>
            </w:sdt>
            <w:r w:rsidR="00821338">
              <w:rPr>
                <w:sz w:val="22"/>
                <w:szCs w:val="22"/>
                <w:lang w:eastAsia="lt-LT"/>
              </w:rPr>
              <w:t xml:space="preserve">  tenkina</w:t>
            </w:r>
          </w:p>
          <w:p w:rsidR="00821338" w:rsidRDefault="005C5CF0" w:rsidP="0090690A">
            <w:pPr>
              <w:rPr>
                <w:sz w:val="22"/>
                <w:szCs w:val="22"/>
                <w:lang w:eastAsia="lt-LT"/>
              </w:rPr>
            </w:pPr>
            <w:sdt>
              <w:sdtPr>
                <w:rPr>
                  <w:sz w:val="22"/>
                  <w:szCs w:val="22"/>
                  <w:lang w:eastAsia="lt-LT"/>
                </w:rPr>
                <w:id w:val="-1665087651"/>
                <w14:checkbox>
                  <w14:checked w14:val="0"/>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netenkina</w:t>
            </w:r>
          </w:p>
        </w:tc>
      </w:tr>
      <w:tr w:rsidR="00821338" w:rsidTr="0090690A">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center"/>
              <w:rPr>
                <w:sz w:val="22"/>
                <w:szCs w:val="22"/>
                <w:lang w:eastAsia="lt-LT"/>
              </w:rPr>
            </w:pPr>
            <w:r>
              <w:rPr>
                <w:sz w:val="22"/>
                <w:szCs w:val="22"/>
                <w:lang w:eastAsia="lt-LT"/>
              </w:rPr>
              <w:t>5.</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both"/>
              <w:rPr>
                <w:sz w:val="22"/>
                <w:szCs w:val="22"/>
                <w:lang w:eastAsia="lt-LT"/>
              </w:rPr>
            </w:pPr>
            <w:r>
              <w:rPr>
                <w:sz w:val="22"/>
                <w:szCs w:val="22"/>
                <w:lang w:eastAsia="lt-LT"/>
              </w:rPr>
              <w:t>Teisės akto projekte nustatytas baigtinis sprendimo priėmimo kriterijų (atvejų) sąrašas</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Pr="00B22628" w:rsidRDefault="00821338" w:rsidP="0090690A">
            <w:pPr>
              <w:ind w:left="125" w:right="86"/>
              <w:jc w:val="both"/>
              <w:rPr>
                <w:sz w:val="22"/>
                <w:szCs w:val="22"/>
              </w:rPr>
            </w:pPr>
            <w:r w:rsidRPr="00A75D21">
              <w:t xml:space="preserve">Projekte </w:t>
            </w:r>
            <w:r>
              <w:t xml:space="preserve">nustatytas baigtinis </w:t>
            </w:r>
            <w:r w:rsidRPr="00A75D21">
              <w:t xml:space="preserve">sprendimų priėmimo </w:t>
            </w:r>
            <w:r>
              <w:t xml:space="preserve">atvejų skaičius: išmokos darbuotojams mokamos juridinių asmenų bankroto, juridinių asmenų restruktūrizavimo ir fizinių asmenų  bankroto ir juridinių asmenų likvidavimo juridinių asmenų registro tvarkytojo iniciatyva atvejais. </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5C5CF0" w:rsidP="0090690A">
            <w:pPr>
              <w:rPr>
                <w:sz w:val="22"/>
                <w:szCs w:val="22"/>
                <w:lang w:eastAsia="lt-LT"/>
              </w:rPr>
            </w:pPr>
            <w:sdt>
              <w:sdtPr>
                <w:rPr>
                  <w:color w:val="231F20"/>
                  <w:sz w:val="22"/>
                  <w:szCs w:val="22"/>
                  <w:lang w:eastAsia="en-GB"/>
                </w:rPr>
                <w:id w:val="-1471582949"/>
                <w14:checkbox>
                  <w14:checked w14:val="1"/>
                  <w14:checkedState w14:val="2612" w14:font="MS Gothic"/>
                  <w14:uncheckedState w14:val="2610" w14:font="MS Gothic"/>
                </w14:checkbox>
              </w:sdtPr>
              <w:sdtEndPr/>
              <w:sdtContent>
                <w:r w:rsidR="00821338">
                  <w:rPr>
                    <w:rFonts w:ascii="MS Gothic" w:eastAsia="MS Gothic" w:hAnsi="MS Gothic" w:hint="eastAsia"/>
                    <w:color w:val="231F20"/>
                    <w:sz w:val="22"/>
                    <w:szCs w:val="22"/>
                    <w:lang w:eastAsia="en-GB"/>
                  </w:rPr>
                  <w:t>☒</w:t>
                </w:r>
              </w:sdtContent>
            </w:sdt>
            <w:r w:rsidR="00821338">
              <w:rPr>
                <w:sz w:val="22"/>
                <w:szCs w:val="22"/>
                <w:lang w:eastAsia="lt-LT"/>
              </w:rPr>
              <w:t xml:space="preserve">  tenkina</w:t>
            </w:r>
          </w:p>
          <w:p w:rsidR="00821338" w:rsidRDefault="005C5CF0" w:rsidP="0090690A">
            <w:pPr>
              <w:rPr>
                <w:sz w:val="22"/>
                <w:szCs w:val="22"/>
                <w:lang w:eastAsia="lt-LT"/>
              </w:rPr>
            </w:pPr>
            <w:sdt>
              <w:sdtPr>
                <w:rPr>
                  <w:sz w:val="22"/>
                  <w:szCs w:val="22"/>
                  <w:lang w:eastAsia="lt-LT"/>
                </w:rPr>
                <w:id w:val="84965564"/>
                <w14:checkbox>
                  <w14:checked w14:val="0"/>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netenkina</w:t>
            </w:r>
          </w:p>
        </w:tc>
      </w:tr>
      <w:tr w:rsidR="00821338" w:rsidTr="0090690A">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center"/>
              <w:rPr>
                <w:sz w:val="22"/>
                <w:szCs w:val="22"/>
                <w:lang w:eastAsia="lt-LT"/>
              </w:rPr>
            </w:pPr>
            <w:r>
              <w:rPr>
                <w:sz w:val="22"/>
                <w:szCs w:val="22"/>
                <w:lang w:eastAsia="lt-LT"/>
              </w:rPr>
              <w:lastRenderedPageBreak/>
              <w:t>6.</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both"/>
              <w:rPr>
                <w:sz w:val="22"/>
                <w:szCs w:val="22"/>
                <w:lang w:eastAsia="lt-LT"/>
              </w:rPr>
            </w:pPr>
            <w:r>
              <w:rPr>
                <w:sz w:val="22"/>
                <w:szCs w:val="22"/>
                <w:lang w:eastAsia="lt-LT"/>
              </w:rPr>
              <w:t>Teisės akto projekte nustatytas baigtinis sąrašas motyvuotų atvejų, kai priimant sprendimus taikomos išimtys</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Pr="00B22628" w:rsidRDefault="00821338" w:rsidP="0090690A">
            <w:pPr>
              <w:ind w:left="125" w:right="86"/>
              <w:jc w:val="both"/>
              <w:rPr>
                <w:sz w:val="22"/>
                <w:szCs w:val="22"/>
              </w:rPr>
            </w:pPr>
            <w:r>
              <w:rPr>
                <w:color w:val="000000"/>
                <w:sz w:val="22"/>
                <w:szCs w:val="22"/>
              </w:rPr>
              <w:t>P</w:t>
            </w:r>
            <w:r w:rsidRPr="00B22628">
              <w:rPr>
                <w:sz w:val="22"/>
                <w:szCs w:val="22"/>
              </w:rPr>
              <w:t>rojekte</w:t>
            </w:r>
            <w:r>
              <w:rPr>
                <w:sz w:val="22"/>
                <w:szCs w:val="22"/>
              </w:rPr>
              <w:t xml:space="preserve"> išimčių nenumatyta.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5C5CF0" w:rsidP="0090690A">
            <w:pPr>
              <w:rPr>
                <w:sz w:val="22"/>
                <w:szCs w:val="22"/>
                <w:lang w:eastAsia="lt-LT"/>
              </w:rPr>
            </w:pPr>
            <w:sdt>
              <w:sdtPr>
                <w:rPr>
                  <w:color w:val="231F20"/>
                  <w:sz w:val="22"/>
                  <w:szCs w:val="22"/>
                  <w:lang w:eastAsia="en-GB"/>
                </w:rPr>
                <w:id w:val="374822139"/>
                <w14:checkbox>
                  <w14:checked w14:val="1"/>
                  <w14:checkedState w14:val="2612" w14:font="MS Gothic"/>
                  <w14:uncheckedState w14:val="2610" w14:font="MS Gothic"/>
                </w14:checkbox>
              </w:sdtPr>
              <w:sdtEndPr/>
              <w:sdtContent>
                <w:r w:rsidR="00821338">
                  <w:rPr>
                    <w:rFonts w:ascii="MS Gothic" w:eastAsia="MS Gothic" w:hAnsi="MS Gothic" w:hint="eastAsia"/>
                    <w:color w:val="231F20"/>
                    <w:sz w:val="22"/>
                    <w:szCs w:val="22"/>
                    <w:lang w:eastAsia="en-GB"/>
                  </w:rPr>
                  <w:t>☒</w:t>
                </w:r>
              </w:sdtContent>
            </w:sdt>
            <w:r w:rsidR="00821338">
              <w:rPr>
                <w:sz w:val="22"/>
                <w:szCs w:val="22"/>
                <w:lang w:eastAsia="lt-LT"/>
              </w:rPr>
              <w:t xml:space="preserve"> tenkina</w:t>
            </w:r>
          </w:p>
          <w:p w:rsidR="00821338" w:rsidRDefault="005C5CF0" w:rsidP="0090690A">
            <w:pPr>
              <w:rPr>
                <w:sz w:val="22"/>
                <w:szCs w:val="22"/>
                <w:lang w:eastAsia="lt-LT"/>
              </w:rPr>
            </w:pPr>
            <w:sdt>
              <w:sdtPr>
                <w:rPr>
                  <w:sz w:val="22"/>
                  <w:szCs w:val="22"/>
                  <w:lang w:eastAsia="lt-LT"/>
                </w:rPr>
                <w:id w:val="-2145954575"/>
                <w14:checkbox>
                  <w14:checked w14:val="0"/>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netenkina</w:t>
            </w:r>
          </w:p>
        </w:tc>
      </w:tr>
      <w:tr w:rsidR="00821338" w:rsidTr="0090690A">
        <w:trPr>
          <w:gridBefore w:val="1"/>
          <w:wBefore w:w="80" w:type="dxa"/>
          <w:trHeight w:val="69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center"/>
              <w:rPr>
                <w:sz w:val="22"/>
                <w:szCs w:val="22"/>
                <w:lang w:eastAsia="lt-LT"/>
              </w:rPr>
            </w:pPr>
            <w:r>
              <w:rPr>
                <w:sz w:val="22"/>
                <w:szCs w:val="22"/>
                <w:lang w:eastAsia="lt-LT"/>
              </w:rPr>
              <w:t>7.</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both"/>
              <w:rPr>
                <w:sz w:val="22"/>
                <w:szCs w:val="22"/>
                <w:lang w:eastAsia="lt-LT"/>
              </w:rPr>
            </w:pPr>
            <w:r>
              <w:rPr>
                <w:sz w:val="22"/>
                <w:szCs w:val="22"/>
                <w:lang w:eastAsia="lt-LT"/>
              </w:rPr>
              <w:t>Teisės akto projekte nustatyta sprendimų priėmimo, įforminimo tvarka ir priimtų sprendimų viešinimas.</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Pr="00B22628" w:rsidRDefault="00821338" w:rsidP="0090690A">
            <w:pPr>
              <w:ind w:left="125" w:right="86"/>
              <w:jc w:val="both"/>
              <w:rPr>
                <w:sz w:val="22"/>
                <w:szCs w:val="22"/>
              </w:rPr>
            </w:pPr>
            <w:r>
              <w:rPr>
                <w:color w:val="000000"/>
                <w:sz w:val="22"/>
                <w:szCs w:val="22"/>
              </w:rPr>
              <w:t>Netaikoma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5C5CF0" w:rsidP="0090690A">
            <w:pPr>
              <w:rPr>
                <w:sz w:val="22"/>
                <w:szCs w:val="22"/>
                <w:lang w:eastAsia="lt-LT"/>
              </w:rPr>
            </w:pPr>
            <w:sdt>
              <w:sdtPr>
                <w:rPr>
                  <w:color w:val="231F20"/>
                  <w:sz w:val="22"/>
                  <w:szCs w:val="22"/>
                  <w:lang w:eastAsia="en-GB"/>
                </w:rPr>
                <w:id w:val="-48072980"/>
                <w14:checkbox>
                  <w14:checked w14:val="1"/>
                  <w14:checkedState w14:val="2612" w14:font="MS Gothic"/>
                  <w14:uncheckedState w14:val="2610" w14:font="MS Gothic"/>
                </w14:checkbox>
              </w:sdtPr>
              <w:sdtEndPr/>
              <w:sdtContent>
                <w:r w:rsidR="00821338">
                  <w:rPr>
                    <w:rFonts w:ascii="MS Gothic" w:eastAsia="MS Gothic" w:hAnsi="MS Gothic" w:hint="eastAsia"/>
                    <w:color w:val="231F20"/>
                    <w:sz w:val="22"/>
                    <w:szCs w:val="22"/>
                    <w:lang w:eastAsia="en-GB"/>
                  </w:rPr>
                  <w:t>☒</w:t>
                </w:r>
              </w:sdtContent>
            </w:sdt>
            <w:r w:rsidR="00821338">
              <w:rPr>
                <w:sz w:val="22"/>
                <w:szCs w:val="22"/>
                <w:lang w:eastAsia="lt-LT"/>
              </w:rPr>
              <w:t xml:space="preserve"> tenkina</w:t>
            </w:r>
          </w:p>
          <w:p w:rsidR="00821338" w:rsidRDefault="005C5CF0" w:rsidP="0090690A">
            <w:pPr>
              <w:rPr>
                <w:sz w:val="22"/>
                <w:szCs w:val="22"/>
                <w:lang w:eastAsia="lt-LT"/>
              </w:rPr>
            </w:pPr>
            <w:sdt>
              <w:sdtPr>
                <w:rPr>
                  <w:sz w:val="22"/>
                  <w:szCs w:val="22"/>
                  <w:lang w:eastAsia="lt-LT"/>
                </w:rPr>
                <w:id w:val="-1455099242"/>
                <w14:checkbox>
                  <w14:checked w14:val="0"/>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netenkina</w:t>
            </w:r>
          </w:p>
        </w:tc>
      </w:tr>
      <w:tr w:rsidR="00821338" w:rsidTr="0090690A">
        <w:trPr>
          <w:gridBefore w:val="1"/>
          <w:wBefore w:w="80" w:type="dxa"/>
          <w:trHeight w:val="627"/>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center"/>
              <w:rPr>
                <w:sz w:val="22"/>
                <w:szCs w:val="22"/>
                <w:lang w:eastAsia="lt-LT"/>
              </w:rPr>
            </w:pPr>
            <w:r>
              <w:rPr>
                <w:sz w:val="22"/>
                <w:szCs w:val="22"/>
                <w:lang w:eastAsia="lt-LT"/>
              </w:rPr>
              <w:t>8.</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both"/>
              <w:rPr>
                <w:sz w:val="22"/>
                <w:szCs w:val="22"/>
                <w:lang w:eastAsia="lt-LT"/>
              </w:rPr>
            </w:pPr>
            <w:r>
              <w:rPr>
                <w:sz w:val="22"/>
                <w:szCs w:val="22"/>
                <w:lang w:eastAsia="lt-LT"/>
              </w:rPr>
              <w:t>Teisės akto projekte nustatyta sprendimų dėl mažareikšmiškumo priėmimo tvarka</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Pr="00B22628" w:rsidRDefault="00821338" w:rsidP="0090690A">
            <w:pPr>
              <w:ind w:left="125" w:right="86"/>
              <w:jc w:val="both"/>
              <w:rPr>
                <w:sz w:val="22"/>
                <w:szCs w:val="24"/>
              </w:rPr>
            </w:pPr>
            <w:r>
              <w:rPr>
                <w:sz w:val="22"/>
                <w:szCs w:val="24"/>
              </w:rPr>
              <w:t>Netaikoma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rPr>
                <w:b/>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5C5CF0" w:rsidP="0090690A">
            <w:pPr>
              <w:rPr>
                <w:sz w:val="22"/>
                <w:szCs w:val="22"/>
                <w:lang w:eastAsia="lt-LT"/>
              </w:rPr>
            </w:pPr>
            <w:sdt>
              <w:sdtPr>
                <w:rPr>
                  <w:sz w:val="22"/>
                  <w:szCs w:val="22"/>
                  <w:lang w:eastAsia="lt-LT"/>
                </w:rPr>
                <w:id w:val="-666941919"/>
                <w14:checkbox>
                  <w14:checked w14:val="1"/>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tenkina</w:t>
            </w:r>
          </w:p>
          <w:p w:rsidR="00821338" w:rsidRDefault="005C5CF0" w:rsidP="0090690A">
            <w:pPr>
              <w:rPr>
                <w:sz w:val="22"/>
                <w:szCs w:val="22"/>
                <w:lang w:eastAsia="lt-LT"/>
              </w:rPr>
            </w:pPr>
            <w:sdt>
              <w:sdtPr>
                <w:rPr>
                  <w:sz w:val="22"/>
                  <w:szCs w:val="22"/>
                  <w:lang w:eastAsia="lt-LT"/>
                </w:rPr>
                <w:id w:val="-1402826328"/>
                <w14:checkbox>
                  <w14:checked w14:val="0"/>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netenkina</w:t>
            </w:r>
          </w:p>
        </w:tc>
      </w:tr>
      <w:tr w:rsidR="00821338" w:rsidTr="0090690A">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center"/>
              <w:rPr>
                <w:sz w:val="22"/>
                <w:szCs w:val="22"/>
                <w:lang w:eastAsia="lt-LT"/>
              </w:rPr>
            </w:pPr>
            <w:r>
              <w:rPr>
                <w:sz w:val="22"/>
                <w:szCs w:val="22"/>
                <w:lang w:eastAsia="lt-LT"/>
              </w:rPr>
              <w:t>9.</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both"/>
              <w:rPr>
                <w:sz w:val="22"/>
                <w:szCs w:val="22"/>
                <w:lang w:eastAsia="lt-LT"/>
              </w:rPr>
            </w:pPr>
            <w:r>
              <w:rPr>
                <w:sz w:val="22"/>
                <w:szCs w:val="22"/>
                <w:lang w:eastAsia="lt-LT"/>
              </w:rPr>
              <w:t>Jeigu pagal numatomą reguliavimą sprendimus priima kolegialus subjektas, teisės akto projekte nustatyta kolegialaus sprendimus priimančio subjekto:</w:t>
            </w:r>
          </w:p>
          <w:p w:rsidR="00821338" w:rsidRDefault="00821338" w:rsidP="0090690A">
            <w:pPr>
              <w:ind w:left="33"/>
              <w:jc w:val="both"/>
              <w:rPr>
                <w:sz w:val="22"/>
                <w:szCs w:val="22"/>
              </w:rPr>
            </w:pPr>
            <w:r>
              <w:rPr>
                <w:sz w:val="22"/>
                <w:szCs w:val="22"/>
              </w:rPr>
              <w:t>9.1. konkretus narių skaičius, užtikrinantis kolegialaus sprendimus priimančio subjekto veiklos objektyvumą;</w:t>
            </w:r>
          </w:p>
          <w:p w:rsidR="00821338" w:rsidRDefault="00821338" w:rsidP="0090690A">
            <w:pPr>
              <w:ind w:left="33"/>
              <w:jc w:val="both"/>
              <w:rPr>
                <w:sz w:val="22"/>
                <w:szCs w:val="22"/>
              </w:rPr>
            </w:pPr>
            <w:r>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rsidR="00821338" w:rsidRDefault="00821338" w:rsidP="0090690A">
            <w:pPr>
              <w:jc w:val="both"/>
            </w:pPr>
            <w:r>
              <w:rPr>
                <w:sz w:val="22"/>
                <w:szCs w:val="22"/>
                <w:lang w:eastAsia="lt-LT"/>
              </w:rPr>
              <w:t>9.3</w:t>
            </w:r>
            <w:r>
              <w:rPr>
                <w:spacing w:val="-4"/>
                <w:sz w:val="22"/>
                <w:szCs w:val="22"/>
                <w:lang w:eastAsia="lt-LT"/>
              </w:rPr>
              <w:t>. narių skyrimo mechanizmas;</w:t>
            </w:r>
          </w:p>
          <w:p w:rsidR="00821338" w:rsidRDefault="00821338" w:rsidP="0090690A">
            <w:pPr>
              <w:jc w:val="both"/>
              <w:rPr>
                <w:sz w:val="22"/>
                <w:szCs w:val="22"/>
                <w:lang w:eastAsia="lt-LT"/>
              </w:rPr>
            </w:pPr>
            <w:r>
              <w:rPr>
                <w:sz w:val="22"/>
                <w:szCs w:val="22"/>
                <w:lang w:eastAsia="lt-LT"/>
              </w:rPr>
              <w:t>9.4. narių rotacija ir kadencijų skaičius ir trukmė;</w:t>
            </w:r>
          </w:p>
          <w:p w:rsidR="00821338" w:rsidRDefault="00821338" w:rsidP="0090690A">
            <w:pPr>
              <w:jc w:val="both"/>
              <w:rPr>
                <w:sz w:val="22"/>
                <w:szCs w:val="22"/>
              </w:rPr>
            </w:pPr>
            <w:r>
              <w:rPr>
                <w:sz w:val="22"/>
                <w:szCs w:val="22"/>
              </w:rPr>
              <w:t>9.5. veiklos pobūdis laiko atžvilgiu;</w:t>
            </w:r>
          </w:p>
          <w:p w:rsidR="00821338" w:rsidRDefault="00821338" w:rsidP="0090690A">
            <w:pPr>
              <w:jc w:val="both"/>
              <w:rPr>
                <w:sz w:val="22"/>
                <w:szCs w:val="22"/>
                <w:lang w:eastAsia="lt-LT"/>
              </w:rPr>
            </w:pPr>
            <w:r>
              <w:rPr>
                <w:sz w:val="22"/>
                <w:szCs w:val="22"/>
                <w:lang w:eastAsia="lt-LT"/>
              </w:rPr>
              <w:t>9.6. individuali narių atsakomybė</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Pr="00B22628" w:rsidRDefault="00821338" w:rsidP="0090690A">
            <w:pPr>
              <w:ind w:left="125" w:right="86"/>
              <w:jc w:val="both"/>
              <w:rPr>
                <w:sz w:val="22"/>
                <w:szCs w:val="22"/>
              </w:rPr>
            </w:pPr>
            <w:r>
              <w:rPr>
                <w:sz w:val="22"/>
              </w:rPr>
              <w:t>Netaikoma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5C5CF0" w:rsidP="0090690A">
            <w:pPr>
              <w:rPr>
                <w:sz w:val="22"/>
                <w:szCs w:val="22"/>
                <w:lang w:eastAsia="lt-LT"/>
              </w:rPr>
            </w:pPr>
            <w:sdt>
              <w:sdtPr>
                <w:rPr>
                  <w:sz w:val="22"/>
                  <w:szCs w:val="22"/>
                  <w:lang w:eastAsia="lt-LT"/>
                </w:rPr>
                <w:id w:val="1115637568"/>
                <w14:checkbox>
                  <w14:checked w14:val="1"/>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tenkina</w:t>
            </w:r>
          </w:p>
          <w:p w:rsidR="00821338" w:rsidRDefault="005C5CF0" w:rsidP="0090690A">
            <w:pPr>
              <w:rPr>
                <w:sz w:val="22"/>
                <w:szCs w:val="22"/>
                <w:lang w:eastAsia="lt-LT"/>
              </w:rPr>
            </w:pPr>
            <w:sdt>
              <w:sdtPr>
                <w:rPr>
                  <w:sz w:val="22"/>
                  <w:szCs w:val="22"/>
                  <w:lang w:eastAsia="lt-LT"/>
                </w:rPr>
                <w:id w:val="-1550532584"/>
                <w14:checkbox>
                  <w14:checked w14:val="0"/>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netenkina</w:t>
            </w:r>
          </w:p>
        </w:tc>
      </w:tr>
      <w:tr w:rsidR="00821338" w:rsidTr="0090690A">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center"/>
              <w:rPr>
                <w:sz w:val="22"/>
                <w:szCs w:val="22"/>
                <w:lang w:eastAsia="lt-LT"/>
              </w:rPr>
            </w:pPr>
            <w:r>
              <w:rPr>
                <w:sz w:val="22"/>
                <w:szCs w:val="22"/>
                <w:lang w:eastAsia="lt-LT"/>
              </w:rPr>
              <w:t>10.</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both"/>
            </w:pPr>
            <w:r>
              <w:rPr>
                <w:sz w:val="22"/>
                <w:szCs w:val="22"/>
                <w:lang w:eastAsia="lt-LT"/>
              </w:rPr>
              <w:t xml:space="preserve">Teisės akto projekto nuostatoms įgyvendinti numatytos administracinės procedūros yra </w:t>
            </w:r>
            <w:r>
              <w:rPr>
                <w:sz w:val="22"/>
                <w:szCs w:val="22"/>
                <w:shd w:val="clear" w:color="auto" w:fill="FFFFFF"/>
                <w:lang w:eastAsia="lt-LT"/>
              </w:rPr>
              <w:t>būtinos,</w:t>
            </w:r>
            <w:r>
              <w:rPr>
                <w:sz w:val="22"/>
                <w:szCs w:val="22"/>
                <w:lang w:eastAsia="lt-LT"/>
              </w:rPr>
              <w:t xml:space="preserve"> nustatyta išsami jų taikymo tvarka </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Pr="00B56A1D" w:rsidRDefault="00821338" w:rsidP="0090690A">
            <w:pPr>
              <w:ind w:left="129" w:hanging="13"/>
              <w:jc w:val="both"/>
              <w:rPr>
                <w:rFonts w:eastAsia="Calibri"/>
                <w:szCs w:val="24"/>
              </w:rPr>
            </w:pPr>
            <w:r w:rsidRPr="00B56A1D">
              <w:rPr>
                <w:sz w:val="22"/>
                <w:szCs w:val="22"/>
              </w:rPr>
              <w:t xml:space="preserve">Projekte numatyta, kad </w:t>
            </w:r>
            <w:r w:rsidRPr="00B56A1D">
              <w:rPr>
                <w:rFonts w:eastAsia="Calibri"/>
                <w:szCs w:val="24"/>
              </w:rPr>
              <w:t xml:space="preserve"> Lietuvos Respublikos Vyriausybė ir (ar) jos įgaliotos institucijos iki </w:t>
            </w:r>
            <w:r w:rsidRPr="00B56A1D">
              <w:rPr>
                <w:szCs w:val="24"/>
              </w:rPr>
              <w:t xml:space="preserve">2021 m. birželio 30 d. </w:t>
            </w:r>
            <w:r w:rsidRPr="00B56A1D">
              <w:rPr>
                <w:rFonts w:eastAsia="Calibri"/>
                <w:szCs w:val="24"/>
              </w:rPr>
              <w:t>priima šio įstatymo įgyvendinamuosius teisės aktus. Atsižvelgus į pakeitimus bus keičiami Garantinio fondo nuostatai</w:t>
            </w:r>
            <w:r>
              <w:rPr>
                <w:rFonts w:eastAsia="Calibri"/>
                <w:szCs w:val="24"/>
              </w:rPr>
              <w:t>.</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5C5CF0" w:rsidP="0090690A">
            <w:pPr>
              <w:rPr>
                <w:sz w:val="22"/>
                <w:szCs w:val="22"/>
                <w:lang w:eastAsia="lt-LT"/>
              </w:rPr>
            </w:pPr>
            <w:sdt>
              <w:sdtPr>
                <w:rPr>
                  <w:sz w:val="22"/>
                  <w:szCs w:val="22"/>
                  <w:lang w:eastAsia="lt-LT"/>
                </w:rPr>
                <w:id w:val="-907612327"/>
                <w14:checkbox>
                  <w14:checked w14:val="1"/>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tenkina</w:t>
            </w:r>
          </w:p>
          <w:p w:rsidR="00821338" w:rsidRDefault="005C5CF0" w:rsidP="0090690A">
            <w:pPr>
              <w:rPr>
                <w:sz w:val="22"/>
                <w:szCs w:val="22"/>
                <w:lang w:eastAsia="lt-LT"/>
              </w:rPr>
            </w:pPr>
            <w:sdt>
              <w:sdtPr>
                <w:rPr>
                  <w:sz w:val="22"/>
                  <w:szCs w:val="22"/>
                  <w:lang w:eastAsia="lt-LT"/>
                </w:rPr>
                <w:id w:val="-1701544652"/>
                <w14:checkbox>
                  <w14:checked w14:val="0"/>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netenkina</w:t>
            </w:r>
          </w:p>
        </w:tc>
      </w:tr>
      <w:tr w:rsidR="00821338" w:rsidTr="0090690A">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keepNext/>
              <w:jc w:val="center"/>
              <w:rPr>
                <w:sz w:val="22"/>
                <w:szCs w:val="22"/>
                <w:lang w:eastAsia="lt-LT"/>
              </w:rPr>
            </w:pPr>
            <w:r>
              <w:rPr>
                <w:sz w:val="22"/>
                <w:szCs w:val="22"/>
                <w:lang w:eastAsia="lt-LT"/>
              </w:rPr>
              <w:t>11.</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keepNext/>
              <w:jc w:val="both"/>
              <w:rPr>
                <w:sz w:val="22"/>
                <w:szCs w:val="22"/>
                <w:lang w:eastAsia="lt-LT"/>
              </w:rPr>
            </w:pPr>
            <w:r>
              <w:rPr>
                <w:sz w:val="22"/>
                <w:szCs w:val="22"/>
                <w:lang w:eastAsia="lt-LT"/>
              </w:rPr>
              <w:t>Teisės akto projekte nustatytas baigtinis sąrašas motyvuotų atvejų, kai administracinė procedūra netaikoma</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keepNext/>
              <w:ind w:left="129" w:right="85"/>
              <w:jc w:val="both"/>
            </w:pPr>
            <w:r>
              <w:rPr>
                <w:sz w:val="22"/>
              </w:rPr>
              <w:t>Netaikoma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keepNext/>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5C5CF0" w:rsidP="0090690A">
            <w:pPr>
              <w:keepNext/>
              <w:rPr>
                <w:sz w:val="22"/>
                <w:szCs w:val="22"/>
                <w:lang w:eastAsia="lt-LT"/>
              </w:rPr>
            </w:pPr>
            <w:sdt>
              <w:sdtPr>
                <w:rPr>
                  <w:sz w:val="22"/>
                  <w:szCs w:val="22"/>
                  <w:lang w:eastAsia="lt-LT"/>
                </w:rPr>
                <w:id w:val="-2091000830"/>
                <w14:checkbox>
                  <w14:checked w14:val="1"/>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tenkina</w:t>
            </w:r>
          </w:p>
          <w:p w:rsidR="00821338" w:rsidRDefault="005C5CF0" w:rsidP="0090690A">
            <w:pPr>
              <w:keepNext/>
              <w:rPr>
                <w:sz w:val="22"/>
                <w:szCs w:val="22"/>
                <w:lang w:eastAsia="lt-LT"/>
              </w:rPr>
            </w:pPr>
            <w:sdt>
              <w:sdtPr>
                <w:rPr>
                  <w:sz w:val="22"/>
                  <w:szCs w:val="22"/>
                  <w:lang w:eastAsia="lt-LT"/>
                </w:rPr>
                <w:id w:val="-1640184925"/>
                <w14:checkbox>
                  <w14:checked w14:val="0"/>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netenkina</w:t>
            </w:r>
          </w:p>
        </w:tc>
      </w:tr>
      <w:tr w:rsidR="00821338" w:rsidTr="0090690A">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center"/>
              <w:rPr>
                <w:sz w:val="22"/>
                <w:szCs w:val="22"/>
                <w:lang w:eastAsia="lt-LT"/>
              </w:rPr>
            </w:pPr>
            <w:r>
              <w:rPr>
                <w:sz w:val="22"/>
                <w:szCs w:val="22"/>
                <w:lang w:eastAsia="lt-LT"/>
              </w:rPr>
              <w:t>12.</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both"/>
              <w:rPr>
                <w:sz w:val="22"/>
                <w:szCs w:val="22"/>
                <w:lang w:eastAsia="lt-LT"/>
              </w:rPr>
            </w:pPr>
            <w:r>
              <w:rPr>
                <w:sz w:val="22"/>
                <w:szCs w:val="22"/>
                <w:lang w:eastAsia="lt-LT"/>
              </w:rPr>
              <w:t>Teisės akto projektas nustato jo nuostatoms įgyvendinti numatytų administracinių procedūrų ir sprendimo priėmimo konkrečius terminus</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Pr="00834A77" w:rsidRDefault="00821338" w:rsidP="0090690A">
            <w:pPr>
              <w:ind w:left="129" w:right="85"/>
              <w:jc w:val="both"/>
              <w:rPr>
                <w:color w:val="000000"/>
                <w:sz w:val="22"/>
                <w:szCs w:val="22"/>
                <w:shd w:val="clear" w:color="auto" w:fill="FFFFFF"/>
              </w:rPr>
            </w:pPr>
            <w:r>
              <w:rPr>
                <w:color w:val="000000"/>
                <w:sz w:val="22"/>
                <w:szCs w:val="22"/>
                <w:shd w:val="clear" w:color="auto" w:fill="FFFFFF"/>
              </w:rPr>
              <w:t>Netaikoma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5C5CF0" w:rsidP="0090690A">
            <w:pPr>
              <w:rPr>
                <w:sz w:val="22"/>
                <w:szCs w:val="22"/>
                <w:lang w:eastAsia="lt-LT"/>
              </w:rPr>
            </w:pPr>
            <w:sdt>
              <w:sdtPr>
                <w:rPr>
                  <w:sz w:val="22"/>
                  <w:szCs w:val="22"/>
                  <w:lang w:eastAsia="lt-LT"/>
                </w:rPr>
                <w:id w:val="-1650892402"/>
                <w14:checkbox>
                  <w14:checked w14:val="1"/>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tenkina</w:t>
            </w:r>
          </w:p>
          <w:p w:rsidR="00821338" w:rsidRDefault="005C5CF0" w:rsidP="0090690A">
            <w:pPr>
              <w:rPr>
                <w:sz w:val="22"/>
                <w:szCs w:val="22"/>
                <w:lang w:eastAsia="lt-LT"/>
              </w:rPr>
            </w:pPr>
            <w:sdt>
              <w:sdtPr>
                <w:rPr>
                  <w:sz w:val="22"/>
                  <w:szCs w:val="22"/>
                  <w:lang w:eastAsia="lt-LT"/>
                </w:rPr>
                <w:id w:val="-579053130"/>
                <w14:checkbox>
                  <w14:checked w14:val="0"/>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netenkina</w:t>
            </w:r>
          </w:p>
        </w:tc>
      </w:tr>
      <w:tr w:rsidR="00821338" w:rsidTr="0090690A">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center"/>
              <w:rPr>
                <w:sz w:val="22"/>
                <w:szCs w:val="22"/>
                <w:lang w:eastAsia="lt-LT"/>
              </w:rPr>
            </w:pPr>
            <w:r>
              <w:rPr>
                <w:sz w:val="22"/>
                <w:szCs w:val="22"/>
                <w:lang w:eastAsia="lt-LT"/>
              </w:rPr>
              <w:t>13.</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both"/>
              <w:rPr>
                <w:sz w:val="22"/>
                <w:szCs w:val="22"/>
                <w:lang w:eastAsia="lt-LT"/>
              </w:rPr>
            </w:pPr>
            <w:r>
              <w:rPr>
                <w:sz w:val="22"/>
                <w:szCs w:val="22"/>
                <w:lang w:eastAsia="lt-LT"/>
              </w:rPr>
              <w:t>Teisės akto projektas nustato motyvuotas terminų sustabdymo ir pratęsimo galimybes</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Pr="00486F89" w:rsidRDefault="00821338" w:rsidP="0090690A">
            <w:pPr>
              <w:tabs>
                <w:tab w:val="left" w:pos="993"/>
              </w:tabs>
              <w:ind w:left="129" w:right="85"/>
              <w:jc w:val="both"/>
              <w:rPr>
                <w:sz w:val="22"/>
                <w:szCs w:val="22"/>
                <w:lang w:eastAsia="lt-LT"/>
              </w:rPr>
            </w:pPr>
            <w:r>
              <w:rPr>
                <w:sz w:val="22"/>
                <w:szCs w:val="22"/>
              </w:rPr>
              <w:t>Netaikoma</w:t>
            </w:r>
            <w:r w:rsidRPr="00B620DF">
              <w:rPr>
                <w:sz w:val="22"/>
                <w:szCs w:val="22"/>
                <w:lang w:eastAsia="lt-LT"/>
              </w:rPr>
              <w:t xml:space="preserve"> </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5C5CF0" w:rsidP="0090690A">
            <w:pPr>
              <w:rPr>
                <w:sz w:val="22"/>
                <w:szCs w:val="22"/>
                <w:lang w:eastAsia="lt-LT"/>
              </w:rPr>
            </w:pPr>
            <w:sdt>
              <w:sdtPr>
                <w:rPr>
                  <w:sz w:val="22"/>
                  <w:szCs w:val="22"/>
                  <w:lang w:eastAsia="lt-LT"/>
                </w:rPr>
                <w:id w:val="-347412833"/>
                <w14:checkbox>
                  <w14:checked w14:val="1"/>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tenkina</w:t>
            </w:r>
          </w:p>
          <w:p w:rsidR="00821338" w:rsidRDefault="005C5CF0" w:rsidP="0090690A">
            <w:pPr>
              <w:rPr>
                <w:sz w:val="22"/>
                <w:szCs w:val="22"/>
                <w:lang w:eastAsia="lt-LT"/>
              </w:rPr>
            </w:pPr>
            <w:sdt>
              <w:sdtPr>
                <w:rPr>
                  <w:sz w:val="22"/>
                  <w:szCs w:val="22"/>
                  <w:lang w:eastAsia="lt-LT"/>
                </w:rPr>
                <w:id w:val="-913856248"/>
                <w14:checkbox>
                  <w14:checked w14:val="0"/>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netenkina</w:t>
            </w:r>
          </w:p>
        </w:tc>
      </w:tr>
      <w:tr w:rsidR="00821338" w:rsidTr="0090690A">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center"/>
              <w:rPr>
                <w:sz w:val="22"/>
                <w:szCs w:val="22"/>
                <w:lang w:eastAsia="lt-LT"/>
              </w:rPr>
            </w:pPr>
            <w:r>
              <w:rPr>
                <w:sz w:val="22"/>
                <w:szCs w:val="22"/>
                <w:lang w:eastAsia="lt-LT"/>
              </w:rPr>
              <w:t>14.</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both"/>
              <w:rPr>
                <w:sz w:val="22"/>
                <w:szCs w:val="22"/>
                <w:lang w:eastAsia="lt-LT"/>
              </w:rPr>
            </w:pPr>
            <w:r>
              <w:rPr>
                <w:sz w:val="22"/>
                <w:szCs w:val="22"/>
                <w:lang w:eastAsia="lt-LT"/>
              </w:rPr>
              <w:t>Teisės akto projektas nustato administracinių procedūrų viešinimo tvarką</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ind w:left="129" w:right="85"/>
              <w:jc w:val="both"/>
            </w:pPr>
            <w:r>
              <w:rPr>
                <w:sz w:val="22"/>
                <w:szCs w:val="22"/>
              </w:rPr>
              <w:t>Netaikoma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rPr>
                <w:b/>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5C5CF0" w:rsidP="0090690A">
            <w:pPr>
              <w:rPr>
                <w:sz w:val="22"/>
                <w:szCs w:val="22"/>
                <w:lang w:eastAsia="lt-LT"/>
              </w:rPr>
            </w:pPr>
            <w:sdt>
              <w:sdtPr>
                <w:rPr>
                  <w:sz w:val="22"/>
                  <w:szCs w:val="22"/>
                  <w:lang w:eastAsia="lt-LT"/>
                </w:rPr>
                <w:id w:val="211781413"/>
                <w14:checkbox>
                  <w14:checked w14:val="1"/>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tenkina</w:t>
            </w:r>
          </w:p>
          <w:p w:rsidR="00821338" w:rsidRDefault="005C5CF0" w:rsidP="0090690A">
            <w:pPr>
              <w:rPr>
                <w:sz w:val="22"/>
                <w:szCs w:val="22"/>
                <w:lang w:eastAsia="lt-LT"/>
              </w:rPr>
            </w:pPr>
            <w:sdt>
              <w:sdtPr>
                <w:rPr>
                  <w:sz w:val="22"/>
                  <w:szCs w:val="22"/>
                  <w:lang w:eastAsia="lt-LT"/>
                </w:rPr>
                <w:id w:val="-220140591"/>
                <w14:checkbox>
                  <w14:checked w14:val="0"/>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netenkina</w:t>
            </w:r>
          </w:p>
        </w:tc>
      </w:tr>
      <w:tr w:rsidR="00821338" w:rsidTr="0090690A">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center"/>
              <w:rPr>
                <w:sz w:val="22"/>
                <w:szCs w:val="22"/>
                <w:lang w:eastAsia="lt-LT"/>
              </w:rPr>
            </w:pPr>
            <w:r>
              <w:rPr>
                <w:sz w:val="22"/>
                <w:szCs w:val="22"/>
                <w:lang w:eastAsia="lt-LT"/>
              </w:rPr>
              <w:lastRenderedPageBreak/>
              <w:t>15.</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both"/>
              <w:rPr>
                <w:sz w:val="22"/>
                <w:szCs w:val="22"/>
                <w:lang w:eastAsia="lt-LT"/>
              </w:rPr>
            </w:pPr>
            <w:r>
              <w:rPr>
                <w:sz w:val="22"/>
                <w:szCs w:val="22"/>
                <w:lang w:eastAsia="lt-LT"/>
              </w:rPr>
              <w:t>Teisės akto projektas nustato kontrolės (priežiūros) procedūrą ir aiškius jos atlikimo kriterijus (atvejus, dažnį, fiksavimą, kontrolės rezultatų viešinimą ir panašiai)</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Pr="00C46E42" w:rsidRDefault="00821338" w:rsidP="0090690A">
            <w:pPr>
              <w:tabs>
                <w:tab w:val="left" w:pos="993"/>
              </w:tabs>
              <w:ind w:left="129" w:right="85"/>
              <w:jc w:val="both"/>
              <w:rPr>
                <w:sz w:val="22"/>
                <w:szCs w:val="22"/>
                <w:lang w:eastAsia="lt-LT"/>
              </w:rPr>
            </w:pPr>
            <w:r>
              <w:rPr>
                <w:sz w:val="22"/>
                <w:szCs w:val="22"/>
              </w:rPr>
              <w:t>Netaikoma</w:t>
            </w:r>
            <w:r w:rsidRPr="00B620DF">
              <w:rPr>
                <w:sz w:val="22"/>
                <w:szCs w:val="22"/>
                <w:lang w:eastAsia="lt-LT"/>
              </w:rPr>
              <w:t xml:space="preserve"> </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5C5CF0" w:rsidP="0090690A">
            <w:pPr>
              <w:rPr>
                <w:sz w:val="22"/>
                <w:szCs w:val="22"/>
                <w:lang w:eastAsia="lt-LT"/>
              </w:rPr>
            </w:pPr>
            <w:sdt>
              <w:sdtPr>
                <w:rPr>
                  <w:sz w:val="22"/>
                  <w:szCs w:val="22"/>
                  <w:lang w:eastAsia="lt-LT"/>
                </w:rPr>
                <w:id w:val="326868591"/>
                <w14:checkbox>
                  <w14:checked w14:val="1"/>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tenkina</w:t>
            </w:r>
          </w:p>
          <w:p w:rsidR="00821338" w:rsidRDefault="005C5CF0" w:rsidP="0090690A">
            <w:pPr>
              <w:rPr>
                <w:sz w:val="22"/>
                <w:szCs w:val="22"/>
                <w:lang w:eastAsia="lt-LT"/>
              </w:rPr>
            </w:pPr>
            <w:sdt>
              <w:sdtPr>
                <w:rPr>
                  <w:sz w:val="22"/>
                  <w:szCs w:val="22"/>
                  <w:lang w:eastAsia="lt-LT"/>
                </w:rPr>
                <w:id w:val="2051641554"/>
                <w14:checkbox>
                  <w14:checked w14:val="0"/>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netenkina</w:t>
            </w:r>
          </w:p>
        </w:tc>
      </w:tr>
      <w:tr w:rsidR="00821338" w:rsidTr="0090690A">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center"/>
              <w:rPr>
                <w:sz w:val="22"/>
                <w:szCs w:val="22"/>
                <w:lang w:eastAsia="lt-LT"/>
              </w:rPr>
            </w:pPr>
            <w:r>
              <w:rPr>
                <w:sz w:val="22"/>
                <w:szCs w:val="22"/>
                <w:lang w:eastAsia="lt-LT"/>
              </w:rPr>
              <w:t>16.</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both"/>
            </w:pPr>
            <w:r>
              <w:rPr>
                <w:sz w:val="22"/>
                <w:szCs w:val="22"/>
                <w:lang w:eastAsia="lt-LT"/>
              </w:rPr>
              <w:t>Teisės akto projekte nustatytos kontrolės (priežiūros) skaidrumo ir objektyvumo užtikrinimo priemonės</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ind w:left="129" w:right="85"/>
              <w:jc w:val="both"/>
            </w:pPr>
            <w:r>
              <w:rPr>
                <w:sz w:val="22"/>
                <w:szCs w:val="22"/>
              </w:rPr>
              <w:t>Netaikoma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5C5CF0" w:rsidP="0090690A">
            <w:pPr>
              <w:rPr>
                <w:sz w:val="22"/>
                <w:szCs w:val="22"/>
                <w:lang w:eastAsia="lt-LT"/>
              </w:rPr>
            </w:pPr>
            <w:sdt>
              <w:sdtPr>
                <w:rPr>
                  <w:sz w:val="22"/>
                  <w:szCs w:val="22"/>
                  <w:lang w:eastAsia="lt-LT"/>
                </w:rPr>
                <w:id w:val="767589703"/>
                <w14:checkbox>
                  <w14:checked w14:val="1"/>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tenkina</w:t>
            </w:r>
          </w:p>
          <w:p w:rsidR="00821338" w:rsidRDefault="005C5CF0" w:rsidP="0090690A">
            <w:pPr>
              <w:rPr>
                <w:sz w:val="22"/>
                <w:szCs w:val="22"/>
                <w:lang w:eastAsia="lt-LT"/>
              </w:rPr>
            </w:pPr>
            <w:sdt>
              <w:sdtPr>
                <w:rPr>
                  <w:sz w:val="22"/>
                  <w:szCs w:val="22"/>
                  <w:lang w:eastAsia="lt-LT"/>
                </w:rPr>
                <w:id w:val="1887912355"/>
                <w14:checkbox>
                  <w14:checked w14:val="0"/>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netenkina</w:t>
            </w:r>
          </w:p>
        </w:tc>
      </w:tr>
      <w:tr w:rsidR="00821338" w:rsidTr="0090690A">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keepNext/>
              <w:jc w:val="center"/>
              <w:rPr>
                <w:sz w:val="22"/>
                <w:szCs w:val="22"/>
                <w:lang w:eastAsia="lt-LT"/>
              </w:rPr>
            </w:pPr>
            <w:r>
              <w:rPr>
                <w:sz w:val="22"/>
                <w:szCs w:val="22"/>
                <w:lang w:eastAsia="lt-LT"/>
              </w:rPr>
              <w:t>17.</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keepNext/>
              <w:jc w:val="both"/>
              <w:rPr>
                <w:sz w:val="22"/>
                <w:szCs w:val="22"/>
                <w:lang w:eastAsia="lt-LT"/>
              </w:rPr>
            </w:pPr>
            <w:r>
              <w:rPr>
                <w:sz w:val="22"/>
                <w:szCs w:val="22"/>
                <w:lang w:eastAsia="lt-LT"/>
              </w:rPr>
              <w:t>Teisės akto projekte nustatyta subjektų, su kuriais susijęs teisės akto projekto nuostatų įgyvendinimas, atsakomybės rūšis (tarnybinė, administracinė, baudžiamoji ir panašiai)</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Pr="00A343CF" w:rsidRDefault="00821338" w:rsidP="0090690A">
            <w:pPr>
              <w:tabs>
                <w:tab w:val="left" w:pos="993"/>
              </w:tabs>
              <w:ind w:left="129" w:right="85"/>
              <w:jc w:val="both"/>
              <w:rPr>
                <w:sz w:val="22"/>
                <w:szCs w:val="22"/>
                <w:lang w:eastAsia="lt-LT"/>
              </w:rPr>
            </w:pPr>
            <w:r>
              <w:rPr>
                <w:sz w:val="22"/>
                <w:szCs w:val="22"/>
              </w:rPr>
              <w:t>Netaikoma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keepNext/>
              <w:rPr>
                <w:b/>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5C5CF0" w:rsidP="0090690A">
            <w:pPr>
              <w:keepNext/>
              <w:rPr>
                <w:sz w:val="22"/>
                <w:szCs w:val="22"/>
                <w:lang w:eastAsia="lt-LT"/>
              </w:rPr>
            </w:pPr>
            <w:sdt>
              <w:sdtPr>
                <w:rPr>
                  <w:sz w:val="22"/>
                  <w:szCs w:val="22"/>
                  <w:lang w:eastAsia="lt-LT"/>
                </w:rPr>
                <w:id w:val="1681776480"/>
                <w14:checkbox>
                  <w14:checked w14:val="1"/>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tenkina</w:t>
            </w:r>
          </w:p>
          <w:p w:rsidR="00821338" w:rsidRDefault="005C5CF0" w:rsidP="0090690A">
            <w:pPr>
              <w:keepNext/>
              <w:rPr>
                <w:sz w:val="22"/>
                <w:szCs w:val="22"/>
                <w:lang w:eastAsia="lt-LT"/>
              </w:rPr>
            </w:pPr>
            <w:sdt>
              <w:sdtPr>
                <w:rPr>
                  <w:sz w:val="22"/>
                  <w:szCs w:val="22"/>
                  <w:lang w:eastAsia="lt-LT"/>
                </w:rPr>
                <w:id w:val="-704403595"/>
                <w14:checkbox>
                  <w14:checked w14:val="0"/>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netenkina</w:t>
            </w:r>
          </w:p>
        </w:tc>
      </w:tr>
      <w:tr w:rsidR="00821338" w:rsidTr="0090690A">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center"/>
              <w:rPr>
                <w:sz w:val="22"/>
                <w:szCs w:val="22"/>
                <w:lang w:eastAsia="lt-LT"/>
              </w:rPr>
            </w:pPr>
            <w:r>
              <w:rPr>
                <w:sz w:val="22"/>
                <w:szCs w:val="22"/>
                <w:lang w:eastAsia="lt-LT"/>
              </w:rPr>
              <w:t>18.</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both"/>
              <w:rPr>
                <w:sz w:val="22"/>
                <w:szCs w:val="22"/>
                <w:lang w:eastAsia="lt-LT"/>
              </w:rPr>
            </w:pPr>
            <w:r>
              <w:rPr>
                <w:sz w:val="22"/>
                <w:szCs w:val="22"/>
                <w:lang w:eastAsia="lt-LT"/>
              </w:rPr>
              <w:t>Teisės aktų projekte numatytas baigtinis sąrašas kriterijų, pagal kuriuos skiriama nuobauda (sankcija) už teisės akto projekte nustatytų nurodymų nevykdymą, ir nustatyta aiški jos skyrimo procedūra</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ind w:left="129" w:right="85"/>
              <w:jc w:val="both"/>
            </w:pPr>
            <w:r>
              <w:rPr>
                <w:sz w:val="22"/>
                <w:szCs w:val="22"/>
              </w:rPr>
              <w:t>Netaikoma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5C5CF0" w:rsidP="0090690A">
            <w:pPr>
              <w:rPr>
                <w:sz w:val="22"/>
                <w:szCs w:val="22"/>
                <w:lang w:eastAsia="lt-LT"/>
              </w:rPr>
            </w:pPr>
            <w:sdt>
              <w:sdtPr>
                <w:rPr>
                  <w:sz w:val="22"/>
                  <w:szCs w:val="22"/>
                  <w:lang w:eastAsia="lt-LT"/>
                </w:rPr>
                <w:id w:val="-1575265884"/>
                <w14:checkbox>
                  <w14:checked w14:val="1"/>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tenkina</w:t>
            </w:r>
          </w:p>
          <w:p w:rsidR="00821338" w:rsidRDefault="005C5CF0" w:rsidP="0090690A">
            <w:pPr>
              <w:rPr>
                <w:sz w:val="22"/>
                <w:szCs w:val="22"/>
                <w:lang w:eastAsia="lt-LT"/>
              </w:rPr>
            </w:pPr>
            <w:sdt>
              <w:sdtPr>
                <w:rPr>
                  <w:sz w:val="22"/>
                  <w:szCs w:val="22"/>
                  <w:lang w:eastAsia="lt-LT"/>
                </w:rPr>
                <w:id w:val="934473441"/>
                <w14:checkbox>
                  <w14:checked w14:val="0"/>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netenkina</w:t>
            </w:r>
          </w:p>
        </w:tc>
      </w:tr>
      <w:tr w:rsidR="00821338" w:rsidTr="0090690A">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jc w:val="center"/>
              <w:rPr>
                <w:sz w:val="22"/>
                <w:szCs w:val="22"/>
                <w:lang w:eastAsia="lt-LT"/>
              </w:rPr>
            </w:pPr>
            <w:r>
              <w:rPr>
                <w:sz w:val="22"/>
                <w:szCs w:val="22"/>
                <w:lang w:eastAsia="lt-LT"/>
              </w:rPr>
              <w:t>19.</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rPr>
                <w:sz w:val="22"/>
                <w:szCs w:val="22"/>
                <w:lang w:eastAsia="lt-LT"/>
              </w:rPr>
            </w:pPr>
            <w:r>
              <w:rPr>
                <w:sz w:val="22"/>
                <w:szCs w:val="22"/>
                <w:lang w:eastAsia="lt-LT"/>
              </w:rPr>
              <w:t>Kiti svarbūs kriterijai</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ind w:left="129" w:right="85"/>
            </w:pPr>
            <w:r>
              <w:rPr>
                <w:sz w:val="22"/>
                <w:szCs w:val="22"/>
              </w:rPr>
              <w:t>Nėra.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821338" w:rsidP="0090690A">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1338" w:rsidRDefault="005C5CF0" w:rsidP="0090690A">
            <w:pPr>
              <w:rPr>
                <w:sz w:val="22"/>
                <w:szCs w:val="22"/>
                <w:lang w:eastAsia="lt-LT"/>
              </w:rPr>
            </w:pPr>
            <w:sdt>
              <w:sdtPr>
                <w:rPr>
                  <w:sz w:val="22"/>
                  <w:szCs w:val="22"/>
                  <w:lang w:eastAsia="lt-LT"/>
                </w:rPr>
                <w:id w:val="-1537723609"/>
                <w14:checkbox>
                  <w14:checked w14:val="1"/>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tenkina</w:t>
            </w:r>
          </w:p>
          <w:p w:rsidR="00821338" w:rsidRDefault="005C5CF0" w:rsidP="0090690A">
            <w:pPr>
              <w:rPr>
                <w:sz w:val="22"/>
                <w:szCs w:val="22"/>
                <w:lang w:eastAsia="lt-LT"/>
              </w:rPr>
            </w:pPr>
            <w:sdt>
              <w:sdtPr>
                <w:rPr>
                  <w:sz w:val="22"/>
                  <w:szCs w:val="22"/>
                  <w:lang w:eastAsia="lt-LT"/>
                </w:rPr>
                <w:id w:val="-1599175218"/>
                <w14:checkbox>
                  <w14:checked w14:val="0"/>
                  <w14:checkedState w14:val="2612" w14:font="MS Gothic"/>
                  <w14:uncheckedState w14:val="2610" w14:font="MS Gothic"/>
                </w14:checkbox>
              </w:sdtPr>
              <w:sdtEndPr/>
              <w:sdtContent>
                <w:r w:rsidR="00821338">
                  <w:rPr>
                    <w:rFonts w:ascii="MS Gothic" w:eastAsia="MS Gothic" w:hAnsi="MS Gothic" w:hint="eastAsia"/>
                    <w:sz w:val="22"/>
                    <w:szCs w:val="22"/>
                    <w:lang w:eastAsia="lt-LT"/>
                  </w:rPr>
                  <w:t>☐</w:t>
                </w:r>
              </w:sdtContent>
            </w:sdt>
            <w:r w:rsidR="00821338">
              <w:rPr>
                <w:sz w:val="22"/>
                <w:szCs w:val="22"/>
                <w:lang w:eastAsia="lt-LT"/>
              </w:rPr>
              <w:t xml:space="preserve"> netenkina</w:t>
            </w:r>
          </w:p>
        </w:tc>
      </w:tr>
      <w:tr w:rsidR="00821338" w:rsidTr="0090690A">
        <w:trPr>
          <w:gridAfter w:val="1"/>
          <w:wAfter w:w="523" w:type="dxa"/>
          <w:trHeight w:val="23"/>
        </w:trPr>
        <w:tc>
          <w:tcPr>
            <w:tcW w:w="2457" w:type="dxa"/>
            <w:gridSpan w:val="3"/>
            <w:shd w:val="clear" w:color="auto" w:fill="auto"/>
            <w:tcMar>
              <w:top w:w="0" w:type="dxa"/>
              <w:left w:w="108" w:type="dxa"/>
              <w:bottom w:w="0" w:type="dxa"/>
              <w:right w:w="108" w:type="dxa"/>
            </w:tcMar>
          </w:tcPr>
          <w:p w:rsidR="00821338" w:rsidRDefault="00821338" w:rsidP="0090690A">
            <w:pPr>
              <w:rPr>
                <w:sz w:val="22"/>
                <w:szCs w:val="22"/>
                <w:lang w:eastAsia="lt-LT"/>
              </w:rPr>
            </w:pPr>
          </w:p>
          <w:p w:rsidR="00821338" w:rsidRDefault="00821338" w:rsidP="0090690A">
            <w:pPr>
              <w:rPr>
                <w:sz w:val="22"/>
                <w:szCs w:val="22"/>
                <w:lang w:eastAsia="lt-LT"/>
              </w:rPr>
            </w:pPr>
          </w:p>
          <w:p w:rsidR="00821338" w:rsidRDefault="00821338" w:rsidP="0090690A">
            <w:pPr>
              <w:rPr>
                <w:sz w:val="22"/>
                <w:szCs w:val="22"/>
                <w:lang w:eastAsia="lt-LT"/>
              </w:rPr>
            </w:pPr>
            <w:r>
              <w:rPr>
                <w:sz w:val="22"/>
                <w:szCs w:val="22"/>
                <w:lang w:eastAsia="lt-LT"/>
              </w:rPr>
              <w:t>Teisės akto projekto tiesioginis rengėjas:</w:t>
            </w:r>
          </w:p>
        </w:tc>
        <w:tc>
          <w:tcPr>
            <w:tcW w:w="4773" w:type="dxa"/>
            <w:gridSpan w:val="2"/>
            <w:shd w:val="clear" w:color="auto" w:fill="auto"/>
            <w:tcMar>
              <w:top w:w="0" w:type="dxa"/>
              <w:left w:w="108" w:type="dxa"/>
              <w:bottom w:w="0" w:type="dxa"/>
              <w:right w:w="108" w:type="dxa"/>
            </w:tcMar>
          </w:tcPr>
          <w:p w:rsidR="00821338" w:rsidRDefault="00821338" w:rsidP="0090690A">
            <w:pPr>
              <w:rPr>
                <w:sz w:val="22"/>
                <w:szCs w:val="22"/>
                <w:lang w:eastAsia="lt-LT"/>
              </w:rPr>
            </w:pPr>
          </w:p>
          <w:p w:rsidR="00821338" w:rsidRDefault="00821338" w:rsidP="0090690A">
            <w:pPr>
              <w:rPr>
                <w:sz w:val="22"/>
                <w:szCs w:val="22"/>
                <w:lang w:eastAsia="lt-LT"/>
              </w:rPr>
            </w:pPr>
          </w:p>
          <w:p w:rsidR="00821338" w:rsidRDefault="00821338" w:rsidP="0090690A">
            <w:pPr>
              <w:rPr>
                <w:sz w:val="22"/>
                <w:szCs w:val="22"/>
                <w:lang w:eastAsia="lt-LT"/>
              </w:rPr>
            </w:pPr>
            <w:r>
              <w:rPr>
                <w:sz w:val="22"/>
                <w:szCs w:val="22"/>
                <w:lang w:eastAsia="lt-LT"/>
              </w:rPr>
              <w:t>Finansų ministerijos Atskaitomybės, audito, turto vertinimo ir nemokumo politikos departamento Audito, turto vertinimo ir nemokumo valdymo skyriaus vyriausioji specialistė</w:t>
            </w:r>
          </w:p>
          <w:p w:rsidR="00821338" w:rsidRDefault="00821338" w:rsidP="0090690A">
            <w:pPr>
              <w:rPr>
                <w:sz w:val="22"/>
                <w:szCs w:val="22"/>
                <w:lang w:eastAsia="lt-LT"/>
              </w:rPr>
            </w:pPr>
            <w:r>
              <w:rPr>
                <w:sz w:val="22"/>
                <w:szCs w:val="22"/>
                <w:lang w:eastAsia="lt-LT"/>
              </w:rPr>
              <w:t>Dalia Šidagienė</w:t>
            </w:r>
          </w:p>
        </w:tc>
        <w:tc>
          <w:tcPr>
            <w:tcW w:w="2434" w:type="dxa"/>
            <w:shd w:val="clear" w:color="auto" w:fill="auto"/>
            <w:tcMar>
              <w:top w:w="0" w:type="dxa"/>
              <w:left w:w="108" w:type="dxa"/>
              <w:bottom w:w="0" w:type="dxa"/>
              <w:right w:w="108" w:type="dxa"/>
            </w:tcMar>
          </w:tcPr>
          <w:p w:rsidR="00821338" w:rsidRDefault="00821338" w:rsidP="0090690A">
            <w:pPr>
              <w:rPr>
                <w:sz w:val="22"/>
                <w:szCs w:val="22"/>
                <w:lang w:eastAsia="lt-LT"/>
              </w:rPr>
            </w:pPr>
          </w:p>
          <w:p w:rsidR="00821338" w:rsidRDefault="00821338" w:rsidP="0090690A">
            <w:pPr>
              <w:rPr>
                <w:sz w:val="22"/>
                <w:szCs w:val="22"/>
                <w:lang w:eastAsia="lt-LT"/>
              </w:rPr>
            </w:pPr>
          </w:p>
          <w:p w:rsidR="00821338" w:rsidRDefault="00821338" w:rsidP="0090690A">
            <w:pPr>
              <w:rPr>
                <w:sz w:val="22"/>
                <w:szCs w:val="22"/>
                <w:lang w:eastAsia="lt-LT"/>
              </w:rPr>
            </w:pPr>
            <w:r>
              <w:rPr>
                <w:sz w:val="22"/>
                <w:szCs w:val="22"/>
                <w:lang w:eastAsia="lt-LT"/>
              </w:rPr>
              <w:t>Teisės akto projekto vertintojas:</w:t>
            </w:r>
          </w:p>
        </w:tc>
        <w:tc>
          <w:tcPr>
            <w:tcW w:w="4946" w:type="dxa"/>
            <w:gridSpan w:val="3"/>
            <w:shd w:val="clear" w:color="auto" w:fill="auto"/>
            <w:tcMar>
              <w:top w:w="0" w:type="dxa"/>
              <w:left w:w="108" w:type="dxa"/>
              <w:bottom w:w="0" w:type="dxa"/>
              <w:right w:w="108" w:type="dxa"/>
            </w:tcMar>
          </w:tcPr>
          <w:p w:rsidR="00821338" w:rsidRDefault="00821338" w:rsidP="0090690A">
            <w:pPr>
              <w:rPr>
                <w:sz w:val="22"/>
                <w:szCs w:val="22"/>
                <w:lang w:eastAsia="lt-LT"/>
              </w:rPr>
            </w:pPr>
          </w:p>
          <w:p w:rsidR="00821338" w:rsidRDefault="00821338" w:rsidP="0090690A">
            <w:pPr>
              <w:rPr>
                <w:sz w:val="22"/>
                <w:szCs w:val="22"/>
                <w:lang w:eastAsia="lt-LT"/>
              </w:rPr>
            </w:pPr>
          </w:p>
          <w:p w:rsidR="00821338" w:rsidRDefault="00821338" w:rsidP="0090690A">
            <w:pPr>
              <w:rPr>
                <w:sz w:val="22"/>
                <w:szCs w:val="22"/>
                <w:lang w:eastAsia="lt-LT"/>
              </w:rPr>
            </w:pPr>
            <w:r>
              <w:rPr>
                <w:sz w:val="22"/>
                <w:szCs w:val="22"/>
                <w:lang w:eastAsia="lt-LT"/>
              </w:rPr>
              <w:t>Finansų ministerijos Atskaitomybės, audito, turto vertinimo ir nemokumo politikos departamento Audito, turto vertinimo ir nemokumo valdymo skyriaus patarėja</w:t>
            </w:r>
          </w:p>
          <w:p w:rsidR="00821338" w:rsidRPr="007117DE" w:rsidRDefault="00821338" w:rsidP="0090690A">
            <w:pPr>
              <w:rPr>
                <w:sz w:val="22"/>
                <w:szCs w:val="22"/>
                <w:lang w:eastAsia="lt-LT"/>
              </w:rPr>
            </w:pPr>
            <w:r>
              <w:rPr>
                <w:sz w:val="22"/>
                <w:szCs w:val="22"/>
                <w:lang w:eastAsia="lt-LT"/>
              </w:rPr>
              <w:t xml:space="preserve">Rasa </w:t>
            </w:r>
            <w:proofErr w:type="spellStart"/>
            <w:r>
              <w:rPr>
                <w:sz w:val="22"/>
                <w:szCs w:val="22"/>
                <w:lang w:eastAsia="lt-LT"/>
              </w:rPr>
              <w:t>Stanislovaitienė</w:t>
            </w:r>
            <w:proofErr w:type="spellEnd"/>
          </w:p>
        </w:tc>
      </w:tr>
      <w:tr w:rsidR="00821338" w:rsidTr="0090690A">
        <w:trPr>
          <w:gridAfter w:val="1"/>
          <w:wAfter w:w="523" w:type="dxa"/>
          <w:trHeight w:val="23"/>
        </w:trPr>
        <w:tc>
          <w:tcPr>
            <w:tcW w:w="2457" w:type="dxa"/>
            <w:gridSpan w:val="3"/>
            <w:shd w:val="clear" w:color="auto" w:fill="auto"/>
            <w:tcMar>
              <w:top w:w="0" w:type="dxa"/>
              <w:left w:w="108" w:type="dxa"/>
              <w:bottom w:w="0" w:type="dxa"/>
              <w:right w:w="108" w:type="dxa"/>
            </w:tcMar>
          </w:tcPr>
          <w:p w:rsidR="00821338" w:rsidRDefault="00821338" w:rsidP="0090690A">
            <w:pPr>
              <w:rPr>
                <w:sz w:val="22"/>
                <w:szCs w:val="22"/>
                <w:lang w:eastAsia="lt-LT"/>
              </w:rPr>
            </w:pPr>
          </w:p>
        </w:tc>
        <w:tc>
          <w:tcPr>
            <w:tcW w:w="4773" w:type="dxa"/>
            <w:gridSpan w:val="2"/>
            <w:shd w:val="clear" w:color="auto" w:fill="auto"/>
            <w:tcMar>
              <w:top w:w="0" w:type="dxa"/>
              <w:left w:w="108" w:type="dxa"/>
              <w:bottom w:w="0" w:type="dxa"/>
              <w:right w:w="108" w:type="dxa"/>
            </w:tcMar>
          </w:tcPr>
          <w:p w:rsidR="00821338" w:rsidRDefault="00821338" w:rsidP="0090690A">
            <w:pPr>
              <w:ind w:left="-11" w:firstLine="11"/>
              <w:rPr>
                <w:sz w:val="22"/>
                <w:szCs w:val="22"/>
                <w:lang w:eastAsia="lt-LT"/>
              </w:rPr>
            </w:pPr>
          </w:p>
        </w:tc>
        <w:tc>
          <w:tcPr>
            <w:tcW w:w="2434" w:type="dxa"/>
            <w:shd w:val="clear" w:color="auto" w:fill="auto"/>
            <w:tcMar>
              <w:top w:w="0" w:type="dxa"/>
              <w:left w:w="108" w:type="dxa"/>
              <w:bottom w:w="0" w:type="dxa"/>
              <w:right w:w="108" w:type="dxa"/>
            </w:tcMar>
          </w:tcPr>
          <w:p w:rsidR="00821338" w:rsidRDefault="00821338" w:rsidP="0090690A">
            <w:pPr>
              <w:rPr>
                <w:sz w:val="22"/>
                <w:szCs w:val="22"/>
                <w:lang w:eastAsia="lt-LT"/>
              </w:rPr>
            </w:pPr>
          </w:p>
        </w:tc>
        <w:tc>
          <w:tcPr>
            <w:tcW w:w="4946" w:type="dxa"/>
            <w:gridSpan w:val="3"/>
            <w:shd w:val="clear" w:color="auto" w:fill="auto"/>
            <w:tcMar>
              <w:top w:w="0" w:type="dxa"/>
              <w:left w:w="108" w:type="dxa"/>
              <w:bottom w:w="0" w:type="dxa"/>
              <w:right w:w="108" w:type="dxa"/>
            </w:tcMar>
          </w:tcPr>
          <w:p w:rsidR="00821338" w:rsidRDefault="00821338" w:rsidP="0090690A"/>
        </w:tc>
      </w:tr>
      <w:tr w:rsidR="00821338" w:rsidTr="0090690A">
        <w:trPr>
          <w:gridAfter w:val="1"/>
          <w:wAfter w:w="523" w:type="dxa"/>
          <w:trHeight w:val="23"/>
        </w:trPr>
        <w:tc>
          <w:tcPr>
            <w:tcW w:w="2457" w:type="dxa"/>
            <w:gridSpan w:val="3"/>
            <w:shd w:val="clear" w:color="auto" w:fill="auto"/>
            <w:tcMar>
              <w:top w:w="0" w:type="dxa"/>
              <w:left w:w="108" w:type="dxa"/>
              <w:bottom w:w="0" w:type="dxa"/>
              <w:right w:w="108" w:type="dxa"/>
            </w:tcMar>
          </w:tcPr>
          <w:p w:rsidR="00821338" w:rsidRDefault="00821338" w:rsidP="0090690A">
            <w:pPr>
              <w:rPr>
                <w:sz w:val="22"/>
                <w:szCs w:val="22"/>
                <w:lang w:eastAsia="lt-LT"/>
              </w:rPr>
            </w:pPr>
          </w:p>
        </w:tc>
        <w:tc>
          <w:tcPr>
            <w:tcW w:w="4773" w:type="dxa"/>
            <w:gridSpan w:val="2"/>
            <w:tcBorders>
              <w:bottom w:val="single" w:sz="4" w:space="0" w:color="000000"/>
            </w:tcBorders>
            <w:shd w:val="clear" w:color="auto" w:fill="auto"/>
            <w:tcMar>
              <w:top w:w="0" w:type="dxa"/>
              <w:left w:w="108" w:type="dxa"/>
              <w:bottom w:w="0" w:type="dxa"/>
              <w:right w:w="108" w:type="dxa"/>
            </w:tcMar>
          </w:tcPr>
          <w:p w:rsidR="00821338" w:rsidRDefault="00821338" w:rsidP="0090690A">
            <w:pPr>
              <w:rPr>
                <w:sz w:val="22"/>
                <w:szCs w:val="22"/>
                <w:lang w:eastAsia="lt-LT"/>
              </w:rPr>
            </w:pPr>
          </w:p>
        </w:tc>
        <w:tc>
          <w:tcPr>
            <w:tcW w:w="2434" w:type="dxa"/>
            <w:shd w:val="clear" w:color="auto" w:fill="auto"/>
            <w:tcMar>
              <w:top w:w="0" w:type="dxa"/>
              <w:left w:w="108" w:type="dxa"/>
              <w:bottom w:w="0" w:type="dxa"/>
              <w:right w:w="108" w:type="dxa"/>
            </w:tcMar>
          </w:tcPr>
          <w:p w:rsidR="00821338" w:rsidRDefault="00821338" w:rsidP="0090690A">
            <w:pPr>
              <w:rPr>
                <w:sz w:val="22"/>
                <w:szCs w:val="22"/>
                <w:lang w:eastAsia="lt-LT"/>
              </w:rPr>
            </w:pPr>
          </w:p>
        </w:tc>
        <w:tc>
          <w:tcPr>
            <w:tcW w:w="4946" w:type="dxa"/>
            <w:gridSpan w:val="3"/>
            <w:tcBorders>
              <w:bottom w:val="single" w:sz="4" w:space="0" w:color="000000"/>
            </w:tcBorders>
            <w:shd w:val="clear" w:color="auto" w:fill="auto"/>
            <w:tcMar>
              <w:top w:w="0" w:type="dxa"/>
              <w:left w:w="108" w:type="dxa"/>
              <w:bottom w:w="0" w:type="dxa"/>
              <w:right w:w="108" w:type="dxa"/>
            </w:tcMar>
          </w:tcPr>
          <w:p w:rsidR="00821338" w:rsidRDefault="00821338" w:rsidP="0090690A">
            <w:pPr>
              <w:ind w:left="-11" w:firstLine="11"/>
              <w:rPr>
                <w:sz w:val="22"/>
                <w:szCs w:val="22"/>
                <w:lang w:eastAsia="lt-LT"/>
              </w:rPr>
            </w:pPr>
          </w:p>
        </w:tc>
      </w:tr>
      <w:tr w:rsidR="00821338" w:rsidTr="0090690A">
        <w:trPr>
          <w:gridAfter w:val="1"/>
          <w:wAfter w:w="523" w:type="dxa"/>
          <w:trHeight w:val="23"/>
        </w:trPr>
        <w:tc>
          <w:tcPr>
            <w:tcW w:w="2457" w:type="dxa"/>
            <w:gridSpan w:val="3"/>
            <w:shd w:val="clear" w:color="auto" w:fill="auto"/>
            <w:tcMar>
              <w:top w:w="0" w:type="dxa"/>
              <w:left w:w="108" w:type="dxa"/>
              <w:bottom w:w="0" w:type="dxa"/>
              <w:right w:w="108" w:type="dxa"/>
            </w:tcMar>
          </w:tcPr>
          <w:p w:rsidR="00821338" w:rsidRDefault="00821338" w:rsidP="0090690A">
            <w:pPr>
              <w:rPr>
                <w:sz w:val="22"/>
                <w:szCs w:val="22"/>
                <w:lang w:eastAsia="lt-LT"/>
              </w:rPr>
            </w:pPr>
          </w:p>
        </w:tc>
        <w:tc>
          <w:tcPr>
            <w:tcW w:w="4773" w:type="dxa"/>
            <w:gridSpan w:val="2"/>
            <w:shd w:val="clear" w:color="auto" w:fill="auto"/>
            <w:tcMar>
              <w:top w:w="0" w:type="dxa"/>
              <w:left w:w="108" w:type="dxa"/>
              <w:bottom w:w="0" w:type="dxa"/>
              <w:right w:w="108" w:type="dxa"/>
            </w:tcMar>
          </w:tcPr>
          <w:p w:rsidR="00821338" w:rsidRDefault="00821338" w:rsidP="0090690A">
            <w:pPr>
              <w:ind w:left="-11" w:firstLine="11"/>
              <w:rPr>
                <w:sz w:val="22"/>
                <w:szCs w:val="22"/>
                <w:lang w:eastAsia="lt-LT"/>
              </w:rPr>
            </w:pPr>
            <w:r>
              <w:rPr>
                <w:sz w:val="22"/>
                <w:szCs w:val="22"/>
                <w:lang w:eastAsia="lt-LT"/>
              </w:rPr>
              <w:t>(parašas)                                      (data)</w:t>
            </w:r>
          </w:p>
        </w:tc>
        <w:tc>
          <w:tcPr>
            <w:tcW w:w="2434" w:type="dxa"/>
            <w:shd w:val="clear" w:color="auto" w:fill="auto"/>
            <w:tcMar>
              <w:top w:w="0" w:type="dxa"/>
              <w:left w:w="108" w:type="dxa"/>
              <w:bottom w:w="0" w:type="dxa"/>
              <w:right w:w="108" w:type="dxa"/>
            </w:tcMar>
          </w:tcPr>
          <w:p w:rsidR="00821338" w:rsidRDefault="00821338" w:rsidP="0090690A">
            <w:pPr>
              <w:rPr>
                <w:sz w:val="22"/>
                <w:szCs w:val="22"/>
                <w:lang w:eastAsia="lt-LT"/>
              </w:rPr>
            </w:pPr>
          </w:p>
        </w:tc>
        <w:tc>
          <w:tcPr>
            <w:tcW w:w="4946" w:type="dxa"/>
            <w:gridSpan w:val="3"/>
            <w:tcBorders>
              <w:top w:val="single" w:sz="4" w:space="0" w:color="000000"/>
            </w:tcBorders>
            <w:shd w:val="clear" w:color="auto" w:fill="auto"/>
            <w:tcMar>
              <w:top w:w="0" w:type="dxa"/>
              <w:left w:w="108" w:type="dxa"/>
              <w:bottom w:w="0" w:type="dxa"/>
              <w:right w:w="108" w:type="dxa"/>
            </w:tcMar>
          </w:tcPr>
          <w:p w:rsidR="00821338" w:rsidRDefault="00821338" w:rsidP="0090690A">
            <w:pPr>
              <w:ind w:left="-11" w:firstLine="64"/>
              <w:rPr>
                <w:sz w:val="22"/>
                <w:szCs w:val="22"/>
                <w:lang w:eastAsia="lt-LT"/>
              </w:rPr>
            </w:pPr>
            <w:r>
              <w:rPr>
                <w:sz w:val="22"/>
                <w:szCs w:val="22"/>
                <w:lang w:eastAsia="lt-LT"/>
              </w:rPr>
              <w:t>(parašas)                                                     (data)</w:t>
            </w:r>
          </w:p>
        </w:tc>
      </w:tr>
    </w:tbl>
    <w:p w:rsidR="007012C1" w:rsidRDefault="007012C1" w:rsidP="00821338">
      <w:pPr>
        <w:tabs>
          <w:tab w:val="left" w:pos="6237"/>
        </w:tabs>
        <w:jc w:val="both"/>
        <w:sectPr w:rsidR="007012C1" w:rsidSect="00E93C4F">
          <w:pgSz w:w="16838" w:h="11906" w:orient="landscape" w:code="9"/>
          <w:pgMar w:top="1134" w:right="851" w:bottom="709" w:left="851" w:header="567" w:footer="567" w:gutter="0"/>
          <w:pgNumType w:start="1"/>
          <w:cols w:space="1296"/>
          <w:titlePg/>
        </w:sectPr>
      </w:pPr>
    </w:p>
    <w:p w:rsidR="007012C1" w:rsidRDefault="007012C1" w:rsidP="007012C1">
      <w:pPr>
        <w:jc w:val="center"/>
        <w:rPr>
          <w:b/>
          <w:szCs w:val="24"/>
          <w:lang w:eastAsia="lt-LT"/>
        </w:rPr>
      </w:pPr>
      <w:r>
        <w:rPr>
          <w:b/>
          <w:szCs w:val="24"/>
          <w:lang w:eastAsia="lt-LT"/>
        </w:rPr>
        <w:lastRenderedPageBreak/>
        <w:t>TEISĖS AKTŲ PROJEKTŲ ANTIKORUPCINIO VERTINIMO PAŽYMA</w:t>
      </w:r>
    </w:p>
    <w:p w:rsidR="007012C1" w:rsidRPr="00141B87" w:rsidRDefault="007012C1" w:rsidP="007012C1">
      <w:pPr>
        <w:rPr>
          <w:szCs w:val="24"/>
          <w:lang w:eastAsia="lt-LT"/>
        </w:rPr>
      </w:pPr>
    </w:p>
    <w:p w:rsidR="007012C1" w:rsidRPr="007A2D77" w:rsidRDefault="007012C1" w:rsidP="007012C1">
      <w:pPr>
        <w:ind w:firstLine="567"/>
        <w:jc w:val="both"/>
        <w:rPr>
          <w:b/>
          <w:bCs/>
          <w:caps/>
          <w:szCs w:val="24"/>
        </w:rPr>
      </w:pPr>
      <w:r w:rsidRPr="009C0D6B">
        <w:rPr>
          <w:b/>
          <w:szCs w:val="24"/>
          <w:lang w:eastAsia="lt-LT"/>
        </w:rPr>
        <w:t>Teisės akto projekto pavadinimas</w:t>
      </w:r>
      <w:r w:rsidRPr="00141B87">
        <w:rPr>
          <w:szCs w:val="24"/>
          <w:lang w:eastAsia="lt-LT"/>
        </w:rPr>
        <w:t>:</w:t>
      </w:r>
      <w:r>
        <w:rPr>
          <w:szCs w:val="24"/>
          <w:lang w:eastAsia="lt-LT"/>
        </w:rPr>
        <w:t xml:space="preserve"> </w:t>
      </w:r>
      <w:r w:rsidRPr="007A2D77">
        <w:rPr>
          <w:bCs/>
          <w:szCs w:val="24"/>
        </w:rPr>
        <w:t>Lietuvos Respublikos</w:t>
      </w:r>
      <w:r w:rsidRPr="007A2D77">
        <w:rPr>
          <w:bCs/>
          <w:caps/>
          <w:szCs w:val="24"/>
        </w:rPr>
        <w:t xml:space="preserve"> </w:t>
      </w:r>
      <w:r w:rsidRPr="007A2D77">
        <w:rPr>
          <w:szCs w:val="24"/>
        </w:rPr>
        <w:t xml:space="preserve">darbo kodekso </w:t>
      </w:r>
      <w:r w:rsidRPr="007A2D77">
        <w:rPr>
          <w:bCs/>
          <w:szCs w:val="24"/>
          <w:lang w:eastAsia="lt-LT"/>
        </w:rPr>
        <w:t>208 straipsni</w:t>
      </w:r>
      <w:r>
        <w:rPr>
          <w:bCs/>
          <w:szCs w:val="24"/>
          <w:lang w:eastAsia="lt-LT"/>
        </w:rPr>
        <w:t>o</w:t>
      </w:r>
      <w:r w:rsidRPr="007A2D77">
        <w:rPr>
          <w:b/>
          <w:bCs/>
          <w:szCs w:val="24"/>
          <w:lang w:eastAsia="lt-LT"/>
        </w:rPr>
        <w:t xml:space="preserve"> </w:t>
      </w:r>
      <w:r w:rsidRPr="007A2D77">
        <w:rPr>
          <w:szCs w:val="24"/>
        </w:rPr>
        <w:t>pakeitimo</w:t>
      </w:r>
      <w:r w:rsidRPr="007A2D77">
        <w:rPr>
          <w:bCs/>
          <w:caps/>
          <w:szCs w:val="24"/>
        </w:rPr>
        <w:t xml:space="preserve"> </w:t>
      </w:r>
      <w:r w:rsidRPr="007A2D77">
        <w:rPr>
          <w:szCs w:val="24"/>
        </w:rPr>
        <w:t>įstatymas (toliau –</w:t>
      </w:r>
      <w:r>
        <w:rPr>
          <w:szCs w:val="24"/>
        </w:rPr>
        <w:t xml:space="preserve"> </w:t>
      </w:r>
      <w:r w:rsidRPr="007A2D77">
        <w:rPr>
          <w:szCs w:val="24"/>
        </w:rPr>
        <w:t>projektas</w:t>
      </w:r>
      <w:r w:rsidRPr="007A2D77">
        <w:t>)</w:t>
      </w:r>
    </w:p>
    <w:p w:rsidR="007012C1" w:rsidRPr="00A02BD6" w:rsidRDefault="007012C1" w:rsidP="007012C1">
      <w:pPr>
        <w:pStyle w:val="TableContents"/>
        <w:spacing w:after="60"/>
        <w:ind w:firstLine="567"/>
        <w:jc w:val="both"/>
        <w:rPr>
          <w:szCs w:val="24"/>
        </w:rPr>
      </w:pPr>
      <w:r w:rsidRPr="009C0D6B">
        <w:rPr>
          <w:b/>
          <w:szCs w:val="24"/>
        </w:rPr>
        <w:t>Teisės akto projekto tiesioginiai rengėjai</w:t>
      </w:r>
      <w:r w:rsidRPr="00141B87">
        <w:rPr>
          <w:szCs w:val="24"/>
        </w:rPr>
        <w:t xml:space="preserve">: </w:t>
      </w:r>
      <w:r>
        <w:rPr>
          <w:szCs w:val="24"/>
        </w:rPr>
        <w:t>Finansų ministerijos Atskaitomybės, audito, turto vertinimo ir nemokumo politikos departamento Audito, turto vertinimo ir nemokumo valdymo skyriaus</w:t>
      </w:r>
      <w:r w:rsidRPr="00D43AE6">
        <w:rPr>
          <w:szCs w:val="24"/>
        </w:rPr>
        <w:t xml:space="preserve"> </w:t>
      </w:r>
      <w:r w:rsidRPr="00A02BD6">
        <w:rPr>
          <w:rStyle w:val="Hipersaitas"/>
          <w:rFonts w:eastAsiaTheme="minorEastAsia"/>
          <w:color w:val="auto"/>
          <w:szCs w:val="24"/>
          <w:u w:val="none"/>
        </w:rPr>
        <w:t xml:space="preserve">vyriausioji specialistė </w:t>
      </w:r>
      <w:r>
        <w:rPr>
          <w:rStyle w:val="Hipersaitas"/>
          <w:rFonts w:eastAsiaTheme="minorEastAsia"/>
          <w:color w:val="auto"/>
          <w:szCs w:val="24"/>
          <w:u w:val="none"/>
        </w:rPr>
        <w:t>Dalia Šidagienė</w:t>
      </w:r>
      <w:r w:rsidRPr="00A02BD6">
        <w:rPr>
          <w:rStyle w:val="Hipersaitas"/>
          <w:rFonts w:eastAsiaTheme="minorEastAsia"/>
          <w:color w:val="auto"/>
          <w:szCs w:val="24"/>
          <w:u w:val="none"/>
        </w:rPr>
        <w:t>,</w:t>
      </w:r>
      <w:r w:rsidRPr="00A02BD6">
        <w:t xml:space="preserve"> tel. </w:t>
      </w:r>
      <w:r w:rsidRPr="005B1D33">
        <w:rPr>
          <w:sz w:val="22"/>
          <w:szCs w:val="22"/>
        </w:rPr>
        <w:t>239 0092</w:t>
      </w:r>
      <w:r w:rsidRPr="005B1D33">
        <w:rPr>
          <w:rStyle w:val="Hipersaitas"/>
          <w:rFonts w:eastAsiaTheme="minorEastAsia"/>
          <w:color w:val="auto"/>
          <w:sz w:val="22"/>
          <w:szCs w:val="22"/>
          <w:u w:val="none"/>
        </w:rPr>
        <w:t>,</w:t>
      </w:r>
      <w:r w:rsidRPr="00A02BD6">
        <w:rPr>
          <w:rStyle w:val="Hipersaitas"/>
          <w:rFonts w:eastAsiaTheme="minorEastAsia"/>
          <w:color w:val="auto"/>
          <w:szCs w:val="24"/>
          <w:u w:val="none"/>
        </w:rPr>
        <w:t xml:space="preserve"> el.</w:t>
      </w:r>
      <w:r>
        <w:rPr>
          <w:rStyle w:val="Hipersaitas"/>
          <w:rFonts w:eastAsiaTheme="minorEastAsia"/>
          <w:color w:val="auto"/>
          <w:szCs w:val="24"/>
          <w:u w:val="none"/>
        </w:rPr>
        <w:t xml:space="preserve"> </w:t>
      </w:r>
      <w:r w:rsidRPr="00A02BD6">
        <w:rPr>
          <w:rStyle w:val="Hipersaitas"/>
          <w:rFonts w:eastAsiaTheme="minorEastAsia"/>
          <w:color w:val="auto"/>
          <w:szCs w:val="24"/>
          <w:u w:val="none"/>
        </w:rPr>
        <w:t xml:space="preserve">p. </w:t>
      </w:r>
      <w:proofErr w:type="spellStart"/>
      <w:r>
        <w:rPr>
          <w:rStyle w:val="Hipersaitas"/>
          <w:rFonts w:eastAsiaTheme="minorEastAsia"/>
          <w:color w:val="auto"/>
          <w:szCs w:val="24"/>
          <w:u w:val="none"/>
        </w:rPr>
        <w:t>dalia</w:t>
      </w:r>
      <w:r w:rsidRPr="00A02BD6">
        <w:rPr>
          <w:rStyle w:val="Hipersaitas"/>
          <w:rFonts w:eastAsiaTheme="minorEastAsia"/>
          <w:color w:val="auto"/>
          <w:szCs w:val="24"/>
          <w:u w:val="none"/>
        </w:rPr>
        <w:t>.</w:t>
      </w:r>
      <w:r>
        <w:rPr>
          <w:rStyle w:val="Hipersaitas"/>
          <w:rFonts w:eastAsiaTheme="minorEastAsia"/>
          <w:color w:val="auto"/>
          <w:szCs w:val="24"/>
          <w:u w:val="none"/>
        </w:rPr>
        <w:t>sidagiene</w:t>
      </w:r>
      <w:r w:rsidRPr="00A02BD6">
        <w:rPr>
          <w:rStyle w:val="Hipersaitas"/>
          <w:rFonts w:eastAsiaTheme="minorEastAsia"/>
          <w:color w:val="auto"/>
          <w:szCs w:val="24"/>
          <w:u w:val="none"/>
        </w:rPr>
        <w:t>@</w:t>
      </w:r>
      <w:r>
        <w:rPr>
          <w:rStyle w:val="Hipersaitas"/>
          <w:rFonts w:eastAsiaTheme="minorEastAsia"/>
          <w:color w:val="auto"/>
          <w:szCs w:val="24"/>
          <w:u w:val="none"/>
        </w:rPr>
        <w:t>finmin</w:t>
      </w:r>
      <w:r w:rsidRPr="00A02BD6">
        <w:rPr>
          <w:rStyle w:val="Hipersaitas"/>
          <w:rFonts w:eastAsiaTheme="minorEastAsia"/>
          <w:color w:val="auto"/>
          <w:szCs w:val="24"/>
          <w:u w:val="none"/>
        </w:rPr>
        <w:t>.lt</w:t>
      </w:r>
      <w:proofErr w:type="spellEnd"/>
      <w:r w:rsidRPr="00A02BD6">
        <w:rPr>
          <w:szCs w:val="24"/>
        </w:rPr>
        <w:t>.</w:t>
      </w:r>
    </w:p>
    <w:p w:rsidR="007012C1" w:rsidRDefault="007012C1" w:rsidP="007012C1">
      <w:pPr>
        <w:pStyle w:val="TableContents"/>
        <w:spacing w:after="60"/>
        <w:ind w:firstLine="567"/>
        <w:jc w:val="both"/>
        <w:rPr>
          <w:szCs w:val="24"/>
        </w:rPr>
      </w:pPr>
      <w:r w:rsidRPr="009C0D6B">
        <w:rPr>
          <w:b/>
          <w:szCs w:val="24"/>
        </w:rPr>
        <w:t>Antikorupciniu požiūriu rizikingos teisės akto projekto nuostatos</w:t>
      </w:r>
      <w:r>
        <w:rPr>
          <w:szCs w:val="24"/>
        </w:rPr>
        <w:t xml:space="preserve">: </w:t>
      </w:r>
      <w:r w:rsidRPr="009C0D6B">
        <w:rPr>
          <w:szCs w:val="24"/>
        </w:rPr>
        <w:t>Nenustatytos</w:t>
      </w:r>
    </w:p>
    <w:p w:rsidR="007012C1" w:rsidRDefault="007012C1" w:rsidP="007012C1">
      <w:pPr>
        <w:pStyle w:val="TableContents"/>
        <w:spacing w:after="60"/>
        <w:ind w:firstLine="567"/>
        <w:jc w:val="both"/>
        <w:rPr>
          <w:szCs w:val="24"/>
        </w:rPr>
      </w:pPr>
      <w:r>
        <w:rPr>
          <w:b/>
          <w:bCs/>
        </w:rPr>
        <w:t xml:space="preserve">Antikorupciniu požiūriu rizikingos teisės akto projekto nuostatos po </w:t>
      </w:r>
      <w:proofErr w:type="spellStart"/>
      <w:r>
        <w:rPr>
          <w:b/>
          <w:bCs/>
        </w:rPr>
        <w:t>tarpinstitucinio</w:t>
      </w:r>
      <w:proofErr w:type="spellEnd"/>
      <w:r>
        <w:rPr>
          <w:b/>
          <w:bCs/>
        </w:rPr>
        <w:t xml:space="preserve"> derinimo nenustatytos :</w:t>
      </w:r>
    </w:p>
    <w:tbl>
      <w:tblPr>
        <w:tblW w:w="15133" w:type="dxa"/>
        <w:tblInd w:w="28" w:type="dxa"/>
        <w:tblCellMar>
          <w:left w:w="10" w:type="dxa"/>
          <w:right w:w="10" w:type="dxa"/>
        </w:tblCellMar>
        <w:tblLook w:val="04A0" w:firstRow="1" w:lastRow="0" w:firstColumn="1" w:lastColumn="0" w:noHBand="0" w:noVBand="1"/>
      </w:tblPr>
      <w:tblGrid>
        <w:gridCol w:w="80"/>
        <w:gridCol w:w="486"/>
        <w:gridCol w:w="1891"/>
        <w:gridCol w:w="3198"/>
        <w:gridCol w:w="1575"/>
        <w:gridCol w:w="2434"/>
        <w:gridCol w:w="1505"/>
        <w:gridCol w:w="2405"/>
        <w:gridCol w:w="1036"/>
        <w:gridCol w:w="523"/>
      </w:tblGrid>
      <w:tr w:rsidR="007012C1" w:rsidTr="00DA35A3">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12C1" w:rsidRDefault="007012C1" w:rsidP="00DA35A3">
            <w:pPr>
              <w:jc w:val="center"/>
              <w:rPr>
                <w:sz w:val="22"/>
                <w:szCs w:val="22"/>
                <w:lang w:eastAsia="lt-LT"/>
              </w:rPr>
            </w:pPr>
            <w:r>
              <w:rPr>
                <w:sz w:val="22"/>
                <w:szCs w:val="22"/>
                <w:lang w:eastAsia="lt-LT"/>
              </w:rPr>
              <w:t>Eil. Nr.</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12C1" w:rsidRDefault="007012C1" w:rsidP="00DA35A3">
            <w:pPr>
              <w:jc w:val="center"/>
              <w:rPr>
                <w:sz w:val="22"/>
                <w:szCs w:val="22"/>
                <w:lang w:eastAsia="lt-LT"/>
              </w:rPr>
            </w:pPr>
            <w:r>
              <w:rPr>
                <w:sz w:val="22"/>
                <w:szCs w:val="22"/>
                <w:lang w:eastAsia="lt-LT"/>
              </w:rPr>
              <w:t>Kriterijus</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12C1" w:rsidRDefault="007012C1" w:rsidP="00DA35A3">
            <w:pPr>
              <w:jc w:val="center"/>
            </w:pPr>
            <w:r>
              <w:rPr>
                <w:sz w:val="22"/>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12C1" w:rsidRDefault="007012C1" w:rsidP="00DA35A3">
            <w:pPr>
              <w:jc w:val="center"/>
              <w:rPr>
                <w:sz w:val="22"/>
                <w:szCs w:val="22"/>
                <w:lang w:eastAsia="lt-LT"/>
              </w:rPr>
            </w:pPr>
            <w:r>
              <w:rPr>
                <w:sz w:val="22"/>
                <w:szCs w:val="22"/>
                <w:lang w:eastAsia="lt-LT"/>
              </w:rPr>
              <w:t>Teisės akto projekto pakeitimas, mažinantis korupcijos riziką, arba teisės akto projekto tiesioginio rengėjo argumentai, kodėl neatsižvelgta į pastabą</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12C1" w:rsidRDefault="007012C1" w:rsidP="00DA35A3">
            <w:pPr>
              <w:jc w:val="center"/>
              <w:rPr>
                <w:sz w:val="22"/>
                <w:szCs w:val="22"/>
                <w:lang w:eastAsia="lt-LT"/>
              </w:rPr>
            </w:pPr>
            <w:r>
              <w:rPr>
                <w:sz w:val="22"/>
                <w:szCs w:val="22"/>
                <w:lang w:eastAsia="lt-LT"/>
              </w:rPr>
              <w:t>Išvada dėl teisės akto projekto pakeitimų arba argumentų, kodėl neatsižvelgta į pastabą</w:t>
            </w:r>
          </w:p>
        </w:tc>
      </w:tr>
      <w:tr w:rsidR="007012C1" w:rsidTr="00DA35A3">
        <w:trPr>
          <w:gridBefore w:val="1"/>
          <w:wBefore w:w="80" w:type="dxa"/>
          <w:trHeight w:val="852"/>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center"/>
              <w:rPr>
                <w:i/>
                <w:sz w:val="20"/>
                <w:lang w:eastAsia="lt-LT"/>
              </w:rPr>
            </w:pP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rPr>
                <w:i/>
                <w:sz w:val="20"/>
                <w:lang w:eastAsia="lt-LT"/>
              </w:rPr>
            </w:pP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12C1" w:rsidRDefault="007012C1" w:rsidP="00DA35A3">
            <w:pPr>
              <w:jc w:val="center"/>
              <w:rPr>
                <w:i/>
                <w:sz w:val="20"/>
                <w:lang w:eastAsia="lt-LT"/>
              </w:rPr>
            </w:pPr>
            <w:r>
              <w:rPr>
                <w:i/>
                <w:sz w:val="20"/>
                <w:lang w:eastAsia="lt-LT"/>
              </w:rPr>
              <w:t>pildo teisės akto projekto vertintojas</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12C1" w:rsidRDefault="007012C1" w:rsidP="00DA35A3">
            <w:pPr>
              <w:jc w:val="center"/>
              <w:rPr>
                <w:i/>
                <w:sz w:val="20"/>
                <w:lang w:eastAsia="lt-LT"/>
              </w:rPr>
            </w:pPr>
            <w:r>
              <w:rPr>
                <w:i/>
                <w:sz w:val="20"/>
                <w:lang w:eastAsia="lt-LT"/>
              </w:rPr>
              <w:t>pildo teisės akto projekto tiesioginis rengėjas</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12C1" w:rsidRDefault="007012C1" w:rsidP="00DA35A3">
            <w:pPr>
              <w:jc w:val="center"/>
              <w:rPr>
                <w:i/>
                <w:sz w:val="20"/>
                <w:lang w:eastAsia="lt-LT"/>
              </w:rPr>
            </w:pPr>
            <w:r>
              <w:rPr>
                <w:i/>
                <w:sz w:val="20"/>
                <w:lang w:eastAsia="lt-LT"/>
              </w:rPr>
              <w:t>pildo teisės akto projekto vertintojas</w:t>
            </w:r>
          </w:p>
        </w:tc>
      </w:tr>
      <w:tr w:rsidR="007012C1" w:rsidTr="00DA35A3">
        <w:trPr>
          <w:gridBefore w:val="1"/>
          <w:wBefore w:w="80" w:type="dxa"/>
          <w:trHeight w:val="1265"/>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center"/>
              <w:rPr>
                <w:sz w:val="22"/>
                <w:szCs w:val="22"/>
                <w:lang w:eastAsia="lt-LT"/>
              </w:rPr>
            </w:pPr>
            <w:r>
              <w:rPr>
                <w:sz w:val="22"/>
                <w:szCs w:val="22"/>
                <w:lang w:eastAsia="lt-LT"/>
              </w:rPr>
              <w:t>1.</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spacing w:line="300" w:lineRule="atLeast"/>
              <w:ind w:left="28" w:firstLine="680"/>
              <w:jc w:val="both"/>
              <w:rPr>
                <w:rFonts w:eastAsia="Helvetica Neue"/>
                <w:szCs w:val="24"/>
                <w:bdr w:val="none" w:sz="0" w:space="0" w:color="auto" w:frame="1"/>
                <w:lang w:eastAsia="lt-LT"/>
              </w:rPr>
            </w:pPr>
            <w:r>
              <w:rPr>
                <w:sz w:val="22"/>
                <w:szCs w:val="22"/>
                <w:lang w:eastAsia="lt-LT"/>
              </w:rPr>
              <w:t>Teisės akto projektas nesudaro išskirtinių ar nevienodų sąlygų subjektams, su kuriais susijęs teisės akto įgyvendinimas</w:t>
            </w:r>
            <w:r>
              <w:rPr>
                <w:rFonts w:eastAsia="Helvetica Neue"/>
                <w:szCs w:val="24"/>
                <w:bdr w:val="none" w:sz="0" w:space="0" w:color="auto" w:frame="1"/>
                <w:lang w:eastAsia="lt-LT"/>
              </w:rPr>
              <w:t xml:space="preserve"> </w:t>
            </w:r>
          </w:p>
          <w:p w:rsidR="007012C1" w:rsidRDefault="007012C1" w:rsidP="00DA35A3">
            <w:pPr>
              <w:spacing w:line="300" w:lineRule="atLeast"/>
              <w:ind w:left="28" w:firstLine="680"/>
              <w:jc w:val="both"/>
              <w:rPr>
                <w:sz w:val="22"/>
                <w:szCs w:val="22"/>
                <w:lang w:eastAsia="lt-LT"/>
              </w:rPr>
            </w:pP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Pr="00456155" w:rsidRDefault="007012C1" w:rsidP="00DA35A3">
            <w:pPr>
              <w:keepNext/>
              <w:ind w:left="125" w:right="86"/>
              <w:jc w:val="both"/>
              <w:rPr>
                <w:szCs w:val="24"/>
              </w:rPr>
            </w:pPr>
            <w:r>
              <w:rPr>
                <w:szCs w:val="24"/>
              </w:rPr>
              <w:t xml:space="preserve">Projektu siūloma </w:t>
            </w:r>
            <w:r w:rsidRPr="00D71372">
              <w:rPr>
                <w:color w:val="000000"/>
                <w:szCs w:val="24"/>
                <w:lang w:eastAsia="lt-LT"/>
              </w:rPr>
              <w:t xml:space="preserve">papildyti </w:t>
            </w:r>
            <w:r>
              <w:rPr>
                <w:color w:val="000000"/>
                <w:szCs w:val="24"/>
                <w:lang w:eastAsia="lt-LT"/>
              </w:rPr>
              <w:t>DK</w:t>
            </w:r>
            <w:r w:rsidRPr="00D71372">
              <w:rPr>
                <w:color w:val="000000"/>
                <w:szCs w:val="24"/>
                <w:lang w:eastAsia="lt-LT"/>
              </w:rPr>
              <w:t xml:space="preserve"> </w:t>
            </w:r>
            <w:r>
              <w:rPr>
                <w:color w:val="000000"/>
                <w:szCs w:val="24"/>
                <w:lang w:eastAsia="lt-LT"/>
              </w:rPr>
              <w:t xml:space="preserve">208 </w:t>
            </w:r>
            <w:r w:rsidRPr="00D71372">
              <w:rPr>
                <w:color w:val="000000"/>
                <w:szCs w:val="24"/>
                <w:lang w:eastAsia="lt-LT"/>
              </w:rPr>
              <w:t>straipsn</w:t>
            </w:r>
            <w:r>
              <w:rPr>
                <w:color w:val="000000"/>
                <w:szCs w:val="24"/>
                <w:lang w:eastAsia="lt-LT"/>
              </w:rPr>
              <w:t>į aiškiai nustatant, kad ir darbdavio restruktūrizavimo atveju, su darbuotojų atstovais konsultuojamasi prieš priimant sprendimą dėl restruktūrizavimo</w:t>
            </w:r>
            <w:r w:rsidRPr="00816BEF">
              <w:rPr>
                <w:color w:val="000000"/>
                <w:szCs w:val="24"/>
                <w:lang w:eastAsia="lt-LT"/>
              </w:rPr>
              <w:t xml:space="preserve">. </w:t>
            </w:r>
            <w:r>
              <w:rPr>
                <w:color w:val="000000"/>
                <w:szCs w:val="24"/>
                <w:lang w:eastAsia="lt-LT"/>
              </w:rPr>
              <w:t>Projekto nuostatos bus taikomos visiems be išimties restruktūrizuojamiems juridiniams asmenims ir jų darbuotojams.</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rPr>
                <w:b/>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5C5CF0" w:rsidP="00DA35A3">
            <w:pPr>
              <w:rPr>
                <w:sz w:val="22"/>
                <w:szCs w:val="22"/>
                <w:lang w:eastAsia="lt-LT"/>
              </w:rPr>
            </w:pPr>
            <w:sdt>
              <w:sdtPr>
                <w:rPr>
                  <w:color w:val="231F20"/>
                  <w:sz w:val="22"/>
                  <w:szCs w:val="22"/>
                  <w:lang w:eastAsia="en-GB"/>
                </w:rPr>
                <w:id w:val="-1222908154"/>
                <w14:checkbox>
                  <w14:checked w14:val="1"/>
                  <w14:checkedState w14:val="2612" w14:font="MS Gothic"/>
                  <w14:uncheckedState w14:val="2610" w14:font="MS Gothic"/>
                </w14:checkbox>
              </w:sdtPr>
              <w:sdtEndPr/>
              <w:sdtContent>
                <w:r w:rsidR="007012C1">
                  <w:rPr>
                    <w:rFonts w:ascii="MS Gothic" w:eastAsia="MS Gothic" w:hAnsi="MS Gothic" w:hint="eastAsia"/>
                    <w:color w:val="231F20"/>
                    <w:sz w:val="22"/>
                    <w:szCs w:val="22"/>
                    <w:lang w:eastAsia="en-GB"/>
                  </w:rPr>
                  <w:t>☒</w:t>
                </w:r>
              </w:sdtContent>
            </w:sdt>
            <w:r w:rsidR="007012C1">
              <w:rPr>
                <w:sz w:val="22"/>
                <w:szCs w:val="22"/>
                <w:lang w:eastAsia="lt-LT"/>
              </w:rPr>
              <w:t xml:space="preserve"> tenkina</w:t>
            </w:r>
          </w:p>
          <w:p w:rsidR="007012C1" w:rsidRDefault="005C5CF0" w:rsidP="00DA35A3">
            <w:pPr>
              <w:rPr>
                <w:sz w:val="22"/>
                <w:szCs w:val="22"/>
                <w:lang w:eastAsia="lt-LT"/>
              </w:rPr>
            </w:pPr>
            <w:sdt>
              <w:sdtPr>
                <w:rPr>
                  <w:color w:val="231F20"/>
                  <w:sz w:val="22"/>
                  <w:szCs w:val="22"/>
                  <w:lang w:eastAsia="en-GB"/>
                </w:rPr>
                <w:id w:val="746619146"/>
                <w14:checkbox>
                  <w14:checked w14:val="0"/>
                  <w14:checkedState w14:val="2612" w14:font="MS Gothic"/>
                  <w14:uncheckedState w14:val="2610" w14:font="MS Gothic"/>
                </w14:checkbox>
              </w:sdtPr>
              <w:sdtEndPr/>
              <w:sdtContent>
                <w:r w:rsidR="007012C1">
                  <w:rPr>
                    <w:rFonts w:ascii="MS Gothic" w:eastAsia="MS Gothic" w:hAnsi="MS Gothic" w:hint="eastAsia"/>
                    <w:color w:val="231F20"/>
                    <w:sz w:val="22"/>
                    <w:szCs w:val="22"/>
                    <w:lang w:eastAsia="en-GB"/>
                  </w:rPr>
                  <w:t>☐</w:t>
                </w:r>
              </w:sdtContent>
            </w:sdt>
            <w:r w:rsidR="007012C1">
              <w:rPr>
                <w:sz w:val="22"/>
                <w:szCs w:val="22"/>
                <w:lang w:eastAsia="lt-LT"/>
              </w:rPr>
              <w:t xml:space="preserve"> netenkina</w:t>
            </w:r>
          </w:p>
        </w:tc>
      </w:tr>
      <w:tr w:rsidR="007012C1" w:rsidTr="00DA35A3">
        <w:trPr>
          <w:gridBefore w:val="1"/>
          <w:wBefore w:w="80" w:type="dxa"/>
          <w:trHeight w:val="69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keepNext/>
              <w:jc w:val="center"/>
              <w:rPr>
                <w:sz w:val="22"/>
                <w:szCs w:val="22"/>
                <w:lang w:eastAsia="lt-LT"/>
              </w:rPr>
            </w:pPr>
            <w:r>
              <w:rPr>
                <w:sz w:val="22"/>
                <w:szCs w:val="22"/>
                <w:lang w:eastAsia="lt-LT"/>
              </w:rPr>
              <w:t>2.</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keepNext/>
              <w:jc w:val="both"/>
              <w:rPr>
                <w:sz w:val="22"/>
                <w:szCs w:val="22"/>
                <w:lang w:eastAsia="lt-LT"/>
              </w:rPr>
            </w:pPr>
            <w:r>
              <w:rPr>
                <w:sz w:val="22"/>
                <w:szCs w:val="22"/>
                <w:lang w:eastAsia="lt-LT"/>
              </w:rPr>
              <w:t>Teisės akto projekte nėra spragų ar nuostatų, leisiančių dviprasmiškai aiškinti ir taikyti teisės aktą</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keepNext/>
              <w:ind w:left="125" w:right="86"/>
              <w:jc w:val="both"/>
              <w:rPr>
                <w:sz w:val="22"/>
                <w:szCs w:val="22"/>
              </w:rPr>
            </w:pPr>
            <w:r w:rsidRPr="00B22628">
              <w:rPr>
                <w:sz w:val="22"/>
                <w:szCs w:val="22"/>
              </w:rPr>
              <w:t xml:space="preserve">Projekto nuostatos </w:t>
            </w:r>
            <w:r>
              <w:rPr>
                <w:sz w:val="22"/>
                <w:szCs w:val="22"/>
              </w:rPr>
              <w:t xml:space="preserve">iš esmės yra skirtos DK nuostatų </w:t>
            </w:r>
            <w:r w:rsidRPr="00B22628">
              <w:rPr>
                <w:sz w:val="22"/>
                <w:szCs w:val="22"/>
              </w:rPr>
              <w:t>aišk</w:t>
            </w:r>
            <w:r>
              <w:rPr>
                <w:sz w:val="22"/>
                <w:szCs w:val="22"/>
              </w:rPr>
              <w:t>esniam dėstymui ir nuosekliam reguliavimui nustatyti.</w:t>
            </w:r>
            <w:r w:rsidRPr="00B22628">
              <w:rPr>
                <w:sz w:val="22"/>
                <w:szCs w:val="22"/>
              </w:rPr>
              <w:t xml:space="preserve"> </w:t>
            </w:r>
            <w:r>
              <w:rPr>
                <w:sz w:val="22"/>
                <w:szCs w:val="22"/>
              </w:rPr>
              <w:t>S</w:t>
            </w:r>
            <w:r w:rsidRPr="00B22628">
              <w:rPr>
                <w:sz w:val="22"/>
                <w:szCs w:val="22"/>
              </w:rPr>
              <w:t>pragų ar nuostatų, leisiančių dv</w:t>
            </w:r>
            <w:r>
              <w:rPr>
                <w:sz w:val="22"/>
                <w:szCs w:val="22"/>
              </w:rPr>
              <w:t xml:space="preserve">iprasmiškai aiškinti </w:t>
            </w:r>
          </w:p>
          <w:p w:rsidR="007012C1" w:rsidRPr="00B22628" w:rsidRDefault="007012C1" w:rsidP="00DA35A3">
            <w:pPr>
              <w:keepNext/>
              <w:ind w:left="125" w:right="86"/>
              <w:jc w:val="both"/>
              <w:rPr>
                <w:sz w:val="22"/>
                <w:szCs w:val="22"/>
              </w:rPr>
            </w:pPr>
            <w:r>
              <w:rPr>
                <w:sz w:val="22"/>
                <w:szCs w:val="22"/>
              </w:rPr>
              <w:t>konsultavimosi su darbuotojų atstovais prieš priimant sprendimą restruktūrizuoti įmonę nelieka.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keepNext/>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5C5CF0" w:rsidP="00DA35A3">
            <w:pPr>
              <w:keepNext/>
              <w:rPr>
                <w:sz w:val="22"/>
                <w:szCs w:val="22"/>
                <w:lang w:eastAsia="lt-LT"/>
              </w:rPr>
            </w:pPr>
            <w:sdt>
              <w:sdtPr>
                <w:rPr>
                  <w:color w:val="231F20"/>
                  <w:sz w:val="22"/>
                  <w:szCs w:val="22"/>
                  <w:lang w:eastAsia="en-GB"/>
                </w:rPr>
                <w:id w:val="-1200239898"/>
                <w14:checkbox>
                  <w14:checked w14:val="1"/>
                  <w14:checkedState w14:val="2612" w14:font="MS Gothic"/>
                  <w14:uncheckedState w14:val="2610" w14:font="MS Gothic"/>
                </w14:checkbox>
              </w:sdtPr>
              <w:sdtEndPr/>
              <w:sdtContent>
                <w:r w:rsidR="007012C1">
                  <w:rPr>
                    <w:rFonts w:ascii="MS Gothic" w:eastAsia="MS Gothic" w:hAnsi="MS Gothic" w:hint="eastAsia"/>
                    <w:color w:val="231F20"/>
                    <w:sz w:val="22"/>
                    <w:szCs w:val="22"/>
                    <w:lang w:eastAsia="en-GB"/>
                  </w:rPr>
                  <w:t>☒</w:t>
                </w:r>
              </w:sdtContent>
            </w:sdt>
            <w:r w:rsidR="007012C1">
              <w:rPr>
                <w:sz w:val="22"/>
                <w:szCs w:val="22"/>
                <w:lang w:eastAsia="lt-LT"/>
              </w:rPr>
              <w:t xml:space="preserve">  tenkina</w:t>
            </w:r>
          </w:p>
          <w:p w:rsidR="007012C1" w:rsidRDefault="005C5CF0" w:rsidP="00DA35A3">
            <w:pPr>
              <w:keepNext/>
              <w:rPr>
                <w:sz w:val="22"/>
                <w:szCs w:val="22"/>
                <w:lang w:eastAsia="lt-LT"/>
              </w:rPr>
            </w:pPr>
            <w:sdt>
              <w:sdtPr>
                <w:rPr>
                  <w:sz w:val="22"/>
                  <w:szCs w:val="22"/>
                  <w:lang w:eastAsia="lt-LT"/>
                </w:rPr>
                <w:id w:val="1347828049"/>
                <w14:checkbox>
                  <w14:checked w14:val="0"/>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netenkina</w:t>
            </w:r>
          </w:p>
        </w:tc>
      </w:tr>
      <w:tr w:rsidR="007012C1" w:rsidTr="00DA35A3">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center"/>
              <w:rPr>
                <w:sz w:val="22"/>
                <w:szCs w:val="22"/>
                <w:lang w:eastAsia="lt-LT"/>
              </w:rPr>
            </w:pPr>
            <w:r>
              <w:rPr>
                <w:sz w:val="22"/>
                <w:szCs w:val="22"/>
                <w:lang w:eastAsia="lt-LT"/>
              </w:rPr>
              <w:t>3.</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Pr="006F2DD5" w:rsidRDefault="007012C1" w:rsidP="00DA35A3">
            <w:pPr>
              <w:jc w:val="both"/>
              <w:rPr>
                <w:sz w:val="22"/>
                <w:szCs w:val="22"/>
                <w:lang w:eastAsia="lt-LT"/>
              </w:rPr>
            </w:pPr>
            <w:r w:rsidRPr="006F2DD5">
              <w:rPr>
                <w:sz w:val="22"/>
                <w:szCs w:val="22"/>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Pr="005506C5" w:rsidRDefault="007012C1" w:rsidP="00DA35A3">
            <w:pPr>
              <w:ind w:left="129" w:right="84"/>
              <w:jc w:val="both"/>
              <w:rPr>
                <w:i/>
                <w:szCs w:val="24"/>
              </w:rPr>
            </w:pPr>
            <w:r>
              <w:rPr>
                <w:szCs w:val="24"/>
              </w:rPr>
              <w:t>DK pakeitimo projekte siūloma nustatyti, kad darbdavys, p</w:t>
            </w:r>
            <w:r w:rsidRPr="00C41771">
              <w:rPr>
                <w:szCs w:val="24"/>
              </w:rPr>
              <w:t xml:space="preserve">rieš priimdamas sprendimą dėl įmonės </w:t>
            </w:r>
            <w:r w:rsidRPr="00515A0C">
              <w:rPr>
                <w:i/>
                <w:szCs w:val="24"/>
              </w:rPr>
              <w:t>restruktūrizavimo</w:t>
            </w:r>
            <w:r w:rsidRPr="00515A0C">
              <w:rPr>
                <w:szCs w:val="24"/>
              </w:rPr>
              <w:t>,</w:t>
            </w:r>
            <w:r>
              <w:rPr>
                <w:b/>
                <w:szCs w:val="24"/>
              </w:rPr>
              <w:t xml:space="preserve"> </w:t>
            </w:r>
            <w:r w:rsidRPr="00515A0C">
              <w:rPr>
                <w:szCs w:val="24"/>
              </w:rPr>
              <w:t xml:space="preserve">taip pat kaip ir pagal iki šiol galiojančias nuostatas </w:t>
            </w:r>
            <w:r w:rsidRPr="00515A0C">
              <w:rPr>
                <w:i/>
                <w:szCs w:val="24"/>
              </w:rPr>
              <w:t>dėl  įmonės restruktūrizavimo ar verslo perdavimo</w:t>
            </w:r>
            <w:r>
              <w:rPr>
                <w:i/>
                <w:szCs w:val="24"/>
              </w:rPr>
              <w:t>,</w:t>
            </w:r>
            <w:r w:rsidRPr="00C41771">
              <w:rPr>
                <w:szCs w:val="24"/>
              </w:rPr>
              <w:t xml:space="preserve"> privalo informuoti </w:t>
            </w:r>
            <w:r w:rsidRPr="00C41771">
              <w:rPr>
                <w:bCs/>
                <w:szCs w:val="24"/>
              </w:rPr>
              <w:t>darbo tarybas</w:t>
            </w:r>
            <w:r w:rsidRPr="00C41771">
              <w:rPr>
                <w:szCs w:val="24"/>
              </w:rPr>
              <w:t xml:space="preserve"> ir konsultuotis su jomis</w:t>
            </w:r>
            <w:r>
              <w:rPr>
                <w:sz w:val="22"/>
                <w:szCs w:val="22"/>
                <w:lang w:eastAsia="lt-LT"/>
              </w:rPr>
              <w:t xml:space="preserve">. Šios nuostatos įgyvendinimą vadovaudamasis JANĮ 102(3) straipsnio 4 dalies </w:t>
            </w:r>
            <w:r>
              <w:rPr>
                <w:sz w:val="22"/>
                <w:szCs w:val="22"/>
                <w:lang w:eastAsia="lt-LT"/>
              </w:rPr>
              <w:lastRenderedPageBreak/>
              <w:t xml:space="preserve">nuostatomis </w:t>
            </w:r>
            <w:r w:rsidRPr="00BD13B4">
              <w:rPr>
                <w:i/>
                <w:sz w:val="22"/>
                <w:szCs w:val="22"/>
                <w:lang w:eastAsia="lt-LT"/>
              </w:rPr>
              <w:t>(</w:t>
            </w:r>
            <w:r w:rsidRPr="00C3522A">
              <w:rPr>
                <w:i/>
                <w:szCs w:val="24"/>
              </w:rPr>
              <w:t>Dokumentai, kuriais įrodoma, kad darbuotojų atstovai buvo informuoti apie rengiamą restruktūrizavimo planą ir su jais buvo konsultuotasi darbo sąlygų klausimais, pateikiami teismui kartu su teikiamu tvirtinti restruktūrizavimo planu)</w:t>
            </w:r>
            <w:r>
              <w:rPr>
                <w:i/>
                <w:szCs w:val="24"/>
              </w:rPr>
              <w:t xml:space="preserve"> </w:t>
            </w:r>
            <w:r>
              <w:rPr>
                <w:sz w:val="22"/>
                <w:szCs w:val="22"/>
                <w:lang w:eastAsia="lt-LT"/>
              </w:rPr>
              <w:t>kontroliuos, teismas priimdamas sprendimą dėl restruktūrizavimo bylos iškėlimo.</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5C5CF0" w:rsidP="00DA35A3">
            <w:pPr>
              <w:rPr>
                <w:sz w:val="22"/>
                <w:szCs w:val="22"/>
                <w:lang w:eastAsia="lt-LT"/>
              </w:rPr>
            </w:pPr>
            <w:sdt>
              <w:sdtPr>
                <w:rPr>
                  <w:color w:val="231F20"/>
                  <w:sz w:val="22"/>
                  <w:szCs w:val="22"/>
                  <w:lang w:eastAsia="en-GB"/>
                </w:rPr>
                <w:id w:val="711385802"/>
                <w14:checkbox>
                  <w14:checked w14:val="1"/>
                  <w14:checkedState w14:val="2612" w14:font="MS Gothic"/>
                  <w14:uncheckedState w14:val="2610" w14:font="MS Gothic"/>
                </w14:checkbox>
              </w:sdtPr>
              <w:sdtEndPr/>
              <w:sdtContent>
                <w:r w:rsidR="007012C1">
                  <w:rPr>
                    <w:rFonts w:ascii="MS Gothic" w:eastAsia="MS Gothic" w:hAnsi="MS Gothic" w:hint="eastAsia"/>
                    <w:color w:val="231F20"/>
                    <w:sz w:val="22"/>
                    <w:szCs w:val="22"/>
                    <w:lang w:eastAsia="en-GB"/>
                  </w:rPr>
                  <w:t>☒</w:t>
                </w:r>
              </w:sdtContent>
            </w:sdt>
            <w:r w:rsidR="007012C1">
              <w:rPr>
                <w:sz w:val="22"/>
                <w:szCs w:val="22"/>
                <w:lang w:eastAsia="lt-LT"/>
              </w:rPr>
              <w:t xml:space="preserve">  tenkina</w:t>
            </w:r>
          </w:p>
          <w:p w:rsidR="007012C1" w:rsidRDefault="005C5CF0" w:rsidP="00DA35A3">
            <w:pPr>
              <w:rPr>
                <w:sz w:val="22"/>
                <w:szCs w:val="22"/>
                <w:lang w:eastAsia="lt-LT"/>
              </w:rPr>
            </w:pPr>
            <w:sdt>
              <w:sdtPr>
                <w:rPr>
                  <w:sz w:val="22"/>
                  <w:szCs w:val="22"/>
                  <w:lang w:eastAsia="lt-LT"/>
                </w:rPr>
                <w:id w:val="-830760174"/>
                <w14:checkbox>
                  <w14:checked w14:val="0"/>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netenkina</w:t>
            </w:r>
          </w:p>
        </w:tc>
      </w:tr>
      <w:tr w:rsidR="007012C1" w:rsidTr="00DA35A3">
        <w:trPr>
          <w:gridBefore w:val="1"/>
          <w:wBefore w:w="80" w:type="dxa"/>
          <w:trHeight w:val="95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center"/>
              <w:rPr>
                <w:sz w:val="22"/>
                <w:szCs w:val="22"/>
                <w:lang w:eastAsia="lt-LT"/>
              </w:rPr>
            </w:pPr>
            <w:r>
              <w:rPr>
                <w:sz w:val="22"/>
                <w:szCs w:val="22"/>
                <w:lang w:eastAsia="lt-LT"/>
              </w:rPr>
              <w:lastRenderedPageBreak/>
              <w:t>4.</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Pr="006F2DD5" w:rsidRDefault="007012C1" w:rsidP="00DA35A3">
            <w:pPr>
              <w:jc w:val="both"/>
              <w:rPr>
                <w:sz w:val="22"/>
                <w:szCs w:val="22"/>
                <w:lang w:eastAsia="lt-LT"/>
              </w:rPr>
            </w:pPr>
            <w:r w:rsidRPr="006F2DD5">
              <w:rPr>
                <w:sz w:val="22"/>
                <w:szCs w:val="22"/>
                <w:lang w:eastAsia="lt-LT"/>
              </w:rPr>
              <w:t>Teisės akto projekte nustatyti subjekto įgaliojimai (teisės) atitinka subjekto atliekamas funkcijas (pareigas)</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Pr="00B22628" w:rsidRDefault="007012C1" w:rsidP="00DA35A3">
            <w:pPr>
              <w:ind w:left="125" w:right="86"/>
              <w:jc w:val="both"/>
              <w:rPr>
                <w:sz w:val="22"/>
                <w:szCs w:val="22"/>
              </w:rPr>
            </w:pPr>
            <w:r>
              <w:rPr>
                <w:sz w:val="22"/>
                <w:szCs w:val="22"/>
              </w:rPr>
              <w:t>Projekte numatyti įpareigojimai darbdaviui dėl darbuotojų informavimo</w:t>
            </w:r>
            <w:r>
              <w:rPr>
                <w:color w:val="000000"/>
                <w:sz w:val="22"/>
                <w:szCs w:val="22"/>
              </w:rPr>
              <w:t xml:space="preserve"> atitinka darbdavio (vadovo) </w:t>
            </w:r>
            <w:r>
              <w:t>tiesiogines savo funkcijas.</w:t>
            </w:r>
            <w:r>
              <w:rPr>
                <w:sz w:val="22"/>
                <w:szCs w:val="22"/>
              </w:rPr>
              <w:t xml:space="preserve"> </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5C5CF0" w:rsidP="00DA35A3">
            <w:pPr>
              <w:rPr>
                <w:sz w:val="22"/>
                <w:szCs w:val="22"/>
                <w:lang w:eastAsia="lt-LT"/>
              </w:rPr>
            </w:pPr>
            <w:sdt>
              <w:sdtPr>
                <w:rPr>
                  <w:color w:val="231F20"/>
                  <w:sz w:val="22"/>
                  <w:szCs w:val="22"/>
                  <w:lang w:eastAsia="en-GB"/>
                </w:rPr>
                <w:id w:val="1594204983"/>
                <w14:checkbox>
                  <w14:checked w14:val="1"/>
                  <w14:checkedState w14:val="2612" w14:font="MS Gothic"/>
                  <w14:uncheckedState w14:val="2610" w14:font="MS Gothic"/>
                </w14:checkbox>
              </w:sdtPr>
              <w:sdtEndPr/>
              <w:sdtContent>
                <w:r w:rsidR="007012C1">
                  <w:rPr>
                    <w:rFonts w:ascii="MS Gothic" w:eastAsia="MS Gothic" w:hAnsi="MS Gothic" w:hint="eastAsia"/>
                    <w:color w:val="231F20"/>
                    <w:sz w:val="22"/>
                    <w:szCs w:val="22"/>
                    <w:lang w:eastAsia="en-GB"/>
                  </w:rPr>
                  <w:t>☒</w:t>
                </w:r>
              </w:sdtContent>
            </w:sdt>
            <w:r w:rsidR="007012C1">
              <w:rPr>
                <w:sz w:val="22"/>
                <w:szCs w:val="22"/>
                <w:lang w:eastAsia="lt-LT"/>
              </w:rPr>
              <w:t xml:space="preserve">  tenkina</w:t>
            </w:r>
          </w:p>
          <w:p w:rsidR="007012C1" w:rsidRDefault="005C5CF0" w:rsidP="00DA35A3">
            <w:pPr>
              <w:rPr>
                <w:sz w:val="22"/>
                <w:szCs w:val="22"/>
                <w:lang w:eastAsia="lt-LT"/>
              </w:rPr>
            </w:pPr>
            <w:sdt>
              <w:sdtPr>
                <w:rPr>
                  <w:sz w:val="22"/>
                  <w:szCs w:val="22"/>
                  <w:lang w:eastAsia="lt-LT"/>
                </w:rPr>
                <w:id w:val="-900902455"/>
                <w14:checkbox>
                  <w14:checked w14:val="0"/>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netenkina</w:t>
            </w:r>
          </w:p>
        </w:tc>
      </w:tr>
      <w:tr w:rsidR="007012C1" w:rsidTr="00DA35A3">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center"/>
              <w:rPr>
                <w:sz w:val="22"/>
                <w:szCs w:val="22"/>
                <w:lang w:eastAsia="lt-LT"/>
              </w:rPr>
            </w:pPr>
            <w:r>
              <w:rPr>
                <w:sz w:val="22"/>
                <w:szCs w:val="22"/>
                <w:lang w:eastAsia="lt-LT"/>
              </w:rPr>
              <w:t>5.</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both"/>
              <w:rPr>
                <w:sz w:val="22"/>
                <w:szCs w:val="22"/>
                <w:lang w:eastAsia="lt-LT"/>
              </w:rPr>
            </w:pPr>
            <w:r>
              <w:rPr>
                <w:sz w:val="22"/>
                <w:szCs w:val="22"/>
                <w:lang w:eastAsia="lt-LT"/>
              </w:rPr>
              <w:t>Teisės akto projekte nustatytas baigtinis sprendimo priėmimo kriterijų (atvejų) sąrašas</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Pr="00B22628" w:rsidRDefault="007012C1" w:rsidP="00DA35A3">
            <w:pPr>
              <w:ind w:left="125" w:right="86"/>
              <w:jc w:val="both"/>
              <w:rPr>
                <w:sz w:val="22"/>
                <w:szCs w:val="22"/>
              </w:rPr>
            </w:pPr>
            <w:r>
              <w:t xml:space="preserve">Netaikoma </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5C5CF0" w:rsidP="00DA35A3">
            <w:pPr>
              <w:rPr>
                <w:sz w:val="22"/>
                <w:szCs w:val="22"/>
                <w:lang w:eastAsia="lt-LT"/>
              </w:rPr>
            </w:pPr>
            <w:sdt>
              <w:sdtPr>
                <w:rPr>
                  <w:color w:val="231F20"/>
                  <w:sz w:val="22"/>
                  <w:szCs w:val="22"/>
                  <w:lang w:eastAsia="en-GB"/>
                </w:rPr>
                <w:id w:val="-604104527"/>
                <w14:checkbox>
                  <w14:checked w14:val="1"/>
                  <w14:checkedState w14:val="2612" w14:font="MS Gothic"/>
                  <w14:uncheckedState w14:val="2610" w14:font="MS Gothic"/>
                </w14:checkbox>
              </w:sdtPr>
              <w:sdtEndPr/>
              <w:sdtContent>
                <w:r w:rsidR="007012C1">
                  <w:rPr>
                    <w:rFonts w:ascii="MS Gothic" w:eastAsia="MS Gothic" w:hAnsi="MS Gothic" w:hint="eastAsia"/>
                    <w:color w:val="231F20"/>
                    <w:sz w:val="22"/>
                    <w:szCs w:val="22"/>
                    <w:lang w:eastAsia="en-GB"/>
                  </w:rPr>
                  <w:t>☒</w:t>
                </w:r>
              </w:sdtContent>
            </w:sdt>
            <w:r w:rsidR="007012C1">
              <w:rPr>
                <w:sz w:val="22"/>
                <w:szCs w:val="22"/>
                <w:lang w:eastAsia="lt-LT"/>
              </w:rPr>
              <w:t xml:space="preserve">  tenkina</w:t>
            </w:r>
          </w:p>
          <w:p w:rsidR="007012C1" w:rsidRDefault="005C5CF0" w:rsidP="00DA35A3">
            <w:pPr>
              <w:rPr>
                <w:sz w:val="22"/>
                <w:szCs w:val="22"/>
                <w:lang w:eastAsia="lt-LT"/>
              </w:rPr>
            </w:pPr>
            <w:sdt>
              <w:sdtPr>
                <w:rPr>
                  <w:sz w:val="22"/>
                  <w:szCs w:val="22"/>
                  <w:lang w:eastAsia="lt-LT"/>
                </w:rPr>
                <w:id w:val="2068836129"/>
                <w14:checkbox>
                  <w14:checked w14:val="0"/>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netenkina</w:t>
            </w:r>
          </w:p>
        </w:tc>
      </w:tr>
      <w:tr w:rsidR="007012C1" w:rsidTr="00DA35A3">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center"/>
              <w:rPr>
                <w:sz w:val="22"/>
                <w:szCs w:val="22"/>
                <w:lang w:eastAsia="lt-LT"/>
              </w:rPr>
            </w:pPr>
            <w:r>
              <w:rPr>
                <w:sz w:val="22"/>
                <w:szCs w:val="22"/>
                <w:lang w:eastAsia="lt-LT"/>
              </w:rPr>
              <w:t>6.</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both"/>
              <w:rPr>
                <w:sz w:val="22"/>
                <w:szCs w:val="22"/>
                <w:lang w:eastAsia="lt-LT"/>
              </w:rPr>
            </w:pPr>
            <w:r>
              <w:rPr>
                <w:sz w:val="22"/>
                <w:szCs w:val="22"/>
                <w:lang w:eastAsia="lt-LT"/>
              </w:rPr>
              <w:t>Teisės akto projekte nustatytas baigtinis sąrašas motyvuotų atvejų, kai priimant sprendimus taikomos išimtys</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Pr="00B22628" w:rsidRDefault="007012C1" w:rsidP="00DA35A3">
            <w:pPr>
              <w:ind w:left="125" w:right="86"/>
              <w:jc w:val="both"/>
              <w:rPr>
                <w:sz w:val="22"/>
                <w:szCs w:val="22"/>
              </w:rPr>
            </w:pPr>
            <w:r>
              <w:rPr>
                <w:color w:val="000000"/>
                <w:sz w:val="22"/>
                <w:szCs w:val="22"/>
              </w:rPr>
              <w:t>Netaikoma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5C5CF0" w:rsidP="00DA35A3">
            <w:pPr>
              <w:rPr>
                <w:sz w:val="22"/>
                <w:szCs w:val="22"/>
                <w:lang w:eastAsia="lt-LT"/>
              </w:rPr>
            </w:pPr>
            <w:sdt>
              <w:sdtPr>
                <w:rPr>
                  <w:color w:val="231F20"/>
                  <w:sz w:val="22"/>
                  <w:szCs w:val="22"/>
                  <w:lang w:eastAsia="en-GB"/>
                </w:rPr>
                <w:id w:val="1112411701"/>
                <w14:checkbox>
                  <w14:checked w14:val="1"/>
                  <w14:checkedState w14:val="2612" w14:font="MS Gothic"/>
                  <w14:uncheckedState w14:val="2610" w14:font="MS Gothic"/>
                </w14:checkbox>
              </w:sdtPr>
              <w:sdtEndPr/>
              <w:sdtContent>
                <w:r w:rsidR="007012C1">
                  <w:rPr>
                    <w:rFonts w:ascii="MS Gothic" w:eastAsia="MS Gothic" w:hAnsi="MS Gothic" w:hint="eastAsia"/>
                    <w:color w:val="231F20"/>
                    <w:sz w:val="22"/>
                    <w:szCs w:val="22"/>
                    <w:lang w:eastAsia="en-GB"/>
                  </w:rPr>
                  <w:t>☒</w:t>
                </w:r>
              </w:sdtContent>
            </w:sdt>
            <w:r w:rsidR="007012C1">
              <w:rPr>
                <w:sz w:val="22"/>
                <w:szCs w:val="22"/>
                <w:lang w:eastAsia="lt-LT"/>
              </w:rPr>
              <w:t xml:space="preserve"> tenkina</w:t>
            </w:r>
          </w:p>
          <w:p w:rsidR="007012C1" w:rsidRDefault="005C5CF0" w:rsidP="00DA35A3">
            <w:pPr>
              <w:rPr>
                <w:sz w:val="22"/>
                <w:szCs w:val="22"/>
                <w:lang w:eastAsia="lt-LT"/>
              </w:rPr>
            </w:pPr>
            <w:sdt>
              <w:sdtPr>
                <w:rPr>
                  <w:sz w:val="22"/>
                  <w:szCs w:val="22"/>
                  <w:lang w:eastAsia="lt-LT"/>
                </w:rPr>
                <w:id w:val="1381057035"/>
                <w14:checkbox>
                  <w14:checked w14:val="0"/>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netenkina</w:t>
            </w:r>
          </w:p>
        </w:tc>
      </w:tr>
      <w:tr w:rsidR="007012C1" w:rsidTr="00DA35A3">
        <w:trPr>
          <w:gridBefore w:val="1"/>
          <w:wBefore w:w="80" w:type="dxa"/>
          <w:trHeight w:val="69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center"/>
              <w:rPr>
                <w:sz w:val="22"/>
                <w:szCs w:val="22"/>
                <w:lang w:eastAsia="lt-LT"/>
              </w:rPr>
            </w:pPr>
            <w:r>
              <w:rPr>
                <w:sz w:val="22"/>
                <w:szCs w:val="22"/>
                <w:lang w:eastAsia="lt-LT"/>
              </w:rPr>
              <w:t>7.</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both"/>
              <w:rPr>
                <w:sz w:val="22"/>
                <w:szCs w:val="22"/>
                <w:lang w:eastAsia="lt-LT"/>
              </w:rPr>
            </w:pPr>
            <w:r>
              <w:rPr>
                <w:sz w:val="22"/>
                <w:szCs w:val="22"/>
                <w:lang w:eastAsia="lt-LT"/>
              </w:rPr>
              <w:t>Teisės akto projekte nustatyta sprendimų priėmimo, įforminimo tvarka ir priimtų sprendimų viešinimas.</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Pr="00B22628" w:rsidRDefault="007012C1" w:rsidP="00DA35A3">
            <w:pPr>
              <w:ind w:left="125" w:right="86"/>
              <w:jc w:val="both"/>
              <w:rPr>
                <w:sz w:val="22"/>
                <w:szCs w:val="22"/>
              </w:rPr>
            </w:pPr>
            <w:r>
              <w:rPr>
                <w:color w:val="000000"/>
                <w:sz w:val="22"/>
                <w:szCs w:val="22"/>
              </w:rPr>
              <w:t>Netaikoma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5C5CF0" w:rsidP="00DA35A3">
            <w:pPr>
              <w:rPr>
                <w:sz w:val="22"/>
                <w:szCs w:val="22"/>
                <w:lang w:eastAsia="lt-LT"/>
              </w:rPr>
            </w:pPr>
            <w:sdt>
              <w:sdtPr>
                <w:rPr>
                  <w:color w:val="231F20"/>
                  <w:sz w:val="22"/>
                  <w:szCs w:val="22"/>
                  <w:lang w:eastAsia="en-GB"/>
                </w:rPr>
                <w:id w:val="-437914792"/>
                <w14:checkbox>
                  <w14:checked w14:val="1"/>
                  <w14:checkedState w14:val="2612" w14:font="MS Gothic"/>
                  <w14:uncheckedState w14:val="2610" w14:font="MS Gothic"/>
                </w14:checkbox>
              </w:sdtPr>
              <w:sdtEndPr/>
              <w:sdtContent>
                <w:r w:rsidR="007012C1">
                  <w:rPr>
                    <w:rFonts w:ascii="MS Gothic" w:eastAsia="MS Gothic" w:hAnsi="MS Gothic" w:hint="eastAsia"/>
                    <w:color w:val="231F20"/>
                    <w:sz w:val="22"/>
                    <w:szCs w:val="22"/>
                    <w:lang w:eastAsia="en-GB"/>
                  </w:rPr>
                  <w:t>☒</w:t>
                </w:r>
              </w:sdtContent>
            </w:sdt>
            <w:r w:rsidR="007012C1">
              <w:rPr>
                <w:sz w:val="22"/>
                <w:szCs w:val="22"/>
                <w:lang w:eastAsia="lt-LT"/>
              </w:rPr>
              <w:t xml:space="preserve"> tenkina</w:t>
            </w:r>
          </w:p>
          <w:p w:rsidR="007012C1" w:rsidRDefault="005C5CF0" w:rsidP="00DA35A3">
            <w:pPr>
              <w:rPr>
                <w:sz w:val="22"/>
                <w:szCs w:val="22"/>
                <w:lang w:eastAsia="lt-LT"/>
              </w:rPr>
            </w:pPr>
            <w:sdt>
              <w:sdtPr>
                <w:rPr>
                  <w:sz w:val="22"/>
                  <w:szCs w:val="22"/>
                  <w:lang w:eastAsia="lt-LT"/>
                </w:rPr>
                <w:id w:val="-494273461"/>
                <w14:checkbox>
                  <w14:checked w14:val="0"/>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netenkina</w:t>
            </w:r>
          </w:p>
        </w:tc>
      </w:tr>
      <w:tr w:rsidR="007012C1" w:rsidTr="00DA35A3">
        <w:trPr>
          <w:gridBefore w:val="1"/>
          <w:wBefore w:w="80" w:type="dxa"/>
          <w:trHeight w:val="627"/>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center"/>
              <w:rPr>
                <w:sz w:val="22"/>
                <w:szCs w:val="22"/>
                <w:lang w:eastAsia="lt-LT"/>
              </w:rPr>
            </w:pPr>
            <w:r>
              <w:rPr>
                <w:sz w:val="22"/>
                <w:szCs w:val="22"/>
                <w:lang w:eastAsia="lt-LT"/>
              </w:rPr>
              <w:t>8.</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both"/>
              <w:rPr>
                <w:sz w:val="22"/>
                <w:szCs w:val="22"/>
                <w:lang w:eastAsia="lt-LT"/>
              </w:rPr>
            </w:pPr>
            <w:r>
              <w:rPr>
                <w:sz w:val="22"/>
                <w:szCs w:val="22"/>
                <w:lang w:eastAsia="lt-LT"/>
              </w:rPr>
              <w:t>Teisės akto projekte nustatyta sprendimų dėl mažareikšmiškumo priėmimo tvarka</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Pr="00B22628" w:rsidRDefault="007012C1" w:rsidP="00DA35A3">
            <w:pPr>
              <w:ind w:left="125" w:right="86"/>
              <w:jc w:val="both"/>
              <w:rPr>
                <w:sz w:val="22"/>
                <w:szCs w:val="24"/>
              </w:rPr>
            </w:pPr>
            <w:r>
              <w:rPr>
                <w:sz w:val="22"/>
                <w:szCs w:val="24"/>
              </w:rPr>
              <w:t>Netaikoma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rPr>
                <w:b/>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5C5CF0" w:rsidP="00DA35A3">
            <w:pPr>
              <w:rPr>
                <w:sz w:val="22"/>
                <w:szCs w:val="22"/>
                <w:lang w:eastAsia="lt-LT"/>
              </w:rPr>
            </w:pPr>
            <w:sdt>
              <w:sdtPr>
                <w:rPr>
                  <w:sz w:val="22"/>
                  <w:szCs w:val="22"/>
                  <w:lang w:eastAsia="lt-LT"/>
                </w:rPr>
                <w:id w:val="1205144214"/>
                <w14:checkbox>
                  <w14:checked w14:val="1"/>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tenkina</w:t>
            </w:r>
          </w:p>
          <w:p w:rsidR="007012C1" w:rsidRDefault="005C5CF0" w:rsidP="00DA35A3">
            <w:pPr>
              <w:rPr>
                <w:sz w:val="22"/>
                <w:szCs w:val="22"/>
                <w:lang w:eastAsia="lt-LT"/>
              </w:rPr>
            </w:pPr>
            <w:sdt>
              <w:sdtPr>
                <w:rPr>
                  <w:sz w:val="22"/>
                  <w:szCs w:val="22"/>
                  <w:lang w:eastAsia="lt-LT"/>
                </w:rPr>
                <w:id w:val="1580556005"/>
                <w14:checkbox>
                  <w14:checked w14:val="0"/>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netenkina</w:t>
            </w:r>
          </w:p>
        </w:tc>
      </w:tr>
      <w:tr w:rsidR="007012C1" w:rsidTr="00DA35A3">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center"/>
              <w:rPr>
                <w:sz w:val="22"/>
                <w:szCs w:val="22"/>
                <w:lang w:eastAsia="lt-LT"/>
              </w:rPr>
            </w:pPr>
            <w:r>
              <w:rPr>
                <w:sz w:val="22"/>
                <w:szCs w:val="22"/>
                <w:lang w:eastAsia="lt-LT"/>
              </w:rPr>
              <w:t>9.</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both"/>
              <w:rPr>
                <w:sz w:val="22"/>
                <w:szCs w:val="22"/>
                <w:lang w:eastAsia="lt-LT"/>
              </w:rPr>
            </w:pPr>
            <w:r>
              <w:rPr>
                <w:sz w:val="22"/>
                <w:szCs w:val="22"/>
                <w:lang w:eastAsia="lt-LT"/>
              </w:rPr>
              <w:t>Jeigu pagal numatomą reguliavimą sprendimus priima kolegialus subjektas, teisės akto projekte nustatyta kolegialaus sprendimus priimančio subjekto:</w:t>
            </w:r>
          </w:p>
          <w:p w:rsidR="007012C1" w:rsidRDefault="007012C1" w:rsidP="00DA35A3">
            <w:pPr>
              <w:ind w:left="33"/>
              <w:jc w:val="both"/>
              <w:rPr>
                <w:sz w:val="22"/>
                <w:szCs w:val="22"/>
              </w:rPr>
            </w:pPr>
            <w:r>
              <w:rPr>
                <w:sz w:val="22"/>
                <w:szCs w:val="22"/>
              </w:rPr>
              <w:t>9.1. konkretus narių skaičius, užtikrinantis kolegialaus sprendimus priimančio subjekto veiklos objektyvumą;</w:t>
            </w:r>
          </w:p>
          <w:p w:rsidR="007012C1" w:rsidRDefault="007012C1" w:rsidP="00DA35A3">
            <w:pPr>
              <w:ind w:left="33"/>
              <w:jc w:val="both"/>
              <w:rPr>
                <w:sz w:val="22"/>
                <w:szCs w:val="22"/>
              </w:rPr>
            </w:pPr>
            <w:r>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rsidR="007012C1" w:rsidRDefault="007012C1" w:rsidP="00DA35A3">
            <w:pPr>
              <w:jc w:val="both"/>
            </w:pPr>
            <w:r>
              <w:rPr>
                <w:sz w:val="22"/>
                <w:szCs w:val="22"/>
                <w:lang w:eastAsia="lt-LT"/>
              </w:rPr>
              <w:t>9.3</w:t>
            </w:r>
            <w:r>
              <w:rPr>
                <w:spacing w:val="-4"/>
                <w:sz w:val="22"/>
                <w:szCs w:val="22"/>
                <w:lang w:eastAsia="lt-LT"/>
              </w:rPr>
              <w:t>. narių skyrimo mechanizmas;</w:t>
            </w:r>
          </w:p>
          <w:p w:rsidR="007012C1" w:rsidRDefault="007012C1" w:rsidP="00DA35A3">
            <w:pPr>
              <w:jc w:val="both"/>
              <w:rPr>
                <w:sz w:val="22"/>
                <w:szCs w:val="22"/>
                <w:lang w:eastAsia="lt-LT"/>
              </w:rPr>
            </w:pPr>
            <w:r>
              <w:rPr>
                <w:sz w:val="22"/>
                <w:szCs w:val="22"/>
                <w:lang w:eastAsia="lt-LT"/>
              </w:rPr>
              <w:t>9.4. narių rotacija ir kadencijų skaičius ir trukmė;</w:t>
            </w:r>
          </w:p>
          <w:p w:rsidR="007012C1" w:rsidRDefault="007012C1" w:rsidP="00DA35A3">
            <w:pPr>
              <w:jc w:val="both"/>
              <w:rPr>
                <w:sz w:val="22"/>
                <w:szCs w:val="22"/>
              </w:rPr>
            </w:pPr>
            <w:r>
              <w:rPr>
                <w:sz w:val="22"/>
                <w:szCs w:val="22"/>
              </w:rPr>
              <w:t>9.5. veiklos pobūdis laiko atžvilgiu;</w:t>
            </w:r>
          </w:p>
          <w:p w:rsidR="007012C1" w:rsidRDefault="007012C1" w:rsidP="00DA35A3">
            <w:pPr>
              <w:jc w:val="both"/>
              <w:rPr>
                <w:sz w:val="22"/>
                <w:szCs w:val="22"/>
                <w:lang w:eastAsia="lt-LT"/>
              </w:rPr>
            </w:pPr>
            <w:r>
              <w:rPr>
                <w:sz w:val="22"/>
                <w:szCs w:val="22"/>
                <w:lang w:eastAsia="lt-LT"/>
              </w:rPr>
              <w:t>9.6. individuali narių atsakomybė</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Pr="00B22628" w:rsidRDefault="007012C1" w:rsidP="00DA35A3">
            <w:pPr>
              <w:ind w:left="125" w:right="86"/>
              <w:jc w:val="both"/>
              <w:rPr>
                <w:sz w:val="22"/>
                <w:szCs w:val="22"/>
              </w:rPr>
            </w:pPr>
            <w:r>
              <w:rPr>
                <w:sz w:val="22"/>
              </w:rPr>
              <w:t>Netaikoma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5C5CF0" w:rsidP="00DA35A3">
            <w:pPr>
              <w:rPr>
                <w:sz w:val="22"/>
                <w:szCs w:val="22"/>
                <w:lang w:eastAsia="lt-LT"/>
              </w:rPr>
            </w:pPr>
            <w:sdt>
              <w:sdtPr>
                <w:rPr>
                  <w:sz w:val="22"/>
                  <w:szCs w:val="22"/>
                  <w:lang w:eastAsia="lt-LT"/>
                </w:rPr>
                <w:id w:val="-549448748"/>
                <w14:checkbox>
                  <w14:checked w14:val="1"/>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tenkina</w:t>
            </w:r>
          </w:p>
          <w:p w:rsidR="007012C1" w:rsidRDefault="005C5CF0" w:rsidP="00DA35A3">
            <w:pPr>
              <w:rPr>
                <w:sz w:val="22"/>
                <w:szCs w:val="22"/>
                <w:lang w:eastAsia="lt-LT"/>
              </w:rPr>
            </w:pPr>
            <w:sdt>
              <w:sdtPr>
                <w:rPr>
                  <w:sz w:val="22"/>
                  <w:szCs w:val="22"/>
                  <w:lang w:eastAsia="lt-LT"/>
                </w:rPr>
                <w:id w:val="-381792670"/>
                <w14:checkbox>
                  <w14:checked w14:val="0"/>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netenkina</w:t>
            </w:r>
          </w:p>
        </w:tc>
      </w:tr>
      <w:tr w:rsidR="007012C1" w:rsidTr="00DA35A3">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center"/>
              <w:rPr>
                <w:sz w:val="22"/>
                <w:szCs w:val="22"/>
                <w:lang w:eastAsia="lt-LT"/>
              </w:rPr>
            </w:pPr>
            <w:r>
              <w:rPr>
                <w:sz w:val="22"/>
                <w:szCs w:val="22"/>
                <w:lang w:eastAsia="lt-LT"/>
              </w:rPr>
              <w:t>10.</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both"/>
            </w:pPr>
            <w:r>
              <w:rPr>
                <w:sz w:val="22"/>
                <w:szCs w:val="22"/>
                <w:lang w:eastAsia="lt-LT"/>
              </w:rPr>
              <w:t xml:space="preserve">Teisės akto projekto nuostatoms įgyvendinti numatytos administracinės procedūros yra </w:t>
            </w:r>
            <w:r>
              <w:rPr>
                <w:sz w:val="22"/>
                <w:szCs w:val="22"/>
                <w:shd w:val="clear" w:color="auto" w:fill="FFFFFF"/>
                <w:lang w:eastAsia="lt-LT"/>
              </w:rPr>
              <w:t>būtinos,</w:t>
            </w:r>
            <w:r>
              <w:rPr>
                <w:sz w:val="22"/>
                <w:szCs w:val="22"/>
                <w:lang w:eastAsia="lt-LT"/>
              </w:rPr>
              <w:t xml:space="preserve"> nustatyta išsami jų taikymo tvarka </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Pr="005506C5" w:rsidRDefault="007012C1" w:rsidP="00DA35A3">
            <w:pPr>
              <w:ind w:left="129" w:right="84" w:hanging="13"/>
              <w:jc w:val="both"/>
              <w:rPr>
                <w:rFonts w:eastAsia="Calibri"/>
                <w:color w:val="FF0000"/>
                <w:szCs w:val="24"/>
              </w:rPr>
            </w:pPr>
            <w:r>
              <w:rPr>
                <w:sz w:val="22"/>
                <w:szCs w:val="22"/>
              </w:rPr>
              <w:t xml:space="preserve">Konsultavimosi su darbuotojais tvarka nustatyta galiojančiame DK, Projekto nuostatomis papildomai nustatoma, kad ši tvarka (208 straipsnis)  taikoma ir </w:t>
            </w:r>
            <w:r>
              <w:rPr>
                <w:sz w:val="22"/>
                <w:szCs w:val="22"/>
              </w:rPr>
              <w:lastRenderedPageBreak/>
              <w:t>darbdavio restruktūrizavimo atveju</w:t>
            </w:r>
            <w:r>
              <w:rPr>
                <w:szCs w:val="24"/>
                <w:bdr w:val="none" w:sz="0" w:space="0" w:color="auto" w:frame="1"/>
                <w:lang w:eastAsia="lt-LT"/>
              </w:rPr>
              <w:t>.</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5C5CF0" w:rsidP="00DA35A3">
            <w:pPr>
              <w:rPr>
                <w:sz w:val="22"/>
                <w:szCs w:val="22"/>
                <w:lang w:eastAsia="lt-LT"/>
              </w:rPr>
            </w:pPr>
            <w:sdt>
              <w:sdtPr>
                <w:rPr>
                  <w:sz w:val="22"/>
                  <w:szCs w:val="22"/>
                  <w:lang w:eastAsia="lt-LT"/>
                </w:rPr>
                <w:id w:val="1758853442"/>
                <w14:checkbox>
                  <w14:checked w14:val="1"/>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tenkina</w:t>
            </w:r>
          </w:p>
          <w:p w:rsidR="007012C1" w:rsidRDefault="005C5CF0" w:rsidP="00DA35A3">
            <w:pPr>
              <w:rPr>
                <w:sz w:val="22"/>
                <w:szCs w:val="22"/>
                <w:lang w:eastAsia="lt-LT"/>
              </w:rPr>
            </w:pPr>
            <w:sdt>
              <w:sdtPr>
                <w:rPr>
                  <w:sz w:val="22"/>
                  <w:szCs w:val="22"/>
                  <w:lang w:eastAsia="lt-LT"/>
                </w:rPr>
                <w:id w:val="-1191830223"/>
                <w14:checkbox>
                  <w14:checked w14:val="0"/>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netenkina</w:t>
            </w:r>
          </w:p>
        </w:tc>
      </w:tr>
      <w:tr w:rsidR="007012C1" w:rsidTr="00DA35A3">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keepNext/>
              <w:jc w:val="center"/>
              <w:rPr>
                <w:sz w:val="22"/>
                <w:szCs w:val="22"/>
                <w:lang w:eastAsia="lt-LT"/>
              </w:rPr>
            </w:pPr>
            <w:r>
              <w:rPr>
                <w:sz w:val="22"/>
                <w:szCs w:val="22"/>
                <w:lang w:eastAsia="lt-LT"/>
              </w:rPr>
              <w:lastRenderedPageBreak/>
              <w:t>11.</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keepNext/>
              <w:jc w:val="both"/>
              <w:rPr>
                <w:sz w:val="22"/>
                <w:szCs w:val="22"/>
                <w:lang w:eastAsia="lt-LT"/>
              </w:rPr>
            </w:pPr>
            <w:r>
              <w:rPr>
                <w:sz w:val="22"/>
                <w:szCs w:val="22"/>
                <w:lang w:eastAsia="lt-LT"/>
              </w:rPr>
              <w:t>Teisės akto projekte nustatytas baigtinis sąrašas motyvuotų atvejų, kai administracinė procedūra netaikoma</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keepNext/>
              <w:ind w:left="129" w:right="85"/>
              <w:jc w:val="both"/>
            </w:pPr>
            <w:r>
              <w:rPr>
                <w:sz w:val="22"/>
              </w:rPr>
              <w:t xml:space="preserve">Netaikoma  </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keepNext/>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5C5CF0" w:rsidP="00DA35A3">
            <w:pPr>
              <w:keepNext/>
              <w:rPr>
                <w:sz w:val="22"/>
                <w:szCs w:val="22"/>
                <w:lang w:eastAsia="lt-LT"/>
              </w:rPr>
            </w:pPr>
            <w:sdt>
              <w:sdtPr>
                <w:rPr>
                  <w:sz w:val="22"/>
                  <w:szCs w:val="22"/>
                  <w:lang w:eastAsia="lt-LT"/>
                </w:rPr>
                <w:id w:val="620733223"/>
                <w14:checkbox>
                  <w14:checked w14:val="1"/>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tenkina</w:t>
            </w:r>
          </w:p>
          <w:p w:rsidR="007012C1" w:rsidRDefault="005C5CF0" w:rsidP="00DA35A3">
            <w:pPr>
              <w:keepNext/>
              <w:rPr>
                <w:sz w:val="22"/>
                <w:szCs w:val="22"/>
                <w:lang w:eastAsia="lt-LT"/>
              </w:rPr>
            </w:pPr>
            <w:sdt>
              <w:sdtPr>
                <w:rPr>
                  <w:sz w:val="22"/>
                  <w:szCs w:val="22"/>
                  <w:lang w:eastAsia="lt-LT"/>
                </w:rPr>
                <w:id w:val="1829019385"/>
                <w14:checkbox>
                  <w14:checked w14:val="0"/>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netenkina</w:t>
            </w:r>
          </w:p>
        </w:tc>
      </w:tr>
      <w:tr w:rsidR="007012C1" w:rsidTr="00DA35A3">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center"/>
              <w:rPr>
                <w:sz w:val="22"/>
                <w:szCs w:val="22"/>
                <w:lang w:eastAsia="lt-LT"/>
              </w:rPr>
            </w:pPr>
            <w:r>
              <w:rPr>
                <w:sz w:val="22"/>
                <w:szCs w:val="22"/>
                <w:lang w:eastAsia="lt-LT"/>
              </w:rPr>
              <w:t>12.</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both"/>
              <w:rPr>
                <w:sz w:val="22"/>
                <w:szCs w:val="22"/>
                <w:lang w:eastAsia="lt-LT"/>
              </w:rPr>
            </w:pPr>
            <w:r>
              <w:rPr>
                <w:sz w:val="22"/>
                <w:szCs w:val="22"/>
                <w:lang w:eastAsia="lt-LT"/>
              </w:rPr>
              <w:t>Teisės akto projektas nustato jo nuostatoms įgyvendinti numatytų administracinių procedūrų ir sprendimo priėmimo konkrečius terminus</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Pr="00834A77" w:rsidRDefault="007012C1" w:rsidP="00DA35A3">
            <w:pPr>
              <w:ind w:left="129" w:right="85"/>
              <w:jc w:val="both"/>
              <w:rPr>
                <w:color w:val="000000"/>
                <w:sz w:val="22"/>
                <w:szCs w:val="22"/>
                <w:shd w:val="clear" w:color="auto" w:fill="FFFFFF"/>
              </w:rPr>
            </w:pPr>
            <w:r>
              <w:rPr>
                <w:color w:val="000000"/>
                <w:sz w:val="22"/>
                <w:szCs w:val="22"/>
                <w:shd w:val="clear" w:color="auto" w:fill="FFFFFF"/>
              </w:rPr>
              <w:t>Netaikoma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5C5CF0" w:rsidP="00DA35A3">
            <w:pPr>
              <w:rPr>
                <w:sz w:val="22"/>
                <w:szCs w:val="22"/>
                <w:lang w:eastAsia="lt-LT"/>
              </w:rPr>
            </w:pPr>
            <w:sdt>
              <w:sdtPr>
                <w:rPr>
                  <w:sz w:val="22"/>
                  <w:szCs w:val="22"/>
                  <w:lang w:eastAsia="lt-LT"/>
                </w:rPr>
                <w:id w:val="333568329"/>
                <w14:checkbox>
                  <w14:checked w14:val="1"/>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tenkina</w:t>
            </w:r>
          </w:p>
          <w:p w:rsidR="007012C1" w:rsidRDefault="005C5CF0" w:rsidP="00DA35A3">
            <w:pPr>
              <w:rPr>
                <w:sz w:val="22"/>
                <w:szCs w:val="22"/>
                <w:lang w:eastAsia="lt-LT"/>
              </w:rPr>
            </w:pPr>
            <w:sdt>
              <w:sdtPr>
                <w:rPr>
                  <w:sz w:val="22"/>
                  <w:szCs w:val="22"/>
                  <w:lang w:eastAsia="lt-LT"/>
                </w:rPr>
                <w:id w:val="510182455"/>
                <w14:checkbox>
                  <w14:checked w14:val="0"/>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netenkina</w:t>
            </w:r>
          </w:p>
        </w:tc>
      </w:tr>
      <w:tr w:rsidR="007012C1" w:rsidTr="00DA35A3">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center"/>
              <w:rPr>
                <w:sz w:val="22"/>
                <w:szCs w:val="22"/>
                <w:lang w:eastAsia="lt-LT"/>
              </w:rPr>
            </w:pPr>
            <w:r>
              <w:rPr>
                <w:sz w:val="22"/>
                <w:szCs w:val="22"/>
                <w:lang w:eastAsia="lt-LT"/>
              </w:rPr>
              <w:t>13.</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both"/>
              <w:rPr>
                <w:sz w:val="22"/>
                <w:szCs w:val="22"/>
                <w:lang w:eastAsia="lt-LT"/>
              </w:rPr>
            </w:pPr>
            <w:r>
              <w:rPr>
                <w:sz w:val="22"/>
                <w:szCs w:val="22"/>
                <w:lang w:eastAsia="lt-LT"/>
              </w:rPr>
              <w:t>Teisės akto projektas nustato motyvuotas terminų sustabdymo ir pratęsimo galimybes</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Pr="00486F89" w:rsidRDefault="007012C1" w:rsidP="00DA35A3">
            <w:pPr>
              <w:tabs>
                <w:tab w:val="left" w:pos="993"/>
              </w:tabs>
              <w:ind w:left="129" w:right="85"/>
              <w:jc w:val="both"/>
              <w:rPr>
                <w:sz w:val="22"/>
                <w:szCs w:val="22"/>
                <w:lang w:eastAsia="lt-LT"/>
              </w:rPr>
            </w:pPr>
            <w:r>
              <w:rPr>
                <w:sz w:val="22"/>
                <w:szCs w:val="22"/>
              </w:rPr>
              <w:t>Netaikoma</w:t>
            </w:r>
            <w:r w:rsidRPr="00B620DF">
              <w:rPr>
                <w:sz w:val="22"/>
                <w:szCs w:val="22"/>
                <w:lang w:eastAsia="lt-LT"/>
              </w:rPr>
              <w:t xml:space="preserve"> </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5C5CF0" w:rsidP="00DA35A3">
            <w:pPr>
              <w:rPr>
                <w:sz w:val="22"/>
                <w:szCs w:val="22"/>
                <w:lang w:eastAsia="lt-LT"/>
              </w:rPr>
            </w:pPr>
            <w:sdt>
              <w:sdtPr>
                <w:rPr>
                  <w:sz w:val="22"/>
                  <w:szCs w:val="22"/>
                  <w:lang w:eastAsia="lt-LT"/>
                </w:rPr>
                <w:id w:val="-404305683"/>
                <w14:checkbox>
                  <w14:checked w14:val="1"/>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tenkina</w:t>
            </w:r>
          </w:p>
          <w:p w:rsidR="007012C1" w:rsidRDefault="005C5CF0" w:rsidP="00DA35A3">
            <w:pPr>
              <w:rPr>
                <w:sz w:val="22"/>
                <w:szCs w:val="22"/>
                <w:lang w:eastAsia="lt-LT"/>
              </w:rPr>
            </w:pPr>
            <w:sdt>
              <w:sdtPr>
                <w:rPr>
                  <w:sz w:val="22"/>
                  <w:szCs w:val="22"/>
                  <w:lang w:eastAsia="lt-LT"/>
                </w:rPr>
                <w:id w:val="-1541578390"/>
                <w14:checkbox>
                  <w14:checked w14:val="0"/>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netenkina</w:t>
            </w:r>
          </w:p>
        </w:tc>
      </w:tr>
      <w:tr w:rsidR="007012C1" w:rsidTr="00DA35A3">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center"/>
              <w:rPr>
                <w:sz w:val="22"/>
                <w:szCs w:val="22"/>
                <w:lang w:eastAsia="lt-LT"/>
              </w:rPr>
            </w:pPr>
            <w:r>
              <w:rPr>
                <w:sz w:val="22"/>
                <w:szCs w:val="22"/>
                <w:lang w:eastAsia="lt-LT"/>
              </w:rPr>
              <w:t>14.</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both"/>
              <w:rPr>
                <w:sz w:val="22"/>
                <w:szCs w:val="22"/>
                <w:lang w:eastAsia="lt-LT"/>
              </w:rPr>
            </w:pPr>
            <w:r>
              <w:rPr>
                <w:sz w:val="22"/>
                <w:szCs w:val="22"/>
                <w:lang w:eastAsia="lt-LT"/>
              </w:rPr>
              <w:t>Teisės akto projektas nustato administracinių procedūrų viešinimo tvarką</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ind w:left="129" w:right="85"/>
              <w:jc w:val="both"/>
            </w:pPr>
            <w:r>
              <w:rPr>
                <w:sz w:val="22"/>
                <w:szCs w:val="22"/>
              </w:rPr>
              <w:t>Netaikoma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rPr>
                <w:b/>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5C5CF0" w:rsidP="00DA35A3">
            <w:pPr>
              <w:rPr>
                <w:sz w:val="22"/>
                <w:szCs w:val="22"/>
                <w:lang w:eastAsia="lt-LT"/>
              </w:rPr>
            </w:pPr>
            <w:sdt>
              <w:sdtPr>
                <w:rPr>
                  <w:sz w:val="22"/>
                  <w:szCs w:val="22"/>
                  <w:lang w:eastAsia="lt-LT"/>
                </w:rPr>
                <w:id w:val="1729959208"/>
                <w14:checkbox>
                  <w14:checked w14:val="1"/>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tenkina</w:t>
            </w:r>
          </w:p>
          <w:p w:rsidR="007012C1" w:rsidRDefault="005C5CF0" w:rsidP="00DA35A3">
            <w:pPr>
              <w:rPr>
                <w:sz w:val="22"/>
                <w:szCs w:val="22"/>
                <w:lang w:eastAsia="lt-LT"/>
              </w:rPr>
            </w:pPr>
            <w:sdt>
              <w:sdtPr>
                <w:rPr>
                  <w:sz w:val="22"/>
                  <w:szCs w:val="22"/>
                  <w:lang w:eastAsia="lt-LT"/>
                </w:rPr>
                <w:id w:val="-194317217"/>
                <w14:checkbox>
                  <w14:checked w14:val="0"/>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netenkina</w:t>
            </w:r>
          </w:p>
        </w:tc>
      </w:tr>
      <w:tr w:rsidR="007012C1" w:rsidTr="00DA35A3">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center"/>
              <w:rPr>
                <w:sz w:val="22"/>
                <w:szCs w:val="22"/>
                <w:lang w:eastAsia="lt-LT"/>
              </w:rPr>
            </w:pPr>
            <w:r>
              <w:rPr>
                <w:sz w:val="22"/>
                <w:szCs w:val="22"/>
                <w:lang w:eastAsia="lt-LT"/>
              </w:rPr>
              <w:t>15.</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both"/>
              <w:rPr>
                <w:sz w:val="22"/>
                <w:szCs w:val="22"/>
                <w:lang w:eastAsia="lt-LT"/>
              </w:rPr>
            </w:pPr>
            <w:r>
              <w:rPr>
                <w:sz w:val="22"/>
                <w:szCs w:val="22"/>
                <w:lang w:eastAsia="lt-LT"/>
              </w:rPr>
              <w:t>Teisės akto projektas nustato kontrolės (priežiūros) procedūrą ir aiškius jos atlikimo kriterijus (atvejus, dažnį, fiksavimą, kontrolės rezultatų viešinimą ir panašiai)</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Pr="00C46E42" w:rsidRDefault="007012C1" w:rsidP="00DA35A3">
            <w:pPr>
              <w:tabs>
                <w:tab w:val="left" w:pos="993"/>
              </w:tabs>
              <w:ind w:left="129" w:right="85"/>
              <w:jc w:val="both"/>
              <w:rPr>
                <w:sz w:val="22"/>
                <w:szCs w:val="22"/>
                <w:lang w:eastAsia="lt-LT"/>
              </w:rPr>
            </w:pPr>
            <w:r>
              <w:rPr>
                <w:sz w:val="22"/>
                <w:szCs w:val="22"/>
              </w:rPr>
              <w:t>Netaikoma</w:t>
            </w:r>
            <w:r w:rsidRPr="00B620DF">
              <w:rPr>
                <w:sz w:val="22"/>
                <w:szCs w:val="22"/>
                <w:lang w:eastAsia="lt-LT"/>
              </w:rPr>
              <w:t xml:space="preserve"> </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5C5CF0" w:rsidP="00DA35A3">
            <w:pPr>
              <w:rPr>
                <w:sz w:val="22"/>
                <w:szCs w:val="22"/>
                <w:lang w:eastAsia="lt-LT"/>
              </w:rPr>
            </w:pPr>
            <w:sdt>
              <w:sdtPr>
                <w:rPr>
                  <w:sz w:val="22"/>
                  <w:szCs w:val="22"/>
                  <w:lang w:eastAsia="lt-LT"/>
                </w:rPr>
                <w:id w:val="1263497982"/>
                <w14:checkbox>
                  <w14:checked w14:val="1"/>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tenkina</w:t>
            </w:r>
          </w:p>
          <w:p w:rsidR="007012C1" w:rsidRDefault="005C5CF0" w:rsidP="00DA35A3">
            <w:pPr>
              <w:rPr>
                <w:sz w:val="22"/>
                <w:szCs w:val="22"/>
                <w:lang w:eastAsia="lt-LT"/>
              </w:rPr>
            </w:pPr>
            <w:sdt>
              <w:sdtPr>
                <w:rPr>
                  <w:sz w:val="22"/>
                  <w:szCs w:val="22"/>
                  <w:lang w:eastAsia="lt-LT"/>
                </w:rPr>
                <w:id w:val="-829910464"/>
                <w14:checkbox>
                  <w14:checked w14:val="0"/>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netenkina</w:t>
            </w:r>
          </w:p>
        </w:tc>
      </w:tr>
      <w:tr w:rsidR="007012C1" w:rsidTr="00DA35A3">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center"/>
              <w:rPr>
                <w:sz w:val="22"/>
                <w:szCs w:val="22"/>
                <w:lang w:eastAsia="lt-LT"/>
              </w:rPr>
            </w:pPr>
            <w:r>
              <w:rPr>
                <w:sz w:val="22"/>
                <w:szCs w:val="22"/>
                <w:lang w:eastAsia="lt-LT"/>
              </w:rPr>
              <w:t>16.</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both"/>
            </w:pPr>
            <w:r>
              <w:rPr>
                <w:sz w:val="22"/>
                <w:szCs w:val="22"/>
                <w:lang w:eastAsia="lt-LT"/>
              </w:rPr>
              <w:t>Teisės akto projekte nustatytos kontrolės (priežiūros) skaidrumo ir objektyvumo užtikrinimo priemonės</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ind w:left="129" w:right="85"/>
              <w:jc w:val="both"/>
            </w:pPr>
            <w:r>
              <w:rPr>
                <w:sz w:val="22"/>
                <w:szCs w:val="22"/>
              </w:rPr>
              <w:t>Netaikoma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5C5CF0" w:rsidP="00DA35A3">
            <w:pPr>
              <w:rPr>
                <w:sz w:val="22"/>
                <w:szCs w:val="22"/>
                <w:lang w:eastAsia="lt-LT"/>
              </w:rPr>
            </w:pPr>
            <w:sdt>
              <w:sdtPr>
                <w:rPr>
                  <w:sz w:val="22"/>
                  <w:szCs w:val="22"/>
                  <w:lang w:eastAsia="lt-LT"/>
                </w:rPr>
                <w:id w:val="50964538"/>
                <w14:checkbox>
                  <w14:checked w14:val="1"/>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tenkina</w:t>
            </w:r>
          </w:p>
          <w:p w:rsidR="007012C1" w:rsidRDefault="005C5CF0" w:rsidP="00DA35A3">
            <w:pPr>
              <w:rPr>
                <w:sz w:val="22"/>
                <w:szCs w:val="22"/>
                <w:lang w:eastAsia="lt-LT"/>
              </w:rPr>
            </w:pPr>
            <w:sdt>
              <w:sdtPr>
                <w:rPr>
                  <w:sz w:val="22"/>
                  <w:szCs w:val="22"/>
                  <w:lang w:eastAsia="lt-LT"/>
                </w:rPr>
                <w:id w:val="416984212"/>
                <w14:checkbox>
                  <w14:checked w14:val="0"/>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netenkina</w:t>
            </w:r>
          </w:p>
        </w:tc>
      </w:tr>
      <w:tr w:rsidR="007012C1" w:rsidTr="00DA35A3">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keepNext/>
              <w:jc w:val="center"/>
              <w:rPr>
                <w:sz w:val="22"/>
                <w:szCs w:val="22"/>
                <w:lang w:eastAsia="lt-LT"/>
              </w:rPr>
            </w:pPr>
            <w:r>
              <w:rPr>
                <w:sz w:val="22"/>
                <w:szCs w:val="22"/>
                <w:lang w:eastAsia="lt-LT"/>
              </w:rPr>
              <w:t>17.</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keepNext/>
              <w:jc w:val="both"/>
              <w:rPr>
                <w:sz w:val="22"/>
                <w:szCs w:val="22"/>
                <w:lang w:eastAsia="lt-LT"/>
              </w:rPr>
            </w:pPr>
            <w:r>
              <w:rPr>
                <w:sz w:val="22"/>
                <w:szCs w:val="22"/>
                <w:lang w:eastAsia="lt-LT"/>
              </w:rPr>
              <w:t>Teisės akto projekte nustatyta subjektų, su kuriais susijęs teisės akto projekto nuostatų įgyvendinimas, atsakomybės rūšis (tarnybinė, administracinė, baudžiamoji ir panašiai)</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Pr="00A343CF" w:rsidRDefault="007012C1" w:rsidP="00DA35A3">
            <w:pPr>
              <w:tabs>
                <w:tab w:val="left" w:pos="993"/>
              </w:tabs>
              <w:ind w:left="129" w:right="85"/>
              <w:jc w:val="both"/>
              <w:rPr>
                <w:sz w:val="22"/>
                <w:szCs w:val="22"/>
                <w:lang w:eastAsia="lt-LT"/>
              </w:rPr>
            </w:pPr>
            <w:r>
              <w:rPr>
                <w:sz w:val="22"/>
                <w:szCs w:val="22"/>
              </w:rPr>
              <w:t>Netaikoma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keepNext/>
              <w:rPr>
                <w:b/>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5C5CF0" w:rsidP="00DA35A3">
            <w:pPr>
              <w:keepNext/>
              <w:rPr>
                <w:sz w:val="22"/>
                <w:szCs w:val="22"/>
                <w:lang w:eastAsia="lt-LT"/>
              </w:rPr>
            </w:pPr>
            <w:sdt>
              <w:sdtPr>
                <w:rPr>
                  <w:sz w:val="22"/>
                  <w:szCs w:val="22"/>
                  <w:lang w:eastAsia="lt-LT"/>
                </w:rPr>
                <w:id w:val="315386871"/>
                <w14:checkbox>
                  <w14:checked w14:val="1"/>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tenkina</w:t>
            </w:r>
          </w:p>
          <w:p w:rsidR="007012C1" w:rsidRDefault="005C5CF0" w:rsidP="00DA35A3">
            <w:pPr>
              <w:keepNext/>
              <w:rPr>
                <w:sz w:val="22"/>
                <w:szCs w:val="22"/>
                <w:lang w:eastAsia="lt-LT"/>
              </w:rPr>
            </w:pPr>
            <w:sdt>
              <w:sdtPr>
                <w:rPr>
                  <w:sz w:val="22"/>
                  <w:szCs w:val="22"/>
                  <w:lang w:eastAsia="lt-LT"/>
                </w:rPr>
                <w:id w:val="1085960263"/>
                <w14:checkbox>
                  <w14:checked w14:val="0"/>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netenkina</w:t>
            </w:r>
          </w:p>
        </w:tc>
      </w:tr>
      <w:tr w:rsidR="007012C1" w:rsidTr="00DA35A3">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center"/>
              <w:rPr>
                <w:sz w:val="22"/>
                <w:szCs w:val="22"/>
                <w:lang w:eastAsia="lt-LT"/>
              </w:rPr>
            </w:pPr>
            <w:r>
              <w:rPr>
                <w:sz w:val="22"/>
                <w:szCs w:val="22"/>
                <w:lang w:eastAsia="lt-LT"/>
              </w:rPr>
              <w:t>18.</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both"/>
              <w:rPr>
                <w:sz w:val="22"/>
                <w:szCs w:val="22"/>
                <w:lang w:eastAsia="lt-LT"/>
              </w:rPr>
            </w:pPr>
            <w:r>
              <w:rPr>
                <w:sz w:val="22"/>
                <w:szCs w:val="22"/>
                <w:lang w:eastAsia="lt-LT"/>
              </w:rPr>
              <w:t>Teisės aktų projekte numatytas baigtinis sąrašas kriterijų, pagal kuriuos skiriama nuobauda (sankcija) už teisės akto projekte nustatytų nurodymų nevykdymą, ir nustatyta aiški jos skyrimo procedūra</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ind w:left="129" w:right="85"/>
              <w:jc w:val="both"/>
            </w:pPr>
            <w:r>
              <w:rPr>
                <w:sz w:val="22"/>
                <w:szCs w:val="22"/>
              </w:rPr>
              <w:t>Netaikoma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5C5CF0" w:rsidP="00DA35A3">
            <w:pPr>
              <w:rPr>
                <w:sz w:val="22"/>
                <w:szCs w:val="22"/>
                <w:lang w:eastAsia="lt-LT"/>
              </w:rPr>
            </w:pPr>
            <w:sdt>
              <w:sdtPr>
                <w:rPr>
                  <w:sz w:val="22"/>
                  <w:szCs w:val="22"/>
                  <w:lang w:eastAsia="lt-LT"/>
                </w:rPr>
                <w:id w:val="-1055771348"/>
                <w14:checkbox>
                  <w14:checked w14:val="1"/>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tenkina</w:t>
            </w:r>
          </w:p>
          <w:p w:rsidR="007012C1" w:rsidRDefault="005C5CF0" w:rsidP="00DA35A3">
            <w:pPr>
              <w:rPr>
                <w:sz w:val="22"/>
                <w:szCs w:val="22"/>
                <w:lang w:eastAsia="lt-LT"/>
              </w:rPr>
            </w:pPr>
            <w:sdt>
              <w:sdtPr>
                <w:rPr>
                  <w:sz w:val="22"/>
                  <w:szCs w:val="22"/>
                  <w:lang w:eastAsia="lt-LT"/>
                </w:rPr>
                <w:id w:val="834496808"/>
                <w14:checkbox>
                  <w14:checked w14:val="0"/>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netenkina</w:t>
            </w:r>
          </w:p>
        </w:tc>
      </w:tr>
      <w:tr w:rsidR="007012C1" w:rsidTr="00DA35A3">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center"/>
              <w:rPr>
                <w:sz w:val="22"/>
                <w:szCs w:val="22"/>
                <w:lang w:eastAsia="lt-LT"/>
              </w:rPr>
            </w:pPr>
            <w:r>
              <w:rPr>
                <w:sz w:val="22"/>
                <w:szCs w:val="22"/>
                <w:lang w:eastAsia="lt-LT"/>
              </w:rPr>
              <w:t>19.</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rPr>
                <w:sz w:val="22"/>
                <w:szCs w:val="22"/>
                <w:lang w:eastAsia="lt-LT"/>
              </w:rPr>
            </w:pPr>
            <w:r>
              <w:rPr>
                <w:sz w:val="22"/>
                <w:szCs w:val="22"/>
                <w:lang w:eastAsia="lt-LT"/>
              </w:rPr>
              <w:t>Kiti svarbūs kriterijai</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ind w:left="129" w:right="85"/>
            </w:pPr>
            <w:r>
              <w:rPr>
                <w:sz w:val="22"/>
                <w:szCs w:val="22"/>
              </w:rPr>
              <w:t>Nėra.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5C5CF0" w:rsidP="00DA35A3">
            <w:pPr>
              <w:rPr>
                <w:sz w:val="22"/>
                <w:szCs w:val="22"/>
                <w:lang w:eastAsia="lt-LT"/>
              </w:rPr>
            </w:pPr>
            <w:sdt>
              <w:sdtPr>
                <w:rPr>
                  <w:sz w:val="22"/>
                  <w:szCs w:val="22"/>
                  <w:lang w:eastAsia="lt-LT"/>
                </w:rPr>
                <w:id w:val="-2116350252"/>
                <w14:checkbox>
                  <w14:checked w14:val="1"/>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tenkina</w:t>
            </w:r>
          </w:p>
          <w:p w:rsidR="007012C1" w:rsidRDefault="005C5CF0" w:rsidP="00DA35A3">
            <w:pPr>
              <w:rPr>
                <w:sz w:val="22"/>
                <w:szCs w:val="22"/>
                <w:lang w:eastAsia="lt-LT"/>
              </w:rPr>
            </w:pPr>
            <w:sdt>
              <w:sdtPr>
                <w:rPr>
                  <w:sz w:val="22"/>
                  <w:szCs w:val="22"/>
                  <w:lang w:eastAsia="lt-LT"/>
                </w:rPr>
                <w:id w:val="451207912"/>
                <w14:checkbox>
                  <w14:checked w14:val="0"/>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netenkina</w:t>
            </w:r>
          </w:p>
        </w:tc>
      </w:tr>
      <w:tr w:rsidR="007012C1" w:rsidTr="00DA35A3">
        <w:trPr>
          <w:gridAfter w:val="1"/>
          <w:wAfter w:w="523" w:type="dxa"/>
          <w:trHeight w:val="23"/>
        </w:trPr>
        <w:tc>
          <w:tcPr>
            <w:tcW w:w="2457" w:type="dxa"/>
            <w:gridSpan w:val="3"/>
            <w:shd w:val="clear" w:color="auto" w:fill="auto"/>
            <w:tcMar>
              <w:top w:w="0" w:type="dxa"/>
              <w:left w:w="108" w:type="dxa"/>
              <w:bottom w:w="0" w:type="dxa"/>
              <w:right w:w="108" w:type="dxa"/>
            </w:tcMar>
          </w:tcPr>
          <w:p w:rsidR="007012C1" w:rsidRDefault="007012C1" w:rsidP="00DA35A3">
            <w:pPr>
              <w:rPr>
                <w:sz w:val="22"/>
                <w:szCs w:val="22"/>
                <w:lang w:eastAsia="lt-LT"/>
              </w:rPr>
            </w:pPr>
          </w:p>
          <w:p w:rsidR="007012C1" w:rsidRDefault="007012C1" w:rsidP="00DA35A3">
            <w:pPr>
              <w:rPr>
                <w:sz w:val="22"/>
                <w:szCs w:val="22"/>
                <w:lang w:eastAsia="lt-LT"/>
              </w:rPr>
            </w:pPr>
            <w:r>
              <w:rPr>
                <w:sz w:val="22"/>
                <w:szCs w:val="22"/>
                <w:lang w:eastAsia="lt-LT"/>
              </w:rPr>
              <w:t>Teisės akto projekto tiesioginis rengėjas:</w:t>
            </w:r>
          </w:p>
        </w:tc>
        <w:tc>
          <w:tcPr>
            <w:tcW w:w="4773" w:type="dxa"/>
            <w:gridSpan w:val="2"/>
            <w:shd w:val="clear" w:color="auto" w:fill="auto"/>
            <w:tcMar>
              <w:top w:w="0" w:type="dxa"/>
              <w:left w:w="108" w:type="dxa"/>
              <w:bottom w:w="0" w:type="dxa"/>
              <w:right w:w="108" w:type="dxa"/>
            </w:tcMar>
          </w:tcPr>
          <w:p w:rsidR="007012C1" w:rsidRDefault="007012C1" w:rsidP="00DA35A3">
            <w:pPr>
              <w:rPr>
                <w:sz w:val="22"/>
                <w:szCs w:val="22"/>
                <w:lang w:eastAsia="lt-LT"/>
              </w:rPr>
            </w:pPr>
          </w:p>
          <w:p w:rsidR="007012C1" w:rsidRDefault="007012C1" w:rsidP="00DA35A3">
            <w:pPr>
              <w:rPr>
                <w:sz w:val="22"/>
                <w:szCs w:val="22"/>
                <w:lang w:eastAsia="lt-LT"/>
              </w:rPr>
            </w:pPr>
            <w:r>
              <w:rPr>
                <w:sz w:val="22"/>
                <w:szCs w:val="22"/>
                <w:lang w:eastAsia="lt-LT"/>
              </w:rPr>
              <w:t>Finansų ministerijos Atskaitomybės, audito, turto vertinimo ir nemokumo politikos departamento Audito, turto vertinimo ir nemokumo valdymo skyriaus vyriausioji specialistė</w:t>
            </w:r>
          </w:p>
          <w:p w:rsidR="007012C1" w:rsidRDefault="007012C1" w:rsidP="00DA35A3">
            <w:pPr>
              <w:rPr>
                <w:sz w:val="22"/>
                <w:szCs w:val="22"/>
                <w:lang w:eastAsia="lt-LT"/>
              </w:rPr>
            </w:pPr>
            <w:r>
              <w:rPr>
                <w:sz w:val="22"/>
                <w:szCs w:val="22"/>
                <w:lang w:eastAsia="lt-LT"/>
              </w:rPr>
              <w:t>Dalia Šidagienė</w:t>
            </w:r>
          </w:p>
        </w:tc>
        <w:tc>
          <w:tcPr>
            <w:tcW w:w="2434" w:type="dxa"/>
            <w:shd w:val="clear" w:color="auto" w:fill="auto"/>
            <w:tcMar>
              <w:top w:w="0" w:type="dxa"/>
              <w:left w:w="108" w:type="dxa"/>
              <w:bottom w:w="0" w:type="dxa"/>
              <w:right w:w="108" w:type="dxa"/>
            </w:tcMar>
          </w:tcPr>
          <w:p w:rsidR="007012C1" w:rsidRDefault="007012C1" w:rsidP="00DA35A3">
            <w:pPr>
              <w:rPr>
                <w:sz w:val="22"/>
                <w:szCs w:val="22"/>
                <w:lang w:eastAsia="lt-LT"/>
              </w:rPr>
            </w:pPr>
          </w:p>
          <w:p w:rsidR="007012C1" w:rsidRDefault="007012C1" w:rsidP="00DA35A3">
            <w:pPr>
              <w:rPr>
                <w:sz w:val="22"/>
                <w:szCs w:val="22"/>
                <w:lang w:eastAsia="lt-LT"/>
              </w:rPr>
            </w:pPr>
            <w:r>
              <w:rPr>
                <w:sz w:val="22"/>
                <w:szCs w:val="22"/>
                <w:lang w:eastAsia="lt-LT"/>
              </w:rPr>
              <w:t>Teisės akto projekto vertintojas:</w:t>
            </w:r>
          </w:p>
        </w:tc>
        <w:tc>
          <w:tcPr>
            <w:tcW w:w="4946" w:type="dxa"/>
            <w:gridSpan w:val="3"/>
            <w:shd w:val="clear" w:color="auto" w:fill="auto"/>
            <w:tcMar>
              <w:top w:w="0" w:type="dxa"/>
              <w:left w:w="108" w:type="dxa"/>
              <w:bottom w:w="0" w:type="dxa"/>
              <w:right w:w="108" w:type="dxa"/>
            </w:tcMar>
          </w:tcPr>
          <w:p w:rsidR="007012C1" w:rsidRDefault="007012C1" w:rsidP="00DA35A3">
            <w:pPr>
              <w:rPr>
                <w:sz w:val="22"/>
                <w:szCs w:val="22"/>
                <w:lang w:eastAsia="lt-LT"/>
              </w:rPr>
            </w:pPr>
          </w:p>
          <w:p w:rsidR="007012C1" w:rsidRDefault="007012C1" w:rsidP="00DA35A3">
            <w:pPr>
              <w:rPr>
                <w:sz w:val="22"/>
                <w:szCs w:val="22"/>
                <w:lang w:eastAsia="lt-LT"/>
              </w:rPr>
            </w:pPr>
            <w:r>
              <w:rPr>
                <w:sz w:val="22"/>
                <w:szCs w:val="22"/>
                <w:lang w:eastAsia="lt-LT"/>
              </w:rPr>
              <w:t>Finansų ministerijos Atskaitomybės, audito, turto vertinimo ir nemokumo politikos departamento Audito, turto vertinimo ir nemokumo valdymo skyriaus patarėja</w:t>
            </w:r>
          </w:p>
          <w:p w:rsidR="007012C1" w:rsidRPr="007117DE" w:rsidRDefault="007012C1" w:rsidP="00DA35A3">
            <w:pPr>
              <w:rPr>
                <w:sz w:val="22"/>
                <w:szCs w:val="22"/>
                <w:lang w:eastAsia="lt-LT"/>
              </w:rPr>
            </w:pPr>
            <w:r>
              <w:rPr>
                <w:sz w:val="22"/>
                <w:szCs w:val="22"/>
                <w:lang w:eastAsia="lt-LT"/>
              </w:rPr>
              <w:t xml:space="preserve">Rasa </w:t>
            </w:r>
            <w:proofErr w:type="spellStart"/>
            <w:r>
              <w:rPr>
                <w:sz w:val="22"/>
                <w:szCs w:val="22"/>
                <w:lang w:eastAsia="lt-LT"/>
              </w:rPr>
              <w:t>Stanislovaitienė</w:t>
            </w:r>
            <w:proofErr w:type="spellEnd"/>
          </w:p>
        </w:tc>
      </w:tr>
      <w:tr w:rsidR="007012C1" w:rsidTr="00DA35A3">
        <w:trPr>
          <w:gridAfter w:val="1"/>
          <w:wAfter w:w="523" w:type="dxa"/>
          <w:trHeight w:val="23"/>
        </w:trPr>
        <w:tc>
          <w:tcPr>
            <w:tcW w:w="2457" w:type="dxa"/>
            <w:gridSpan w:val="3"/>
            <w:shd w:val="clear" w:color="auto" w:fill="auto"/>
            <w:tcMar>
              <w:top w:w="0" w:type="dxa"/>
              <w:left w:w="108" w:type="dxa"/>
              <w:bottom w:w="0" w:type="dxa"/>
              <w:right w:w="108" w:type="dxa"/>
            </w:tcMar>
          </w:tcPr>
          <w:p w:rsidR="007012C1" w:rsidRDefault="007012C1" w:rsidP="00DA35A3">
            <w:pPr>
              <w:rPr>
                <w:sz w:val="22"/>
                <w:szCs w:val="22"/>
                <w:lang w:eastAsia="lt-LT"/>
              </w:rPr>
            </w:pPr>
          </w:p>
        </w:tc>
        <w:tc>
          <w:tcPr>
            <w:tcW w:w="4773" w:type="dxa"/>
            <w:gridSpan w:val="2"/>
            <w:shd w:val="clear" w:color="auto" w:fill="auto"/>
            <w:tcMar>
              <w:top w:w="0" w:type="dxa"/>
              <w:left w:w="108" w:type="dxa"/>
              <w:bottom w:w="0" w:type="dxa"/>
              <w:right w:w="108" w:type="dxa"/>
            </w:tcMar>
          </w:tcPr>
          <w:p w:rsidR="007012C1" w:rsidRDefault="007012C1" w:rsidP="00DA35A3">
            <w:pPr>
              <w:ind w:left="-11" w:firstLine="11"/>
              <w:rPr>
                <w:sz w:val="22"/>
                <w:szCs w:val="22"/>
                <w:lang w:eastAsia="lt-LT"/>
              </w:rPr>
            </w:pPr>
          </w:p>
        </w:tc>
        <w:tc>
          <w:tcPr>
            <w:tcW w:w="2434" w:type="dxa"/>
            <w:shd w:val="clear" w:color="auto" w:fill="auto"/>
            <w:tcMar>
              <w:top w:w="0" w:type="dxa"/>
              <w:left w:w="108" w:type="dxa"/>
              <w:bottom w:w="0" w:type="dxa"/>
              <w:right w:w="108" w:type="dxa"/>
            </w:tcMar>
          </w:tcPr>
          <w:p w:rsidR="007012C1" w:rsidRDefault="007012C1" w:rsidP="00DA35A3">
            <w:pPr>
              <w:rPr>
                <w:sz w:val="22"/>
                <w:szCs w:val="22"/>
                <w:lang w:eastAsia="lt-LT"/>
              </w:rPr>
            </w:pPr>
          </w:p>
        </w:tc>
        <w:tc>
          <w:tcPr>
            <w:tcW w:w="4946" w:type="dxa"/>
            <w:gridSpan w:val="3"/>
            <w:shd w:val="clear" w:color="auto" w:fill="auto"/>
            <w:tcMar>
              <w:top w:w="0" w:type="dxa"/>
              <w:left w:w="108" w:type="dxa"/>
              <w:bottom w:w="0" w:type="dxa"/>
              <w:right w:w="108" w:type="dxa"/>
            </w:tcMar>
          </w:tcPr>
          <w:p w:rsidR="007012C1" w:rsidRDefault="007012C1" w:rsidP="00DA35A3"/>
        </w:tc>
      </w:tr>
      <w:tr w:rsidR="007012C1" w:rsidTr="00DA35A3">
        <w:trPr>
          <w:gridAfter w:val="1"/>
          <w:wAfter w:w="523" w:type="dxa"/>
          <w:trHeight w:val="23"/>
        </w:trPr>
        <w:tc>
          <w:tcPr>
            <w:tcW w:w="2457" w:type="dxa"/>
            <w:gridSpan w:val="3"/>
            <w:shd w:val="clear" w:color="auto" w:fill="auto"/>
            <w:tcMar>
              <w:top w:w="0" w:type="dxa"/>
              <w:left w:w="108" w:type="dxa"/>
              <w:bottom w:w="0" w:type="dxa"/>
              <w:right w:w="108" w:type="dxa"/>
            </w:tcMar>
          </w:tcPr>
          <w:p w:rsidR="007012C1" w:rsidRDefault="007012C1" w:rsidP="00DA35A3">
            <w:pPr>
              <w:rPr>
                <w:sz w:val="22"/>
                <w:szCs w:val="22"/>
                <w:lang w:eastAsia="lt-LT"/>
              </w:rPr>
            </w:pPr>
          </w:p>
        </w:tc>
        <w:tc>
          <w:tcPr>
            <w:tcW w:w="4773" w:type="dxa"/>
            <w:gridSpan w:val="2"/>
            <w:tcBorders>
              <w:bottom w:val="single" w:sz="4" w:space="0" w:color="000000"/>
            </w:tcBorders>
            <w:shd w:val="clear" w:color="auto" w:fill="auto"/>
            <w:tcMar>
              <w:top w:w="0" w:type="dxa"/>
              <w:left w:w="108" w:type="dxa"/>
              <w:bottom w:w="0" w:type="dxa"/>
              <w:right w:w="108" w:type="dxa"/>
            </w:tcMar>
          </w:tcPr>
          <w:p w:rsidR="007012C1" w:rsidRDefault="007012C1" w:rsidP="00DA35A3">
            <w:pPr>
              <w:rPr>
                <w:sz w:val="22"/>
                <w:szCs w:val="22"/>
                <w:lang w:eastAsia="lt-LT"/>
              </w:rPr>
            </w:pPr>
          </w:p>
        </w:tc>
        <w:tc>
          <w:tcPr>
            <w:tcW w:w="2434" w:type="dxa"/>
            <w:shd w:val="clear" w:color="auto" w:fill="auto"/>
            <w:tcMar>
              <w:top w:w="0" w:type="dxa"/>
              <w:left w:w="108" w:type="dxa"/>
              <w:bottom w:w="0" w:type="dxa"/>
              <w:right w:w="108" w:type="dxa"/>
            </w:tcMar>
          </w:tcPr>
          <w:p w:rsidR="007012C1" w:rsidRDefault="007012C1" w:rsidP="00DA35A3">
            <w:pPr>
              <w:rPr>
                <w:sz w:val="22"/>
                <w:szCs w:val="22"/>
                <w:lang w:eastAsia="lt-LT"/>
              </w:rPr>
            </w:pPr>
          </w:p>
        </w:tc>
        <w:tc>
          <w:tcPr>
            <w:tcW w:w="4946" w:type="dxa"/>
            <w:gridSpan w:val="3"/>
            <w:tcBorders>
              <w:bottom w:val="single" w:sz="4" w:space="0" w:color="000000"/>
            </w:tcBorders>
            <w:shd w:val="clear" w:color="auto" w:fill="auto"/>
            <w:tcMar>
              <w:top w:w="0" w:type="dxa"/>
              <w:left w:w="108" w:type="dxa"/>
              <w:bottom w:w="0" w:type="dxa"/>
              <w:right w:w="108" w:type="dxa"/>
            </w:tcMar>
          </w:tcPr>
          <w:p w:rsidR="007012C1" w:rsidRDefault="007012C1" w:rsidP="00DA35A3">
            <w:pPr>
              <w:ind w:left="-11" w:firstLine="11"/>
              <w:rPr>
                <w:sz w:val="22"/>
                <w:szCs w:val="22"/>
                <w:lang w:eastAsia="lt-LT"/>
              </w:rPr>
            </w:pPr>
          </w:p>
        </w:tc>
      </w:tr>
      <w:tr w:rsidR="007012C1" w:rsidTr="00DA35A3">
        <w:trPr>
          <w:gridAfter w:val="1"/>
          <w:wAfter w:w="523" w:type="dxa"/>
          <w:trHeight w:val="23"/>
        </w:trPr>
        <w:tc>
          <w:tcPr>
            <w:tcW w:w="2457" w:type="dxa"/>
            <w:gridSpan w:val="3"/>
            <w:shd w:val="clear" w:color="auto" w:fill="auto"/>
            <w:tcMar>
              <w:top w:w="0" w:type="dxa"/>
              <w:left w:w="108" w:type="dxa"/>
              <w:bottom w:w="0" w:type="dxa"/>
              <w:right w:w="108" w:type="dxa"/>
            </w:tcMar>
          </w:tcPr>
          <w:p w:rsidR="007012C1" w:rsidRDefault="007012C1" w:rsidP="00DA35A3">
            <w:pPr>
              <w:rPr>
                <w:sz w:val="22"/>
                <w:szCs w:val="22"/>
                <w:lang w:eastAsia="lt-LT"/>
              </w:rPr>
            </w:pPr>
          </w:p>
        </w:tc>
        <w:tc>
          <w:tcPr>
            <w:tcW w:w="4773" w:type="dxa"/>
            <w:gridSpan w:val="2"/>
            <w:shd w:val="clear" w:color="auto" w:fill="auto"/>
            <w:tcMar>
              <w:top w:w="0" w:type="dxa"/>
              <w:left w:w="108" w:type="dxa"/>
              <w:bottom w:w="0" w:type="dxa"/>
              <w:right w:w="108" w:type="dxa"/>
            </w:tcMar>
          </w:tcPr>
          <w:p w:rsidR="007012C1" w:rsidRDefault="007012C1" w:rsidP="00DA35A3">
            <w:pPr>
              <w:ind w:left="-11" w:firstLine="11"/>
              <w:rPr>
                <w:sz w:val="22"/>
                <w:szCs w:val="22"/>
                <w:lang w:eastAsia="lt-LT"/>
              </w:rPr>
            </w:pPr>
            <w:r>
              <w:rPr>
                <w:sz w:val="22"/>
                <w:szCs w:val="22"/>
                <w:lang w:eastAsia="lt-LT"/>
              </w:rPr>
              <w:t>(parašas)                                      (data)</w:t>
            </w:r>
          </w:p>
        </w:tc>
        <w:tc>
          <w:tcPr>
            <w:tcW w:w="2434" w:type="dxa"/>
            <w:shd w:val="clear" w:color="auto" w:fill="auto"/>
            <w:tcMar>
              <w:top w:w="0" w:type="dxa"/>
              <w:left w:w="108" w:type="dxa"/>
              <w:bottom w:w="0" w:type="dxa"/>
              <w:right w:w="108" w:type="dxa"/>
            </w:tcMar>
          </w:tcPr>
          <w:p w:rsidR="007012C1" w:rsidRDefault="007012C1" w:rsidP="00DA35A3">
            <w:pPr>
              <w:rPr>
                <w:sz w:val="22"/>
                <w:szCs w:val="22"/>
                <w:lang w:eastAsia="lt-LT"/>
              </w:rPr>
            </w:pPr>
          </w:p>
        </w:tc>
        <w:tc>
          <w:tcPr>
            <w:tcW w:w="4946" w:type="dxa"/>
            <w:gridSpan w:val="3"/>
            <w:tcBorders>
              <w:top w:val="single" w:sz="4" w:space="0" w:color="000000"/>
            </w:tcBorders>
            <w:shd w:val="clear" w:color="auto" w:fill="auto"/>
            <w:tcMar>
              <w:top w:w="0" w:type="dxa"/>
              <w:left w:w="108" w:type="dxa"/>
              <w:bottom w:w="0" w:type="dxa"/>
              <w:right w:w="108" w:type="dxa"/>
            </w:tcMar>
          </w:tcPr>
          <w:p w:rsidR="007012C1" w:rsidRDefault="007012C1" w:rsidP="00DA35A3">
            <w:pPr>
              <w:ind w:left="-11" w:firstLine="64"/>
              <w:rPr>
                <w:sz w:val="22"/>
                <w:szCs w:val="22"/>
                <w:lang w:eastAsia="lt-LT"/>
              </w:rPr>
            </w:pPr>
            <w:r>
              <w:rPr>
                <w:sz w:val="22"/>
                <w:szCs w:val="22"/>
                <w:lang w:eastAsia="lt-LT"/>
              </w:rPr>
              <w:t>(parašas)                                                     (data)</w:t>
            </w:r>
          </w:p>
        </w:tc>
      </w:tr>
    </w:tbl>
    <w:p w:rsidR="007012C1" w:rsidRDefault="007012C1" w:rsidP="00821338">
      <w:pPr>
        <w:tabs>
          <w:tab w:val="left" w:pos="6237"/>
        </w:tabs>
        <w:jc w:val="both"/>
        <w:sectPr w:rsidR="007012C1" w:rsidSect="00E93C4F">
          <w:headerReference w:type="default" r:id="rId13"/>
          <w:footerReference w:type="default" r:id="rId14"/>
          <w:pgSz w:w="16838" w:h="11906" w:orient="landscape" w:code="9"/>
          <w:pgMar w:top="1134" w:right="851" w:bottom="709" w:left="851" w:header="567" w:footer="567" w:gutter="0"/>
          <w:pgNumType w:start="1"/>
          <w:cols w:space="1296"/>
          <w:titlePg/>
        </w:sectPr>
      </w:pPr>
    </w:p>
    <w:p w:rsidR="007012C1" w:rsidRDefault="007012C1" w:rsidP="007012C1">
      <w:pPr>
        <w:jc w:val="center"/>
        <w:rPr>
          <w:b/>
          <w:szCs w:val="24"/>
          <w:lang w:eastAsia="lt-LT"/>
        </w:rPr>
      </w:pPr>
      <w:r>
        <w:rPr>
          <w:b/>
          <w:szCs w:val="24"/>
          <w:lang w:eastAsia="lt-LT"/>
        </w:rPr>
        <w:lastRenderedPageBreak/>
        <w:t>TEISĖS AKTŲ PROJEKTŲ ANTIKORUPCINIO VERTINIMO PAŽYMA</w:t>
      </w:r>
    </w:p>
    <w:p w:rsidR="007012C1" w:rsidRPr="00141B87" w:rsidRDefault="007012C1" w:rsidP="007012C1">
      <w:pPr>
        <w:rPr>
          <w:szCs w:val="24"/>
          <w:lang w:eastAsia="lt-LT"/>
        </w:rPr>
      </w:pPr>
    </w:p>
    <w:p w:rsidR="007012C1" w:rsidRPr="00005381" w:rsidRDefault="007012C1" w:rsidP="00C220F6">
      <w:pPr>
        <w:ind w:firstLine="567"/>
        <w:jc w:val="both"/>
        <w:rPr>
          <w:b/>
          <w:bCs/>
          <w:caps/>
          <w:szCs w:val="24"/>
        </w:rPr>
      </w:pPr>
      <w:r w:rsidRPr="009C0D6B">
        <w:rPr>
          <w:b/>
          <w:szCs w:val="24"/>
          <w:lang w:eastAsia="lt-LT"/>
        </w:rPr>
        <w:t>Teisės akto projekto pavadinimas</w:t>
      </w:r>
      <w:r w:rsidRPr="00141B87">
        <w:rPr>
          <w:szCs w:val="24"/>
          <w:lang w:eastAsia="lt-LT"/>
        </w:rPr>
        <w:t>:</w:t>
      </w:r>
      <w:r>
        <w:rPr>
          <w:szCs w:val="24"/>
          <w:lang w:eastAsia="lt-LT"/>
        </w:rPr>
        <w:t xml:space="preserve"> </w:t>
      </w:r>
      <w:r>
        <w:rPr>
          <w:bCs/>
          <w:szCs w:val="24"/>
        </w:rPr>
        <w:t>L</w:t>
      </w:r>
      <w:r w:rsidRPr="00005381">
        <w:rPr>
          <w:bCs/>
          <w:szCs w:val="24"/>
        </w:rPr>
        <w:t xml:space="preserve">ietuvos </w:t>
      </w:r>
      <w:r>
        <w:rPr>
          <w:bCs/>
          <w:szCs w:val="24"/>
        </w:rPr>
        <w:t>R</w:t>
      </w:r>
      <w:r w:rsidRPr="00005381">
        <w:rPr>
          <w:bCs/>
          <w:szCs w:val="24"/>
        </w:rPr>
        <w:t>espublikos</w:t>
      </w:r>
      <w:r w:rsidRPr="00005381">
        <w:rPr>
          <w:bCs/>
          <w:caps/>
          <w:szCs w:val="24"/>
        </w:rPr>
        <w:t xml:space="preserve"> </w:t>
      </w:r>
      <w:r w:rsidRPr="00005381">
        <w:rPr>
          <w:szCs w:val="24"/>
        </w:rPr>
        <w:t>civilinio kodekso 2.66 straipsnio pakeitimo</w:t>
      </w:r>
      <w:r w:rsidRPr="00005381">
        <w:rPr>
          <w:bCs/>
          <w:caps/>
          <w:szCs w:val="24"/>
        </w:rPr>
        <w:t xml:space="preserve"> </w:t>
      </w:r>
      <w:r w:rsidRPr="00005381">
        <w:rPr>
          <w:szCs w:val="24"/>
        </w:rPr>
        <w:t>įstatymas</w:t>
      </w:r>
      <w:r w:rsidRPr="005B1D33">
        <w:rPr>
          <w:szCs w:val="24"/>
        </w:rPr>
        <w:t xml:space="preserve"> (toliau – </w:t>
      </w:r>
      <w:r>
        <w:rPr>
          <w:szCs w:val="24"/>
        </w:rPr>
        <w:t>CK pakeitimo projektas</w:t>
      </w:r>
      <w:r w:rsidRPr="005B1D33">
        <w:t>)</w:t>
      </w:r>
    </w:p>
    <w:p w:rsidR="007012C1" w:rsidRPr="00A02BD6" w:rsidRDefault="007012C1" w:rsidP="007012C1">
      <w:pPr>
        <w:pStyle w:val="TableContents"/>
        <w:spacing w:after="60"/>
        <w:ind w:firstLine="567"/>
        <w:jc w:val="both"/>
        <w:rPr>
          <w:szCs w:val="24"/>
        </w:rPr>
      </w:pPr>
      <w:r w:rsidRPr="009C0D6B">
        <w:rPr>
          <w:b/>
          <w:szCs w:val="24"/>
        </w:rPr>
        <w:t>Teisės akto projekto tiesioginiai rengėjai</w:t>
      </w:r>
      <w:r w:rsidRPr="00141B87">
        <w:rPr>
          <w:szCs w:val="24"/>
        </w:rPr>
        <w:t xml:space="preserve">: </w:t>
      </w:r>
      <w:r>
        <w:rPr>
          <w:szCs w:val="24"/>
        </w:rPr>
        <w:t>Finansų ministerijos Atskaitomybės, audito, turto vertinimo ir nemokumo politikos departamento Audito, turto vertinimo ir nemokumo valdymo skyriaus</w:t>
      </w:r>
      <w:r w:rsidRPr="00D43AE6">
        <w:rPr>
          <w:szCs w:val="24"/>
        </w:rPr>
        <w:t xml:space="preserve"> </w:t>
      </w:r>
      <w:r w:rsidRPr="00A02BD6">
        <w:rPr>
          <w:rStyle w:val="Hipersaitas"/>
          <w:rFonts w:eastAsiaTheme="minorEastAsia"/>
          <w:color w:val="auto"/>
          <w:szCs w:val="24"/>
          <w:u w:val="none"/>
        </w:rPr>
        <w:t xml:space="preserve">vyriausioji specialistė </w:t>
      </w:r>
      <w:r>
        <w:rPr>
          <w:rStyle w:val="Hipersaitas"/>
          <w:rFonts w:eastAsiaTheme="minorEastAsia"/>
          <w:color w:val="auto"/>
          <w:szCs w:val="24"/>
          <w:u w:val="none"/>
        </w:rPr>
        <w:t>Dalia Šidagienė</w:t>
      </w:r>
      <w:r w:rsidRPr="00A02BD6">
        <w:rPr>
          <w:rStyle w:val="Hipersaitas"/>
          <w:rFonts w:eastAsiaTheme="minorEastAsia"/>
          <w:color w:val="auto"/>
          <w:szCs w:val="24"/>
          <w:u w:val="none"/>
        </w:rPr>
        <w:t>,</w:t>
      </w:r>
      <w:r w:rsidRPr="00A02BD6">
        <w:t xml:space="preserve"> tel. </w:t>
      </w:r>
      <w:r w:rsidRPr="005B1D33">
        <w:rPr>
          <w:sz w:val="22"/>
          <w:szCs w:val="22"/>
        </w:rPr>
        <w:t>239 0092</w:t>
      </w:r>
      <w:r w:rsidRPr="005B1D33">
        <w:rPr>
          <w:rStyle w:val="Hipersaitas"/>
          <w:rFonts w:eastAsiaTheme="minorEastAsia"/>
          <w:color w:val="auto"/>
          <w:sz w:val="22"/>
          <w:szCs w:val="22"/>
          <w:u w:val="none"/>
        </w:rPr>
        <w:t>,</w:t>
      </w:r>
      <w:r w:rsidRPr="00A02BD6">
        <w:rPr>
          <w:rStyle w:val="Hipersaitas"/>
          <w:rFonts w:eastAsiaTheme="minorEastAsia"/>
          <w:color w:val="auto"/>
          <w:szCs w:val="24"/>
          <w:u w:val="none"/>
        </w:rPr>
        <w:t xml:space="preserve"> el.</w:t>
      </w:r>
      <w:r>
        <w:rPr>
          <w:rStyle w:val="Hipersaitas"/>
          <w:rFonts w:eastAsiaTheme="minorEastAsia"/>
          <w:color w:val="auto"/>
          <w:szCs w:val="24"/>
          <w:u w:val="none"/>
        </w:rPr>
        <w:t xml:space="preserve"> </w:t>
      </w:r>
      <w:r w:rsidRPr="00A02BD6">
        <w:rPr>
          <w:rStyle w:val="Hipersaitas"/>
          <w:rFonts w:eastAsiaTheme="minorEastAsia"/>
          <w:color w:val="auto"/>
          <w:szCs w:val="24"/>
          <w:u w:val="none"/>
        </w:rPr>
        <w:t xml:space="preserve">p. </w:t>
      </w:r>
      <w:proofErr w:type="spellStart"/>
      <w:r>
        <w:rPr>
          <w:rStyle w:val="Hipersaitas"/>
          <w:rFonts w:eastAsiaTheme="minorEastAsia"/>
          <w:color w:val="auto"/>
          <w:szCs w:val="24"/>
          <w:u w:val="none"/>
        </w:rPr>
        <w:t>dalia</w:t>
      </w:r>
      <w:r w:rsidRPr="00A02BD6">
        <w:rPr>
          <w:rStyle w:val="Hipersaitas"/>
          <w:rFonts w:eastAsiaTheme="minorEastAsia"/>
          <w:color w:val="auto"/>
          <w:szCs w:val="24"/>
          <w:u w:val="none"/>
        </w:rPr>
        <w:t>.</w:t>
      </w:r>
      <w:r>
        <w:rPr>
          <w:rStyle w:val="Hipersaitas"/>
          <w:rFonts w:eastAsiaTheme="minorEastAsia"/>
          <w:color w:val="auto"/>
          <w:szCs w:val="24"/>
          <w:u w:val="none"/>
        </w:rPr>
        <w:t>sidagiene</w:t>
      </w:r>
      <w:r w:rsidRPr="00A02BD6">
        <w:rPr>
          <w:rStyle w:val="Hipersaitas"/>
          <w:rFonts w:eastAsiaTheme="minorEastAsia"/>
          <w:color w:val="auto"/>
          <w:szCs w:val="24"/>
          <w:u w:val="none"/>
        </w:rPr>
        <w:t>@</w:t>
      </w:r>
      <w:r>
        <w:rPr>
          <w:rStyle w:val="Hipersaitas"/>
          <w:rFonts w:eastAsiaTheme="minorEastAsia"/>
          <w:color w:val="auto"/>
          <w:szCs w:val="24"/>
          <w:u w:val="none"/>
        </w:rPr>
        <w:t>finmin</w:t>
      </w:r>
      <w:r w:rsidRPr="00A02BD6">
        <w:rPr>
          <w:rStyle w:val="Hipersaitas"/>
          <w:rFonts w:eastAsiaTheme="minorEastAsia"/>
          <w:color w:val="auto"/>
          <w:szCs w:val="24"/>
          <w:u w:val="none"/>
        </w:rPr>
        <w:t>.lt</w:t>
      </w:r>
      <w:proofErr w:type="spellEnd"/>
      <w:r w:rsidRPr="00A02BD6">
        <w:rPr>
          <w:szCs w:val="24"/>
        </w:rPr>
        <w:t>.</w:t>
      </w:r>
    </w:p>
    <w:p w:rsidR="007012C1" w:rsidRDefault="007012C1" w:rsidP="007012C1">
      <w:pPr>
        <w:pStyle w:val="TableContents"/>
        <w:spacing w:after="60"/>
        <w:ind w:firstLine="567"/>
        <w:jc w:val="both"/>
        <w:rPr>
          <w:szCs w:val="24"/>
        </w:rPr>
      </w:pPr>
      <w:r w:rsidRPr="009C0D6B">
        <w:rPr>
          <w:b/>
          <w:szCs w:val="24"/>
        </w:rPr>
        <w:t>Antikorupciniu požiūriu rizikingos teisės akto projekto nuostatos</w:t>
      </w:r>
      <w:r>
        <w:rPr>
          <w:szCs w:val="24"/>
        </w:rPr>
        <w:t xml:space="preserve">: </w:t>
      </w:r>
      <w:r w:rsidRPr="009C0D6B">
        <w:rPr>
          <w:szCs w:val="24"/>
        </w:rPr>
        <w:t>Nenustatytos</w:t>
      </w:r>
    </w:p>
    <w:p w:rsidR="007012C1" w:rsidRDefault="007012C1" w:rsidP="007012C1">
      <w:pPr>
        <w:pStyle w:val="TableContents"/>
        <w:spacing w:after="60"/>
        <w:ind w:firstLine="567"/>
        <w:jc w:val="both"/>
        <w:rPr>
          <w:szCs w:val="24"/>
        </w:rPr>
      </w:pPr>
      <w:r>
        <w:rPr>
          <w:b/>
          <w:bCs/>
        </w:rPr>
        <w:t xml:space="preserve">Antikorupciniu požiūriu rizikingos teisės akto projekto nuostatos po </w:t>
      </w:r>
      <w:proofErr w:type="spellStart"/>
      <w:r>
        <w:rPr>
          <w:b/>
          <w:bCs/>
        </w:rPr>
        <w:t>tarpinstitucinio</w:t>
      </w:r>
      <w:proofErr w:type="spellEnd"/>
      <w:r>
        <w:rPr>
          <w:b/>
          <w:bCs/>
        </w:rPr>
        <w:t xml:space="preserve"> derinimo nenustatytos :</w:t>
      </w:r>
    </w:p>
    <w:tbl>
      <w:tblPr>
        <w:tblW w:w="15133" w:type="dxa"/>
        <w:tblInd w:w="28" w:type="dxa"/>
        <w:tblCellMar>
          <w:left w:w="10" w:type="dxa"/>
          <w:right w:w="10" w:type="dxa"/>
        </w:tblCellMar>
        <w:tblLook w:val="04A0" w:firstRow="1" w:lastRow="0" w:firstColumn="1" w:lastColumn="0" w:noHBand="0" w:noVBand="1"/>
      </w:tblPr>
      <w:tblGrid>
        <w:gridCol w:w="80"/>
        <w:gridCol w:w="486"/>
        <w:gridCol w:w="1891"/>
        <w:gridCol w:w="3198"/>
        <w:gridCol w:w="1575"/>
        <w:gridCol w:w="2434"/>
        <w:gridCol w:w="1505"/>
        <w:gridCol w:w="2405"/>
        <w:gridCol w:w="1036"/>
        <w:gridCol w:w="523"/>
      </w:tblGrid>
      <w:tr w:rsidR="007012C1" w:rsidTr="00DA35A3">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12C1" w:rsidRDefault="007012C1" w:rsidP="00DA35A3">
            <w:pPr>
              <w:jc w:val="center"/>
              <w:rPr>
                <w:sz w:val="22"/>
                <w:szCs w:val="22"/>
                <w:lang w:eastAsia="lt-LT"/>
              </w:rPr>
            </w:pPr>
            <w:r>
              <w:rPr>
                <w:sz w:val="22"/>
                <w:szCs w:val="22"/>
                <w:lang w:eastAsia="lt-LT"/>
              </w:rPr>
              <w:t>Eil. Nr.</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12C1" w:rsidRDefault="007012C1" w:rsidP="00DA35A3">
            <w:pPr>
              <w:jc w:val="center"/>
              <w:rPr>
                <w:sz w:val="22"/>
                <w:szCs w:val="22"/>
                <w:lang w:eastAsia="lt-LT"/>
              </w:rPr>
            </w:pPr>
            <w:r>
              <w:rPr>
                <w:sz w:val="22"/>
                <w:szCs w:val="22"/>
                <w:lang w:eastAsia="lt-LT"/>
              </w:rPr>
              <w:t>Kriterijus</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12C1" w:rsidRDefault="007012C1" w:rsidP="00DA35A3">
            <w:pPr>
              <w:jc w:val="center"/>
            </w:pPr>
            <w:r>
              <w:rPr>
                <w:sz w:val="22"/>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12C1" w:rsidRDefault="007012C1" w:rsidP="00DA35A3">
            <w:pPr>
              <w:jc w:val="center"/>
              <w:rPr>
                <w:sz w:val="22"/>
                <w:szCs w:val="22"/>
                <w:lang w:eastAsia="lt-LT"/>
              </w:rPr>
            </w:pPr>
            <w:r>
              <w:rPr>
                <w:sz w:val="22"/>
                <w:szCs w:val="22"/>
                <w:lang w:eastAsia="lt-LT"/>
              </w:rPr>
              <w:t>Teisės akto projekto pakeitimas, mažinantis korupcijos riziką, arba teisės akto projekto tiesioginio rengėjo argumentai, kodėl neatsižvelgta į pastabą</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12C1" w:rsidRDefault="007012C1" w:rsidP="00DA35A3">
            <w:pPr>
              <w:jc w:val="center"/>
              <w:rPr>
                <w:sz w:val="22"/>
                <w:szCs w:val="22"/>
                <w:lang w:eastAsia="lt-LT"/>
              </w:rPr>
            </w:pPr>
            <w:r>
              <w:rPr>
                <w:sz w:val="22"/>
                <w:szCs w:val="22"/>
                <w:lang w:eastAsia="lt-LT"/>
              </w:rPr>
              <w:t>Išvada dėl teisės akto projekto pakeitimų arba argumentų, kodėl neatsižvelgta į pastabą</w:t>
            </w:r>
          </w:p>
        </w:tc>
      </w:tr>
      <w:tr w:rsidR="007012C1" w:rsidTr="00DA35A3">
        <w:trPr>
          <w:gridBefore w:val="1"/>
          <w:wBefore w:w="80" w:type="dxa"/>
          <w:trHeight w:val="852"/>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center"/>
              <w:rPr>
                <w:i/>
                <w:sz w:val="20"/>
                <w:lang w:eastAsia="lt-LT"/>
              </w:rPr>
            </w:pP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rPr>
                <w:i/>
                <w:sz w:val="20"/>
                <w:lang w:eastAsia="lt-LT"/>
              </w:rPr>
            </w:pP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12C1" w:rsidRDefault="007012C1" w:rsidP="00DA35A3">
            <w:pPr>
              <w:jc w:val="center"/>
              <w:rPr>
                <w:i/>
                <w:sz w:val="20"/>
                <w:lang w:eastAsia="lt-LT"/>
              </w:rPr>
            </w:pPr>
            <w:r>
              <w:rPr>
                <w:i/>
                <w:sz w:val="20"/>
                <w:lang w:eastAsia="lt-LT"/>
              </w:rPr>
              <w:t>pildo teisės akto projekto vertintojas</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12C1" w:rsidRDefault="007012C1" w:rsidP="00DA35A3">
            <w:pPr>
              <w:jc w:val="center"/>
              <w:rPr>
                <w:i/>
                <w:sz w:val="20"/>
                <w:lang w:eastAsia="lt-LT"/>
              </w:rPr>
            </w:pPr>
            <w:r>
              <w:rPr>
                <w:i/>
                <w:sz w:val="20"/>
                <w:lang w:eastAsia="lt-LT"/>
              </w:rPr>
              <w:t>pildo teisės akto projekto tiesioginis rengėjas</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12C1" w:rsidRDefault="007012C1" w:rsidP="00DA35A3">
            <w:pPr>
              <w:jc w:val="center"/>
              <w:rPr>
                <w:i/>
                <w:sz w:val="20"/>
                <w:lang w:eastAsia="lt-LT"/>
              </w:rPr>
            </w:pPr>
            <w:r>
              <w:rPr>
                <w:i/>
                <w:sz w:val="20"/>
                <w:lang w:eastAsia="lt-LT"/>
              </w:rPr>
              <w:t>pildo teisės akto projekto vertintojas</w:t>
            </w:r>
          </w:p>
        </w:tc>
      </w:tr>
      <w:tr w:rsidR="007012C1" w:rsidTr="00DA35A3">
        <w:trPr>
          <w:gridBefore w:val="1"/>
          <w:wBefore w:w="80" w:type="dxa"/>
          <w:trHeight w:val="1265"/>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center"/>
              <w:rPr>
                <w:sz w:val="22"/>
                <w:szCs w:val="22"/>
                <w:lang w:eastAsia="lt-LT"/>
              </w:rPr>
            </w:pPr>
            <w:r>
              <w:rPr>
                <w:sz w:val="22"/>
                <w:szCs w:val="22"/>
                <w:lang w:eastAsia="lt-LT"/>
              </w:rPr>
              <w:t>1.</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both"/>
              <w:rPr>
                <w:sz w:val="22"/>
                <w:szCs w:val="22"/>
                <w:lang w:eastAsia="lt-LT"/>
              </w:rPr>
            </w:pPr>
            <w:r>
              <w:rPr>
                <w:sz w:val="22"/>
                <w:szCs w:val="22"/>
                <w:lang w:eastAsia="lt-LT"/>
              </w:rPr>
              <w:t>Teisės akto projektas nesudaro išskirtinių ar nevienodų sąlygų subjektams, su kuriais susijęs teisės akto įgyvendinimas</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Pr="00B22628" w:rsidRDefault="007012C1" w:rsidP="00DA35A3">
            <w:pPr>
              <w:keepNext/>
              <w:ind w:left="125" w:right="86"/>
              <w:jc w:val="both"/>
              <w:rPr>
                <w:sz w:val="22"/>
                <w:szCs w:val="22"/>
              </w:rPr>
            </w:pPr>
            <w:r>
              <w:rPr>
                <w:szCs w:val="24"/>
              </w:rPr>
              <w:t xml:space="preserve">CK pakeitimo projektu siūloma papildyti CK 2.66. straipsnį nauja 5 dalimi, nustatant, kad </w:t>
            </w:r>
            <w:r w:rsidRPr="00FF496C">
              <w:rPr>
                <w:b/>
                <w:sz w:val="22"/>
                <w:szCs w:val="22"/>
              </w:rPr>
              <w:t xml:space="preserve"> </w:t>
            </w:r>
            <w:r w:rsidRPr="00C3128F">
              <w:rPr>
                <w:i/>
                <w:sz w:val="22"/>
                <w:szCs w:val="22"/>
              </w:rPr>
              <w:t xml:space="preserve">„Įstatymų nustatytais atvejais šio straipsnio 1 dalies 10 ir 11 punktuose nurodyti duomenys </w:t>
            </w:r>
            <w:r w:rsidRPr="00C3128F">
              <w:rPr>
                <w:sz w:val="22"/>
                <w:szCs w:val="22"/>
              </w:rPr>
              <w:t>(</w:t>
            </w:r>
            <w:r w:rsidRPr="00420D77">
              <w:rPr>
                <w:lang w:eastAsia="lt-LT"/>
              </w:rPr>
              <w:t>juridinio asmens teisinis statusas</w:t>
            </w:r>
            <w:r w:rsidRPr="00C3128F">
              <w:rPr>
                <w:lang w:eastAsia="lt-LT"/>
              </w:rPr>
              <w:t xml:space="preserve"> ir </w:t>
            </w:r>
            <w:r w:rsidRPr="00420D77">
              <w:rPr>
                <w:lang w:eastAsia="lt-LT"/>
              </w:rPr>
              <w:t>juridinio asmens pasibaigimas</w:t>
            </w:r>
            <w:r w:rsidRPr="00C3128F">
              <w:rPr>
                <w:lang w:eastAsia="lt-LT"/>
              </w:rPr>
              <w:t>)</w:t>
            </w:r>
            <w:r w:rsidRPr="00C3128F">
              <w:rPr>
                <w:i/>
                <w:sz w:val="22"/>
                <w:szCs w:val="22"/>
              </w:rPr>
              <w:t xml:space="preserve"> ir kiti su teisinio statuso registravimu (išregistravimu) susiję duomenys juridinių asmenų registre registruojami teismo dokumentų (nutarčių, sprendimų) pagrindu.</w:t>
            </w:r>
            <w:r>
              <w:rPr>
                <w:color w:val="000000"/>
                <w:sz w:val="22"/>
                <w:szCs w:val="22"/>
              </w:rPr>
              <w:t xml:space="preserve"> Lietuvos Respublikos Juridinių asmenų nemokumo įstatymas (toliau – JANĮ)  įpareigoja teismus teikti Juridinio asmenų registro tvarkytojui visas teismų nutartis, kurioms įsigaliojus pasikeičia Juridinių asmenų registro duomenys, ir šios nuostatos bus taikomos be išimčių. Neteisminio bankroto atvejais teisinis reguliavimas dėl duomenų statuso nesikeičia. </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rPr>
                <w:b/>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5C5CF0" w:rsidP="00DA35A3">
            <w:pPr>
              <w:rPr>
                <w:sz w:val="22"/>
                <w:szCs w:val="22"/>
                <w:lang w:eastAsia="lt-LT"/>
              </w:rPr>
            </w:pPr>
            <w:sdt>
              <w:sdtPr>
                <w:rPr>
                  <w:color w:val="231F20"/>
                  <w:sz w:val="22"/>
                  <w:szCs w:val="22"/>
                  <w:lang w:eastAsia="en-GB"/>
                </w:rPr>
                <w:id w:val="789558026"/>
                <w14:checkbox>
                  <w14:checked w14:val="1"/>
                  <w14:checkedState w14:val="2612" w14:font="MS Gothic"/>
                  <w14:uncheckedState w14:val="2610" w14:font="MS Gothic"/>
                </w14:checkbox>
              </w:sdtPr>
              <w:sdtEndPr/>
              <w:sdtContent>
                <w:r w:rsidR="007012C1">
                  <w:rPr>
                    <w:rFonts w:ascii="MS Gothic" w:eastAsia="MS Gothic" w:hAnsi="MS Gothic" w:hint="eastAsia"/>
                    <w:color w:val="231F20"/>
                    <w:sz w:val="22"/>
                    <w:szCs w:val="22"/>
                    <w:lang w:eastAsia="en-GB"/>
                  </w:rPr>
                  <w:t>☒</w:t>
                </w:r>
              </w:sdtContent>
            </w:sdt>
            <w:r w:rsidR="007012C1">
              <w:rPr>
                <w:sz w:val="22"/>
                <w:szCs w:val="22"/>
                <w:lang w:eastAsia="lt-LT"/>
              </w:rPr>
              <w:t xml:space="preserve"> tenkina</w:t>
            </w:r>
          </w:p>
          <w:p w:rsidR="007012C1" w:rsidRDefault="005C5CF0" w:rsidP="00DA35A3">
            <w:pPr>
              <w:rPr>
                <w:sz w:val="22"/>
                <w:szCs w:val="22"/>
                <w:lang w:eastAsia="lt-LT"/>
              </w:rPr>
            </w:pPr>
            <w:sdt>
              <w:sdtPr>
                <w:rPr>
                  <w:color w:val="231F20"/>
                  <w:sz w:val="22"/>
                  <w:szCs w:val="22"/>
                  <w:lang w:eastAsia="en-GB"/>
                </w:rPr>
                <w:id w:val="-401595839"/>
                <w14:checkbox>
                  <w14:checked w14:val="0"/>
                  <w14:checkedState w14:val="2612" w14:font="MS Gothic"/>
                  <w14:uncheckedState w14:val="2610" w14:font="MS Gothic"/>
                </w14:checkbox>
              </w:sdtPr>
              <w:sdtEndPr/>
              <w:sdtContent>
                <w:r w:rsidR="007012C1">
                  <w:rPr>
                    <w:rFonts w:ascii="MS Gothic" w:eastAsia="MS Gothic" w:hAnsi="MS Gothic" w:hint="eastAsia"/>
                    <w:color w:val="231F20"/>
                    <w:sz w:val="22"/>
                    <w:szCs w:val="22"/>
                    <w:lang w:eastAsia="en-GB"/>
                  </w:rPr>
                  <w:t>☐</w:t>
                </w:r>
              </w:sdtContent>
            </w:sdt>
            <w:r w:rsidR="007012C1">
              <w:rPr>
                <w:sz w:val="22"/>
                <w:szCs w:val="22"/>
                <w:lang w:eastAsia="lt-LT"/>
              </w:rPr>
              <w:t xml:space="preserve"> netenkina</w:t>
            </w:r>
          </w:p>
        </w:tc>
      </w:tr>
      <w:tr w:rsidR="007012C1" w:rsidTr="00DA35A3">
        <w:trPr>
          <w:gridBefore w:val="1"/>
          <w:wBefore w:w="80" w:type="dxa"/>
          <w:trHeight w:val="69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keepNext/>
              <w:jc w:val="center"/>
              <w:rPr>
                <w:sz w:val="22"/>
                <w:szCs w:val="22"/>
                <w:lang w:eastAsia="lt-LT"/>
              </w:rPr>
            </w:pPr>
            <w:r>
              <w:rPr>
                <w:sz w:val="22"/>
                <w:szCs w:val="22"/>
                <w:lang w:eastAsia="lt-LT"/>
              </w:rPr>
              <w:t>2.</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keepNext/>
              <w:jc w:val="both"/>
              <w:rPr>
                <w:sz w:val="22"/>
                <w:szCs w:val="22"/>
                <w:lang w:eastAsia="lt-LT"/>
              </w:rPr>
            </w:pPr>
            <w:r>
              <w:rPr>
                <w:sz w:val="22"/>
                <w:szCs w:val="22"/>
                <w:lang w:eastAsia="lt-LT"/>
              </w:rPr>
              <w:t>Teisės akto projekte nėra spragų ar nuostatų, leisiančių dviprasmiškai aiškinti ir taikyti teisės aktą</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Pr="00B22628" w:rsidRDefault="007012C1" w:rsidP="00DA35A3">
            <w:pPr>
              <w:keepNext/>
              <w:ind w:left="125" w:right="86"/>
              <w:jc w:val="both"/>
              <w:rPr>
                <w:sz w:val="22"/>
                <w:szCs w:val="22"/>
              </w:rPr>
            </w:pPr>
            <w:r w:rsidRPr="00B22628">
              <w:rPr>
                <w:sz w:val="22"/>
                <w:szCs w:val="22"/>
              </w:rPr>
              <w:t>Projekto nuostatos aiškios, spragų ar nuostatų, leisiančių dv</w:t>
            </w:r>
            <w:r>
              <w:rPr>
                <w:sz w:val="22"/>
                <w:szCs w:val="22"/>
              </w:rPr>
              <w:t>iprasmiškai aiškinti ir taikyti nuostatas nėra.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keepNext/>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5C5CF0" w:rsidP="00DA35A3">
            <w:pPr>
              <w:keepNext/>
              <w:rPr>
                <w:sz w:val="22"/>
                <w:szCs w:val="22"/>
                <w:lang w:eastAsia="lt-LT"/>
              </w:rPr>
            </w:pPr>
            <w:sdt>
              <w:sdtPr>
                <w:rPr>
                  <w:color w:val="231F20"/>
                  <w:sz w:val="22"/>
                  <w:szCs w:val="22"/>
                  <w:lang w:eastAsia="en-GB"/>
                </w:rPr>
                <w:id w:val="1902941998"/>
                <w14:checkbox>
                  <w14:checked w14:val="1"/>
                  <w14:checkedState w14:val="2612" w14:font="MS Gothic"/>
                  <w14:uncheckedState w14:val="2610" w14:font="MS Gothic"/>
                </w14:checkbox>
              </w:sdtPr>
              <w:sdtEndPr/>
              <w:sdtContent>
                <w:r w:rsidR="007012C1">
                  <w:rPr>
                    <w:rFonts w:ascii="MS Gothic" w:eastAsia="MS Gothic" w:hAnsi="MS Gothic" w:hint="eastAsia"/>
                    <w:color w:val="231F20"/>
                    <w:sz w:val="22"/>
                    <w:szCs w:val="22"/>
                    <w:lang w:eastAsia="en-GB"/>
                  </w:rPr>
                  <w:t>☒</w:t>
                </w:r>
              </w:sdtContent>
            </w:sdt>
            <w:r w:rsidR="007012C1">
              <w:rPr>
                <w:sz w:val="22"/>
                <w:szCs w:val="22"/>
                <w:lang w:eastAsia="lt-LT"/>
              </w:rPr>
              <w:t xml:space="preserve">  tenkina</w:t>
            </w:r>
          </w:p>
          <w:p w:rsidR="007012C1" w:rsidRDefault="005C5CF0" w:rsidP="00DA35A3">
            <w:pPr>
              <w:keepNext/>
              <w:rPr>
                <w:sz w:val="22"/>
                <w:szCs w:val="22"/>
                <w:lang w:eastAsia="lt-LT"/>
              </w:rPr>
            </w:pPr>
            <w:sdt>
              <w:sdtPr>
                <w:rPr>
                  <w:sz w:val="22"/>
                  <w:szCs w:val="22"/>
                  <w:lang w:eastAsia="lt-LT"/>
                </w:rPr>
                <w:id w:val="308517373"/>
                <w14:checkbox>
                  <w14:checked w14:val="0"/>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netenkina</w:t>
            </w:r>
          </w:p>
        </w:tc>
      </w:tr>
      <w:tr w:rsidR="007012C1" w:rsidTr="00DA35A3">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center"/>
              <w:rPr>
                <w:sz w:val="22"/>
                <w:szCs w:val="22"/>
                <w:lang w:eastAsia="lt-LT"/>
              </w:rPr>
            </w:pPr>
            <w:r>
              <w:rPr>
                <w:sz w:val="22"/>
                <w:szCs w:val="22"/>
                <w:lang w:eastAsia="lt-LT"/>
              </w:rPr>
              <w:t>3.</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Pr="006F2DD5" w:rsidRDefault="007012C1" w:rsidP="00DA35A3">
            <w:pPr>
              <w:jc w:val="both"/>
              <w:rPr>
                <w:sz w:val="22"/>
                <w:szCs w:val="22"/>
                <w:lang w:eastAsia="lt-LT"/>
              </w:rPr>
            </w:pPr>
            <w:r w:rsidRPr="006F2DD5">
              <w:rPr>
                <w:sz w:val="22"/>
                <w:szCs w:val="22"/>
                <w:lang w:eastAsia="lt-LT"/>
              </w:rPr>
              <w:t xml:space="preserve">Teisės akto projekte nustatyta, kad sprendimą dėl teisių suteikimo, apribojimų nustatymo, sankcijų taikymo ir </w:t>
            </w:r>
            <w:r w:rsidRPr="006F2DD5">
              <w:rPr>
                <w:sz w:val="22"/>
                <w:szCs w:val="22"/>
                <w:lang w:eastAsia="lt-LT"/>
              </w:rPr>
              <w:lastRenderedPageBreak/>
              <w:t>panašiai priimantis subjektas atskirtas nuo šių sprendimų teisėtumą ir įgyvendinimą kontroliuojančio (prižiūrinčio) subjekto</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ind w:left="125" w:right="86"/>
              <w:jc w:val="both"/>
              <w:rPr>
                <w:sz w:val="22"/>
                <w:szCs w:val="22"/>
              </w:rPr>
            </w:pPr>
            <w:r>
              <w:rPr>
                <w:sz w:val="22"/>
                <w:szCs w:val="22"/>
                <w:lang w:eastAsia="lt-LT"/>
              </w:rPr>
              <w:lastRenderedPageBreak/>
              <w:t xml:space="preserve">Sprendimus nemokumo bylų iškėlimo (kurių pagrindu  registruojami duomenys priima teismas, </w:t>
            </w:r>
            <w:r>
              <w:rPr>
                <w:sz w:val="22"/>
                <w:szCs w:val="22"/>
              </w:rPr>
              <w:t xml:space="preserve">registruoja – </w:t>
            </w:r>
            <w:r>
              <w:rPr>
                <w:color w:val="000000"/>
                <w:sz w:val="22"/>
                <w:szCs w:val="22"/>
              </w:rPr>
              <w:lastRenderedPageBreak/>
              <w:t>Juridinio asmenų registro tvarkytojas</w:t>
            </w:r>
            <w:r w:rsidRPr="00B22628">
              <w:rPr>
                <w:sz w:val="22"/>
                <w:szCs w:val="22"/>
              </w:rPr>
              <w:t>.</w:t>
            </w:r>
          </w:p>
          <w:p w:rsidR="007012C1" w:rsidRPr="00B22628" w:rsidRDefault="007012C1" w:rsidP="00DA35A3">
            <w:pPr>
              <w:ind w:left="125" w:right="86"/>
              <w:jc w:val="both"/>
              <w:rPr>
                <w:sz w:val="22"/>
                <w:szCs w:val="22"/>
              </w:rPr>
            </w:pP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5C5CF0" w:rsidP="00DA35A3">
            <w:pPr>
              <w:rPr>
                <w:sz w:val="22"/>
                <w:szCs w:val="22"/>
                <w:lang w:eastAsia="lt-LT"/>
              </w:rPr>
            </w:pPr>
            <w:sdt>
              <w:sdtPr>
                <w:rPr>
                  <w:color w:val="231F20"/>
                  <w:sz w:val="22"/>
                  <w:szCs w:val="22"/>
                  <w:lang w:eastAsia="en-GB"/>
                </w:rPr>
                <w:id w:val="-361360407"/>
                <w14:checkbox>
                  <w14:checked w14:val="1"/>
                  <w14:checkedState w14:val="2612" w14:font="MS Gothic"/>
                  <w14:uncheckedState w14:val="2610" w14:font="MS Gothic"/>
                </w14:checkbox>
              </w:sdtPr>
              <w:sdtEndPr/>
              <w:sdtContent>
                <w:r w:rsidR="007012C1">
                  <w:rPr>
                    <w:rFonts w:ascii="MS Gothic" w:eastAsia="MS Gothic" w:hAnsi="MS Gothic" w:hint="eastAsia"/>
                    <w:color w:val="231F20"/>
                    <w:sz w:val="22"/>
                    <w:szCs w:val="22"/>
                    <w:lang w:eastAsia="en-GB"/>
                  </w:rPr>
                  <w:t>☒</w:t>
                </w:r>
              </w:sdtContent>
            </w:sdt>
            <w:r w:rsidR="007012C1">
              <w:rPr>
                <w:sz w:val="22"/>
                <w:szCs w:val="22"/>
                <w:lang w:eastAsia="lt-LT"/>
              </w:rPr>
              <w:t xml:space="preserve">  tenkina</w:t>
            </w:r>
          </w:p>
          <w:p w:rsidR="007012C1" w:rsidRDefault="005C5CF0" w:rsidP="00DA35A3">
            <w:pPr>
              <w:rPr>
                <w:sz w:val="22"/>
                <w:szCs w:val="22"/>
                <w:lang w:eastAsia="lt-LT"/>
              </w:rPr>
            </w:pPr>
            <w:sdt>
              <w:sdtPr>
                <w:rPr>
                  <w:sz w:val="22"/>
                  <w:szCs w:val="22"/>
                  <w:lang w:eastAsia="lt-LT"/>
                </w:rPr>
                <w:id w:val="715477468"/>
                <w14:checkbox>
                  <w14:checked w14:val="0"/>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netenkina</w:t>
            </w:r>
          </w:p>
        </w:tc>
      </w:tr>
      <w:tr w:rsidR="007012C1" w:rsidTr="00DA35A3">
        <w:trPr>
          <w:gridBefore w:val="1"/>
          <w:wBefore w:w="80" w:type="dxa"/>
          <w:trHeight w:val="95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center"/>
              <w:rPr>
                <w:sz w:val="22"/>
                <w:szCs w:val="22"/>
                <w:lang w:eastAsia="lt-LT"/>
              </w:rPr>
            </w:pPr>
            <w:r>
              <w:rPr>
                <w:sz w:val="22"/>
                <w:szCs w:val="22"/>
                <w:lang w:eastAsia="lt-LT"/>
              </w:rPr>
              <w:lastRenderedPageBreak/>
              <w:t>4.</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Pr="006F2DD5" w:rsidRDefault="007012C1" w:rsidP="00DA35A3">
            <w:pPr>
              <w:jc w:val="both"/>
              <w:rPr>
                <w:sz w:val="22"/>
                <w:szCs w:val="22"/>
                <w:lang w:eastAsia="lt-LT"/>
              </w:rPr>
            </w:pPr>
            <w:r w:rsidRPr="006F2DD5">
              <w:rPr>
                <w:sz w:val="22"/>
                <w:szCs w:val="22"/>
                <w:lang w:eastAsia="lt-LT"/>
              </w:rPr>
              <w:t>Teisės akto projekte nustatyti subjekto įgaliojimai (teisės) atitinka subjekto atliekamas funkcijas (pareigas)</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Pr="00B22628" w:rsidRDefault="007012C1" w:rsidP="00DA35A3">
            <w:pPr>
              <w:ind w:left="125" w:right="86"/>
              <w:jc w:val="both"/>
              <w:rPr>
                <w:sz w:val="22"/>
                <w:szCs w:val="22"/>
              </w:rPr>
            </w:pPr>
            <w:r>
              <w:rPr>
                <w:sz w:val="22"/>
                <w:szCs w:val="22"/>
              </w:rPr>
              <w:t xml:space="preserve">Projekte tiek teismui, tiek </w:t>
            </w:r>
            <w:r>
              <w:rPr>
                <w:color w:val="000000"/>
                <w:sz w:val="22"/>
                <w:szCs w:val="22"/>
              </w:rPr>
              <w:t xml:space="preserve">Juridinio asmenų registro tvarkytojui nustatomi įgaliojimai veikti </w:t>
            </w:r>
            <w:r>
              <w:t>vykdant tiesiogines savo funkcijas.</w:t>
            </w:r>
            <w:r>
              <w:rPr>
                <w:sz w:val="22"/>
                <w:szCs w:val="22"/>
              </w:rPr>
              <w:t xml:space="preserve"> </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5C5CF0" w:rsidP="00DA35A3">
            <w:pPr>
              <w:rPr>
                <w:sz w:val="22"/>
                <w:szCs w:val="22"/>
                <w:lang w:eastAsia="lt-LT"/>
              </w:rPr>
            </w:pPr>
            <w:sdt>
              <w:sdtPr>
                <w:rPr>
                  <w:color w:val="231F20"/>
                  <w:sz w:val="22"/>
                  <w:szCs w:val="22"/>
                  <w:lang w:eastAsia="en-GB"/>
                </w:rPr>
                <w:id w:val="-1210105754"/>
                <w14:checkbox>
                  <w14:checked w14:val="1"/>
                  <w14:checkedState w14:val="2612" w14:font="MS Gothic"/>
                  <w14:uncheckedState w14:val="2610" w14:font="MS Gothic"/>
                </w14:checkbox>
              </w:sdtPr>
              <w:sdtEndPr/>
              <w:sdtContent>
                <w:r w:rsidR="007012C1">
                  <w:rPr>
                    <w:rFonts w:ascii="MS Gothic" w:eastAsia="MS Gothic" w:hAnsi="MS Gothic" w:hint="eastAsia"/>
                    <w:color w:val="231F20"/>
                    <w:sz w:val="22"/>
                    <w:szCs w:val="22"/>
                    <w:lang w:eastAsia="en-GB"/>
                  </w:rPr>
                  <w:t>☒</w:t>
                </w:r>
              </w:sdtContent>
            </w:sdt>
            <w:r w:rsidR="007012C1">
              <w:rPr>
                <w:sz w:val="22"/>
                <w:szCs w:val="22"/>
                <w:lang w:eastAsia="lt-LT"/>
              </w:rPr>
              <w:t xml:space="preserve">  tenkina</w:t>
            </w:r>
          </w:p>
          <w:p w:rsidR="007012C1" w:rsidRDefault="005C5CF0" w:rsidP="00DA35A3">
            <w:pPr>
              <w:rPr>
                <w:sz w:val="22"/>
                <w:szCs w:val="22"/>
                <w:lang w:eastAsia="lt-LT"/>
              </w:rPr>
            </w:pPr>
            <w:sdt>
              <w:sdtPr>
                <w:rPr>
                  <w:sz w:val="22"/>
                  <w:szCs w:val="22"/>
                  <w:lang w:eastAsia="lt-LT"/>
                </w:rPr>
                <w:id w:val="-690304259"/>
                <w14:checkbox>
                  <w14:checked w14:val="0"/>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netenkina</w:t>
            </w:r>
          </w:p>
        </w:tc>
      </w:tr>
      <w:tr w:rsidR="007012C1" w:rsidTr="00DA35A3">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center"/>
              <w:rPr>
                <w:sz w:val="22"/>
                <w:szCs w:val="22"/>
                <w:lang w:eastAsia="lt-LT"/>
              </w:rPr>
            </w:pPr>
            <w:r>
              <w:rPr>
                <w:sz w:val="22"/>
                <w:szCs w:val="22"/>
                <w:lang w:eastAsia="lt-LT"/>
              </w:rPr>
              <w:t>5.</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both"/>
              <w:rPr>
                <w:sz w:val="22"/>
                <w:szCs w:val="22"/>
                <w:lang w:eastAsia="lt-LT"/>
              </w:rPr>
            </w:pPr>
            <w:r>
              <w:rPr>
                <w:sz w:val="22"/>
                <w:szCs w:val="22"/>
                <w:lang w:eastAsia="lt-LT"/>
              </w:rPr>
              <w:t>Teisės akto projekte nustatytas baigtinis sprendimo priėmimo kriterijų (atvejų) sąrašas</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Pr="00B22628" w:rsidRDefault="007012C1" w:rsidP="00DA35A3">
            <w:pPr>
              <w:ind w:left="125" w:right="86"/>
              <w:jc w:val="both"/>
              <w:rPr>
                <w:sz w:val="22"/>
                <w:szCs w:val="22"/>
              </w:rPr>
            </w:pPr>
            <w:r w:rsidRPr="00A75D21">
              <w:t xml:space="preserve">Projekte </w:t>
            </w:r>
            <w:r>
              <w:t xml:space="preserve">nustatytas baigtinis </w:t>
            </w:r>
            <w:r w:rsidRPr="00A75D21">
              <w:t xml:space="preserve">sprendimų priėmimo </w:t>
            </w:r>
            <w:r>
              <w:t xml:space="preserve">atvejų skaičius, nes konkretūs nutarčių teikimo </w:t>
            </w:r>
            <w:r>
              <w:rPr>
                <w:color w:val="000000"/>
                <w:sz w:val="22"/>
                <w:szCs w:val="22"/>
              </w:rPr>
              <w:t>Juridinio asmenų registro tvarkytojui atvejai nustatyti JANĮ.</w:t>
            </w:r>
            <w:r>
              <w:t xml:space="preserve"> </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5C5CF0" w:rsidP="00DA35A3">
            <w:pPr>
              <w:rPr>
                <w:sz w:val="22"/>
                <w:szCs w:val="22"/>
                <w:lang w:eastAsia="lt-LT"/>
              </w:rPr>
            </w:pPr>
            <w:sdt>
              <w:sdtPr>
                <w:rPr>
                  <w:color w:val="231F20"/>
                  <w:sz w:val="22"/>
                  <w:szCs w:val="22"/>
                  <w:lang w:eastAsia="en-GB"/>
                </w:rPr>
                <w:id w:val="-1230537880"/>
                <w14:checkbox>
                  <w14:checked w14:val="1"/>
                  <w14:checkedState w14:val="2612" w14:font="MS Gothic"/>
                  <w14:uncheckedState w14:val="2610" w14:font="MS Gothic"/>
                </w14:checkbox>
              </w:sdtPr>
              <w:sdtEndPr/>
              <w:sdtContent>
                <w:r w:rsidR="007012C1">
                  <w:rPr>
                    <w:rFonts w:ascii="MS Gothic" w:eastAsia="MS Gothic" w:hAnsi="MS Gothic" w:hint="eastAsia"/>
                    <w:color w:val="231F20"/>
                    <w:sz w:val="22"/>
                    <w:szCs w:val="22"/>
                    <w:lang w:eastAsia="en-GB"/>
                  </w:rPr>
                  <w:t>☒</w:t>
                </w:r>
              </w:sdtContent>
            </w:sdt>
            <w:r w:rsidR="007012C1">
              <w:rPr>
                <w:sz w:val="22"/>
                <w:szCs w:val="22"/>
                <w:lang w:eastAsia="lt-LT"/>
              </w:rPr>
              <w:t xml:space="preserve">  tenkina</w:t>
            </w:r>
          </w:p>
          <w:p w:rsidR="007012C1" w:rsidRDefault="005C5CF0" w:rsidP="00DA35A3">
            <w:pPr>
              <w:rPr>
                <w:sz w:val="22"/>
                <w:szCs w:val="22"/>
                <w:lang w:eastAsia="lt-LT"/>
              </w:rPr>
            </w:pPr>
            <w:sdt>
              <w:sdtPr>
                <w:rPr>
                  <w:sz w:val="22"/>
                  <w:szCs w:val="22"/>
                  <w:lang w:eastAsia="lt-LT"/>
                </w:rPr>
                <w:id w:val="-1432502799"/>
                <w14:checkbox>
                  <w14:checked w14:val="0"/>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netenkina</w:t>
            </w:r>
          </w:p>
        </w:tc>
      </w:tr>
      <w:tr w:rsidR="007012C1" w:rsidTr="00DA35A3">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center"/>
              <w:rPr>
                <w:sz w:val="22"/>
                <w:szCs w:val="22"/>
                <w:lang w:eastAsia="lt-LT"/>
              </w:rPr>
            </w:pPr>
            <w:r>
              <w:rPr>
                <w:sz w:val="22"/>
                <w:szCs w:val="22"/>
                <w:lang w:eastAsia="lt-LT"/>
              </w:rPr>
              <w:t>6.</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both"/>
              <w:rPr>
                <w:sz w:val="22"/>
                <w:szCs w:val="22"/>
                <w:lang w:eastAsia="lt-LT"/>
              </w:rPr>
            </w:pPr>
            <w:r>
              <w:rPr>
                <w:sz w:val="22"/>
                <w:szCs w:val="22"/>
                <w:lang w:eastAsia="lt-LT"/>
              </w:rPr>
              <w:t>Teisės akto projekte nustatytas baigtinis sąrašas motyvuotų atvejų, kai priimant sprendimus taikomos išimtys</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Pr="00B22628" w:rsidRDefault="007012C1" w:rsidP="00DA35A3">
            <w:pPr>
              <w:ind w:left="125" w:right="86"/>
              <w:jc w:val="both"/>
              <w:rPr>
                <w:sz w:val="22"/>
                <w:szCs w:val="22"/>
              </w:rPr>
            </w:pPr>
            <w:r>
              <w:rPr>
                <w:color w:val="000000"/>
                <w:sz w:val="22"/>
                <w:szCs w:val="22"/>
              </w:rPr>
              <w:t>P</w:t>
            </w:r>
            <w:r w:rsidRPr="00B22628">
              <w:rPr>
                <w:sz w:val="22"/>
                <w:szCs w:val="22"/>
              </w:rPr>
              <w:t>rojekte</w:t>
            </w:r>
            <w:r>
              <w:rPr>
                <w:sz w:val="22"/>
                <w:szCs w:val="22"/>
              </w:rPr>
              <w:t xml:space="preserve"> išimčių nenumatyta.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5C5CF0" w:rsidP="00DA35A3">
            <w:pPr>
              <w:rPr>
                <w:sz w:val="22"/>
                <w:szCs w:val="22"/>
                <w:lang w:eastAsia="lt-LT"/>
              </w:rPr>
            </w:pPr>
            <w:sdt>
              <w:sdtPr>
                <w:rPr>
                  <w:color w:val="231F20"/>
                  <w:sz w:val="22"/>
                  <w:szCs w:val="22"/>
                  <w:lang w:eastAsia="en-GB"/>
                </w:rPr>
                <w:id w:val="563766329"/>
                <w14:checkbox>
                  <w14:checked w14:val="1"/>
                  <w14:checkedState w14:val="2612" w14:font="MS Gothic"/>
                  <w14:uncheckedState w14:val="2610" w14:font="MS Gothic"/>
                </w14:checkbox>
              </w:sdtPr>
              <w:sdtEndPr/>
              <w:sdtContent>
                <w:r w:rsidR="007012C1">
                  <w:rPr>
                    <w:rFonts w:ascii="MS Gothic" w:eastAsia="MS Gothic" w:hAnsi="MS Gothic" w:hint="eastAsia"/>
                    <w:color w:val="231F20"/>
                    <w:sz w:val="22"/>
                    <w:szCs w:val="22"/>
                    <w:lang w:eastAsia="en-GB"/>
                  </w:rPr>
                  <w:t>☒</w:t>
                </w:r>
              </w:sdtContent>
            </w:sdt>
            <w:r w:rsidR="007012C1">
              <w:rPr>
                <w:sz w:val="22"/>
                <w:szCs w:val="22"/>
                <w:lang w:eastAsia="lt-LT"/>
              </w:rPr>
              <w:t xml:space="preserve"> tenkina</w:t>
            </w:r>
          </w:p>
          <w:p w:rsidR="007012C1" w:rsidRDefault="005C5CF0" w:rsidP="00DA35A3">
            <w:pPr>
              <w:rPr>
                <w:sz w:val="22"/>
                <w:szCs w:val="22"/>
                <w:lang w:eastAsia="lt-LT"/>
              </w:rPr>
            </w:pPr>
            <w:sdt>
              <w:sdtPr>
                <w:rPr>
                  <w:sz w:val="22"/>
                  <w:szCs w:val="22"/>
                  <w:lang w:eastAsia="lt-LT"/>
                </w:rPr>
                <w:id w:val="814615337"/>
                <w14:checkbox>
                  <w14:checked w14:val="0"/>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netenkina</w:t>
            </w:r>
          </w:p>
        </w:tc>
      </w:tr>
      <w:tr w:rsidR="007012C1" w:rsidTr="00DA35A3">
        <w:trPr>
          <w:gridBefore w:val="1"/>
          <w:wBefore w:w="80" w:type="dxa"/>
          <w:trHeight w:val="69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center"/>
              <w:rPr>
                <w:sz w:val="22"/>
                <w:szCs w:val="22"/>
                <w:lang w:eastAsia="lt-LT"/>
              </w:rPr>
            </w:pPr>
            <w:r>
              <w:rPr>
                <w:sz w:val="22"/>
                <w:szCs w:val="22"/>
                <w:lang w:eastAsia="lt-LT"/>
              </w:rPr>
              <w:t>7.</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both"/>
              <w:rPr>
                <w:sz w:val="22"/>
                <w:szCs w:val="22"/>
                <w:lang w:eastAsia="lt-LT"/>
              </w:rPr>
            </w:pPr>
            <w:r>
              <w:rPr>
                <w:sz w:val="22"/>
                <w:szCs w:val="22"/>
                <w:lang w:eastAsia="lt-LT"/>
              </w:rPr>
              <w:t>Teisės akto projekte nustatyta sprendimų priėmimo, įforminimo tvarka ir priimtų sprendimų viešinimas.</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Pr="00B22628" w:rsidRDefault="007012C1" w:rsidP="00DA35A3">
            <w:pPr>
              <w:ind w:left="125" w:right="86"/>
              <w:jc w:val="both"/>
              <w:rPr>
                <w:sz w:val="22"/>
                <w:szCs w:val="22"/>
              </w:rPr>
            </w:pPr>
            <w:r>
              <w:rPr>
                <w:color w:val="000000"/>
                <w:sz w:val="22"/>
                <w:szCs w:val="22"/>
              </w:rPr>
              <w:t>Netaikoma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5C5CF0" w:rsidP="00DA35A3">
            <w:pPr>
              <w:rPr>
                <w:sz w:val="22"/>
                <w:szCs w:val="22"/>
                <w:lang w:eastAsia="lt-LT"/>
              </w:rPr>
            </w:pPr>
            <w:sdt>
              <w:sdtPr>
                <w:rPr>
                  <w:color w:val="231F20"/>
                  <w:sz w:val="22"/>
                  <w:szCs w:val="22"/>
                  <w:lang w:eastAsia="en-GB"/>
                </w:rPr>
                <w:id w:val="1931389553"/>
                <w14:checkbox>
                  <w14:checked w14:val="1"/>
                  <w14:checkedState w14:val="2612" w14:font="MS Gothic"/>
                  <w14:uncheckedState w14:val="2610" w14:font="MS Gothic"/>
                </w14:checkbox>
              </w:sdtPr>
              <w:sdtEndPr/>
              <w:sdtContent>
                <w:r w:rsidR="007012C1">
                  <w:rPr>
                    <w:rFonts w:ascii="MS Gothic" w:eastAsia="MS Gothic" w:hAnsi="MS Gothic" w:hint="eastAsia"/>
                    <w:color w:val="231F20"/>
                    <w:sz w:val="22"/>
                    <w:szCs w:val="22"/>
                    <w:lang w:eastAsia="en-GB"/>
                  </w:rPr>
                  <w:t>☒</w:t>
                </w:r>
              </w:sdtContent>
            </w:sdt>
            <w:r w:rsidR="007012C1">
              <w:rPr>
                <w:sz w:val="22"/>
                <w:szCs w:val="22"/>
                <w:lang w:eastAsia="lt-LT"/>
              </w:rPr>
              <w:t xml:space="preserve"> tenkina</w:t>
            </w:r>
          </w:p>
          <w:p w:rsidR="007012C1" w:rsidRDefault="005C5CF0" w:rsidP="00DA35A3">
            <w:pPr>
              <w:rPr>
                <w:sz w:val="22"/>
                <w:szCs w:val="22"/>
                <w:lang w:eastAsia="lt-LT"/>
              </w:rPr>
            </w:pPr>
            <w:sdt>
              <w:sdtPr>
                <w:rPr>
                  <w:sz w:val="22"/>
                  <w:szCs w:val="22"/>
                  <w:lang w:eastAsia="lt-LT"/>
                </w:rPr>
                <w:id w:val="394247522"/>
                <w14:checkbox>
                  <w14:checked w14:val="0"/>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netenkina</w:t>
            </w:r>
          </w:p>
        </w:tc>
      </w:tr>
      <w:tr w:rsidR="007012C1" w:rsidTr="00DA35A3">
        <w:trPr>
          <w:gridBefore w:val="1"/>
          <w:wBefore w:w="80" w:type="dxa"/>
          <w:trHeight w:val="627"/>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center"/>
              <w:rPr>
                <w:sz w:val="22"/>
                <w:szCs w:val="22"/>
                <w:lang w:eastAsia="lt-LT"/>
              </w:rPr>
            </w:pPr>
            <w:r>
              <w:rPr>
                <w:sz w:val="22"/>
                <w:szCs w:val="22"/>
                <w:lang w:eastAsia="lt-LT"/>
              </w:rPr>
              <w:t>8.</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both"/>
              <w:rPr>
                <w:sz w:val="22"/>
                <w:szCs w:val="22"/>
                <w:lang w:eastAsia="lt-LT"/>
              </w:rPr>
            </w:pPr>
            <w:r>
              <w:rPr>
                <w:sz w:val="22"/>
                <w:szCs w:val="22"/>
                <w:lang w:eastAsia="lt-LT"/>
              </w:rPr>
              <w:t>Teisės akto projekte nustatyta sprendimų dėl mažareikšmiškumo priėmimo tvarka</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Pr="00B22628" w:rsidRDefault="007012C1" w:rsidP="00DA35A3">
            <w:pPr>
              <w:ind w:left="125" w:right="86"/>
              <w:jc w:val="both"/>
              <w:rPr>
                <w:sz w:val="22"/>
                <w:szCs w:val="24"/>
              </w:rPr>
            </w:pPr>
            <w:r>
              <w:rPr>
                <w:sz w:val="22"/>
                <w:szCs w:val="24"/>
              </w:rPr>
              <w:t>Netaikoma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rPr>
                <w:b/>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5C5CF0" w:rsidP="00DA35A3">
            <w:pPr>
              <w:rPr>
                <w:sz w:val="22"/>
                <w:szCs w:val="22"/>
                <w:lang w:eastAsia="lt-LT"/>
              </w:rPr>
            </w:pPr>
            <w:sdt>
              <w:sdtPr>
                <w:rPr>
                  <w:sz w:val="22"/>
                  <w:szCs w:val="22"/>
                  <w:lang w:eastAsia="lt-LT"/>
                </w:rPr>
                <w:id w:val="-1140493346"/>
                <w14:checkbox>
                  <w14:checked w14:val="1"/>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tenkina</w:t>
            </w:r>
          </w:p>
          <w:p w:rsidR="007012C1" w:rsidRDefault="005C5CF0" w:rsidP="00DA35A3">
            <w:pPr>
              <w:rPr>
                <w:sz w:val="22"/>
                <w:szCs w:val="22"/>
                <w:lang w:eastAsia="lt-LT"/>
              </w:rPr>
            </w:pPr>
            <w:sdt>
              <w:sdtPr>
                <w:rPr>
                  <w:sz w:val="22"/>
                  <w:szCs w:val="22"/>
                  <w:lang w:eastAsia="lt-LT"/>
                </w:rPr>
                <w:id w:val="1557970588"/>
                <w14:checkbox>
                  <w14:checked w14:val="0"/>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netenkina</w:t>
            </w:r>
          </w:p>
        </w:tc>
      </w:tr>
      <w:tr w:rsidR="007012C1" w:rsidTr="00DA35A3">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center"/>
              <w:rPr>
                <w:sz w:val="22"/>
                <w:szCs w:val="22"/>
                <w:lang w:eastAsia="lt-LT"/>
              </w:rPr>
            </w:pPr>
            <w:r>
              <w:rPr>
                <w:sz w:val="22"/>
                <w:szCs w:val="22"/>
                <w:lang w:eastAsia="lt-LT"/>
              </w:rPr>
              <w:t>9.</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both"/>
              <w:rPr>
                <w:sz w:val="22"/>
                <w:szCs w:val="22"/>
                <w:lang w:eastAsia="lt-LT"/>
              </w:rPr>
            </w:pPr>
            <w:r>
              <w:rPr>
                <w:sz w:val="22"/>
                <w:szCs w:val="22"/>
                <w:lang w:eastAsia="lt-LT"/>
              </w:rPr>
              <w:t>Jeigu pagal numatomą reguliavimą sprendimus priima kolegialus subjektas, teisės akto projekte nustatyta kolegialaus sprendimus priimančio subjekto:</w:t>
            </w:r>
          </w:p>
          <w:p w:rsidR="007012C1" w:rsidRDefault="007012C1" w:rsidP="00DA35A3">
            <w:pPr>
              <w:ind w:left="33"/>
              <w:jc w:val="both"/>
              <w:rPr>
                <w:sz w:val="22"/>
                <w:szCs w:val="22"/>
              </w:rPr>
            </w:pPr>
            <w:r>
              <w:rPr>
                <w:sz w:val="22"/>
                <w:szCs w:val="22"/>
              </w:rPr>
              <w:t>9.1. konkretus narių skaičius, užtikrinantis kolegialaus sprendimus priimančio subjekto veiklos objektyvumą;</w:t>
            </w:r>
          </w:p>
          <w:p w:rsidR="007012C1" w:rsidRDefault="007012C1" w:rsidP="00DA35A3">
            <w:pPr>
              <w:ind w:left="33"/>
              <w:jc w:val="both"/>
              <w:rPr>
                <w:sz w:val="22"/>
                <w:szCs w:val="22"/>
              </w:rPr>
            </w:pPr>
            <w:r>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rsidR="007012C1" w:rsidRDefault="007012C1" w:rsidP="00DA35A3">
            <w:pPr>
              <w:jc w:val="both"/>
            </w:pPr>
            <w:r>
              <w:rPr>
                <w:sz w:val="22"/>
                <w:szCs w:val="22"/>
                <w:lang w:eastAsia="lt-LT"/>
              </w:rPr>
              <w:t>9.3</w:t>
            </w:r>
            <w:r>
              <w:rPr>
                <w:spacing w:val="-4"/>
                <w:sz w:val="22"/>
                <w:szCs w:val="22"/>
                <w:lang w:eastAsia="lt-LT"/>
              </w:rPr>
              <w:t>. narių skyrimo mechanizmas;</w:t>
            </w:r>
          </w:p>
          <w:p w:rsidR="007012C1" w:rsidRDefault="007012C1" w:rsidP="00DA35A3">
            <w:pPr>
              <w:jc w:val="both"/>
              <w:rPr>
                <w:sz w:val="22"/>
                <w:szCs w:val="22"/>
                <w:lang w:eastAsia="lt-LT"/>
              </w:rPr>
            </w:pPr>
            <w:r>
              <w:rPr>
                <w:sz w:val="22"/>
                <w:szCs w:val="22"/>
                <w:lang w:eastAsia="lt-LT"/>
              </w:rPr>
              <w:t>9.4. narių rotacija ir kadencijų skaičius ir trukmė;</w:t>
            </w:r>
          </w:p>
          <w:p w:rsidR="007012C1" w:rsidRDefault="007012C1" w:rsidP="00DA35A3">
            <w:pPr>
              <w:jc w:val="both"/>
              <w:rPr>
                <w:sz w:val="22"/>
                <w:szCs w:val="22"/>
              </w:rPr>
            </w:pPr>
            <w:r>
              <w:rPr>
                <w:sz w:val="22"/>
                <w:szCs w:val="22"/>
              </w:rPr>
              <w:t>9.5. veiklos pobūdis laiko atžvilgiu;</w:t>
            </w:r>
          </w:p>
          <w:p w:rsidR="007012C1" w:rsidRDefault="007012C1" w:rsidP="00DA35A3">
            <w:pPr>
              <w:jc w:val="both"/>
              <w:rPr>
                <w:sz w:val="22"/>
                <w:szCs w:val="22"/>
                <w:lang w:eastAsia="lt-LT"/>
              </w:rPr>
            </w:pPr>
            <w:r>
              <w:rPr>
                <w:sz w:val="22"/>
                <w:szCs w:val="22"/>
                <w:lang w:eastAsia="lt-LT"/>
              </w:rPr>
              <w:t>9.6. individuali narių atsakomybė</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Pr="00B22628" w:rsidRDefault="007012C1" w:rsidP="00DA35A3">
            <w:pPr>
              <w:ind w:left="125" w:right="86"/>
              <w:jc w:val="both"/>
              <w:rPr>
                <w:sz w:val="22"/>
                <w:szCs w:val="22"/>
              </w:rPr>
            </w:pPr>
            <w:r>
              <w:rPr>
                <w:sz w:val="22"/>
              </w:rPr>
              <w:t>Netaikoma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5C5CF0" w:rsidP="00DA35A3">
            <w:pPr>
              <w:rPr>
                <w:sz w:val="22"/>
                <w:szCs w:val="22"/>
                <w:lang w:eastAsia="lt-LT"/>
              </w:rPr>
            </w:pPr>
            <w:sdt>
              <w:sdtPr>
                <w:rPr>
                  <w:sz w:val="22"/>
                  <w:szCs w:val="22"/>
                  <w:lang w:eastAsia="lt-LT"/>
                </w:rPr>
                <w:id w:val="-588692701"/>
                <w14:checkbox>
                  <w14:checked w14:val="1"/>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tenkina</w:t>
            </w:r>
          </w:p>
          <w:p w:rsidR="007012C1" w:rsidRDefault="005C5CF0" w:rsidP="00DA35A3">
            <w:pPr>
              <w:rPr>
                <w:sz w:val="22"/>
                <w:szCs w:val="22"/>
                <w:lang w:eastAsia="lt-LT"/>
              </w:rPr>
            </w:pPr>
            <w:sdt>
              <w:sdtPr>
                <w:rPr>
                  <w:sz w:val="22"/>
                  <w:szCs w:val="22"/>
                  <w:lang w:eastAsia="lt-LT"/>
                </w:rPr>
                <w:id w:val="-449784573"/>
                <w14:checkbox>
                  <w14:checked w14:val="0"/>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netenkina</w:t>
            </w:r>
          </w:p>
        </w:tc>
      </w:tr>
      <w:tr w:rsidR="007012C1" w:rsidTr="00DA35A3">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center"/>
              <w:rPr>
                <w:sz w:val="22"/>
                <w:szCs w:val="22"/>
                <w:lang w:eastAsia="lt-LT"/>
              </w:rPr>
            </w:pPr>
            <w:r>
              <w:rPr>
                <w:sz w:val="22"/>
                <w:szCs w:val="22"/>
                <w:lang w:eastAsia="lt-LT"/>
              </w:rPr>
              <w:t>10.</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both"/>
            </w:pPr>
            <w:r>
              <w:rPr>
                <w:sz w:val="22"/>
                <w:szCs w:val="22"/>
                <w:lang w:eastAsia="lt-LT"/>
              </w:rPr>
              <w:t xml:space="preserve">Teisės akto projekto nuostatoms įgyvendinti numatytos administracinės procedūros yra </w:t>
            </w:r>
            <w:r>
              <w:rPr>
                <w:sz w:val="22"/>
                <w:szCs w:val="22"/>
                <w:shd w:val="clear" w:color="auto" w:fill="FFFFFF"/>
                <w:lang w:eastAsia="lt-LT"/>
              </w:rPr>
              <w:t>būtinos,</w:t>
            </w:r>
            <w:r>
              <w:rPr>
                <w:sz w:val="22"/>
                <w:szCs w:val="22"/>
                <w:lang w:eastAsia="lt-LT"/>
              </w:rPr>
              <w:t xml:space="preserve"> nustatyta išsami jų taikymo tvarka </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Pr="00EA38A6" w:rsidRDefault="007012C1" w:rsidP="00DA35A3">
            <w:pPr>
              <w:ind w:hanging="13"/>
              <w:jc w:val="both"/>
              <w:rPr>
                <w:rFonts w:eastAsia="Calibri"/>
                <w:szCs w:val="24"/>
              </w:rPr>
            </w:pPr>
            <w:r>
              <w:rPr>
                <w:sz w:val="22"/>
                <w:szCs w:val="22"/>
              </w:rPr>
              <w:t xml:space="preserve">Duomenys bus registruojamai Juridinių asmenų registro nuostatuose nustatyta tvarka. </w:t>
            </w:r>
            <w:r w:rsidRPr="00EA38A6">
              <w:rPr>
                <w:sz w:val="22"/>
                <w:szCs w:val="22"/>
              </w:rPr>
              <w:t xml:space="preserve">Projekte numatyta, kad </w:t>
            </w:r>
            <w:r w:rsidRPr="00EA38A6">
              <w:rPr>
                <w:rFonts w:eastAsia="Calibri"/>
                <w:szCs w:val="24"/>
              </w:rPr>
              <w:t xml:space="preserve"> Lietuvos Respublikos Vyriausybė ir (ar) jos įgaliotos institucijos iki </w:t>
            </w:r>
            <w:r w:rsidRPr="00EA38A6">
              <w:rPr>
                <w:szCs w:val="24"/>
              </w:rPr>
              <w:t xml:space="preserve">2021 m. birželio 30 d. </w:t>
            </w:r>
            <w:r w:rsidRPr="00EA38A6">
              <w:rPr>
                <w:rFonts w:eastAsia="Calibri"/>
                <w:szCs w:val="24"/>
              </w:rPr>
              <w:t>priima šio įstatymo įgyvendinamuosius teisės aktus.</w:t>
            </w:r>
          </w:p>
          <w:p w:rsidR="007012C1" w:rsidRDefault="007012C1" w:rsidP="00DA35A3">
            <w:pPr>
              <w:ind w:left="125" w:right="86"/>
              <w:jc w:val="both"/>
            </w:pP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5C5CF0" w:rsidP="00DA35A3">
            <w:pPr>
              <w:rPr>
                <w:sz w:val="22"/>
                <w:szCs w:val="22"/>
                <w:lang w:eastAsia="lt-LT"/>
              </w:rPr>
            </w:pPr>
            <w:sdt>
              <w:sdtPr>
                <w:rPr>
                  <w:sz w:val="22"/>
                  <w:szCs w:val="22"/>
                  <w:lang w:eastAsia="lt-LT"/>
                </w:rPr>
                <w:id w:val="920990217"/>
                <w14:checkbox>
                  <w14:checked w14:val="1"/>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tenkina</w:t>
            </w:r>
          </w:p>
          <w:p w:rsidR="007012C1" w:rsidRDefault="005C5CF0" w:rsidP="00DA35A3">
            <w:pPr>
              <w:rPr>
                <w:sz w:val="22"/>
                <w:szCs w:val="22"/>
                <w:lang w:eastAsia="lt-LT"/>
              </w:rPr>
            </w:pPr>
            <w:sdt>
              <w:sdtPr>
                <w:rPr>
                  <w:sz w:val="22"/>
                  <w:szCs w:val="22"/>
                  <w:lang w:eastAsia="lt-LT"/>
                </w:rPr>
                <w:id w:val="-952009172"/>
                <w14:checkbox>
                  <w14:checked w14:val="0"/>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netenkina</w:t>
            </w:r>
          </w:p>
        </w:tc>
      </w:tr>
      <w:tr w:rsidR="007012C1" w:rsidTr="00DA35A3">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keepNext/>
              <w:jc w:val="center"/>
              <w:rPr>
                <w:sz w:val="22"/>
                <w:szCs w:val="22"/>
                <w:lang w:eastAsia="lt-LT"/>
              </w:rPr>
            </w:pPr>
            <w:r>
              <w:rPr>
                <w:sz w:val="22"/>
                <w:szCs w:val="22"/>
                <w:lang w:eastAsia="lt-LT"/>
              </w:rPr>
              <w:lastRenderedPageBreak/>
              <w:t>11.</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keepNext/>
              <w:jc w:val="both"/>
              <w:rPr>
                <w:sz w:val="22"/>
                <w:szCs w:val="22"/>
                <w:lang w:eastAsia="lt-LT"/>
              </w:rPr>
            </w:pPr>
            <w:r>
              <w:rPr>
                <w:sz w:val="22"/>
                <w:szCs w:val="22"/>
                <w:lang w:eastAsia="lt-LT"/>
              </w:rPr>
              <w:t>Teisės akto projekte nustatytas baigtinis sąrašas motyvuotų atvejų, kai administracinė procedūra netaikoma</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keepNext/>
              <w:ind w:left="129" w:right="85"/>
              <w:jc w:val="both"/>
            </w:pPr>
            <w:r>
              <w:rPr>
                <w:sz w:val="22"/>
              </w:rPr>
              <w:t>Netaikoma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keepNext/>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5C5CF0" w:rsidP="00DA35A3">
            <w:pPr>
              <w:keepNext/>
              <w:rPr>
                <w:sz w:val="22"/>
                <w:szCs w:val="22"/>
                <w:lang w:eastAsia="lt-LT"/>
              </w:rPr>
            </w:pPr>
            <w:sdt>
              <w:sdtPr>
                <w:rPr>
                  <w:sz w:val="22"/>
                  <w:szCs w:val="22"/>
                  <w:lang w:eastAsia="lt-LT"/>
                </w:rPr>
                <w:id w:val="-1370687958"/>
                <w14:checkbox>
                  <w14:checked w14:val="1"/>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tenkina</w:t>
            </w:r>
          </w:p>
          <w:p w:rsidR="007012C1" w:rsidRDefault="005C5CF0" w:rsidP="00DA35A3">
            <w:pPr>
              <w:keepNext/>
              <w:rPr>
                <w:sz w:val="22"/>
                <w:szCs w:val="22"/>
                <w:lang w:eastAsia="lt-LT"/>
              </w:rPr>
            </w:pPr>
            <w:sdt>
              <w:sdtPr>
                <w:rPr>
                  <w:sz w:val="22"/>
                  <w:szCs w:val="22"/>
                  <w:lang w:eastAsia="lt-LT"/>
                </w:rPr>
                <w:id w:val="139090150"/>
                <w14:checkbox>
                  <w14:checked w14:val="0"/>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netenkina</w:t>
            </w:r>
          </w:p>
        </w:tc>
      </w:tr>
      <w:tr w:rsidR="007012C1" w:rsidTr="00DA35A3">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center"/>
              <w:rPr>
                <w:sz w:val="22"/>
                <w:szCs w:val="22"/>
                <w:lang w:eastAsia="lt-LT"/>
              </w:rPr>
            </w:pPr>
            <w:r>
              <w:rPr>
                <w:sz w:val="22"/>
                <w:szCs w:val="22"/>
                <w:lang w:eastAsia="lt-LT"/>
              </w:rPr>
              <w:t>12.</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both"/>
              <w:rPr>
                <w:sz w:val="22"/>
                <w:szCs w:val="22"/>
                <w:lang w:eastAsia="lt-LT"/>
              </w:rPr>
            </w:pPr>
            <w:r>
              <w:rPr>
                <w:sz w:val="22"/>
                <w:szCs w:val="22"/>
                <w:lang w:eastAsia="lt-LT"/>
              </w:rPr>
              <w:t>Teisės akto projektas nustato jo nuostatoms įgyvendinti numatytų administracinių procedūrų ir sprendimo priėmimo konkrečius terminus</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Pr="00834A77" w:rsidRDefault="007012C1" w:rsidP="00DA35A3">
            <w:pPr>
              <w:ind w:left="129" w:right="85"/>
              <w:jc w:val="both"/>
              <w:rPr>
                <w:color w:val="000000"/>
                <w:sz w:val="22"/>
                <w:szCs w:val="22"/>
                <w:shd w:val="clear" w:color="auto" w:fill="FFFFFF"/>
              </w:rPr>
            </w:pPr>
            <w:r>
              <w:rPr>
                <w:color w:val="000000"/>
                <w:sz w:val="22"/>
                <w:szCs w:val="22"/>
                <w:shd w:val="clear" w:color="auto" w:fill="FFFFFF"/>
              </w:rPr>
              <w:t>Netaikoma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5C5CF0" w:rsidP="00DA35A3">
            <w:pPr>
              <w:rPr>
                <w:sz w:val="22"/>
                <w:szCs w:val="22"/>
                <w:lang w:eastAsia="lt-LT"/>
              </w:rPr>
            </w:pPr>
            <w:sdt>
              <w:sdtPr>
                <w:rPr>
                  <w:sz w:val="22"/>
                  <w:szCs w:val="22"/>
                  <w:lang w:eastAsia="lt-LT"/>
                </w:rPr>
                <w:id w:val="-787511338"/>
                <w14:checkbox>
                  <w14:checked w14:val="1"/>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tenkina</w:t>
            </w:r>
          </w:p>
          <w:p w:rsidR="007012C1" w:rsidRDefault="005C5CF0" w:rsidP="00DA35A3">
            <w:pPr>
              <w:rPr>
                <w:sz w:val="22"/>
                <w:szCs w:val="22"/>
                <w:lang w:eastAsia="lt-LT"/>
              </w:rPr>
            </w:pPr>
            <w:sdt>
              <w:sdtPr>
                <w:rPr>
                  <w:sz w:val="22"/>
                  <w:szCs w:val="22"/>
                  <w:lang w:eastAsia="lt-LT"/>
                </w:rPr>
                <w:id w:val="1881675211"/>
                <w14:checkbox>
                  <w14:checked w14:val="0"/>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netenkina</w:t>
            </w:r>
          </w:p>
        </w:tc>
      </w:tr>
      <w:tr w:rsidR="007012C1" w:rsidTr="00DA35A3">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center"/>
              <w:rPr>
                <w:sz w:val="22"/>
                <w:szCs w:val="22"/>
                <w:lang w:eastAsia="lt-LT"/>
              </w:rPr>
            </w:pPr>
            <w:r>
              <w:rPr>
                <w:sz w:val="22"/>
                <w:szCs w:val="22"/>
                <w:lang w:eastAsia="lt-LT"/>
              </w:rPr>
              <w:t>13.</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both"/>
              <w:rPr>
                <w:sz w:val="22"/>
                <w:szCs w:val="22"/>
                <w:lang w:eastAsia="lt-LT"/>
              </w:rPr>
            </w:pPr>
            <w:r>
              <w:rPr>
                <w:sz w:val="22"/>
                <w:szCs w:val="22"/>
                <w:lang w:eastAsia="lt-LT"/>
              </w:rPr>
              <w:t>Teisės akto projektas nustato motyvuotas terminų sustabdymo ir pratęsimo galimybes</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Pr="00486F89" w:rsidRDefault="007012C1" w:rsidP="00DA35A3">
            <w:pPr>
              <w:tabs>
                <w:tab w:val="left" w:pos="993"/>
              </w:tabs>
              <w:ind w:left="129" w:right="85"/>
              <w:jc w:val="both"/>
              <w:rPr>
                <w:sz w:val="22"/>
                <w:szCs w:val="22"/>
                <w:lang w:eastAsia="lt-LT"/>
              </w:rPr>
            </w:pPr>
            <w:r>
              <w:rPr>
                <w:sz w:val="22"/>
                <w:szCs w:val="22"/>
              </w:rPr>
              <w:t>Netaikoma</w:t>
            </w:r>
            <w:r w:rsidRPr="00B620DF">
              <w:rPr>
                <w:sz w:val="22"/>
                <w:szCs w:val="22"/>
                <w:lang w:eastAsia="lt-LT"/>
              </w:rPr>
              <w:t xml:space="preserve"> </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5C5CF0" w:rsidP="00DA35A3">
            <w:pPr>
              <w:rPr>
                <w:sz w:val="22"/>
                <w:szCs w:val="22"/>
                <w:lang w:eastAsia="lt-LT"/>
              </w:rPr>
            </w:pPr>
            <w:sdt>
              <w:sdtPr>
                <w:rPr>
                  <w:sz w:val="22"/>
                  <w:szCs w:val="22"/>
                  <w:lang w:eastAsia="lt-LT"/>
                </w:rPr>
                <w:id w:val="1375810952"/>
                <w14:checkbox>
                  <w14:checked w14:val="1"/>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tenkina</w:t>
            </w:r>
          </w:p>
          <w:p w:rsidR="007012C1" w:rsidRDefault="005C5CF0" w:rsidP="00DA35A3">
            <w:pPr>
              <w:rPr>
                <w:sz w:val="22"/>
                <w:szCs w:val="22"/>
                <w:lang w:eastAsia="lt-LT"/>
              </w:rPr>
            </w:pPr>
            <w:sdt>
              <w:sdtPr>
                <w:rPr>
                  <w:sz w:val="22"/>
                  <w:szCs w:val="22"/>
                  <w:lang w:eastAsia="lt-LT"/>
                </w:rPr>
                <w:id w:val="-381950782"/>
                <w14:checkbox>
                  <w14:checked w14:val="0"/>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netenkina</w:t>
            </w:r>
          </w:p>
        </w:tc>
      </w:tr>
      <w:tr w:rsidR="007012C1" w:rsidTr="00DA35A3">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center"/>
              <w:rPr>
                <w:sz w:val="22"/>
                <w:szCs w:val="22"/>
                <w:lang w:eastAsia="lt-LT"/>
              </w:rPr>
            </w:pPr>
            <w:r>
              <w:rPr>
                <w:sz w:val="22"/>
                <w:szCs w:val="22"/>
                <w:lang w:eastAsia="lt-LT"/>
              </w:rPr>
              <w:t>14.</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both"/>
              <w:rPr>
                <w:sz w:val="22"/>
                <w:szCs w:val="22"/>
                <w:lang w:eastAsia="lt-LT"/>
              </w:rPr>
            </w:pPr>
            <w:r>
              <w:rPr>
                <w:sz w:val="22"/>
                <w:szCs w:val="22"/>
                <w:lang w:eastAsia="lt-LT"/>
              </w:rPr>
              <w:t>Teisės akto projektas nustato administracinių procedūrų viešinimo tvarką</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ind w:left="129" w:right="85"/>
              <w:jc w:val="both"/>
            </w:pPr>
            <w:r>
              <w:rPr>
                <w:sz w:val="22"/>
                <w:szCs w:val="22"/>
              </w:rPr>
              <w:t>Netaikoma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rPr>
                <w:b/>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5C5CF0" w:rsidP="00DA35A3">
            <w:pPr>
              <w:rPr>
                <w:sz w:val="22"/>
                <w:szCs w:val="22"/>
                <w:lang w:eastAsia="lt-LT"/>
              </w:rPr>
            </w:pPr>
            <w:sdt>
              <w:sdtPr>
                <w:rPr>
                  <w:sz w:val="22"/>
                  <w:szCs w:val="22"/>
                  <w:lang w:eastAsia="lt-LT"/>
                </w:rPr>
                <w:id w:val="1271195333"/>
                <w14:checkbox>
                  <w14:checked w14:val="1"/>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tenkina</w:t>
            </w:r>
          </w:p>
          <w:p w:rsidR="007012C1" w:rsidRDefault="005C5CF0" w:rsidP="00DA35A3">
            <w:pPr>
              <w:rPr>
                <w:sz w:val="22"/>
                <w:szCs w:val="22"/>
                <w:lang w:eastAsia="lt-LT"/>
              </w:rPr>
            </w:pPr>
            <w:sdt>
              <w:sdtPr>
                <w:rPr>
                  <w:sz w:val="22"/>
                  <w:szCs w:val="22"/>
                  <w:lang w:eastAsia="lt-LT"/>
                </w:rPr>
                <w:id w:val="-1854257446"/>
                <w14:checkbox>
                  <w14:checked w14:val="0"/>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netenkina</w:t>
            </w:r>
          </w:p>
        </w:tc>
      </w:tr>
      <w:tr w:rsidR="007012C1" w:rsidTr="00DA35A3">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center"/>
              <w:rPr>
                <w:sz w:val="22"/>
                <w:szCs w:val="22"/>
                <w:lang w:eastAsia="lt-LT"/>
              </w:rPr>
            </w:pPr>
            <w:r>
              <w:rPr>
                <w:sz w:val="22"/>
                <w:szCs w:val="22"/>
                <w:lang w:eastAsia="lt-LT"/>
              </w:rPr>
              <w:t>15.</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both"/>
              <w:rPr>
                <w:sz w:val="22"/>
                <w:szCs w:val="22"/>
                <w:lang w:eastAsia="lt-LT"/>
              </w:rPr>
            </w:pPr>
            <w:r>
              <w:rPr>
                <w:sz w:val="22"/>
                <w:szCs w:val="22"/>
                <w:lang w:eastAsia="lt-LT"/>
              </w:rPr>
              <w:t>Teisės akto projektas nustato kontrolės (priežiūros) procedūrą ir aiškius jos atlikimo kriterijus (atvejus, dažnį, fiksavimą, kontrolės rezultatų viešinimą ir panašiai)</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Pr="00C46E42" w:rsidRDefault="007012C1" w:rsidP="00DA35A3">
            <w:pPr>
              <w:tabs>
                <w:tab w:val="left" w:pos="993"/>
              </w:tabs>
              <w:ind w:left="129" w:right="85"/>
              <w:jc w:val="both"/>
              <w:rPr>
                <w:sz w:val="22"/>
                <w:szCs w:val="22"/>
                <w:lang w:eastAsia="lt-LT"/>
              </w:rPr>
            </w:pPr>
            <w:r>
              <w:rPr>
                <w:sz w:val="22"/>
                <w:szCs w:val="22"/>
              </w:rPr>
              <w:t>Netaikoma</w:t>
            </w:r>
            <w:r w:rsidRPr="00B620DF">
              <w:rPr>
                <w:sz w:val="22"/>
                <w:szCs w:val="22"/>
                <w:lang w:eastAsia="lt-LT"/>
              </w:rPr>
              <w:t xml:space="preserve"> </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5C5CF0" w:rsidP="00DA35A3">
            <w:pPr>
              <w:rPr>
                <w:sz w:val="22"/>
                <w:szCs w:val="22"/>
                <w:lang w:eastAsia="lt-LT"/>
              </w:rPr>
            </w:pPr>
            <w:sdt>
              <w:sdtPr>
                <w:rPr>
                  <w:sz w:val="22"/>
                  <w:szCs w:val="22"/>
                  <w:lang w:eastAsia="lt-LT"/>
                </w:rPr>
                <w:id w:val="1825705766"/>
                <w14:checkbox>
                  <w14:checked w14:val="1"/>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tenkina</w:t>
            </w:r>
          </w:p>
          <w:p w:rsidR="007012C1" w:rsidRDefault="005C5CF0" w:rsidP="00DA35A3">
            <w:pPr>
              <w:rPr>
                <w:sz w:val="22"/>
                <w:szCs w:val="22"/>
                <w:lang w:eastAsia="lt-LT"/>
              </w:rPr>
            </w:pPr>
            <w:sdt>
              <w:sdtPr>
                <w:rPr>
                  <w:sz w:val="22"/>
                  <w:szCs w:val="22"/>
                  <w:lang w:eastAsia="lt-LT"/>
                </w:rPr>
                <w:id w:val="2007396539"/>
                <w14:checkbox>
                  <w14:checked w14:val="0"/>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netenkina</w:t>
            </w:r>
          </w:p>
        </w:tc>
      </w:tr>
      <w:tr w:rsidR="007012C1" w:rsidTr="00DA35A3">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center"/>
              <w:rPr>
                <w:sz w:val="22"/>
                <w:szCs w:val="22"/>
                <w:lang w:eastAsia="lt-LT"/>
              </w:rPr>
            </w:pPr>
            <w:r>
              <w:rPr>
                <w:sz w:val="22"/>
                <w:szCs w:val="22"/>
                <w:lang w:eastAsia="lt-LT"/>
              </w:rPr>
              <w:t>16.</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both"/>
            </w:pPr>
            <w:r>
              <w:rPr>
                <w:sz w:val="22"/>
                <w:szCs w:val="22"/>
                <w:lang w:eastAsia="lt-LT"/>
              </w:rPr>
              <w:t>Teisės akto projekte nustatytos kontrolės (priežiūros) skaidrumo ir objektyvumo užtikrinimo priemonės</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ind w:left="129" w:right="85"/>
              <w:jc w:val="both"/>
            </w:pPr>
            <w:r>
              <w:rPr>
                <w:sz w:val="22"/>
                <w:szCs w:val="22"/>
              </w:rPr>
              <w:t>Netaikoma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5C5CF0" w:rsidP="00DA35A3">
            <w:pPr>
              <w:rPr>
                <w:sz w:val="22"/>
                <w:szCs w:val="22"/>
                <w:lang w:eastAsia="lt-LT"/>
              </w:rPr>
            </w:pPr>
            <w:sdt>
              <w:sdtPr>
                <w:rPr>
                  <w:sz w:val="22"/>
                  <w:szCs w:val="22"/>
                  <w:lang w:eastAsia="lt-LT"/>
                </w:rPr>
                <w:id w:val="111015328"/>
                <w14:checkbox>
                  <w14:checked w14:val="1"/>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tenkina</w:t>
            </w:r>
          </w:p>
          <w:p w:rsidR="007012C1" w:rsidRDefault="005C5CF0" w:rsidP="00DA35A3">
            <w:pPr>
              <w:rPr>
                <w:sz w:val="22"/>
                <w:szCs w:val="22"/>
                <w:lang w:eastAsia="lt-LT"/>
              </w:rPr>
            </w:pPr>
            <w:sdt>
              <w:sdtPr>
                <w:rPr>
                  <w:sz w:val="22"/>
                  <w:szCs w:val="22"/>
                  <w:lang w:eastAsia="lt-LT"/>
                </w:rPr>
                <w:id w:val="1682859466"/>
                <w14:checkbox>
                  <w14:checked w14:val="0"/>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netenkina</w:t>
            </w:r>
          </w:p>
        </w:tc>
      </w:tr>
      <w:tr w:rsidR="007012C1" w:rsidTr="00DA35A3">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keepNext/>
              <w:jc w:val="center"/>
              <w:rPr>
                <w:sz w:val="22"/>
                <w:szCs w:val="22"/>
                <w:lang w:eastAsia="lt-LT"/>
              </w:rPr>
            </w:pPr>
            <w:r>
              <w:rPr>
                <w:sz w:val="22"/>
                <w:szCs w:val="22"/>
                <w:lang w:eastAsia="lt-LT"/>
              </w:rPr>
              <w:t>17.</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keepNext/>
              <w:jc w:val="both"/>
              <w:rPr>
                <w:sz w:val="22"/>
                <w:szCs w:val="22"/>
                <w:lang w:eastAsia="lt-LT"/>
              </w:rPr>
            </w:pPr>
            <w:r>
              <w:rPr>
                <w:sz w:val="22"/>
                <w:szCs w:val="22"/>
                <w:lang w:eastAsia="lt-LT"/>
              </w:rPr>
              <w:t>Teisės akto projekte nustatyta subjektų, su kuriais susijęs teisės akto projekto nuostatų įgyvendinimas, atsakomybės rūšis (tarnybinė, administracinė, baudžiamoji ir panašiai)</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Pr="00A343CF" w:rsidRDefault="007012C1" w:rsidP="00DA35A3">
            <w:pPr>
              <w:tabs>
                <w:tab w:val="left" w:pos="993"/>
              </w:tabs>
              <w:ind w:left="129" w:right="85"/>
              <w:jc w:val="both"/>
              <w:rPr>
                <w:sz w:val="22"/>
                <w:szCs w:val="22"/>
                <w:lang w:eastAsia="lt-LT"/>
              </w:rPr>
            </w:pPr>
            <w:r>
              <w:rPr>
                <w:sz w:val="22"/>
                <w:szCs w:val="22"/>
              </w:rPr>
              <w:t>Netaikoma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keepNext/>
              <w:rPr>
                <w:b/>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5C5CF0" w:rsidP="00DA35A3">
            <w:pPr>
              <w:keepNext/>
              <w:rPr>
                <w:sz w:val="22"/>
                <w:szCs w:val="22"/>
                <w:lang w:eastAsia="lt-LT"/>
              </w:rPr>
            </w:pPr>
            <w:sdt>
              <w:sdtPr>
                <w:rPr>
                  <w:sz w:val="22"/>
                  <w:szCs w:val="22"/>
                  <w:lang w:eastAsia="lt-LT"/>
                </w:rPr>
                <w:id w:val="1448285209"/>
                <w14:checkbox>
                  <w14:checked w14:val="1"/>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tenkina</w:t>
            </w:r>
          </w:p>
          <w:p w:rsidR="007012C1" w:rsidRDefault="005C5CF0" w:rsidP="00DA35A3">
            <w:pPr>
              <w:keepNext/>
              <w:rPr>
                <w:sz w:val="22"/>
                <w:szCs w:val="22"/>
                <w:lang w:eastAsia="lt-LT"/>
              </w:rPr>
            </w:pPr>
            <w:sdt>
              <w:sdtPr>
                <w:rPr>
                  <w:sz w:val="22"/>
                  <w:szCs w:val="22"/>
                  <w:lang w:eastAsia="lt-LT"/>
                </w:rPr>
                <w:id w:val="1080017511"/>
                <w14:checkbox>
                  <w14:checked w14:val="0"/>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netenkina</w:t>
            </w:r>
          </w:p>
        </w:tc>
      </w:tr>
      <w:tr w:rsidR="007012C1" w:rsidTr="00DA35A3">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center"/>
              <w:rPr>
                <w:sz w:val="22"/>
                <w:szCs w:val="22"/>
                <w:lang w:eastAsia="lt-LT"/>
              </w:rPr>
            </w:pPr>
            <w:r>
              <w:rPr>
                <w:sz w:val="22"/>
                <w:szCs w:val="22"/>
                <w:lang w:eastAsia="lt-LT"/>
              </w:rPr>
              <w:t>18.</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both"/>
              <w:rPr>
                <w:sz w:val="22"/>
                <w:szCs w:val="22"/>
                <w:lang w:eastAsia="lt-LT"/>
              </w:rPr>
            </w:pPr>
            <w:r>
              <w:rPr>
                <w:sz w:val="22"/>
                <w:szCs w:val="22"/>
                <w:lang w:eastAsia="lt-LT"/>
              </w:rPr>
              <w:t>Teisės aktų projekte numatytas baigtinis sąrašas kriterijų, pagal kuriuos skiriama nuobauda (sankcija) už teisės akto projekte nustatytų nurodymų nevykdymą, ir nustatyta aiški jos skyrimo procedūra</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ind w:left="129" w:right="85"/>
              <w:jc w:val="both"/>
            </w:pPr>
            <w:r>
              <w:rPr>
                <w:sz w:val="22"/>
                <w:szCs w:val="22"/>
              </w:rPr>
              <w:t>Netaikoma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5C5CF0" w:rsidP="00DA35A3">
            <w:pPr>
              <w:rPr>
                <w:sz w:val="22"/>
                <w:szCs w:val="22"/>
                <w:lang w:eastAsia="lt-LT"/>
              </w:rPr>
            </w:pPr>
            <w:sdt>
              <w:sdtPr>
                <w:rPr>
                  <w:sz w:val="22"/>
                  <w:szCs w:val="22"/>
                  <w:lang w:eastAsia="lt-LT"/>
                </w:rPr>
                <w:id w:val="1451594609"/>
                <w14:checkbox>
                  <w14:checked w14:val="1"/>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tenkina</w:t>
            </w:r>
          </w:p>
          <w:p w:rsidR="007012C1" w:rsidRDefault="005C5CF0" w:rsidP="00DA35A3">
            <w:pPr>
              <w:rPr>
                <w:sz w:val="22"/>
                <w:szCs w:val="22"/>
                <w:lang w:eastAsia="lt-LT"/>
              </w:rPr>
            </w:pPr>
            <w:sdt>
              <w:sdtPr>
                <w:rPr>
                  <w:sz w:val="22"/>
                  <w:szCs w:val="22"/>
                  <w:lang w:eastAsia="lt-LT"/>
                </w:rPr>
                <w:id w:val="-1135326430"/>
                <w14:checkbox>
                  <w14:checked w14:val="0"/>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netenkina</w:t>
            </w:r>
          </w:p>
        </w:tc>
      </w:tr>
      <w:tr w:rsidR="007012C1" w:rsidTr="00DA35A3">
        <w:trPr>
          <w:gridBefore w:val="1"/>
          <w:wBefore w:w="80" w:type="dxa"/>
          <w:trHeight w:val="2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jc w:val="center"/>
              <w:rPr>
                <w:sz w:val="22"/>
                <w:szCs w:val="22"/>
                <w:lang w:eastAsia="lt-LT"/>
              </w:rPr>
            </w:pPr>
            <w:r>
              <w:rPr>
                <w:sz w:val="22"/>
                <w:szCs w:val="22"/>
                <w:lang w:eastAsia="lt-LT"/>
              </w:rPr>
              <w:t>19.</w:t>
            </w:r>
          </w:p>
        </w:tc>
        <w:tc>
          <w:tcPr>
            <w:tcW w:w="5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rPr>
                <w:sz w:val="22"/>
                <w:szCs w:val="22"/>
                <w:lang w:eastAsia="lt-LT"/>
              </w:rPr>
            </w:pPr>
            <w:r>
              <w:rPr>
                <w:sz w:val="22"/>
                <w:szCs w:val="22"/>
                <w:lang w:eastAsia="lt-LT"/>
              </w:rPr>
              <w:t>Kiti svarbūs kriterijai</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ind w:left="129" w:right="85"/>
            </w:pPr>
            <w:r>
              <w:rPr>
                <w:sz w:val="22"/>
                <w:szCs w:val="22"/>
              </w:rPr>
              <w:t>Nėra.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7012C1" w:rsidP="00DA35A3">
            <w:pPr>
              <w:rPr>
                <w:sz w:val="22"/>
                <w:szCs w:val="22"/>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12C1" w:rsidRDefault="005C5CF0" w:rsidP="00DA35A3">
            <w:pPr>
              <w:rPr>
                <w:sz w:val="22"/>
                <w:szCs w:val="22"/>
                <w:lang w:eastAsia="lt-LT"/>
              </w:rPr>
            </w:pPr>
            <w:sdt>
              <w:sdtPr>
                <w:rPr>
                  <w:sz w:val="22"/>
                  <w:szCs w:val="22"/>
                  <w:lang w:eastAsia="lt-LT"/>
                </w:rPr>
                <w:id w:val="-1276481140"/>
                <w14:checkbox>
                  <w14:checked w14:val="1"/>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tenkina</w:t>
            </w:r>
          </w:p>
          <w:p w:rsidR="007012C1" w:rsidRDefault="005C5CF0" w:rsidP="00DA35A3">
            <w:pPr>
              <w:rPr>
                <w:sz w:val="22"/>
                <w:szCs w:val="22"/>
                <w:lang w:eastAsia="lt-LT"/>
              </w:rPr>
            </w:pPr>
            <w:sdt>
              <w:sdtPr>
                <w:rPr>
                  <w:sz w:val="22"/>
                  <w:szCs w:val="22"/>
                  <w:lang w:eastAsia="lt-LT"/>
                </w:rPr>
                <w:id w:val="1510256867"/>
                <w14:checkbox>
                  <w14:checked w14:val="0"/>
                  <w14:checkedState w14:val="2612" w14:font="MS Gothic"/>
                  <w14:uncheckedState w14:val="2610" w14:font="MS Gothic"/>
                </w14:checkbox>
              </w:sdtPr>
              <w:sdtEndPr/>
              <w:sdtContent>
                <w:r w:rsidR="007012C1">
                  <w:rPr>
                    <w:rFonts w:ascii="MS Gothic" w:eastAsia="MS Gothic" w:hAnsi="MS Gothic" w:hint="eastAsia"/>
                    <w:sz w:val="22"/>
                    <w:szCs w:val="22"/>
                    <w:lang w:eastAsia="lt-LT"/>
                  </w:rPr>
                  <w:t>☐</w:t>
                </w:r>
              </w:sdtContent>
            </w:sdt>
            <w:r w:rsidR="007012C1">
              <w:rPr>
                <w:sz w:val="22"/>
                <w:szCs w:val="22"/>
                <w:lang w:eastAsia="lt-LT"/>
              </w:rPr>
              <w:t xml:space="preserve"> netenkina</w:t>
            </w:r>
          </w:p>
        </w:tc>
      </w:tr>
      <w:tr w:rsidR="007012C1" w:rsidTr="00DA35A3">
        <w:trPr>
          <w:gridAfter w:val="1"/>
          <w:wAfter w:w="523" w:type="dxa"/>
          <w:trHeight w:val="23"/>
        </w:trPr>
        <w:tc>
          <w:tcPr>
            <w:tcW w:w="2457" w:type="dxa"/>
            <w:gridSpan w:val="3"/>
            <w:shd w:val="clear" w:color="auto" w:fill="auto"/>
            <w:tcMar>
              <w:top w:w="0" w:type="dxa"/>
              <w:left w:w="108" w:type="dxa"/>
              <w:bottom w:w="0" w:type="dxa"/>
              <w:right w:w="108" w:type="dxa"/>
            </w:tcMar>
          </w:tcPr>
          <w:p w:rsidR="007012C1" w:rsidRDefault="007012C1" w:rsidP="00DA35A3">
            <w:pPr>
              <w:rPr>
                <w:sz w:val="22"/>
                <w:szCs w:val="22"/>
                <w:lang w:eastAsia="lt-LT"/>
              </w:rPr>
            </w:pPr>
          </w:p>
          <w:p w:rsidR="007012C1" w:rsidRDefault="007012C1" w:rsidP="00DA35A3">
            <w:pPr>
              <w:rPr>
                <w:sz w:val="22"/>
                <w:szCs w:val="22"/>
                <w:lang w:eastAsia="lt-LT"/>
              </w:rPr>
            </w:pPr>
            <w:r>
              <w:rPr>
                <w:sz w:val="22"/>
                <w:szCs w:val="22"/>
                <w:lang w:eastAsia="lt-LT"/>
              </w:rPr>
              <w:t>Teisės akto projekto tiesioginis rengėjas:</w:t>
            </w:r>
          </w:p>
        </w:tc>
        <w:tc>
          <w:tcPr>
            <w:tcW w:w="4773" w:type="dxa"/>
            <w:gridSpan w:val="2"/>
            <w:shd w:val="clear" w:color="auto" w:fill="auto"/>
            <w:tcMar>
              <w:top w:w="0" w:type="dxa"/>
              <w:left w:w="108" w:type="dxa"/>
              <w:bottom w:w="0" w:type="dxa"/>
              <w:right w:w="108" w:type="dxa"/>
            </w:tcMar>
          </w:tcPr>
          <w:p w:rsidR="007012C1" w:rsidRDefault="007012C1" w:rsidP="00DA35A3">
            <w:pPr>
              <w:rPr>
                <w:sz w:val="22"/>
                <w:szCs w:val="22"/>
                <w:lang w:eastAsia="lt-LT"/>
              </w:rPr>
            </w:pPr>
          </w:p>
          <w:p w:rsidR="007012C1" w:rsidRDefault="007012C1" w:rsidP="00DA35A3">
            <w:pPr>
              <w:rPr>
                <w:sz w:val="22"/>
                <w:szCs w:val="22"/>
                <w:lang w:eastAsia="lt-LT"/>
              </w:rPr>
            </w:pPr>
            <w:r>
              <w:rPr>
                <w:sz w:val="22"/>
                <w:szCs w:val="22"/>
                <w:lang w:eastAsia="lt-LT"/>
              </w:rPr>
              <w:t>Finansų ministerijos Atskaitomybės, audito, turto vertinimo ir nemokumo politikos departamento Audito, turto vertinimo ir nemokumo valdymo skyriaus vyriausioji specialistė</w:t>
            </w:r>
          </w:p>
          <w:p w:rsidR="007012C1" w:rsidRDefault="007012C1" w:rsidP="00DA35A3">
            <w:pPr>
              <w:rPr>
                <w:sz w:val="22"/>
                <w:szCs w:val="22"/>
                <w:lang w:eastAsia="lt-LT"/>
              </w:rPr>
            </w:pPr>
            <w:r>
              <w:rPr>
                <w:sz w:val="22"/>
                <w:szCs w:val="22"/>
                <w:lang w:eastAsia="lt-LT"/>
              </w:rPr>
              <w:t>Dalia Šidagienė</w:t>
            </w:r>
          </w:p>
        </w:tc>
        <w:tc>
          <w:tcPr>
            <w:tcW w:w="2434" w:type="dxa"/>
            <w:shd w:val="clear" w:color="auto" w:fill="auto"/>
            <w:tcMar>
              <w:top w:w="0" w:type="dxa"/>
              <w:left w:w="108" w:type="dxa"/>
              <w:bottom w:w="0" w:type="dxa"/>
              <w:right w:w="108" w:type="dxa"/>
            </w:tcMar>
          </w:tcPr>
          <w:p w:rsidR="007012C1" w:rsidRDefault="007012C1" w:rsidP="00DA35A3">
            <w:pPr>
              <w:rPr>
                <w:sz w:val="22"/>
                <w:szCs w:val="22"/>
                <w:lang w:eastAsia="lt-LT"/>
              </w:rPr>
            </w:pPr>
          </w:p>
          <w:p w:rsidR="007012C1" w:rsidRDefault="007012C1" w:rsidP="00DA35A3">
            <w:pPr>
              <w:rPr>
                <w:sz w:val="22"/>
                <w:szCs w:val="22"/>
                <w:lang w:eastAsia="lt-LT"/>
              </w:rPr>
            </w:pPr>
            <w:r>
              <w:rPr>
                <w:sz w:val="22"/>
                <w:szCs w:val="22"/>
                <w:lang w:eastAsia="lt-LT"/>
              </w:rPr>
              <w:t>Teisės akto projekto vertintojas:</w:t>
            </w:r>
          </w:p>
        </w:tc>
        <w:tc>
          <w:tcPr>
            <w:tcW w:w="4946" w:type="dxa"/>
            <w:gridSpan w:val="3"/>
            <w:shd w:val="clear" w:color="auto" w:fill="auto"/>
            <w:tcMar>
              <w:top w:w="0" w:type="dxa"/>
              <w:left w:w="108" w:type="dxa"/>
              <w:bottom w:w="0" w:type="dxa"/>
              <w:right w:w="108" w:type="dxa"/>
            </w:tcMar>
          </w:tcPr>
          <w:p w:rsidR="007012C1" w:rsidRDefault="007012C1" w:rsidP="00DA35A3">
            <w:pPr>
              <w:rPr>
                <w:sz w:val="22"/>
                <w:szCs w:val="22"/>
                <w:lang w:eastAsia="lt-LT"/>
              </w:rPr>
            </w:pPr>
          </w:p>
          <w:p w:rsidR="007012C1" w:rsidRDefault="007012C1" w:rsidP="00DA35A3">
            <w:pPr>
              <w:rPr>
                <w:sz w:val="22"/>
                <w:szCs w:val="22"/>
                <w:lang w:eastAsia="lt-LT"/>
              </w:rPr>
            </w:pPr>
            <w:r>
              <w:rPr>
                <w:sz w:val="22"/>
                <w:szCs w:val="22"/>
                <w:lang w:eastAsia="lt-LT"/>
              </w:rPr>
              <w:t>Finansų ministerijos Atskaitomybės, audito, turto vertinimo ir nemokumo politikos departamento Audito, turto vertinimo ir nemokumo valdymo skyriaus patarėja</w:t>
            </w:r>
          </w:p>
          <w:p w:rsidR="007012C1" w:rsidRPr="007117DE" w:rsidRDefault="007012C1" w:rsidP="00DA35A3">
            <w:pPr>
              <w:rPr>
                <w:sz w:val="22"/>
                <w:szCs w:val="22"/>
                <w:lang w:eastAsia="lt-LT"/>
              </w:rPr>
            </w:pPr>
            <w:r>
              <w:rPr>
                <w:sz w:val="22"/>
                <w:szCs w:val="22"/>
                <w:lang w:eastAsia="lt-LT"/>
              </w:rPr>
              <w:t xml:space="preserve">Rasa </w:t>
            </w:r>
            <w:proofErr w:type="spellStart"/>
            <w:r>
              <w:rPr>
                <w:sz w:val="22"/>
                <w:szCs w:val="22"/>
                <w:lang w:eastAsia="lt-LT"/>
              </w:rPr>
              <w:t>Stanislovaitienė</w:t>
            </w:r>
            <w:proofErr w:type="spellEnd"/>
          </w:p>
        </w:tc>
      </w:tr>
      <w:tr w:rsidR="007012C1" w:rsidTr="00DA35A3">
        <w:trPr>
          <w:gridAfter w:val="1"/>
          <w:wAfter w:w="523" w:type="dxa"/>
          <w:trHeight w:val="23"/>
        </w:trPr>
        <w:tc>
          <w:tcPr>
            <w:tcW w:w="2457" w:type="dxa"/>
            <w:gridSpan w:val="3"/>
            <w:shd w:val="clear" w:color="auto" w:fill="auto"/>
            <w:tcMar>
              <w:top w:w="0" w:type="dxa"/>
              <w:left w:w="108" w:type="dxa"/>
              <w:bottom w:w="0" w:type="dxa"/>
              <w:right w:w="108" w:type="dxa"/>
            </w:tcMar>
          </w:tcPr>
          <w:p w:rsidR="007012C1" w:rsidRDefault="007012C1" w:rsidP="00DA35A3">
            <w:pPr>
              <w:rPr>
                <w:sz w:val="22"/>
                <w:szCs w:val="22"/>
                <w:lang w:eastAsia="lt-LT"/>
              </w:rPr>
            </w:pPr>
          </w:p>
        </w:tc>
        <w:tc>
          <w:tcPr>
            <w:tcW w:w="4773" w:type="dxa"/>
            <w:gridSpan w:val="2"/>
            <w:shd w:val="clear" w:color="auto" w:fill="auto"/>
            <w:tcMar>
              <w:top w:w="0" w:type="dxa"/>
              <w:left w:w="108" w:type="dxa"/>
              <w:bottom w:w="0" w:type="dxa"/>
              <w:right w:w="108" w:type="dxa"/>
            </w:tcMar>
          </w:tcPr>
          <w:p w:rsidR="007012C1" w:rsidRDefault="007012C1" w:rsidP="00DA35A3">
            <w:pPr>
              <w:ind w:left="-11" w:firstLine="11"/>
              <w:rPr>
                <w:sz w:val="22"/>
                <w:szCs w:val="22"/>
                <w:lang w:eastAsia="lt-LT"/>
              </w:rPr>
            </w:pPr>
          </w:p>
        </w:tc>
        <w:tc>
          <w:tcPr>
            <w:tcW w:w="2434" w:type="dxa"/>
            <w:shd w:val="clear" w:color="auto" w:fill="auto"/>
            <w:tcMar>
              <w:top w:w="0" w:type="dxa"/>
              <w:left w:w="108" w:type="dxa"/>
              <w:bottom w:w="0" w:type="dxa"/>
              <w:right w:w="108" w:type="dxa"/>
            </w:tcMar>
          </w:tcPr>
          <w:p w:rsidR="007012C1" w:rsidRDefault="007012C1" w:rsidP="00DA35A3">
            <w:pPr>
              <w:rPr>
                <w:sz w:val="22"/>
                <w:szCs w:val="22"/>
                <w:lang w:eastAsia="lt-LT"/>
              </w:rPr>
            </w:pPr>
          </w:p>
        </w:tc>
        <w:tc>
          <w:tcPr>
            <w:tcW w:w="4946" w:type="dxa"/>
            <w:gridSpan w:val="3"/>
            <w:shd w:val="clear" w:color="auto" w:fill="auto"/>
            <w:tcMar>
              <w:top w:w="0" w:type="dxa"/>
              <w:left w:w="108" w:type="dxa"/>
              <w:bottom w:w="0" w:type="dxa"/>
              <w:right w:w="108" w:type="dxa"/>
            </w:tcMar>
          </w:tcPr>
          <w:p w:rsidR="007012C1" w:rsidRDefault="007012C1" w:rsidP="00DA35A3"/>
        </w:tc>
      </w:tr>
      <w:tr w:rsidR="007012C1" w:rsidTr="00DA35A3">
        <w:trPr>
          <w:gridAfter w:val="1"/>
          <w:wAfter w:w="523" w:type="dxa"/>
          <w:trHeight w:val="23"/>
        </w:trPr>
        <w:tc>
          <w:tcPr>
            <w:tcW w:w="2457" w:type="dxa"/>
            <w:gridSpan w:val="3"/>
            <w:shd w:val="clear" w:color="auto" w:fill="auto"/>
            <w:tcMar>
              <w:top w:w="0" w:type="dxa"/>
              <w:left w:w="108" w:type="dxa"/>
              <w:bottom w:w="0" w:type="dxa"/>
              <w:right w:w="108" w:type="dxa"/>
            </w:tcMar>
          </w:tcPr>
          <w:p w:rsidR="007012C1" w:rsidRDefault="007012C1" w:rsidP="00DA35A3">
            <w:pPr>
              <w:rPr>
                <w:sz w:val="22"/>
                <w:szCs w:val="22"/>
                <w:lang w:eastAsia="lt-LT"/>
              </w:rPr>
            </w:pPr>
          </w:p>
        </w:tc>
        <w:tc>
          <w:tcPr>
            <w:tcW w:w="4773" w:type="dxa"/>
            <w:gridSpan w:val="2"/>
            <w:tcBorders>
              <w:bottom w:val="single" w:sz="4" w:space="0" w:color="000000"/>
            </w:tcBorders>
            <w:shd w:val="clear" w:color="auto" w:fill="auto"/>
            <w:tcMar>
              <w:top w:w="0" w:type="dxa"/>
              <w:left w:w="108" w:type="dxa"/>
              <w:bottom w:w="0" w:type="dxa"/>
              <w:right w:w="108" w:type="dxa"/>
            </w:tcMar>
          </w:tcPr>
          <w:p w:rsidR="007012C1" w:rsidRDefault="007012C1" w:rsidP="00DA35A3">
            <w:pPr>
              <w:rPr>
                <w:sz w:val="22"/>
                <w:szCs w:val="22"/>
                <w:lang w:eastAsia="lt-LT"/>
              </w:rPr>
            </w:pPr>
          </w:p>
        </w:tc>
        <w:tc>
          <w:tcPr>
            <w:tcW w:w="2434" w:type="dxa"/>
            <w:shd w:val="clear" w:color="auto" w:fill="auto"/>
            <w:tcMar>
              <w:top w:w="0" w:type="dxa"/>
              <w:left w:w="108" w:type="dxa"/>
              <w:bottom w:w="0" w:type="dxa"/>
              <w:right w:w="108" w:type="dxa"/>
            </w:tcMar>
          </w:tcPr>
          <w:p w:rsidR="007012C1" w:rsidRDefault="007012C1" w:rsidP="00DA35A3">
            <w:pPr>
              <w:rPr>
                <w:sz w:val="22"/>
                <w:szCs w:val="22"/>
                <w:lang w:eastAsia="lt-LT"/>
              </w:rPr>
            </w:pPr>
          </w:p>
        </w:tc>
        <w:tc>
          <w:tcPr>
            <w:tcW w:w="4946" w:type="dxa"/>
            <w:gridSpan w:val="3"/>
            <w:tcBorders>
              <w:bottom w:val="single" w:sz="4" w:space="0" w:color="000000"/>
            </w:tcBorders>
            <w:shd w:val="clear" w:color="auto" w:fill="auto"/>
            <w:tcMar>
              <w:top w:w="0" w:type="dxa"/>
              <w:left w:w="108" w:type="dxa"/>
              <w:bottom w:w="0" w:type="dxa"/>
              <w:right w:w="108" w:type="dxa"/>
            </w:tcMar>
          </w:tcPr>
          <w:p w:rsidR="007012C1" w:rsidRDefault="007012C1" w:rsidP="00DA35A3">
            <w:pPr>
              <w:ind w:left="-11" w:firstLine="11"/>
              <w:rPr>
                <w:sz w:val="22"/>
                <w:szCs w:val="22"/>
                <w:lang w:eastAsia="lt-LT"/>
              </w:rPr>
            </w:pPr>
          </w:p>
        </w:tc>
      </w:tr>
      <w:tr w:rsidR="007012C1" w:rsidTr="00DA35A3">
        <w:trPr>
          <w:gridAfter w:val="1"/>
          <w:wAfter w:w="523" w:type="dxa"/>
          <w:trHeight w:val="23"/>
        </w:trPr>
        <w:tc>
          <w:tcPr>
            <w:tcW w:w="2457" w:type="dxa"/>
            <w:gridSpan w:val="3"/>
            <w:shd w:val="clear" w:color="auto" w:fill="auto"/>
            <w:tcMar>
              <w:top w:w="0" w:type="dxa"/>
              <w:left w:w="108" w:type="dxa"/>
              <w:bottom w:w="0" w:type="dxa"/>
              <w:right w:w="108" w:type="dxa"/>
            </w:tcMar>
          </w:tcPr>
          <w:p w:rsidR="007012C1" w:rsidRDefault="007012C1" w:rsidP="00DA35A3">
            <w:pPr>
              <w:rPr>
                <w:sz w:val="22"/>
                <w:szCs w:val="22"/>
                <w:lang w:eastAsia="lt-LT"/>
              </w:rPr>
            </w:pPr>
          </w:p>
        </w:tc>
        <w:tc>
          <w:tcPr>
            <w:tcW w:w="4773" w:type="dxa"/>
            <w:gridSpan w:val="2"/>
            <w:shd w:val="clear" w:color="auto" w:fill="auto"/>
            <w:tcMar>
              <w:top w:w="0" w:type="dxa"/>
              <w:left w:w="108" w:type="dxa"/>
              <w:bottom w:w="0" w:type="dxa"/>
              <w:right w:w="108" w:type="dxa"/>
            </w:tcMar>
          </w:tcPr>
          <w:p w:rsidR="007012C1" w:rsidRDefault="007012C1" w:rsidP="00DA35A3">
            <w:pPr>
              <w:ind w:left="-11" w:firstLine="11"/>
              <w:rPr>
                <w:sz w:val="22"/>
                <w:szCs w:val="22"/>
                <w:lang w:eastAsia="lt-LT"/>
              </w:rPr>
            </w:pPr>
            <w:r>
              <w:rPr>
                <w:sz w:val="22"/>
                <w:szCs w:val="22"/>
                <w:lang w:eastAsia="lt-LT"/>
              </w:rPr>
              <w:t>(parašas)                                      (data)</w:t>
            </w:r>
          </w:p>
        </w:tc>
        <w:tc>
          <w:tcPr>
            <w:tcW w:w="2434" w:type="dxa"/>
            <w:shd w:val="clear" w:color="auto" w:fill="auto"/>
            <w:tcMar>
              <w:top w:w="0" w:type="dxa"/>
              <w:left w:w="108" w:type="dxa"/>
              <w:bottom w:w="0" w:type="dxa"/>
              <w:right w:w="108" w:type="dxa"/>
            </w:tcMar>
          </w:tcPr>
          <w:p w:rsidR="007012C1" w:rsidRDefault="007012C1" w:rsidP="00DA35A3">
            <w:pPr>
              <w:rPr>
                <w:sz w:val="22"/>
                <w:szCs w:val="22"/>
                <w:lang w:eastAsia="lt-LT"/>
              </w:rPr>
            </w:pPr>
          </w:p>
        </w:tc>
        <w:tc>
          <w:tcPr>
            <w:tcW w:w="4946" w:type="dxa"/>
            <w:gridSpan w:val="3"/>
            <w:tcBorders>
              <w:top w:val="single" w:sz="4" w:space="0" w:color="000000"/>
            </w:tcBorders>
            <w:shd w:val="clear" w:color="auto" w:fill="auto"/>
            <w:tcMar>
              <w:top w:w="0" w:type="dxa"/>
              <w:left w:w="108" w:type="dxa"/>
              <w:bottom w:w="0" w:type="dxa"/>
              <w:right w:w="108" w:type="dxa"/>
            </w:tcMar>
          </w:tcPr>
          <w:p w:rsidR="007012C1" w:rsidRDefault="007012C1" w:rsidP="00DA35A3">
            <w:pPr>
              <w:ind w:left="-11" w:firstLine="64"/>
              <w:rPr>
                <w:sz w:val="22"/>
                <w:szCs w:val="22"/>
                <w:lang w:eastAsia="lt-LT"/>
              </w:rPr>
            </w:pPr>
            <w:r>
              <w:rPr>
                <w:sz w:val="22"/>
                <w:szCs w:val="22"/>
                <w:lang w:eastAsia="lt-LT"/>
              </w:rPr>
              <w:t>(parašas)                                                     (data)</w:t>
            </w:r>
          </w:p>
        </w:tc>
      </w:tr>
    </w:tbl>
    <w:p w:rsidR="007012C1" w:rsidRDefault="007012C1" w:rsidP="00C220F6"/>
    <w:sectPr w:rsidR="007012C1" w:rsidSect="00E93C4F">
      <w:headerReference w:type="default" r:id="rId15"/>
      <w:footerReference w:type="default" r:id="rId16"/>
      <w:pgSz w:w="16838" w:h="11906" w:orient="landscape" w:code="9"/>
      <w:pgMar w:top="1134" w:right="851" w:bottom="709" w:left="851"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455" w:rsidRDefault="00325455" w:rsidP="00975233">
      <w:r>
        <w:separator/>
      </w:r>
    </w:p>
  </w:endnote>
  <w:endnote w:type="continuationSeparator" w:id="0">
    <w:p w:rsidR="00325455" w:rsidRDefault="00325455" w:rsidP="0097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233" w:rsidRDefault="00975233">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233" w:rsidRDefault="00975233">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233" w:rsidRDefault="00975233">
    <w:pPr>
      <w:tabs>
        <w:tab w:val="center" w:pos="4153"/>
        <w:tab w:val="right" w:pos="8306"/>
      </w:tabs>
      <w:rPr>
        <w:lang w:eastAsia="lt-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233" w:rsidRDefault="00975233">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455" w:rsidRDefault="00325455" w:rsidP="00975233">
      <w:r w:rsidRPr="00975233">
        <w:rPr>
          <w:color w:val="000000"/>
        </w:rPr>
        <w:separator/>
      </w:r>
    </w:p>
  </w:footnote>
  <w:footnote w:type="continuationSeparator" w:id="0">
    <w:p w:rsidR="00325455" w:rsidRDefault="00325455" w:rsidP="009752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233" w:rsidRDefault="00FD759E">
    <w:pPr>
      <w:pStyle w:val="Antrats"/>
      <w:jc w:val="center"/>
    </w:pPr>
    <w:r>
      <w:fldChar w:fldCharType="begin"/>
    </w:r>
    <w:r>
      <w:instrText xml:space="preserve"> PAGE </w:instrText>
    </w:r>
    <w:r>
      <w:fldChar w:fldCharType="separate"/>
    </w:r>
    <w:r w:rsidR="005C5CF0">
      <w:rPr>
        <w:noProof/>
      </w:rPr>
      <w:t>4</w:t>
    </w:r>
    <w:r>
      <w:rPr>
        <w:noProof/>
      </w:rPr>
      <w:fldChar w:fldCharType="end"/>
    </w:r>
  </w:p>
  <w:p w:rsidR="00975233" w:rsidRDefault="00975233">
    <w:pPr>
      <w:tabs>
        <w:tab w:val="center" w:pos="4153"/>
        <w:tab w:val="right" w:pos="8306"/>
      </w:tabs>
      <w:jc w:val="center"/>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233" w:rsidRDefault="00FD759E">
    <w:pPr>
      <w:pStyle w:val="Antrats"/>
      <w:jc w:val="center"/>
    </w:pPr>
    <w:r>
      <w:fldChar w:fldCharType="begin"/>
    </w:r>
    <w:r>
      <w:instrText xml:space="preserve"> PAGE </w:instrText>
    </w:r>
    <w:r>
      <w:fldChar w:fldCharType="separate"/>
    </w:r>
    <w:r w:rsidR="005C5CF0">
      <w:rPr>
        <w:noProof/>
      </w:rPr>
      <w:t>4</w:t>
    </w:r>
    <w:r>
      <w:rPr>
        <w:noProof/>
      </w:rPr>
      <w:fldChar w:fldCharType="end"/>
    </w:r>
  </w:p>
  <w:p w:rsidR="00975233" w:rsidRDefault="00975233">
    <w:pPr>
      <w:tabs>
        <w:tab w:val="center" w:pos="4153"/>
        <w:tab w:val="right" w:pos="8306"/>
      </w:tabs>
      <w:jc w:val="center"/>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233" w:rsidRDefault="00FD759E">
    <w:pPr>
      <w:pStyle w:val="Antrats"/>
      <w:jc w:val="center"/>
    </w:pPr>
    <w:r>
      <w:fldChar w:fldCharType="begin"/>
    </w:r>
    <w:r>
      <w:instrText xml:space="preserve"> PAGE </w:instrText>
    </w:r>
    <w:r>
      <w:fldChar w:fldCharType="separate"/>
    </w:r>
    <w:r w:rsidR="005C5CF0">
      <w:rPr>
        <w:noProof/>
      </w:rPr>
      <w:t>3</w:t>
    </w:r>
    <w:r>
      <w:rPr>
        <w:noProof/>
      </w:rPr>
      <w:fldChar w:fldCharType="end"/>
    </w:r>
  </w:p>
  <w:p w:rsidR="00975233" w:rsidRDefault="00975233">
    <w:pPr>
      <w:tabs>
        <w:tab w:val="center" w:pos="4153"/>
        <w:tab w:val="right" w:pos="8306"/>
      </w:tabs>
      <w:jc w:val="center"/>
      <w:rPr>
        <w:lang w:eastAsia="lt-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233" w:rsidRDefault="00FD759E">
    <w:pPr>
      <w:pStyle w:val="Antrats"/>
      <w:jc w:val="center"/>
    </w:pPr>
    <w:r>
      <w:fldChar w:fldCharType="begin"/>
    </w:r>
    <w:r>
      <w:instrText xml:space="preserve"> PAGE </w:instrText>
    </w:r>
    <w:r>
      <w:fldChar w:fldCharType="separate"/>
    </w:r>
    <w:r w:rsidR="005C5CF0">
      <w:rPr>
        <w:noProof/>
      </w:rPr>
      <w:t>3</w:t>
    </w:r>
    <w:r>
      <w:rPr>
        <w:noProof/>
      </w:rPr>
      <w:fldChar w:fldCharType="end"/>
    </w:r>
  </w:p>
  <w:p w:rsidR="00975233" w:rsidRDefault="00975233">
    <w:pPr>
      <w:tabs>
        <w:tab w:val="center" w:pos="4153"/>
        <w:tab w:val="right" w:pos="8306"/>
      </w:tabs>
      <w:jc w:val="center"/>
      <w:rPr>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505984"/>
    <w:multiLevelType w:val="hybridMultilevel"/>
    <w:tmpl w:val="F89AAF4A"/>
    <w:lvl w:ilvl="0" w:tplc="305A629C">
      <w:start w:val="1"/>
      <w:numFmt w:val="decimal"/>
      <w:lvlText w:val="%1."/>
      <w:lvlJc w:val="left"/>
      <w:pPr>
        <w:ind w:left="1755" w:hanging="1035"/>
      </w:pPr>
      <w:rPr>
        <w:rFonts w:hint="default"/>
      </w:rPr>
    </w:lvl>
    <w:lvl w:ilvl="1" w:tplc="08090011">
      <w:start w:val="1"/>
      <w:numFmt w:val="decimal"/>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7AB422F6"/>
    <w:multiLevelType w:val="hybridMultilevel"/>
    <w:tmpl w:val="F89AAF4A"/>
    <w:lvl w:ilvl="0" w:tplc="305A629C">
      <w:start w:val="1"/>
      <w:numFmt w:val="decimal"/>
      <w:lvlText w:val="%1."/>
      <w:lvlJc w:val="left"/>
      <w:pPr>
        <w:ind w:left="1602" w:hanging="1035"/>
      </w:pPr>
      <w:rPr>
        <w:rFonts w:hint="default"/>
      </w:rPr>
    </w:lvl>
    <w:lvl w:ilvl="1" w:tplc="08090011">
      <w:start w:val="1"/>
      <w:numFmt w:val="decimal"/>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233"/>
    <w:rsid w:val="000400FD"/>
    <w:rsid w:val="00045810"/>
    <w:rsid w:val="0007285E"/>
    <w:rsid w:val="00083E70"/>
    <w:rsid w:val="000A0538"/>
    <w:rsid w:val="000C6FFC"/>
    <w:rsid w:val="000F05CF"/>
    <w:rsid w:val="000F60D9"/>
    <w:rsid w:val="0013716B"/>
    <w:rsid w:val="00141B87"/>
    <w:rsid w:val="0015777E"/>
    <w:rsid w:val="00180958"/>
    <w:rsid w:val="001B3CA1"/>
    <w:rsid w:val="001B463A"/>
    <w:rsid w:val="001B4DBD"/>
    <w:rsid w:val="001C7E9D"/>
    <w:rsid w:val="001D697A"/>
    <w:rsid w:val="001E7C8B"/>
    <w:rsid w:val="00227929"/>
    <w:rsid w:val="00254A29"/>
    <w:rsid w:val="00264499"/>
    <w:rsid w:val="0029037F"/>
    <w:rsid w:val="002C0C7D"/>
    <w:rsid w:val="002C5569"/>
    <w:rsid w:val="002F2ECF"/>
    <w:rsid w:val="0030017A"/>
    <w:rsid w:val="003144E3"/>
    <w:rsid w:val="00325455"/>
    <w:rsid w:val="0033720D"/>
    <w:rsid w:val="00366A08"/>
    <w:rsid w:val="00392B50"/>
    <w:rsid w:val="003A7993"/>
    <w:rsid w:val="003B0DA1"/>
    <w:rsid w:val="003D646A"/>
    <w:rsid w:val="003E0FCE"/>
    <w:rsid w:val="004117AE"/>
    <w:rsid w:val="0041569C"/>
    <w:rsid w:val="004250BC"/>
    <w:rsid w:val="00433DDA"/>
    <w:rsid w:val="00454BFF"/>
    <w:rsid w:val="00471F13"/>
    <w:rsid w:val="00486F89"/>
    <w:rsid w:val="0050655B"/>
    <w:rsid w:val="00517186"/>
    <w:rsid w:val="005316AF"/>
    <w:rsid w:val="00532E52"/>
    <w:rsid w:val="005374C3"/>
    <w:rsid w:val="00540185"/>
    <w:rsid w:val="0054137D"/>
    <w:rsid w:val="0056564E"/>
    <w:rsid w:val="00572320"/>
    <w:rsid w:val="00590AF1"/>
    <w:rsid w:val="005C5CF0"/>
    <w:rsid w:val="005C7892"/>
    <w:rsid w:val="005D5525"/>
    <w:rsid w:val="005F51BB"/>
    <w:rsid w:val="00601070"/>
    <w:rsid w:val="00623F98"/>
    <w:rsid w:val="00641F73"/>
    <w:rsid w:val="00646B9E"/>
    <w:rsid w:val="0065177C"/>
    <w:rsid w:val="00664DFC"/>
    <w:rsid w:val="00666EF3"/>
    <w:rsid w:val="00681FF4"/>
    <w:rsid w:val="00682825"/>
    <w:rsid w:val="00684C2A"/>
    <w:rsid w:val="006B4BC0"/>
    <w:rsid w:val="006F2DD5"/>
    <w:rsid w:val="007012C1"/>
    <w:rsid w:val="00701C94"/>
    <w:rsid w:val="007117DE"/>
    <w:rsid w:val="0071661D"/>
    <w:rsid w:val="00726B6B"/>
    <w:rsid w:val="007561A6"/>
    <w:rsid w:val="007622B9"/>
    <w:rsid w:val="0076603D"/>
    <w:rsid w:val="007D6883"/>
    <w:rsid w:val="007E17BC"/>
    <w:rsid w:val="007E4FE9"/>
    <w:rsid w:val="007F173D"/>
    <w:rsid w:val="00806F1B"/>
    <w:rsid w:val="00821338"/>
    <w:rsid w:val="0082518F"/>
    <w:rsid w:val="00834A77"/>
    <w:rsid w:val="00851010"/>
    <w:rsid w:val="0085440F"/>
    <w:rsid w:val="00860C56"/>
    <w:rsid w:val="00880D9F"/>
    <w:rsid w:val="00892E3F"/>
    <w:rsid w:val="008C3536"/>
    <w:rsid w:val="008E4878"/>
    <w:rsid w:val="00975233"/>
    <w:rsid w:val="009B1B65"/>
    <w:rsid w:val="009C0D6B"/>
    <w:rsid w:val="009E0492"/>
    <w:rsid w:val="00A02BD6"/>
    <w:rsid w:val="00A05CBA"/>
    <w:rsid w:val="00A32BBD"/>
    <w:rsid w:val="00A343CF"/>
    <w:rsid w:val="00A357BB"/>
    <w:rsid w:val="00A3767F"/>
    <w:rsid w:val="00A5302D"/>
    <w:rsid w:val="00A62EFF"/>
    <w:rsid w:val="00A70476"/>
    <w:rsid w:val="00A74D58"/>
    <w:rsid w:val="00A960BF"/>
    <w:rsid w:val="00AB478B"/>
    <w:rsid w:val="00AB6315"/>
    <w:rsid w:val="00AD66EA"/>
    <w:rsid w:val="00AE5928"/>
    <w:rsid w:val="00B22628"/>
    <w:rsid w:val="00B24F52"/>
    <w:rsid w:val="00B37C32"/>
    <w:rsid w:val="00B620DF"/>
    <w:rsid w:val="00B94FB6"/>
    <w:rsid w:val="00BA2B05"/>
    <w:rsid w:val="00BA5C29"/>
    <w:rsid w:val="00BB3415"/>
    <w:rsid w:val="00BB373F"/>
    <w:rsid w:val="00BF47C7"/>
    <w:rsid w:val="00BF5548"/>
    <w:rsid w:val="00BF770E"/>
    <w:rsid w:val="00C00C75"/>
    <w:rsid w:val="00C00D33"/>
    <w:rsid w:val="00C10740"/>
    <w:rsid w:val="00C152D8"/>
    <w:rsid w:val="00C15D74"/>
    <w:rsid w:val="00C220F6"/>
    <w:rsid w:val="00C46E42"/>
    <w:rsid w:val="00C9028A"/>
    <w:rsid w:val="00CC26C3"/>
    <w:rsid w:val="00CC514E"/>
    <w:rsid w:val="00CF4D9B"/>
    <w:rsid w:val="00D23E74"/>
    <w:rsid w:val="00D27B7C"/>
    <w:rsid w:val="00D310BE"/>
    <w:rsid w:val="00D33C17"/>
    <w:rsid w:val="00D50AD4"/>
    <w:rsid w:val="00D54A27"/>
    <w:rsid w:val="00D6571E"/>
    <w:rsid w:val="00D96C8A"/>
    <w:rsid w:val="00DA13CE"/>
    <w:rsid w:val="00DA3224"/>
    <w:rsid w:val="00DB2A64"/>
    <w:rsid w:val="00DD3C31"/>
    <w:rsid w:val="00DF2EBE"/>
    <w:rsid w:val="00E004A9"/>
    <w:rsid w:val="00E13099"/>
    <w:rsid w:val="00E20CC2"/>
    <w:rsid w:val="00E20DAD"/>
    <w:rsid w:val="00E5556E"/>
    <w:rsid w:val="00EC2DAA"/>
    <w:rsid w:val="00EF67FD"/>
    <w:rsid w:val="00F078CD"/>
    <w:rsid w:val="00F11766"/>
    <w:rsid w:val="00F11DD7"/>
    <w:rsid w:val="00F82A9C"/>
    <w:rsid w:val="00F832B1"/>
    <w:rsid w:val="00FA218E"/>
    <w:rsid w:val="00FB0511"/>
    <w:rsid w:val="00FB1774"/>
    <w:rsid w:val="00FC3225"/>
    <w:rsid w:val="00FD75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975233"/>
    <w:pPr>
      <w:suppressAutoHyphens/>
      <w:autoSpaceDN w:val="0"/>
      <w:textAlignment w:val="baseline"/>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sid w:val="00975233"/>
    <w:rPr>
      <w:rFonts w:ascii="Tahoma" w:hAnsi="Tahoma" w:cs="Tahoma"/>
      <w:sz w:val="16"/>
      <w:szCs w:val="16"/>
    </w:rPr>
  </w:style>
  <w:style w:type="character" w:customStyle="1" w:styleId="BalloonTextChar">
    <w:name w:val="Balloon Text Char"/>
    <w:rsid w:val="00975233"/>
    <w:rPr>
      <w:rFonts w:ascii="Tahoma" w:hAnsi="Tahoma" w:cs="Tahoma"/>
      <w:sz w:val="16"/>
      <w:szCs w:val="16"/>
    </w:rPr>
  </w:style>
  <w:style w:type="character" w:styleId="Vietosrezervavimoenklotekstas">
    <w:name w:val="Placeholder Text"/>
    <w:rsid w:val="00975233"/>
    <w:rPr>
      <w:color w:val="808080"/>
    </w:rPr>
  </w:style>
  <w:style w:type="character" w:styleId="Puslapioinaosnuoroda">
    <w:name w:val="footnote reference"/>
    <w:rsid w:val="00975233"/>
    <w:rPr>
      <w:position w:val="0"/>
      <w:vertAlign w:val="superscript"/>
    </w:rPr>
  </w:style>
  <w:style w:type="paragraph" w:styleId="Antrats">
    <w:name w:val="header"/>
    <w:basedOn w:val="prastasis"/>
    <w:link w:val="AntratsDiagrama"/>
    <w:rsid w:val="00975233"/>
    <w:pPr>
      <w:tabs>
        <w:tab w:val="center" w:pos="4819"/>
        <w:tab w:val="right" w:pos="9638"/>
      </w:tabs>
    </w:pPr>
  </w:style>
  <w:style w:type="character" w:customStyle="1" w:styleId="HeaderChar">
    <w:name w:val="Header Char"/>
    <w:basedOn w:val="Numatytasispastraiposriftas"/>
    <w:rsid w:val="00975233"/>
  </w:style>
  <w:style w:type="paragraph" w:styleId="Porat">
    <w:name w:val="footer"/>
    <w:basedOn w:val="prastasis"/>
    <w:rsid w:val="00975233"/>
    <w:pPr>
      <w:tabs>
        <w:tab w:val="center" w:pos="4819"/>
        <w:tab w:val="right" w:pos="9638"/>
      </w:tabs>
    </w:pPr>
  </w:style>
  <w:style w:type="character" w:customStyle="1" w:styleId="FooterChar">
    <w:name w:val="Footer Char"/>
    <w:basedOn w:val="Numatytasispastraiposriftas"/>
    <w:rsid w:val="00975233"/>
  </w:style>
  <w:style w:type="paragraph" w:styleId="Betarp">
    <w:name w:val="No Spacing"/>
    <w:uiPriority w:val="1"/>
    <w:qFormat/>
    <w:rsid w:val="0065177C"/>
    <w:rPr>
      <w:rFonts w:ascii="TimesLT" w:hAnsi="TimesLT"/>
      <w:sz w:val="24"/>
      <w:lang w:val="en-US" w:eastAsia="en-US"/>
    </w:rPr>
  </w:style>
  <w:style w:type="character" w:styleId="Hipersaitas">
    <w:name w:val="Hyperlink"/>
    <w:rsid w:val="00701C94"/>
    <w:rPr>
      <w:color w:val="0000FF"/>
      <w:u w:val="single"/>
    </w:rPr>
  </w:style>
  <w:style w:type="paragraph" w:customStyle="1" w:styleId="TableContents">
    <w:name w:val="Table Contents"/>
    <w:basedOn w:val="Pagrindinistekstas"/>
    <w:rsid w:val="00701C94"/>
    <w:pPr>
      <w:suppressLineNumbers/>
      <w:autoSpaceDN/>
      <w:spacing w:after="0"/>
      <w:textAlignment w:val="auto"/>
    </w:pPr>
    <w:rPr>
      <w:lang w:eastAsia="lt-LT"/>
    </w:rPr>
  </w:style>
  <w:style w:type="paragraph" w:styleId="Pagrindinistekstas">
    <w:name w:val="Body Text"/>
    <w:basedOn w:val="prastasis"/>
    <w:link w:val="PagrindinistekstasDiagrama"/>
    <w:uiPriority w:val="99"/>
    <w:semiHidden/>
    <w:unhideWhenUsed/>
    <w:rsid w:val="00701C94"/>
    <w:pPr>
      <w:spacing w:after="120"/>
    </w:pPr>
  </w:style>
  <w:style w:type="character" w:customStyle="1" w:styleId="PagrindinistekstasDiagrama">
    <w:name w:val="Pagrindinis tekstas Diagrama"/>
    <w:basedOn w:val="Numatytasispastraiposriftas"/>
    <w:link w:val="Pagrindinistekstas"/>
    <w:uiPriority w:val="99"/>
    <w:semiHidden/>
    <w:rsid w:val="00701C94"/>
    <w:rPr>
      <w:sz w:val="24"/>
      <w:lang w:eastAsia="en-US"/>
    </w:rPr>
  </w:style>
  <w:style w:type="paragraph" w:styleId="Sraopastraipa">
    <w:name w:val="List Paragraph"/>
    <w:basedOn w:val="prastasis"/>
    <w:qFormat/>
    <w:rsid w:val="00486F89"/>
    <w:pPr>
      <w:suppressAutoHyphens w:val="0"/>
      <w:autoSpaceDN/>
      <w:ind w:left="720"/>
      <w:contextualSpacing/>
      <w:textAlignment w:val="auto"/>
    </w:pPr>
  </w:style>
  <w:style w:type="paragraph" w:styleId="Puslapioinaostekstas">
    <w:name w:val="footnote text"/>
    <w:basedOn w:val="prastasis"/>
    <w:link w:val="PuslapioinaostekstasDiagrama"/>
    <w:uiPriority w:val="99"/>
    <w:semiHidden/>
    <w:unhideWhenUsed/>
    <w:rsid w:val="005D5525"/>
    <w:rPr>
      <w:sz w:val="20"/>
    </w:rPr>
  </w:style>
  <w:style w:type="character" w:customStyle="1" w:styleId="PuslapioinaostekstasDiagrama">
    <w:name w:val="Puslapio išnašos tekstas Diagrama"/>
    <w:basedOn w:val="Numatytasispastraiposriftas"/>
    <w:link w:val="Puslapioinaostekstas"/>
    <w:uiPriority w:val="99"/>
    <w:semiHidden/>
    <w:rsid w:val="005D5525"/>
    <w:rPr>
      <w:lang w:eastAsia="en-US"/>
    </w:rPr>
  </w:style>
  <w:style w:type="character" w:styleId="Komentaronuoroda">
    <w:name w:val="annotation reference"/>
    <w:basedOn w:val="Numatytasispastraiposriftas"/>
    <w:uiPriority w:val="99"/>
    <w:semiHidden/>
    <w:unhideWhenUsed/>
    <w:rsid w:val="00851010"/>
    <w:rPr>
      <w:sz w:val="16"/>
      <w:szCs w:val="16"/>
    </w:rPr>
  </w:style>
  <w:style w:type="paragraph" w:styleId="Komentarotekstas">
    <w:name w:val="annotation text"/>
    <w:basedOn w:val="prastasis"/>
    <w:link w:val="KomentarotekstasDiagrama"/>
    <w:uiPriority w:val="99"/>
    <w:semiHidden/>
    <w:unhideWhenUsed/>
    <w:rsid w:val="00851010"/>
    <w:rPr>
      <w:sz w:val="20"/>
    </w:rPr>
  </w:style>
  <w:style w:type="character" w:customStyle="1" w:styleId="KomentarotekstasDiagrama">
    <w:name w:val="Komentaro tekstas Diagrama"/>
    <w:basedOn w:val="Numatytasispastraiposriftas"/>
    <w:link w:val="Komentarotekstas"/>
    <w:uiPriority w:val="99"/>
    <w:semiHidden/>
    <w:rsid w:val="00851010"/>
    <w:rPr>
      <w:lang w:eastAsia="en-US"/>
    </w:rPr>
  </w:style>
  <w:style w:type="paragraph" w:styleId="Komentarotema">
    <w:name w:val="annotation subject"/>
    <w:basedOn w:val="Komentarotekstas"/>
    <w:next w:val="Komentarotekstas"/>
    <w:link w:val="KomentarotemaDiagrama"/>
    <w:uiPriority w:val="99"/>
    <w:semiHidden/>
    <w:unhideWhenUsed/>
    <w:rsid w:val="00851010"/>
    <w:rPr>
      <w:b/>
      <w:bCs/>
    </w:rPr>
  </w:style>
  <w:style w:type="character" w:customStyle="1" w:styleId="KomentarotemaDiagrama">
    <w:name w:val="Komentaro tema Diagrama"/>
    <w:basedOn w:val="KomentarotekstasDiagrama"/>
    <w:link w:val="Komentarotema"/>
    <w:uiPriority w:val="99"/>
    <w:semiHidden/>
    <w:rsid w:val="00851010"/>
    <w:rPr>
      <w:b/>
      <w:bCs/>
      <w:lang w:eastAsia="en-US"/>
    </w:rPr>
  </w:style>
  <w:style w:type="character" w:customStyle="1" w:styleId="AntratsDiagrama">
    <w:name w:val="Antraštės Diagrama"/>
    <w:basedOn w:val="Numatytasispastraiposriftas"/>
    <w:link w:val="Antrats"/>
    <w:rsid w:val="007012C1"/>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975233"/>
    <w:pPr>
      <w:suppressAutoHyphens/>
      <w:autoSpaceDN w:val="0"/>
      <w:textAlignment w:val="baseline"/>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sid w:val="00975233"/>
    <w:rPr>
      <w:rFonts w:ascii="Tahoma" w:hAnsi="Tahoma" w:cs="Tahoma"/>
      <w:sz w:val="16"/>
      <w:szCs w:val="16"/>
    </w:rPr>
  </w:style>
  <w:style w:type="character" w:customStyle="1" w:styleId="BalloonTextChar">
    <w:name w:val="Balloon Text Char"/>
    <w:rsid w:val="00975233"/>
    <w:rPr>
      <w:rFonts w:ascii="Tahoma" w:hAnsi="Tahoma" w:cs="Tahoma"/>
      <w:sz w:val="16"/>
      <w:szCs w:val="16"/>
    </w:rPr>
  </w:style>
  <w:style w:type="character" w:styleId="Vietosrezervavimoenklotekstas">
    <w:name w:val="Placeholder Text"/>
    <w:rsid w:val="00975233"/>
    <w:rPr>
      <w:color w:val="808080"/>
    </w:rPr>
  </w:style>
  <w:style w:type="character" w:styleId="Puslapioinaosnuoroda">
    <w:name w:val="footnote reference"/>
    <w:rsid w:val="00975233"/>
    <w:rPr>
      <w:position w:val="0"/>
      <w:vertAlign w:val="superscript"/>
    </w:rPr>
  </w:style>
  <w:style w:type="paragraph" w:styleId="Antrats">
    <w:name w:val="header"/>
    <w:basedOn w:val="prastasis"/>
    <w:link w:val="AntratsDiagrama"/>
    <w:rsid w:val="00975233"/>
    <w:pPr>
      <w:tabs>
        <w:tab w:val="center" w:pos="4819"/>
        <w:tab w:val="right" w:pos="9638"/>
      </w:tabs>
    </w:pPr>
  </w:style>
  <w:style w:type="character" w:customStyle="1" w:styleId="HeaderChar">
    <w:name w:val="Header Char"/>
    <w:basedOn w:val="Numatytasispastraiposriftas"/>
    <w:rsid w:val="00975233"/>
  </w:style>
  <w:style w:type="paragraph" w:styleId="Porat">
    <w:name w:val="footer"/>
    <w:basedOn w:val="prastasis"/>
    <w:rsid w:val="00975233"/>
    <w:pPr>
      <w:tabs>
        <w:tab w:val="center" w:pos="4819"/>
        <w:tab w:val="right" w:pos="9638"/>
      </w:tabs>
    </w:pPr>
  </w:style>
  <w:style w:type="character" w:customStyle="1" w:styleId="FooterChar">
    <w:name w:val="Footer Char"/>
    <w:basedOn w:val="Numatytasispastraiposriftas"/>
    <w:rsid w:val="00975233"/>
  </w:style>
  <w:style w:type="paragraph" w:styleId="Betarp">
    <w:name w:val="No Spacing"/>
    <w:uiPriority w:val="1"/>
    <w:qFormat/>
    <w:rsid w:val="0065177C"/>
    <w:rPr>
      <w:rFonts w:ascii="TimesLT" w:hAnsi="TimesLT"/>
      <w:sz w:val="24"/>
      <w:lang w:val="en-US" w:eastAsia="en-US"/>
    </w:rPr>
  </w:style>
  <w:style w:type="character" w:styleId="Hipersaitas">
    <w:name w:val="Hyperlink"/>
    <w:rsid w:val="00701C94"/>
    <w:rPr>
      <w:color w:val="0000FF"/>
      <w:u w:val="single"/>
    </w:rPr>
  </w:style>
  <w:style w:type="paragraph" w:customStyle="1" w:styleId="TableContents">
    <w:name w:val="Table Contents"/>
    <w:basedOn w:val="Pagrindinistekstas"/>
    <w:rsid w:val="00701C94"/>
    <w:pPr>
      <w:suppressLineNumbers/>
      <w:autoSpaceDN/>
      <w:spacing w:after="0"/>
      <w:textAlignment w:val="auto"/>
    </w:pPr>
    <w:rPr>
      <w:lang w:eastAsia="lt-LT"/>
    </w:rPr>
  </w:style>
  <w:style w:type="paragraph" w:styleId="Pagrindinistekstas">
    <w:name w:val="Body Text"/>
    <w:basedOn w:val="prastasis"/>
    <w:link w:val="PagrindinistekstasDiagrama"/>
    <w:uiPriority w:val="99"/>
    <w:semiHidden/>
    <w:unhideWhenUsed/>
    <w:rsid w:val="00701C94"/>
    <w:pPr>
      <w:spacing w:after="120"/>
    </w:pPr>
  </w:style>
  <w:style w:type="character" w:customStyle="1" w:styleId="PagrindinistekstasDiagrama">
    <w:name w:val="Pagrindinis tekstas Diagrama"/>
    <w:basedOn w:val="Numatytasispastraiposriftas"/>
    <w:link w:val="Pagrindinistekstas"/>
    <w:uiPriority w:val="99"/>
    <w:semiHidden/>
    <w:rsid w:val="00701C94"/>
    <w:rPr>
      <w:sz w:val="24"/>
      <w:lang w:eastAsia="en-US"/>
    </w:rPr>
  </w:style>
  <w:style w:type="paragraph" w:styleId="Sraopastraipa">
    <w:name w:val="List Paragraph"/>
    <w:basedOn w:val="prastasis"/>
    <w:qFormat/>
    <w:rsid w:val="00486F89"/>
    <w:pPr>
      <w:suppressAutoHyphens w:val="0"/>
      <w:autoSpaceDN/>
      <w:ind w:left="720"/>
      <w:contextualSpacing/>
      <w:textAlignment w:val="auto"/>
    </w:pPr>
  </w:style>
  <w:style w:type="paragraph" w:styleId="Puslapioinaostekstas">
    <w:name w:val="footnote text"/>
    <w:basedOn w:val="prastasis"/>
    <w:link w:val="PuslapioinaostekstasDiagrama"/>
    <w:uiPriority w:val="99"/>
    <w:semiHidden/>
    <w:unhideWhenUsed/>
    <w:rsid w:val="005D5525"/>
    <w:rPr>
      <w:sz w:val="20"/>
    </w:rPr>
  </w:style>
  <w:style w:type="character" w:customStyle="1" w:styleId="PuslapioinaostekstasDiagrama">
    <w:name w:val="Puslapio išnašos tekstas Diagrama"/>
    <w:basedOn w:val="Numatytasispastraiposriftas"/>
    <w:link w:val="Puslapioinaostekstas"/>
    <w:uiPriority w:val="99"/>
    <w:semiHidden/>
    <w:rsid w:val="005D5525"/>
    <w:rPr>
      <w:lang w:eastAsia="en-US"/>
    </w:rPr>
  </w:style>
  <w:style w:type="character" w:styleId="Komentaronuoroda">
    <w:name w:val="annotation reference"/>
    <w:basedOn w:val="Numatytasispastraiposriftas"/>
    <w:uiPriority w:val="99"/>
    <w:semiHidden/>
    <w:unhideWhenUsed/>
    <w:rsid w:val="00851010"/>
    <w:rPr>
      <w:sz w:val="16"/>
      <w:szCs w:val="16"/>
    </w:rPr>
  </w:style>
  <w:style w:type="paragraph" w:styleId="Komentarotekstas">
    <w:name w:val="annotation text"/>
    <w:basedOn w:val="prastasis"/>
    <w:link w:val="KomentarotekstasDiagrama"/>
    <w:uiPriority w:val="99"/>
    <w:semiHidden/>
    <w:unhideWhenUsed/>
    <w:rsid w:val="00851010"/>
    <w:rPr>
      <w:sz w:val="20"/>
    </w:rPr>
  </w:style>
  <w:style w:type="character" w:customStyle="1" w:styleId="KomentarotekstasDiagrama">
    <w:name w:val="Komentaro tekstas Diagrama"/>
    <w:basedOn w:val="Numatytasispastraiposriftas"/>
    <w:link w:val="Komentarotekstas"/>
    <w:uiPriority w:val="99"/>
    <w:semiHidden/>
    <w:rsid w:val="00851010"/>
    <w:rPr>
      <w:lang w:eastAsia="en-US"/>
    </w:rPr>
  </w:style>
  <w:style w:type="paragraph" w:styleId="Komentarotema">
    <w:name w:val="annotation subject"/>
    <w:basedOn w:val="Komentarotekstas"/>
    <w:next w:val="Komentarotekstas"/>
    <w:link w:val="KomentarotemaDiagrama"/>
    <w:uiPriority w:val="99"/>
    <w:semiHidden/>
    <w:unhideWhenUsed/>
    <w:rsid w:val="00851010"/>
    <w:rPr>
      <w:b/>
      <w:bCs/>
    </w:rPr>
  </w:style>
  <w:style w:type="character" w:customStyle="1" w:styleId="KomentarotemaDiagrama">
    <w:name w:val="Komentaro tema Diagrama"/>
    <w:basedOn w:val="KomentarotekstasDiagrama"/>
    <w:link w:val="Komentarotema"/>
    <w:uiPriority w:val="99"/>
    <w:semiHidden/>
    <w:rsid w:val="00851010"/>
    <w:rPr>
      <w:b/>
      <w:bCs/>
      <w:lang w:eastAsia="en-US"/>
    </w:rPr>
  </w:style>
  <w:style w:type="character" w:customStyle="1" w:styleId="AntratsDiagrama">
    <w:name w:val="Antraštės Diagrama"/>
    <w:basedOn w:val="Numatytasispastraiposriftas"/>
    <w:link w:val="Antrats"/>
    <w:rsid w:val="007012C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193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0102A-F98C-4A81-B8B9-EB941A91E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18</Pages>
  <Words>25448</Words>
  <Characters>14506</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39875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Rasa Stanislovaitienė</cp:lastModifiedBy>
  <cp:revision>9</cp:revision>
  <cp:lastPrinted>2018-08-30T07:00:00Z</cp:lastPrinted>
  <dcterms:created xsi:type="dcterms:W3CDTF">2020-12-09T08:02:00Z</dcterms:created>
  <dcterms:modified xsi:type="dcterms:W3CDTF">2021-01-06T09:07:00Z</dcterms:modified>
</cp:coreProperties>
</file>