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D56CBD" w14:paraId="167905A2" w14:textId="77777777" w:rsidTr="00AC24B0">
        <w:trPr>
          <w:trHeight w:val="832"/>
        </w:trPr>
        <w:tc>
          <w:tcPr>
            <w:tcW w:w="2399" w:type="dxa"/>
          </w:tcPr>
          <w:p w14:paraId="16A8A8CC" w14:textId="77777777" w:rsidR="0013092D" w:rsidRPr="00D56CBD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BD9C449" wp14:editId="1DB5FE2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109536BD" w14:textId="77777777" w:rsidR="0013092D" w:rsidRPr="00BA2D17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BA2D17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4761B465" w14:textId="77777777" w:rsidR="0013092D" w:rsidRPr="00D56CBD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9" w:history="1">
              <w:r w:rsidRPr="00D56CBD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0A526854" w14:textId="77777777" w:rsidR="0013092D" w:rsidRPr="00D56CBD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D56CBD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00E7BC2B" w14:textId="77777777" w:rsidR="0066216A" w:rsidRPr="00D56CBD" w:rsidRDefault="0066216A" w:rsidP="0013092D">
      <w:pPr>
        <w:pStyle w:val="Antrat"/>
        <w:jc w:val="left"/>
        <w:rPr>
          <w:rFonts w:ascii="Tahoma" w:hAnsi="Tahoma" w:cs="Tahoma"/>
        </w:rPr>
      </w:pPr>
    </w:p>
    <w:p w14:paraId="24140956" w14:textId="77777777" w:rsidR="0066216A" w:rsidRPr="00D56CBD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"/>
        <w:gridCol w:w="1560"/>
        <w:gridCol w:w="2404"/>
      </w:tblGrid>
      <w:tr w:rsidR="004A4B9A" w14:paraId="07666742" w14:textId="77777777" w:rsidTr="00995975">
        <w:tc>
          <w:tcPr>
            <w:tcW w:w="5670" w:type="dxa"/>
            <w:gridSpan w:val="2"/>
            <w:hideMark/>
          </w:tcPr>
          <w:p w14:paraId="00BAF81A" w14:textId="77777777" w:rsidR="00995975" w:rsidRDefault="00A802A6" w:rsidP="00855A18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hyperlink r:id="rId10" w:history="1">
              <w:r w:rsidR="000804E8" w:rsidRPr="00855A18">
                <w:rPr>
                  <w:rStyle w:val="Hipersaitas"/>
                  <w:rFonts w:ascii="Tahoma" w:hAnsi="Tahoma" w:cs="Tahoma"/>
                  <w:color w:val="000000" w:themeColor="text1"/>
                  <w:sz w:val="22"/>
                  <w:szCs w:val="22"/>
                  <w:u w:val="none"/>
                </w:rPr>
                <w:t>Lietuvos</w:t>
              </w:r>
            </w:hyperlink>
            <w:r w:rsidR="000804E8" w:rsidRPr="00855A18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0804E8">
              <w:rPr>
                <w:rFonts w:ascii="Tahoma" w:hAnsi="Tahoma" w:cs="Tahoma"/>
                <w:sz w:val="22"/>
                <w:szCs w:val="22"/>
              </w:rPr>
              <w:t>Respublikos vidaus reikalų ministe</w:t>
            </w:r>
            <w:r w:rsidR="00855A18">
              <w:rPr>
                <w:rFonts w:ascii="Tahoma" w:hAnsi="Tahoma" w:cs="Tahoma"/>
                <w:sz w:val="22"/>
                <w:szCs w:val="22"/>
              </w:rPr>
              <w:t>r</w:t>
            </w:r>
            <w:r w:rsidR="000804E8">
              <w:rPr>
                <w:rFonts w:ascii="Tahoma" w:hAnsi="Tahoma" w:cs="Tahoma"/>
                <w:sz w:val="22"/>
                <w:szCs w:val="22"/>
              </w:rPr>
              <w:t>ijai</w:t>
            </w:r>
          </w:p>
          <w:p w14:paraId="56E2733E" w14:textId="5D490FF1" w:rsidR="00855A18" w:rsidRPr="00855A18" w:rsidRDefault="00855A18" w:rsidP="00855A18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El. p.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bendrasisd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vrm.lt</w:t>
            </w:r>
            <w:proofErr w:type="spellEnd"/>
          </w:p>
        </w:tc>
        <w:tc>
          <w:tcPr>
            <w:tcW w:w="1560" w:type="dxa"/>
          </w:tcPr>
          <w:p w14:paraId="35E01A95" w14:textId="77777777" w:rsidR="00356AA4" w:rsidRDefault="00356AA4" w:rsidP="00995975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6DC41774" w14:textId="1F5E573F" w:rsidR="008B4C07" w:rsidRDefault="00F14538" w:rsidP="00995975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Į </w:t>
            </w:r>
            <w:r w:rsidR="00855A18">
              <w:rPr>
                <w:rFonts w:ascii="Tahoma" w:hAnsi="Tahoma" w:cs="Tahoma"/>
                <w:sz w:val="22"/>
                <w:szCs w:val="22"/>
              </w:rPr>
              <w:t>2020-09-23</w:t>
            </w:r>
          </w:p>
          <w:p w14:paraId="6FA41B48" w14:textId="169FC65E" w:rsidR="004A4B9A" w:rsidRDefault="004A4B9A" w:rsidP="00995975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4" w:type="dxa"/>
            <w:hideMark/>
          </w:tcPr>
          <w:p w14:paraId="532D1D07" w14:textId="35C9057E" w:rsidR="00356AA4" w:rsidRDefault="00356AA4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Nr. </w:t>
            </w:r>
          </w:p>
          <w:p w14:paraId="6DBD049A" w14:textId="6BD0E432" w:rsidR="004A4B9A" w:rsidRDefault="00855A18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Nr. 1D-4944</w:t>
            </w:r>
          </w:p>
        </w:tc>
      </w:tr>
      <w:tr w:rsidR="004A4B9A" w14:paraId="6D000B7A" w14:textId="77777777" w:rsidTr="00995975">
        <w:tc>
          <w:tcPr>
            <w:tcW w:w="5529" w:type="dxa"/>
          </w:tcPr>
          <w:p w14:paraId="7E94043F" w14:textId="50C17E10" w:rsidR="004A4B9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05" w:type="dxa"/>
            <w:gridSpan w:val="3"/>
          </w:tcPr>
          <w:p w14:paraId="0F73EAB6" w14:textId="7B67C510" w:rsidR="004A4B9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901D075" w14:textId="77777777" w:rsidR="004A2FF0" w:rsidRPr="00D56CBD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299B17B" w14:textId="77777777" w:rsidR="007F7822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50009024" w14:textId="1A726F3C" w:rsidR="008B4C07" w:rsidRPr="005C550E" w:rsidRDefault="008B4C07" w:rsidP="008B4C07">
      <w:pPr>
        <w:pStyle w:val="Antrat"/>
        <w:jc w:val="both"/>
        <w:rPr>
          <w:sz w:val="22"/>
          <w:szCs w:val="22"/>
        </w:rPr>
      </w:pPr>
      <w:r w:rsidRPr="005C550E">
        <w:rPr>
          <w:rFonts w:ascii="Tahoma" w:hAnsi="Tahoma" w:cs="Tahoma"/>
          <w:sz w:val="22"/>
          <w:szCs w:val="22"/>
        </w:rPr>
        <w:t xml:space="preserve">DĖL </w:t>
      </w:r>
      <w:r w:rsidR="00855A18">
        <w:rPr>
          <w:rFonts w:ascii="Tahoma" w:hAnsi="Tahoma" w:cs="Tahoma"/>
          <w:sz w:val="22"/>
          <w:szCs w:val="22"/>
        </w:rPr>
        <w:t>ŠIAULIŲ MIESTO IR ŠIAULIŲ RAJONO SAVIVALDYBIŲ TERITORIJŲ RIBŲ KEITIM</w:t>
      </w:r>
      <w:r w:rsidR="008758E7">
        <w:rPr>
          <w:rFonts w:ascii="Tahoma" w:hAnsi="Tahoma" w:cs="Tahoma"/>
          <w:sz w:val="22"/>
          <w:szCs w:val="22"/>
        </w:rPr>
        <w:t>O</w:t>
      </w:r>
    </w:p>
    <w:p w14:paraId="40A69643" w14:textId="77777777" w:rsidR="008B4C07" w:rsidRDefault="008B4C07" w:rsidP="008B4C07">
      <w:pPr>
        <w:pStyle w:val="Standard"/>
        <w:rPr>
          <w:rFonts w:ascii="Tahoma" w:hAnsi="Tahoma" w:cs="Tahoma"/>
          <w:sz w:val="22"/>
          <w:szCs w:val="22"/>
          <w:lang w:val="lt-LT"/>
        </w:rPr>
      </w:pPr>
    </w:p>
    <w:p w14:paraId="51DF525E" w14:textId="77777777" w:rsidR="008B4C07" w:rsidRPr="00CF393C" w:rsidRDefault="008B4C07" w:rsidP="00160026">
      <w:pPr>
        <w:pStyle w:val="Standard"/>
        <w:spacing w:line="360" w:lineRule="auto"/>
        <w:rPr>
          <w:rFonts w:ascii="Tahoma" w:hAnsi="Tahoma" w:cs="Tahoma"/>
          <w:sz w:val="22"/>
          <w:szCs w:val="22"/>
          <w:lang w:val="lt-LT"/>
        </w:rPr>
      </w:pPr>
    </w:p>
    <w:p w14:paraId="234318F9" w14:textId="3AFD8F18" w:rsidR="004F45CD" w:rsidRPr="00CF393C" w:rsidRDefault="008B4C07" w:rsidP="00CF393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F393C">
        <w:rPr>
          <w:rFonts w:ascii="Tahoma" w:hAnsi="Tahoma" w:cs="Tahoma"/>
          <w:sz w:val="22"/>
          <w:szCs w:val="22"/>
        </w:rPr>
        <w:tab/>
      </w:r>
      <w:r w:rsidR="001C293B" w:rsidRPr="00CF393C">
        <w:rPr>
          <w:rFonts w:ascii="Tahoma" w:hAnsi="Tahoma" w:cs="Tahoma"/>
          <w:sz w:val="22"/>
          <w:szCs w:val="22"/>
        </w:rPr>
        <w:t xml:space="preserve">Valstybės įmonė Registrų centras, atsakydama į Jūsų 2020 m. </w:t>
      </w:r>
      <w:r w:rsidR="008758E7" w:rsidRPr="00CF393C">
        <w:rPr>
          <w:rFonts w:ascii="Tahoma" w:hAnsi="Tahoma" w:cs="Tahoma"/>
          <w:sz w:val="22"/>
          <w:szCs w:val="22"/>
        </w:rPr>
        <w:t>rugsėjo</w:t>
      </w:r>
      <w:r w:rsidR="001C293B" w:rsidRPr="00CF393C">
        <w:rPr>
          <w:rFonts w:ascii="Tahoma" w:hAnsi="Tahoma" w:cs="Tahoma"/>
          <w:sz w:val="22"/>
          <w:szCs w:val="22"/>
        </w:rPr>
        <w:t xml:space="preserve"> </w:t>
      </w:r>
      <w:r w:rsidR="008758E7" w:rsidRPr="00CF393C">
        <w:rPr>
          <w:rFonts w:ascii="Tahoma" w:hAnsi="Tahoma" w:cs="Tahoma"/>
          <w:sz w:val="22"/>
          <w:szCs w:val="22"/>
        </w:rPr>
        <w:t>2</w:t>
      </w:r>
      <w:r w:rsidR="00F14538" w:rsidRPr="00CF393C">
        <w:rPr>
          <w:rFonts w:ascii="Tahoma" w:hAnsi="Tahoma" w:cs="Tahoma"/>
          <w:sz w:val="22"/>
          <w:szCs w:val="22"/>
        </w:rPr>
        <w:t>3</w:t>
      </w:r>
      <w:r w:rsidR="00BF4E90" w:rsidRPr="00CF393C">
        <w:rPr>
          <w:rFonts w:ascii="Tahoma" w:hAnsi="Tahoma" w:cs="Tahoma"/>
          <w:sz w:val="22"/>
          <w:szCs w:val="22"/>
        </w:rPr>
        <w:t xml:space="preserve"> </w:t>
      </w:r>
      <w:r w:rsidR="001C293B" w:rsidRPr="00CF393C">
        <w:rPr>
          <w:rFonts w:ascii="Tahoma" w:hAnsi="Tahoma" w:cs="Tahoma"/>
          <w:sz w:val="22"/>
          <w:szCs w:val="22"/>
        </w:rPr>
        <w:t>d.</w:t>
      </w:r>
      <w:r w:rsidR="001C293B" w:rsidRPr="00CF393C">
        <w:rPr>
          <w:rFonts w:ascii="Tahoma" w:hAnsi="Tahoma" w:cs="Tahoma"/>
          <w:sz w:val="22"/>
          <w:szCs w:val="22"/>
          <w:lang w:val="lt-LT"/>
        </w:rPr>
        <w:t xml:space="preserve"> </w:t>
      </w:r>
      <w:r w:rsidR="008758E7" w:rsidRPr="00CF393C">
        <w:rPr>
          <w:rFonts w:ascii="Tahoma" w:hAnsi="Tahoma" w:cs="Tahoma"/>
          <w:sz w:val="22"/>
          <w:szCs w:val="22"/>
          <w:lang w:val="lt-LT"/>
        </w:rPr>
        <w:t>raštą</w:t>
      </w:r>
      <w:r w:rsidR="00F40406">
        <w:rPr>
          <w:rFonts w:ascii="Tahoma" w:hAnsi="Tahoma" w:cs="Tahoma"/>
          <w:sz w:val="22"/>
          <w:szCs w:val="22"/>
          <w:lang w:val="lt-LT"/>
        </w:rPr>
        <w:t xml:space="preserve"> Nr. 1D-4944</w:t>
      </w:r>
      <w:r w:rsidR="00043182">
        <w:rPr>
          <w:rFonts w:ascii="Tahoma" w:hAnsi="Tahoma" w:cs="Tahoma"/>
          <w:sz w:val="22"/>
          <w:szCs w:val="22"/>
          <w:lang w:val="lt-LT"/>
        </w:rPr>
        <w:t xml:space="preserve"> „Dėl Šiaulių miesto ir Šiaulių rajono savivaldybių teritorijų ribų keitimo“</w:t>
      </w:r>
      <w:r w:rsidR="005B3303" w:rsidRPr="00CF393C">
        <w:rPr>
          <w:rFonts w:ascii="Tahoma" w:hAnsi="Tahoma" w:cs="Tahoma"/>
          <w:sz w:val="22"/>
          <w:szCs w:val="22"/>
        </w:rPr>
        <w:t>,</w:t>
      </w:r>
      <w:r w:rsidR="00337699" w:rsidRPr="00CF393C">
        <w:rPr>
          <w:rFonts w:ascii="Tahoma" w:hAnsi="Tahoma" w:cs="Tahoma"/>
          <w:sz w:val="22"/>
          <w:szCs w:val="22"/>
          <w:lang w:val="lt-LT"/>
        </w:rPr>
        <w:t xml:space="preserve"> </w:t>
      </w:r>
      <w:r w:rsidR="00CF393C" w:rsidRPr="00CF393C">
        <w:rPr>
          <w:rFonts w:ascii="Tahoma" w:hAnsi="Tahoma" w:cs="Tahoma"/>
          <w:sz w:val="22"/>
          <w:szCs w:val="22"/>
          <w:lang w:val="lt-LT"/>
        </w:rPr>
        <w:t>i</w:t>
      </w:r>
      <w:r w:rsidR="006A406D" w:rsidRPr="00CF393C">
        <w:rPr>
          <w:rFonts w:ascii="Tahoma" w:hAnsi="Tahoma" w:cs="Tahoma"/>
          <w:sz w:val="22"/>
          <w:szCs w:val="22"/>
          <w:lang w:val="lt-LT"/>
        </w:rPr>
        <w:t>nformuoja</w:t>
      </w:r>
      <w:r w:rsidR="006A406D" w:rsidRPr="00CF393C">
        <w:rPr>
          <w:rFonts w:ascii="Tahoma" w:hAnsi="Tahoma" w:cs="Tahoma"/>
          <w:sz w:val="22"/>
          <w:szCs w:val="22"/>
        </w:rPr>
        <w:t>,</w:t>
      </w:r>
      <w:r w:rsidR="006A406D" w:rsidRPr="00CF393C">
        <w:rPr>
          <w:rFonts w:ascii="Tahoma" w:hAnsi="Tahoma" w:cs="Tahoma"/>
          <w:sz w:val="22"/>
          <w:szCs w:val="22"/>
          <w:lang w:val="lt-LT"/>
        </w:rPr>
        <w:t xml:space="preserve"> kad </w:t>
      </w:r>
      <w:r w:rsidR="00DE1F87">
        <w:rPr>
          <w:rFonts w:ascii="Tahoma" w:hAnsi="Tahoma" w:cs="Tahoma"/>
          <w:sz w:val="22"/>
          <w:szCs w:val="22"/>
          <w:lang w:val="lt-LT"/>
        </w:rPr>
        <w:t>neturi pastabų</w:t>
      </w:r>
      <w:r w:rsidR="008758E7" w:rsidRPr="00CF393C">
        <w:rPr>
          <w:rFonts w:ascii="Tahoma" w:hAnsi="Tahoma" w:cs="Tahoma"/>
          <w:sz w:val="22"/>
          <w:szCs w:val="22"/>
          <w:lang w:val="lt-LT"/>
        </w:rPr>
        <w:t xml:space="preserve"> </w:t>
      </w:r>
      <w:r w:rsidR="00CF393C" w:rsidRPr="00CF393C">
        <w:rPr>
          <w:rFonts w:ascii="Tahoma" w:hAnsi="Tahoma" w:cs="Tahoma"/>
          <w:sz w:val="22"/>
          <w:szCs w:val="22"/>
          <w:lang w:val="lt-LT"/>
        </w:rPr>
        <w:t>dėl</w:t>
      </w:r>
      <w:r w:rsidR="00CF393C" w:rsidRPr="00CF393C">
        <w:rPr>
          <w:rFonts w:ascii="Tahoma" w:hAnsi="Tahoma" w:cs="Tahoma"/>
          <w:sz w:val="22"/>
          <w:szCs w:val="22"/>
        </w:rPr>
        <w:t xml:space="preserve"> </w:t>
      </w:r>
      <w:r w:rsidR="00CF393C" w:rsidRPr="00CF393C">
        <w:rPr>
          <w:rFonts w:ascii="Tahoma" w:hAnsi="Tahoma" w:cs="Tahoma"/>
          <w:sz w:val="22"/>
          <w:szCs w:val="22"/>
          <w:lang w:val="lt-LT" w:eastAsia="lt-LT"/>
        </w:rPr>
        <w:t>Šiaulių miesto ir Šiaulių rajono savivaldybių teritorijų</w:t>
      </w:r>
      <w:r w:rsidR="00DE1F87">
        <w:rPr>
          <w:rFonts w:ascii="Tahoma" w:hAnsi="Tahoma" w:cs="Tahoma"/>
          <w:sz w:val="22"/>
          <w:szCs w:val="22"/>
          <w:lang w:val="lt-LT" w:eastAsia="lt-LT"/>
        </w:rPr>
        <w:t xml:space="preserve"> ribų </w:t>
      </w:r>
      <w:r w:rsidR="00CF393C">
        <w:rPr>
          <w:rFonts w:ascii="Tahoma" w:hAnsi="Tahoma" w:cs="Tahoma"/>
          <w:sz w:val="22"/>
          <w:szCs w:val="22"/>
          <w:lang w:val="lt-LT" w:eastAsia="lt-LT"/>
        </w:rPr>
        <w:t>keitimo</w:t>
      </w:r>
      <w:r w:rsidR="00CF393C" w:rsidRPr="00CF393C">
        <w:rPr>
          <w:rFonts w:ascii="Tahoma" w:hAnsi="Tahoma" w:cs="Tahoma"/>
          <w:sz w:val="22"/>
          <w:szCs w:val="22"/>
          <w:lang w:val="lt-LT" w:eastAsia="lt-LT"/>
        </w:rPr>
        <w:t xml:space="preserve"> Šiaulių</w:t>
      </w:r>
      <w:r w:rsidR="00CF393C">
        <w:rPr>
          <w:rFonts w:ascii="Tahoma" w:hAnsi="Tahoma" w:cs="Tahoma"/>
          <w:sz w:val="22"/>
          <w:szCs w:val="22"/>
          <w:lang w:val="lt-LT" w:eastAsia="lt-LT"/>
        </w:rPr>
        <w:t xml:space="preserve"> </w:t>
      </w:r>
      <w:r w:rsidR="00CF393C" w:rsidRPr="00CF393C">
        <w:rPr>
          <w:rFonts w:ascii="Tahoma" w:hAnsi="Tahoma" w:cs="Tahoma"/>
          <w:sz w:val="22"/>
          <w:szCs w:val="22"/>
          <w:lang w:val="lt-LT" w:eastAsia="lt-LT"/>
        </w:rPr>
        <w:t>rajono savivaldybės Šiaulių kaimiškosios seniūnijos Žaliūkių kaimo teritoriją priskiriant Šiaulių</w:t>
      </w:r>
      <w:r w:rsidR="00CF393C">
        <w:rPr>
          <w:rFonts w:ascii="Tahoma" w:hAnsi="Tahoma" w:cs="Tahoma"/>
          <w:sz w:val="22"/>
          <w:szCs w:val="22"/>
          <w:lang w:val="lt-LT" w:eastAsia="lt-LT"/>
        </w:rPr>
        <w:t xml:space="preserve"> </w:t>
      </w:r>
      <w:r w:rsidR="00CF393C" w:rsidRPr="00CF393C">
        <w:rPr>
          <w:rFonts w:ascii="Tahoma" w:hAnsi="Tahoma" w:cs="Tahoma"/>
          <w:sz w:val="22"/>
          <w:szCs w:val="22"/>
          <w:lang w:val="lt-LT" w:eastAsia="lt-LT"/>
        </w:rPr>
        <w:t>miesto savivaldybei</w:t>
      </w:r>
      <w:r w:rsidR="00F14538" w:rsidRPr="00CF393C">
        <w:rPr>
          <w:rFonts w:ascii="Tahoma" w:hAnsi="Tahoma" w:cs="Tahoma"/>
          <w:sz w:val="22"/>
          <w:szCs w:val="22"/>
        </w:rPr>
        <w:t>.</w:t>
      </w:r>
    </w:p>
    <w:p w14:paraId="1B87AB59" w14:textId="3C0D08DB" w:rsidR="00160026" w:rsidRPr="00B90058" w:rsidRDefault="00160026" w:rsidP="00CF393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DDD7536" w14:textId="23E6601A" w:rsidR="00160026" w:rsidRPr="009C1359" w:rsidRDefault="00160026" w:rsidP="00160026">
      <w:pPr>
        <w:pStyle w:val="Textbody"/>
        <w:jc w:val="both"/>
        <w:rPr>
          <w:rFonts w:ascii="TimesNewRomanPSMT" w:cs="TimesNewRomanPSMT"/>
          <w:lang w:eastAsia="lt-LT"/>
        </w:rPr>
      </w:pPr>
    </w:p>
    <w:p w14:paraId="537B3617" w14:textId="77777777" w:rsidR="004F45CD" w:rsidRPr="00BF4E90" w:rsidRDefault="004F45CD" w:rsidP="00BF4E90">
      <w:pPr>
        <w:spacing w:line="360" w:lineRule="auto"/>
        <w:rPr>
          <w:rFonts w:ascii="Tahoma" w:hAnsi="Tahoma" w:cs="Tahoma"/>
          <w:sz w:val="22"/>
          <w:szCs w:val="22"/>
          <w:lang w:val="lt-LT"/>
        </w:rPr>
      </w:pPr>
    </w:p>
    <w:p w14:paraId="2968E650" w14:textId="77777777" w:rsidR="00FE52DE" w:rsidRPr="00BF4E90" w:rsidRDefault="00FE52DE" w:rsidP="00BF4E90">
      <w:pPr>
        <w:spacing w:line="360" w:lineRule="auto"/>
        <w:rPr>
          <w:rFonts w:ascii="Tahoma" w:hAnsi="Tahoma" w:cs="Tahoma"/>
          <w:sz w:val="22"/>
          <w:szCs w:val="22"/>
          <w:lang w:val="lt-LT"/>
        </w:rPr>
      </w:pPr>
    </w:p>
    <w:p w14:paraId="5523F358" w14:textId="7AC66830" w:rsidR="00BF4E90" w:rsidRPr="00160026" w:rsidRDefault="00160026" w:rsidP="00BF4E90">
      <w:pPr>
        <w:spacing w:line="360" w:lineRule="auto"/>
        <w:rPr>
          <w:rFonts w:ascii="Tahoma" w:hAnsi="Tahoma" w:cs="Tahoma"/>
          <w:sz w:val="22"/>
          <w:szCs w:val="22"/>
          <w:lang w:val="lt-LT"/>
        </w:rPr>
      </w:pPr>
      <w:r w:rsidRPr="00160026">
        <w:rPr>
          <w:rFonts w:ascii="Tahoma" w:hAnsi="Tahoma" w:cs="Tahoma"/>
          <w:sz w:val="22"/>
          <w:szCs w:val="22"/>
          <w:lang w:val="lt-LT"/>
        </w:rPr>
        <w:t>Turto registrų tvarkymo tarnybos v</w:t>
      </w:r>
      <w:r w:rsidR="008758E7">
        <w:rPr>
          <w:rFonts w:ascii="Tahoma" w:hAnsi="Tahoma" w:cs="Tahoma"/>
          <w:sz w:val="22"/>
          <w:szCs w:val="22"/>
          <w:lang w:val="lt-LT"/>
        </w:rPr>
        <w:t>adovas</w:t>
      </w:r>
      <w:r w:rsidR="00F814D2">
        <w:rPr>
          <w:rFonts w:ascii="Tahoma" w:hAnsi="Tahoma" w:cs="Tahoma"/>
          <w:sz w:val="22"/>
          <w:szCs w:val="22"/>
          <w:lang w:val="lt-LT"/>
        </w:rPr>
        <w:tab/>
      </w:r>
      <w:r>
        <w:rPr>
          <w:rFonts w:ascii="Tahoma" w:hAnsi="Tahoma" w:cs="Tahoma"/>
          <w:sz w:val="22"/>
          <w:szCs w:val="22"/>
          <w:lang w:val="lt-LT"/>
        </w:rPr>
        <w:tab/>
      </w:r>
      <w:r w:rsidR="00F814D2">
        <w:rPr>
          <w:rFonts w:ascii="Tahoma" w:hAnsi="Tahoma" w:cs="Tahoma"/>
          <w:sz w:val="22"/>
          <w:szCs w:val="22"/>
          <w:lang w:val="lt-LT"/>
        </w:rPr>
        <w:t xml:space="preserve">                                       </w:t>
      </w:r>
      <w:r w:rsidR="008758E7">
        <w:rPr>
          <w:rFonts w:ascii="Tahoma" w:hAnsi="Tahoma" w:cs="Tahoma"/>
          <w:bCs/>
          <w:sz w:val="22"/>
          <w:szCs w:val="22"/>
          <w:lang w:val="lt-LT"/>
        </w:rPr>
        <w:t>Arnoldas Dzemyda</w:t>
      </w:r>
    </w:p>
    <w:p w14:paraId="265F434C" w14:textId="77777777" w:rsidR="004F45CD" w:rsidRPr="00BF4E90" w:rsidRDefault="004F45CD" w:rsidP="00BF4E90">
      <w:pPr>
        <w:spacing w:line="360" w:lineRule="auto"/>
        <w:rPr>
          <w:rFonts w:ascii="Tahoma" w:hAnsi="Tahoma" w:cs="Tahoma"/>
          <w:sz w:val="22"/>
          <w:szCs w:val="22"/>
          <w:lang w:val="lt-LT"/>
        </w:rPr>
      </w:pPr>
    </w:p>
    <w:p w14:paraId="5FF133CF" w14:textId="5B710A0D" w:rsidR="00CE2109" w:rsidRDefault="00CE2109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5125CB89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31FE36DD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008B8BF0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04842CE4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5DBACADE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62059A25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0BF762D3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2897F4FF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689EA257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28C6DD4A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7024391F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38B040EA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5CB72527" w14:textId="77777777" w:rsidR="00F814D2" w:rsidRDefault="00F814D2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2C96E2EA" w14:textId="77777777" w:rsidR="008758E7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338BEF91" w14:textId="77777777" w:rsidR="008758E7" w:rsidRPr="004233CC" w:rsidRDefault="008758E7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12CC3370" w14:textId="77777777" w:rsidR="00FE52DE" w:rsidRPr="004233CC" w:rsidRDefault="00FE52DE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7C399F21" w14:textId="77777777" w:rsidR="00BF4E90" w:rsidRDefault="00BF4E90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435D7613" w14:textId="77777777" w:rsidR="00CE2109" w:rsidRPr="004233CC" w:rsidRDefault="00CE2109" w:rsidP="00941EDB">
      <w:pPr>
        <w:rPr>
          <w:rFonts w:ascii="Tahoma" w:hAnsi="Tahoma" w:cs="Tahoma"/>
          <w:sz w:val="22"/>
          <w:szCs w:val="22"/>
          <w:lang w:val="lt-LT"/>
        </w:rPr>
      </w:pPr>
    </w:p>
    <w:p w14:paraId="04B6D04D" w14:textId="0743519F" w:rsidR="0066216A" w:rsidRPr="004233CC" w:rsidRDefault="004F45CD" w:rsidP="008B4C07">
      <w:pPr>
        <w:rPr>
          <w:rFonts w:ascii="Tahoma" w:hAnsi="Tahoma" w:cs="Tahoma"/>
          <w:sz w:val="22"/>
          <w:szCs w:val="22"/>
          <w:lang w:val="lt-LT"/>
        </w:rPr>
      </w:pPr>
      <w:r w:rsidRPr="004233CC">
        <w:rPr>
          <w:rFonts w:ascii="Tahoma" w:hAnsi="Tahoma" w:cs="Tahoma"/>
          <w:sz w:val="22"/>
          <w:szCs w:val="22"/>
          <w:lang w:val="lt-LT"/>
        </w:rPr>
        <w:t>Jolanta Jucienė tel. (8 5) 268 8323</w:t>
      </w:r>
      <w:r w:rsidR="008B4C07" w:rsidRPr="004233CC">
        <w:rPr>
          <w:rFonts w:ascii="Tahoma" w:hAnsi="Tahoma" w:cs="Tahoma"/>
          <w:sz w:val="22"/>
          <w:szCs w:val="22"/>
          <w:lang w:val="lt-LT"/>
        </w:rPr>
        <w:t xml:space="preserve"> el. p. </w:t>
      </w:r>
      <w:r w:rsidRPr="004233CC">
        <w:rPr>
          <w:rFonts w:ascii="Tahoma" w:hAnsi="Tahoma" w:cs="Tahoma"/>
          <w:sz w:val="22"/>
          <w:szCs w:val="22"/>
          <w:lang w:val="lt-LT"/>
        </w:rPr>
        <w:t>Jolanta.Juciene</w:t>
      </w:r>
      <w:hyperlink r:id="rId11" w:history="1">
        <w:r w:rsidR="008B4C07" w:rsidRPr="004233CC">
          <w:rPr>
            <w:rStyle w:val="Internetlink"/>
            <w:rFonts w:ascii="Tahoma" w:hAnsi="Tahoma" w:cs="Tahoma"/>
            <w:color w:val="auto"/>
            <w:sz w:val="22"/>
            <w:szCs w:val="22"/>
            <w:u w:val="none"/>
            <w:lang w:val="lt-LT"/>
          </w:rPr>
          <w:t>@registrucentras.lt</w:t>
        </w:r>
      </w:hyperlink>
      <w:r w:rsidR="001B07A2" w:rsidRPr="004233CC">
        <w:rPr>
          <w:rFonts w:ascii="Tahoma" w:hAnsi="Tahoma" w:cs="Tahoma"/>
          <w:b/>
          <w:sz w:val="22"/>
          <w:szCs w:val="22"/>
        </w:rPr>
        <w:t xml:space="preserve"> </w:t>
      </w:r>
      <w:bookmarkStart w:id="0" w:name="_GoBack"/>
      <w:bookmarkEnd w:id="0"/>
    </w:p>
    <w:sectPr w:rsidR="0066216A" w:rsidRPr="004233CC" w:rsidSect="00B50EED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46221" w14:textId="77777777" w:rsidR="00A802A6" w:rsidRDefault="00A802A6" w:rsidP="00C46B06">
      <w:r>
        <w:separator/>
      </w:r>
    </w:p>
  </w:endnote>
  <w:endnote w:type="continuationSeparator" w:id="0">
    <w:p w14:paraId="4E6662B3" w14:textId="77777777" w:rsidR="00A802A6" w:rsidRDefault="00A802A6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5" w:usb1="00000000" w:usb2="00000000" w:usb3="00000000" w:csb0="0000004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624A8" w14:textId="77777777" w:rsidR="00A802A6" w:rsidRDefault="00A802A6" w:rsidP="00C46B06">
      <w:r>
        <w:separator/>
      </w:r>
    </w:p>
  </w:footnote>
  <w:footnote w:type="continuationSeparator" w:id="0">
    <w:p w14:paraId="52EC6867" w14:textId="77777777" w:rsidR="00A802A6" w:rsidRDefault="00A802A6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14:paraId="6D1E4EF2" w14:textId="6271953D" w:rsidR="00B50EED" w:rsidRPr="00B50EED" w:rsidRDefault="00B50EED">
        <w:pPr>
          <w:pStyle w:val="Antrats"/>
          <w:jc w:val="right"/>
        </w:pP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PAGE</w:instrText>
        </w:r>
        <w:r w:rsidRPr="00B50EED">
          <w:rPr>
            <w:bCs/>
            <w:sz w:val="24"/>
            <w:szCs w:val="24"/>
          </w:rPr>
          <w:fldChar w:fldCharType="separate"/>
        </w:r>
        <w:r w:rsidR="00F814D2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  <w:r w:rsidRPr="00B50EED">
          <w:rPr>
            <w:lang w:val="lt-LT"/>
          </w:rPr>
          <w:t>-</w:t>
        </w: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NUMPAGES</w:instrText>
        </w:r>
        <w:r w:rsidRPr="00B50EED">
          <w:rPr>
            <w:bCs/>
            <w:sz w:val="24"/>
            <w:szCs w:val="24"/>
          </w:rPr>
          <w:fldChar w:fldCharType="separate"/>
        </w:r>
        <w:r w:rsidR="00F814D2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</w:p>
    </w:sdtContent>
  </w:sdt>
  <w:p w14:paraId="3EC791F3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15E17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64435BDD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40839"/>
    <w:rsid w:val="00042D56"/>
    <w:rsid w:val="00043182"/>
    <w:rsid w:val="00070A8A"/>
    <w:rsid w:val="00076B16"/>
    <w:rsid w:val="00077512"/>
    <w:rsid w:val="000804E8"/>
    <w:rsid w:val="00082F2A"/>
    <w:rsid w:val="000A05AB"/>
    <w:rsid w:val="000A7B41"/>
    <w:rsid w:val="000B001D"/>
    <w:rsid w:val="000D320B"/>
    <w:rsid w:val="000E16BE"/>
    <w:rsid w:val="000E48DA"/>
    <w:rsid w:val="000E5FD7"/>
    <w:rsid w:val="00103EEC"/>
    <w:rsid w:val="0010662D"/>
    <w:rsid w:val="00106637"/>
    <w:rsid w:val="0011201D"/>
    <w:rsid w:val="00117605"/>
    <w:rsid w:val="0013092D"/>
    <w:rsid w:val="00132EC1"/>
    <w:rsid w:val="00135894"/>
    <w:rsid w:val="00147961"/>
    <w:rsid w:val="001555C1"/>
    <w:rsid w:val="00160026"/>
    <w:rsid w:val="0017457B"/>
    <w:rsid w:val="0018281A"/>
    <w:rsid w:val="0018442C"/>
    <w:rsid w:val="00184A26"/>
    <w:rsid w:val="00184A49"/>
    <w:rsid w:val="00184E61"/>
    <w:rsid w:val="00195514"/>
    <w:rsid w:val="00195673"/>
    <w:rsid w:val="001A0D3A"/>
    <w:rsid w:val="001A22DB"/>
    <w:rsid w:val="001A375B"/>
    <w:rsid w:val="001B07A2"/>
    <w:rsid w:val="001B51B7"/>
    <w:rsid w:val="001B6B9E"/>
    <w:rsid w:val="001B7AC1"/>
    <w:rsid w:val="001C293B"/>
    <w:rsid w:val="001D3AF8"/>
    <w:rsid w:val="001D4817"/>
    <w:rsid w:val="002027B2"/>
    <w:rsid w:val="00204C07"/>
    <w:rsid w:val="00207C90"/>
    <w:rsid w:val="0021141F"/>
    <w:rsid w:val="00211C25"/>
    <w:rsid w:val="00215077"/>
    <w:rsid w:val="0021585E"/>
    <w:rsid w:val="00215882"/>
    <w:rsid w:val="00233248"/>
    <w:rsid w:val="00237D70"/>
    <w:rsid w:val="002427C2"/>
    <w:rsid w:val="002530AD"/>
    <w:rsid w:val="00263207"/>
    <w:rsid w:val="002638F5"/>
    <w:rsid w:val="00281EE3"/>
    <w:rsid w:val="002B738E"/>
    <w:rsid w:val="002C5ADB"/>
    <w:rsid w:val="002C6686"/>
    <w:rsid w:val="002D6143"/>
    <w:rsid w:val="002F0B32"/>
    <w:rsid w:val="002F1346"/>
    <w:rsid w:val="002F5E0F"/>
    <w:rsid w:val="00306D6D"/>
    <w:rsid w:val="003222E7"/>
    <w:rsid w:val="00323077"/>
    <w:rsid w:val="00337699"/>
    <w:rsid w:val="003441F1"/>
    <w:rsid w:val="003450E7"/>
    <w:rsid w:val="00346575"/>
    <w:rsid w:val="0035302C"/>
    <w:rsid w:val="00356AA4"/>
    <w:rsid w:val="00367D45"/>
    <w:rsid w:val="00370A3D"/>
    <w:rsid w:val="003815D7"/>
    <w:rsid w:val="00382CC5"/>
    <w:rsid w:val="00386F2A"/>
    <w:rsid w:val="003943CB"/>
    <w:rsid w:val="00396A7A"/>
    <w:rsid w:val="003A14ED"/>
    <w:rsid w:val="003B10FE"/>
    <w:rsid w:val="003B1658"/>
    <w:rsid w:val="003E36C5"/>
    <w:rsid w:val="003F475C"/>
    <w:rsid w:val="00416E8C"/>
    <w:rsid w:val="004233CC"/>
    <w:rsid w:val="00434D49"/>
    <w:rsid w:val="00437393"/>
    <w:rsid w:val="004461E2"/>
    <w:rsid w:val="00451C99"/>
    <w:rsid w:val="00453F09"/>
    <w:rsid w:val="004720B6"/>
    <w:rsid w:val="00477A66"/>
    <w:rsid w:val="004A067C"/>
    <w:rsid w:val="004A2FF0"/>
    <w:rsid w:val="004A4B9A"/>
    <w:rsid w:val="004C34DC"/>
    <w:rsid w:val="004D5F64"/>
    <w:rsid w:val="004E44A9"/>
    <w:rsid w:val="004E7DDE"/>
    <w:rsid w:val="004F09E4"/>
    <w:rsid w:val="004F45CD"/>
    <w:rsid w:val="004F622F"/>
    <w:rsid w:val="00520CE6"/>
    <w:rsid w:val="005349BD"/>
    <w:rsid w:val="00562970"/>
    <w:rsid w:val="00576D29"/>
    <w:rsid w:val="00591463"/>
    <w:rsid w:val="005A35CD"/>
    <w:rsid w:val="005A3A62"/>
    <w:rsid w:val="005B3303"/>
    <w:rsid w:val="005C261D"/>
    <w:rsid w:val="005C401D"/>
    <w:rsid w:val="005C550E"/>
    <w:rsid w:val="005C7988"/>
    <w:rsid w:val="005E0E53"/>
    <w:rsid w:val="005E34C8"/>
    <w:rsid w:val="005E45E7"/>
    <w:rsid w:val="00601A3E"/>
    <w:rsid w:val="00604932"/>
    <w:rsid w:val="00623955"/>
    <w:rsid w:val="00631FF3"/>
    <w:rsid w:val="0063244F"/>
    <w:rsid w:val="00633C02"/>
    <w:rsid w:val="006415AC"/>
    <w:rsid w:val="00643BAB"/>
    <w:rsid w:val="0066216A"/>
    <w:rsid w:val="00675C4B"/>
    <w:rsid w:val="0067736D"/>
    <w:rsid w:val="006A3199"/>
    <w:rsid w:val="006A406D"/>
    <w:rsid w:val="006E583D"/>
    <w:rsid w:val="007041BB"/>
    <w:rsid w:val="00712375"/>
    <w:rsid w:val="007371D3"/>
    <w:rsid w:val="00750CBF"/>
    <w:rsid w:val="0075537B"/>
    <w:rsid w:val="00763B79"/>
    <w:rsid w:val="007846C5"/>
    <w:rsid w:val="00794D8E"/>
    <w:rsid w:val="007B6954"/>
    <w:rsid w:val="007C1FE8"/>
    <w:rsid w:val="007D7D69"/>
    <w:rsid w:val="007F7822"/>
    <w:rsid w:val="008139D3"/>
    <w:rsid w:val="008202D1"/>
    <w:rsid w:val="00823F80"/>
    <w:rsid w:val="008326B6"/>
    <w:rsid w:val="008416F6"/>
    <w:rsid w:val="00846446"/>
    <w:rsid w:val="0084715D"/>
    <w:rsid w:val="00855A18"/>
    <w:rsid w:val="00863A28"/>
    <w:rsid w:val="00870C0F"/>
    <w:rsid w:val="00871124"/>
    <w:rsid w:val="008720A5"/>
    <w:rsid w:val="008758E7"/>
    <w:rsid w:val="00880E93"/>
    <w:rsid w:val="00886372"/>
    <w:rsid w:val="008A1188"/>
    <w:rsid w:val="008A3A2A"/>
    <w:rsid w:val="008B056A"/>
    <w:rsid w:val="008B44FD"/>
    <w:rsid w:val="008B4996"/>
    <w:rsid w:val="008B4C07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64131"/>
    <w:rsid w:val="00964169"/>
    <w:rsid w:val="009667D9"/>
    <w:rsid w:val="0096750F"/>
    <w:rsid w:val="00972895"/>
    <w:rsid w:val="00975485"/>
    <w:rsid w:val="00995975"/>
    <w:rsid w:val="009A498C"/>
    <w:rsid w:val="009B595A"/>
    <w:rsid w:val="009B6B85"/>
    <w:rsid w:val="009C1359"/>
    <w:rsid w:val="009C1A65"/>
    <w:rsid w:val="009C68E1"/>
    <w:rsid w:val="009D43BC"/>
    <w:rsid w:val="00A27E61"/>
    <w:rsid w:val="00A321FB"/>
    <w:rsid w:val="00A363E9"/>
    <w:rsid w:val="00A415CC"/>
    <w:rsid w:val="00A57625"/>
    <w:rsid w:val="00A713CA"/>
    <w:rsid w:val="00A71C6A"/>
    <w:rsid w:val="00A74DC1"/>
    <w:rsid w:val="00A802A6"/>
    <w:rsid w:val="00A805C1"/>
    <w:rsid w:val="00A931ED"/>
    <w:rsid w:val="00AA26CD"/>
    <w:rsid w:val="00AB043F"/>
    <w:rsid w:val="00AB26CA"/>
    <w:rsid w:val="00AB2854"/>
    <w:rsid w:val="00AC24B0"/>
    <w:rsid w:val="00AD0A82"/>
    <w:rsid w:val="00AD508A"/>
    <w:rsid w:val="00AE244C"/>
    <w:rsid w:val="00AF0507"/>
    <w:rsid w:val="00AF0804"/>
    <w:rsid w:val="00B15CF0"/>
    <w:rsid w:val="00B17463"/>
    <w:rsid w:val="00B2293E"/>
    <w:rsid w:val="00B2661B"/>
    <w:rsid w:val="00B37272"/>
    <w:rsid w:val="00B50EED"/>
    <w:rsid w:val="00B5227C"/>
    <w:rsid w:val="00B73528"/>
    <w:rsid w:val="00B97797"/>
    <w:rsid w:val="00B97FD1"/>
    <w:rsid w:val="00BA1401"/>
    <w:rsid w:val="00BA2D17"/>
    <w:rsid w:val="00BB476C"/>
    <w:rsid w:val="00BB481A"/>
    <w:rsid w:val="00BB5E47"/>
    <w:rsid w:val="00BB6316"/>
    <w:rsid w:val="00BB6D73"/>
    <w:rsid w:val="00BC0555"/>
    <w:rsid w:val="00BC5EFA"/>
    <w:rsid w:val="00BC79D9"/>
    <w:rsid w:val="00BD6A13"/>
    <w:rsid w:val="00BE4864"/>
    <w:rsid w:val="00BF221B"/>
    <w:rsid w:val="00BF3212"/>
    <w:rsid w:val="00BF4E90"/>
    <w:rsid w:val="00BF660F"/>
    <w:rsid w:val="00C129A7"/>
    <w:rsid w:val="00C240C9"/>
    <w:rsid w:val="00C409B9"/>
    <w:rsid w:val="00C421ED"/>
    <w:rsid w:val="00C46B06"/>
    <w:rsid w:val="00C52B41"/>
    <w:rsid w:val="00C554B9"/>
    <w:rsid w:val="00C60260"/>
    <w:rsid w:val="00C60567"/>
    <w:rsid w:val="00C61FC1"/>
    <w:rsid w:val="00C65DBE"/>
    <w:rsid w:val="00C72776"/>
    <w:rsid w:val="00C821D4"/>
    <w:rsid w:val="00C842EA"/>
    <w:rsid w:val="00C926BB"/>
    <w:rsid w:val="00C97083"/>
    <w:rsid w:val="00CD537E"/>
    <w:rsid w:val="00CE2109"/>
    <w:rsid w:val="00CE467E"/>
    <w:rsid w:val="00CF108D"/>
    <w:rsid w:val="00CF393C"/>
    <w:rsid w:val="00D14FF7"/>
    <w:rsid w:val="00D2628C"/>
    <w:rsid w:val="00D26A8C"/>
    <w:rsid w:val="00D42061"/>
    <w:rsid w:val="00D568D3"/>
    <w:rsid w:val="00D56CBD"/>
    <w:rsid w:val="00D74A72"/>
    <w:rsid w:val="00D80F83"/>
    <w:rsid w:val="00DC1E6C"/>
    <w:rsid w:val="00DD23F9"/>
    <w:rsid w:val="00DD33FE"/>
    <w:rsid w:val="00DE1F87"/>
    <w:rsid w:val="00DE3760"/>
    <w:rsid w:val="00DE5FA1"/>
    <w:rsid w:val="00DE7432"/>
    <w:rsid w:val="00DF6DCF"/>
    <w:rsid w:val="00E07D7D"/>
    <w:rsid w:val="00E147E6"/>
    <w:rsid w:val="00E2045F"/>
    <w:rsid w:val="00E234DB"/>
    <w:rsid w:val="00E33FFD"/>
    <w:rsid w:val="00E34B33"/>
    <w:rsid w:val="00E44B48"/>
    <w:rsid w:val="00E719D8"/>
    <w:rsid w:val="00E832D9"/>
    <w:rsid w:val="00E84132"/>
    <w:rsid w:val="00E90000"/>
    <w:rsid w:val="00EA1AB3"/>
    <w:rsid w:val="00EB044C"/>
    <w:rsid w:val="00EB561E"/>
    <w:rsid w:val="00EC570B"/>
    <w:rsid w:val="00EF5767"/>
    <w:rsid w:val="00F0745A"/>
    <w:rsid w:val="00F14538"/>
    <w:rsid w:val="00F226CF"/>
    <w:rsid w:val="00F25133"/>
    <w:rsid w:val="00F40406"/>
    <w:rsid w:val="00F43E81"/>
    <w:rsid w:val="00F52373"/>
    <w:rsid w:val="00F572AD"/>
    <w:rsid w:val="00F64102"/>
    <w:rsid w:val="00F64A17"/>
    <w:rsid w:val="00F75B24"/>
    <w:rsid w:val="00F761B6"/>
    <w:rsid w:val="00F806CF"/>
    <w:rsid w:val="00F814D2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52DE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3579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B07A2"/>
    <w:pPr>
      <w:ind w:left="720"/>
      <w:contextualSpacing/>
    </w:pPr>
  </w:style>
  <w:style w:type="character" w:customStyle="1" w:styleId="PagrindiniotekstotraukaDiagrama">
    <w:name w:val="Pagrindinio teksto įtrauka Diagrama"/>
    <w:link w:val="Pagrindiniotekstotrauka"/>
    <w:rsid w:val="001B07A2"/>
    <w:rPr>
      <w:sz w:val="24"/>
      <w:lang w:eastAsia="en-US"/>
    </w:rPr>
  </w:style>
  <w:style w:type="paragraph" w:customStyle="1" w:styleId="HeaderandFooter">
    <w:name w:val="Header and Footer"/>
    <w:basedOn w:val="prastasis"/>
    <w:rsid w:val="008B4C07"/>
    <w:pPr>
      <w:suppressAutoHyphens/>
      <w:autoSpaceDN w:val="0"/>
      <w:textAlignment w:val="baseline"/>
    </w:pPr>
  </w:style>
  <w:style w:type="paragraph" w:customStyle="1" w:styleId="Standard">
    <w:name w:val="Standard"/>
    <w:rsid w:val="008B4C07"/>
    <w:pPr>
      <w:suppressAutoHyphens/>
      <w:autoSpaceDN w:val="0"/>
      <w:textAlignment w:val="baseline"/>
    </w:pPr>
    <w:rPr>
      <w:lang w:val="en-US" w:eastAsia="en-US"/>
    </w:rPr>
  </w:style>
  <w:style w:type="paragraph" w:customStyle="1" w:styleId="Textbody">
    <w:name w:val="Text body"/>
    <w:basedOn w:val="Standard"/>
    <w:rsid w:val="008B4C07"/>
    <w:pPr>
      <w:spacing w:line="360" w:lineRule="auto"/>
    </w:pPr>
    <w:rPr>
      <w:sz w:val="24"/>
      <w:lang w:val="lt-LT"/>
    </w:rPr>
  </w:style>
  <w:style w:type="paragraph" w:customStyle="1" w:styleId="Textbodyindent">
    <w:name w:val="Text body indent"/>
    <w:basedOn w:val="Standard"/>
    <w:rsid w:val="008B4C07"/>
    <w:pPr>
      <w:spacing w:line="360" w:lineRule="auto"/>
      <w:ind w:firstLine="720"/>
    </w:pPr>
    <w:rPr>
      <w:sz w:val="24"/>
      <w:lang w:val="lt-LT"/>
    </w:rPr>
  </w:style>
  <w:style w:type="character" w:customStyle="1" w:styleId="Internetlink">
    <w:name w:val="Internet link"/>
    <w:rsid w:val="008B4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7315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9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7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5603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4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2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2076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47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lanta.Juciene@registrucentra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etuv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DE1A-1AD1-4360-8D86-B9EF4E4C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1121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Jolanta Jucienė</cp:lastModifiedBy>
  <cp:revision>6</cp:revision>
  <cp:lastPrinted>2020-04-08T21:36:00Z</cp:lastPrinted>
  <dcterms:created xsi:type="dcterms:W3CDTF">2020-10-05T06:57:00Z</dcterms:created>
  <dcterms:modified xsi:type="dcterms:W3CDTF">2020-10-06T04:38:00Z</dcterms:modified>
</cp:coreProperties>
</file>