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Layout w:type="fixed"/>
        <w:tblLook w:val="0000" w:firstRow="0" w:lastRow="0" w:firstColumn="0" w:lastColumn="0" w:noHBand="0" w:noVBand="0"/>
      </w:tblPr>
      <w:tblGrid>
        <w:gridCol w:w="4068"/>
        <w:gridCol w:w="16"/>
      </w:tblGrid>
      <w:tr w:rsidR="00033F22" w14:paraId="16A8DF23" w14:textId="77777777" w:rsidTr="00D22A39">
        <w:trPr>
          <w:cantSplit/>
          <w:trHeight w:val="340"/>
        </w:trPr>
        <w:tc>
          <w:tcPr>
            <w:tcW w:w="4084" w:type="dxa"/>
            <w:gridSpan w:val="2"/>
          </w:tcPr>
          <w:p w14:paraId="7CC11754" w14:textId="5B895894" w:rsidR="00033F22" w:rsidRDefault="00033F22" w:rsidP="00477775">
            <w:pPr>
              <w:framePr w:hSpace="180" w:wrap="around" w:vAnchor="text" w:hAnchor="page" w:x="7286" w:y="12"/>
              <w:ind w:right="24"/>
            </w:pPr>
            <w:r>
              <w:t>20</w:t>
            </w:r>
            <w:r w:rsidR="00BF4628">
              <w:t>21</w:t>
            </w:r>
            <w:r>
              <w:t>-</w:t>
            </w:r>
            <w:r w:rsidR="004A2AD6">
              <w:t>0</w:t>
            </w:r>
            <w:r w:rsidR="0055170B">
              <w:t>7</w:t>
            </w:r>
            <w:r>
              <w:t>-</w:t>
            </w:r>
            <w:r w:rsidR="004A2AD6">
              <w:t xml:space="preserve">      </w:t>
            </w:r>
            <w:r w:rsidR="00E75D83">
              <w:t xml:space="preserve"> </w:t>
            </w:r>
            <w:r>
              <w:t xml:space="preserve">Nr. </w:t>
            </w:r>
          </w:p>
        </w:tc>
      </w:tr>
      <w:tr w:rsidR="00033F22" w14:paraId="77037953" w14:textId="77777777" w:rsidTr="00D22A39">
        <w:trPr>
          <w:gridAfter w:val="1"/>
          <w:wAfter w:w="16" w:type="dxa"/>
          <w:cantSplit/>
          <w:trHeight w:val="340"/>
        </w:trPr>
        <w:tc>
          <w:tcPr>
            <w:tcW w:w="4068" w:type="dxa"/>
          </w:tcPr>
          <w:p w14:paraId="678511A9" w14:textId="22AC6CC4" w:rsidR="00033F22" w:rsidRDefault="00BF4628" w:rsidP="007B4A13">
            <w:pPr>
              <w:framePr w:hSpace="180" w:wrap="around" w:vAnchor="text" w:hAnchor="page" w:x="7286" w:y="12"/>
              <w:ind w:right="24"/>
            </w:pPr>
            <w:r>
              <w:t xml:space="preserve">Į </w:t>
            </w:r>
            <w:r w:rsidR="00A10CCF">
              <w:t xml:space="preserve">                   </w:t>
            </w:r>
            <w:r w:rsidR="00E75D83">
              <w:t>Nr.</w:t>
            </w:r>
          </w:p>
        </w:tc>
      </w:tr>
    </w:tbl>
    <w:p w14:paraId="2C3F2DD8" w14:textId="34577C87" w:rsidR="00FE01CE" w:rsidRDefault="00A10CCF" w:rsidP="00FE01CE">
      <w:pPr>
        <w:jc w:val="both"/>
        <w:outlineLvl w:val="0"/>
        <w:rPr>
          <w:bCs/>
        </w:rPr>
      </w:pPr>
      <w:r>
        <w:rPr>
          <w:bCs/>
        </w:rPr>
        <w:t>Lietuvos Respublikos finansų ministerijai</w:t>
      </w:r>
    </w:p>
    <w:p w14:paraId="1B511798" w14:textId="33C6715F" w:rsidR="00A10CCF" w:rsidRDefault="005569C4" w:rsidP="00FE01CE">
      <w:pPr>
        <w:jc w:val="both"/>
        <w:outlineLvl w:val="0"/>
        <w:rPr>
          <w:bCs/>
        </w:rPr>
      </w:pPr>
      <w:hyperlink r:id="rId8" w:history="1">
        <w:r w:rsidR="00A10CCF" w:rsidRPr="00587E1B">
          <w:rPr>
            <w:rStyle w:val="Hipersaitas"/>
            <w:bCs/>
          </w:rPr>
          <w:t>finmin@finmin.lt</w:t>
        </w:r>
      </w:hyperlink>
    </w:p>
    <w:p w14:paraId="1413A6FF" w14:textId="71D6919A" w:rsidR="00A10CCF" w:rsidRDefault="00A10CCF" w:rsidP="00FE01CE">
      <w:pPr>
        <w:jc w:val="both"/>
        <w:outlineLvl w:val="0"/>
        <w:rPr>
          <w:bCs/>
        </w:rPr>
      </w:pPr>
    </w:p>
    <w:p w14:paraId="6B00A48E" w14:textId="77777777" w:rsidR="003241AC" w:rsidRDefault="003241AC" w:rsidP="003241AC">
      <w:pPr>
        <w:jc w:val="both"/>
        <w:outlineLvl w:val="0"/>
        <w:rPr>
          <w:bCs/>
        </w:rPr>
      </w:pPr>
      <w:bookmarkStart w:id="0" w:name="_Hlk76495273"/>
      <w:r>
        <w:rPr>
          <w:bCs/>
        </w:rPr>
        <w:t>Kauno apskrities VPK Kelių policijos valdybai</w:t>
      </w:r>
      <w:bookmarkEnd w:id="0"/>
    </w:p>
    <w:p w14:paraId="4F9CBF80" w14:textId="12B5CE3B" w:rsidR="003241AC" w:rsidRDefault="005569C4" w:rsidP="003241AC">
      <w:pPr>
        <w:jc w:val="both"/>
        <w:outlineLvl w:val="0"/>
        <w:rPr>
          <w:bCs/>
        </w:rPr>
      </w:pPr>
      <w:hyperlink r:id="rId9" w:history="1">
        <w:r w:rsidR="003241AC" w:rsidRPr="00587E1B">
          <w:rPr>
            <w:rStyle w:val="Hipersaitas"/>
            <w:bCs/>
          </w:rPr>
          <w:t>info@policija.lt</w:t>
        </w:r>
      </w:hyperlink>
    </w:p>
    <w:p w14:paraId="71D107FC" w14:textId="77777777" w:rsidR="003241AC" w:rsidRDefault="003241AC" w:rsidP="00FE01CE">
      <w:pPr>
        <w:jc w:val="both"/>
        <w:outlineLvl w:val="0"/>
        <w:rPr>
          <w:bCs/>
        </w:rPr>
      </w:pPr>
    </w:p>
    <w:p w14:paraId="4CD63956" w14:textId="7EB8D572" w:rsidR="003241AC" w:rsidRDefault="003241AC" w:rsidP="003241AC">
      <w:pPr>
        <w:jc w:val="both"/>
        <w:outlineLvl w:val="0"/>
        <w:rPr>
          <w:bCs/>
        </w:rPr>
      </w:pPr>
      <w:r>
        <w:rPr>
          <w:bCs/>
        </w:rPr>
        <w:t>Albinos Jankauskienės atstovui</w:t>
      </w:r>
    </w:p>
    <w:p w14:paraId="51626D6F" w14:textId="77777777" w:rsidR="003241AC" w:rsidRDefault="003241AC" w:rsidP="003241AC">
      <w:pPr>
        <w:jc w:val="both"/>
        <w:outlineLvl w:val="0"/>
        <w:rPr>
          <w:bCs/>
        </w:rPr>
      </w:pPr>
      <w:r>
        <w:rPr>
          <w:bCs/>
        </w:rPr>
        <w:t>advokatui Dominykui Varnui</w:t>
      </w:r>
    </w:p>
    <w:p w14:paraId="480D2952" w14:textId="77777777" w:rsidR="003241AC" w:rsidRPr="00A10CCF" w:rsidRDefault="005569C4" w:rsidP="003241AC">
      <w:pPr>
        <w:jc w:val="both"/>
        <w:outlineLvl w:val="0"/>
        <w:rPr>
          <w:color w:val="323130"/>
          <w:bdr w:val="none" w:sz="0" w:space="0" w:color="auto" w:frame="1"/>
          <w:lang w:eastAsia="lt-LT"/>
        </w:rPr>
      </w:pPr>
      <w:hyperlink r:id="rId10" w:history="1">
        <w:r w:rsidR="003241AC" w:rsidRPr="00A10CCF">
          <w:rPr>
            <w:rStyle w:val="Hipersaitas"/>
            <w:bdr w:val="none" w:sz="0" w:space="0" w:color="auto" w:frame="1"/>
            <w:lang w:eastAsia="lt-LT"/>
          </w:rPr>
          <w:t>varnokontora@gmail.com</w:t>
        </w:r>
      </w:hyperlink>
    </w:p>
    <w:p w14:paraId="5F874EFA" w14:textId="77777777" w:rsidR="003241AC" w:rsidRDefault="003241AC" w:rsidP="00FE01CE">
      <w:pPr>
        <w:jc w:val="both"/>
        <w:outlineLvl w:val="0"/>
        <w:rPr>
          <w:bCs/>
        </w:rPr>
      </w:pPr>
    </w:p>
    <w:p w14:paraId="3650EDE1" w14:textId="37008814" w:rsidR="00A10CCF" w:rsidRDefault="00A10CCF" w:rsidP="00FE01CE">
      <w:pPr>
        <w:jc w:val="both"/>
        <w:outlineLvl w:val="0"/>
        <w:rPr>
          <w:bCs/>
        </w:rPr>
      </w:pPr>
      <w:r>
        <w:rPr>
          <w:bCs/>
        </w:rPr>
        <w:t>Kopija</w:t>
      </w:r>
    </w:p>
    <w:p w14:paraId="18356401" w14:textId="1FACE153" w:rsidR="007733BD" w:rsidRDefault="00D93C9D" w:rsidP="00FE01CE">
      <w:pPr>
        <w:jc w:val="both"/>
        <w:outlineLvl w:val="0"/>
        <w:rPr>
          <w:bCs/>
        </w:rPr>
      </w:pPr>
      <w:r>
        <w:rPr>
          <w:bCs/>
        </w:rPr>
        <w:t>Lietuvos Respublikos v</w:t>
      </w:r>
      <w:r w:rsidR="007733BD">
        <w:rPr>
          <w:bCs/>
        </w:rPr>
        <w:t>idaus reikalų ministerijai</w:t>
      </w:r>
    </w:p>
    <w:p w14:paraId="71688779" w14:textId="11B00D47" w:rsidR="00A10CCF" w:rsidRDefault="005569C4" w:rsidP="00FE01CE">
      <w:pPr>
        <w:jc w:val="both"/>
        <w:outlineLvl w:val="0"/>
        <w:rPr>
          <w:bCs/>
        </w:rPr>
      </w:pPr>
      <w:hyperlink r:id="rId11" w:history="1">
        <w:r w:rsidR="006127D8" w:rsidRPr="00CB2231">
          <w:rPr>
            <w:rStyle w:val="Hipersaitas"/>
            <w:bCs/>
          </w:rPr>
          <w:t>bendrasisd@vrm.lt</w:t>
        </w:r>
      </w:hyperlink>
    </w:p>
    <w:p w14:paraId="3C28C99B" w14:textId="77777777" w:rsidR="006127D8" w:rsidRDefault="006127D8" w:rsidP="00FE01CE">
      <w:pPr>
        <w:jc w:val="both"/>
        <w:outlineLvl w:val="0"/>
        <w:rPr>
          <w:bCs/>
        </w:rPr>
      </w:pPr>
    </w:p>
    <w:p w14:paraId="29A288A4" w14:textId="77777777" w:rsidR="00FE01CE" w:rsidRDefault="00FE01CE" w:rsidP="00FE01CE">
      <w:pPr>
        <w:jc w:val="both"/>
        <w:outlineLvl w:val="0"/>
        <w:rPr>
          <w:bCs/>
        </w:rPr>
      </w:pPr>
    </w:p>
    <w:p w14:paraId="09447098" w14:textId="518DAA66" w:rsidR="0055170B" w:rsidRPr="0093077B" w:rsidRDefault="0055170B" w:rsidP="0055170B">
      <w:pPr>
        <w:jc w:val="both"/>
        <w:outlineLvl w:val="0"/>
        <w:rPr>
          <w:b/>
        </w:rPr>
      </w:pPr>
      <w:r w:rsidRPr="0093077B">
        <w:rPr>
          <w:b/>
        </w:rPr>
        <w:t xml:space="preserve">DĖL </w:t>
      </w:r>
      <w:r w:rsidR="00A10CCF" w:rsidRPr="0093077B">
        <w:rPr>
          <w:b/>
        </w:rPr>
        <w:t>PRITEISTŲ ATSTOVAVIMO IŠLAIDŲ</w:t>
      </w:r>
      <w:r w:rsidR="00FD43BB" w:rsidRPr="0093077B">
        <w:rPr>
          <w:b/>
        </w:rPr>
        <w:t xml:space="preserve"> ATLYGINIMO</w:t>
      </w:r>
    </w:p>
    <w:p w14:paraId="21A0381C" w14:textId="77777777" w:rsidR="0055170B" w:rsidRPr="00CC67F8" w:rsidRDefault="0055170B" w:rsidP="0055170B">
      <w:pPr>
        <w:ind w:firstLine="851"/>
        <w:jc w:val="both"/>
      </w:pPr>
    </w:p>
    <w:p w14:paraId="688FC360" w14:textId="77777777" w:rsidR="004469FB" w:rsidRDefault="004469FB" w:rsidP="00012957">
      <w:pPr>
        <w:spacing w:line="360" w:lineRule="auto"/>
        <w:ind w:firstLine="851"/>
        <w:jc w:val="both"/>
      </w:pPr>
    </w:p>
    <w:p w14:paraId="0A28AF3B" w14:textId="0A0522FC" w:rsidR="00012957" w:rsidRPr="00012957" w:rsidRDefault="0055170B" w:rsidP="00012957">
      <w:pPr>
        <w:spacing w:line="360" w:lineRule="auto"/>
        <w:ind w:firstLine="851"/>
        <w:jc w:val="both"/>
      </w:pPr>
      <w:bookmarkStart w:id="1" w:name="_Hlk76494969"/>
      <w:r w:rsidRPr="00CC67F8">
        <w:t>Lietuvos Respublikos teisingumo ministerija</w:t>
      </w:r>
      <w:r w:rsidR="00A10CCF">
        <w:t xml:space="preserve"> </w:t>
      </w:r>
      <w:bookmarkEnd w:id="1"/>
      <w:r w:rsidR="00A10CCF">
        <w:t xml:space="preserve">gavo </w:t>
      </w:r>
      <w:r w:rsidR="001F13D2">
        <w:t xml:space="preserve">Albinos Jankauskienės </w:t>
      </w:r>
      <w:r w:rsidR="00A10CCF">
        <w:t>atstovo, advokato Dominyko Varno prašymą atlyginti atstovavimo išlaidas</w:t>
      </w:r>
      <w:r w:rsidR="00012957">
        <w:t>,</w:t>
      </w:r>
      <w:r w:rsidR="00A10CCF">
        <w:t xml:space="preserve"> priteistas </w:t>
      </w:r>
      <w:bookmarkStart w:id="2" w:name="_Hlk76495376"/>
      <w:r w:rsidR="00FD43BB">
        <w:t>Kauno apygardos teismo</w:t>
      </w:r>
      <w:r w:rsidR="003138A8">
        <w:t xml:space="preserve"> </w:t>
      </w:r>
      <w:bookmarkStart w:id="3" w:name="_Hlk76497048"/>
      <w:r w:rsidR="00FD43BB">
        <w:t>2020</w:t>
      </w:r>
      <w:r w:rsidR="00D711BA">
        <w:t xml:space="preserve"> m. gegužės </w:t>
      </w:r>
      <w:r w:rsidR="00012957">
        <w:t>14</w:t>
      </w:r>
      <w:r w:rsidR="00D711BA">
        <w:t xml:space="preserve"> d.</w:t>
      </w:r>
      <w:r w:rsidR="00FD43BB">
        <w:t xml:space="preserve"> </w:t>
      </w:r>
      <w:bookmarkEnd w:id="3"/>
      <w:r w:rsidR="00012957">
        <w:t xml:space="preserve">nutarimu </w:t>
      </w:r>
      <w:r w:rsidR="00A10CCF">
        <w:t>administracinio nusižengimo byloje</w:t>
      </w:r>
      <w:r w:rsidR="00FD43BB">
        <w:t xml:space="preserve"> Nr. AN2-317-919/2021</w:t>
      </w:r>
      <w:bookmarkEnd w:id="2"/>
      <w:r w:rsidR="00FD43BB">
        <w:t>, pagal kurį Albinai Jankauskienei iš valstybės priteista 650 Eur advokato paslaugoms apmokėti.</w:t>
      </w:r>
      <w:r w:rsidR="00012957" w:rsidRPr="00012957">
        <w:t xml:space="preserve"> Kauno apygardos teism</w:t>
      </w:r>
      <w:r w:rsidR="00012957">
        <w:t>as</w:t>
      </w:r>
      <w:r w:rsidR="00012957" w:rsidRPr="00012957">
        <w:t xml:space="preserve"> panaikino Kauno apylinkės teismo Kauno rūmų 2021</w:t>
      </w:r>
      <w:r w:rsidR="001E6E09">
        <w:t xml:space="preserve"> m. balandžio </w:t>
      </w:r>
      <w:r w:rsidR="00012957" w:rsidRPr="00012957">
        <w:t>2</w:t>
      </w:r>
      <w:r w:rsidR="001E6E09">
        <w:t xml:space="preserve"> d.</w:t>
      </w:r>
      <w:r w:rsidR="00012957" w:rsidRPr="00012957">
        <w:t xml:space="preserve"> nutartį ir Kauno</w:t>
      </w:r>
      <w:r w:rsidR="00FA5601" w:rsidRPr="00FA5601">
        <w:t xml:space="preserve"> apskrities vyriausiojo policijos komisariato</w:t>
      </w:r>
      <w:r w:rsidR="00012957" w:rsidRPr="00012957">
        <w:t xml:space="preserve"> Kelių policijos Administracinės veikos skyriaus vyresniosios specialistės nutarimą ir konstatavo, kad vadovaujantis </w:t>
      </w:r>
      <w:r w:rsidR="00450366">
        <w:t>Lietuvos Respublikos b</w:t>
      </w:r>
      <w:r w:rsidR="00012957" w:rsidRPr="00012957">
        <w:t>audžiamojo proceso kodekso 105 str</w:t>
      </w:r>
      <w:r w:rsidR="00E345A3">
        <w:t>aipsnio</w:t>
      </w:r>
      <w:r w:rsidR="00012957" w:rsidRPr="00012957">
        <w:t xml:space="preserve"> 5 d</w:t>
      </w:r>
      <w:r w:rsidR="00E345A3">
        <w:t>alimi</w:t>
      </w:r>
      <w:r w:rsidR="00012957">
        <w:t>,</w:t>
      </w:r>
      <w:r w:rsidR="00012957" w:rsidRPr="00012957">
        <w:t xml:space="preserve"> kai procesas nutraukiamas ir kaltinamasis išteisinamas, </w:t>
      </w:r>
      <w:r w:rsidR="00012957" w:rsidRPr="00445C3C">
        <w:rPr>
          <w:b/>
          <w:bCs/>
        </w:rPr>
        <w:t>proceso išlaidos yra atlyginamos iš valstybės lėšų</w:t>
      </w:r>
      <w:r w:rsidR="00012957" w:rsidRPr="00012957">
        <w:t>, todėl</w:t>
      </w:r>
      <w:r w:rsidR="00820AC9">
        <w:t>,</w:t>
      </w:r>
      <w:r w:rsidR="00012957" w:rsidRPr="00012957">
        <w:t xml:space="preserve"> taikant analogiją</w:t>
      </w:r>
      <w:r w:rsidR="00872CA0">
        <w:t xml:space="preserve"> administracinės teisenos</w:t>
      </w:r>
      <w:r w:rsidR="00012957" w:rsidRPr="00012957">
        <w:t xml:space="preserve"> proces</w:t>
      </w:r>
      <w:r w:rsidR="00872CA0">
        <w:t>e, šios</w:t>
      </w:r>
      <w:r w:rsidR="00012957" w:rsidRPr="00012957">
        <w:t xml:space="preserve"> išlaidos priteis</w:t>
      </w:r>
      <w:r w:rsidR="00E345A3">
        <w:t>tinos</w:t>
      </w:r>
      <w:r w:rsidR="00012957" w:rsidRPr="00012957">
        <w:t xml:space="preserve"> ne iš </w:t>
      </w:r>
      <w:r w:rsidR="00012957">
        <w:t>i</w:t>
      </w:r>
      <w:r w:rsidR="00012957" w:rsidRPr="00012957">
        <w:t xml:space="preserve">nstitucijos (šiuo atveju </w:t>
      </w:r>
      <w:bookmarkStart w:id="4" w:name="_Hlk76326854"/>
      <w:r w:rsidR="00012957" w:rsidRPr="00012957">
        <w:t xml:space="preserve">Kauno apskrities vyriausiojo policijos komisariato </w:t>
      </w:r>
      <w:bookmarkEnd w:id="4"/>
      <w:r w:rsidR="00012957" w:rsidRPr="00012957">
        <w:t>Kelių valdybos)</w:t>
      </w:r>
      <w:r w:rsidR="00D93C9D">
        <w:t>,</w:t>
      </w:r>
      <w:r w:rsidR="00012957" w:rsidRPr="00012957">
        <w:t xml:space="preserve"> o iš valstybės.</w:t>
      </w:r>
    </w:p>
    <w:p w14:paraId="5ED5C522" w14:textId="3A81E85E" w:rsidR="00FA5601" w:rsidRDefault="00FA5601" w:rsidP="00FA5601">
      <w:pPr>
        <w:spacing w:line="360" w:lineRule="auto"/>
        <w:ind w:firstLine="851"/>
        <w:jc w:val="both"/>
      </w:pPr>
      <w:r>
        <w:t xml:space="preserve">Atkreiptinas dėmesys, kad </w:t>
      </w:r>
      <w:r w:rsidRPr="00FA5601">
        <w:t>Lietuvos Respublikos Konstitucinio Teismo 2021</w:t>
      </w:r>
      <w:r w:rsidR="001E6E09">
        <w:t xml:space="preserve"> m. kovo       </w:t>
      </w:r>
      <w:r w:rsidRPr="00FA5601">
        <w:t xml:space="preserve">19 </w:t>
      </w:r>
      <w:r w:rsidR="001E6E09">
        <w:t xml:space="preserve">d. </w:t>
      </w:r>
      <w:r w:rsidRPr="00FA5601">
        <w:t>nutarimu Nr. KT45-A-N3/2021 „D</w:t>
      </w:r>
      <w:r>
        <w:t>ė</w:t>
      </w:r>
      <w:r w:rsidRPr="00FA5601">
        <w:t>l Lietuvos Respublikos administracinių teisės pažeidimų kodekso 302</w:t>
      </w:r>
      <w:r w:rsidRPr="00FA5601">
        <w:rPr>
          <w:vertAlign w:val="superscript"/>
        </w:rPr>
        <w:t>1</w:t>
      </w:r>
      <w:r w:rsidRPr="00FA5601">
        <w:t xml:space="preserve"> straipsnio, Lietuvos Respublikos baudžiamojo proceso kodekso 106 straipsnio atitikties Lietuvos Respublikos konstitucijai“ pripažinta, kad Lietuvos Respublikos baudžiamojo </w:t>
      </w:r>
      <w:r w:rsidRPr="00FA5601">
        <w:lastRenderedPageBreak/>
        <w:t xml:space="preserve">proceso kodekso </w:t>
      </w:r>
      <w:r w:rsidR="008917ED">
        <w:t xml:space="preserve">(toliau - BPK) </w:t>
      </w:r>
      <w:r w:rsidRPr="00FA5601">
        <w:t>106 straipsnis</w:t>
      </w:r>
      <w:r w:rsidR="00384305">
        <w:t xml:space="preserve"> </w:t>
      </w:r>
      <w:r w:rsidRPr="00FA5601">
        <w:t>(su 2020 m. birželio 26 d. pakeitimu; TAR, 2020-07-03, Nr. 15006) tiek, kiek pagal jį asmeniui, dėl kurio priimtas išteisinamasis nuosprendis, atsižvelgiant į bylos aplinkybes, nėra atlyginamos būtinos ir pagr</w:t>
      </w:r>
      <w:r w:rsidR="00445C3C">
        <w:t>į</w:t>
      </w:r>
      <w:r w:rsidRPr="00FA5601">
        <w:t>stos išlaidos advokatui, prieštarauja Lietuvos Respublikos Konstitucijos 30 straipsnio 1 daliai, 31 straipsnio 6 daliai, konstituciniam teisinės valstybės principui.</w:t>
      </w:r>
      <w:r w:rsidR="00872CA0">
        <w:t xml:space="preserve"> Tuo pačiu pagrindu prieštaraujančiomis Konstitucijai pripažintos taip pat Lietuvos Respublikos administracinių teisės pažeidimų kodekso nuostatos.</w:t>
      </w:r>
    </w:p>
    <w:p w14:paraId="15B4F0A4" w14:textId="5C6CAB03" w:rsidR="00384305" w:rsidRDefault="004469FB" w:rsidP="00384305">
      <w:pPr>
        <w:spacing w:line="360" w:lineRule="auto"/>
        <w:ind w:firstLine="851"/>
        <w:jc w:val="both"/>
      </w:pPr>
      <w:r>
        <w:t xml:space="preserve">Taip pat </w:t>
      </w:r>
      <w:r w:rsidR="00384305">
        <w:t>pa</w:t>
      </w:r>
      <w:r>
        <w:t>m</w:t>
      </w:r>
      <w:r w:rsidR="00384305">
        <w:t xml:space="preserve">inėtinas ir </w:t>
      </w:r>
      <w:r w:rsidR="00384305" w:rsidRPr="00384305">
        <w:t>Europos Žmogaus Teisių Teismo 2020 m. vasario 18 d. sprendim</w:t>
      </w:r>
      <w:r>
        <w:t>as</w:t>
      </w:r>
      <w:r w:rsidR="00384305" w:rsidRPr="00384305">
        <w:t xml:space="preserve"> byloje </w:t>
      </w:r>
      <w:r w:rsidR="00384305" w:rsidRPr="00384305">
        <w:rPr>
          <w:i/>
          <w:iCs/>
        </w:rPr>
        <w:t>Černius ir Rinkevičius prieš Lietuvą</w:t>
      </w:r>
      <w:r w:rsidR="00384305" w:rsidRPr="00384305">
        <w:t xml:space="preserve"> (peticijų Nr. 73579/17 ir 14620/18) dėl advokato išlaidų atlyginimo administracinėje byloje, </w:t>
      </w:r>
      <w:r>
        <w:t xml:space="preserve">kuriame </w:t>
      </w:r>
      <w:r w:rsidR="00384305" w:rsidRPr="00384305">
        <w:t>konstatuota, kad atsisakymas atlyginti bylinėjimosi išlaidas, patirtas administraciniame procese, kuriame pasiekta, kad paskirtos baudos buvo panaikintos kaip nepagrįstos, nepriklausomai nuo šių bylinėjimosi išlaidų dydžio, pažeidžia teisę kreiptis į teismą, taigi ir Žmogaus teisių ir pagrindinių laisvių apsaugos konvencijos 6 straipsnio 1 dalį.</w:t>
      </w:r>
    </w:p>
    <w:p w14:paraId="4FE98960" w14:textId="66DFDD35" w:rsidR="005C1790" w:rsidRPr="00961D1F" w:rsidRDefault="005C1790" w:rsidP="00384305">
      <w:pPr>
        <w:spacing w:line="360" w:lineRule="auto"/>
        <w:ind w:firstLine="851"/>
        <w:jc w:val="both"/>
      </w:pPr>
      <w:r>
        <w:t xml:space="preserve">Atsižvelgiant į Lietuvos Respublikos Konstitucinio Teismo ir </w:t>
      </w:r>
      <w:r w:rsidRPr="00384305">
        <w:t>Europos Žmogaus Teisių Teismo</w:t>
      </w:r>
      <w:r>
        <w:t xml:space="preserve"> naujai formuojamą praktiką, panašių prašymų atlyginti bylinėjimosi išlaidas sulauksime daugiau, todėl būtina aiški jų administravimo tvarka. </w:t>
      </w:r>
    </w:p>
    <w:p w14:paraId="417F800A" w14:textId="20B93687" w:rsidR="003E4ADB" w:rsidRDefault="008917ED" w:rsidP="00E345A3">
      <w:pPr>
        <w:spacing w:line="360" w:lineRule="auto"/>
        <w:ind w:firstLine="709"/>
        <w:jc w:val="both"/>
      </w:pPr>
      <w:r w:rsidRPr="00FA5601">
        <w:t xml:space="preserve">Lietuvos </w:t>
      </w:r>
      <w:r>
        <w:t xml:space="preserve">Respublikos Konstitucinio Teismui pripažinus BPK 106 straipsnio nesuderinamumą su </w:t>
      </w:r>
      <w:r w:rsidR="005007C3" w:rsidRPr="00FA5601">
        <w:t xml:space="preserve">Lietuvos </w:t>
      </w:r>
      <w:r w:rsidR="005007C3">
        <w:t>Respublikos Konstitucija dėl teisinio reguliavimo, kuriuo būtų numatytas advokato išlaidų atlyginimas, trūkumo, konstatuotina teisinio reguliavimo spraga. Šiuo metu teisės aktai nenumato, kas turėtų atlyginti tokio pobūdžio išlaidas, kai įtariamasis ar kaltinamasis buvo išteisintas. Pagal analogiją tokia teisinio reguliavimo spraga egzistuoja ir administraciniame procese, nes Lietuvos Respublikos administracinių</w:t>
      </w:r>
      <w:r w:rsidR="003E4ADB">
        <w:t xml:space="preserve"> nusižengimų kodekso 666 straipsnis</w:t>
      </w:r>
      <w:r w:rsidR="005007C3">
        <w:t xml:space="preserve"> numato, k</w:t>
      </w:r>
      <w:r w:rsidR="003E4ADB">
        <w:t xml:space="preserve">ad bylų nagrinėjimo teisme išlaidų atlyginimo klausimas sprendžiamas </w:t>
      </w:r>
      <w:proofErr w:type="spellStart"/>
      <w:r w:rsidR="003E4ADB">
        <w:rPr>
          <w:i/>
        </w:rPr>
        <w:t>mutatis</w:t>
      </w:r>
      <w:proofErr w:type="spellEnd"/>
      <w:r w:rsidR="003E4ADB">
        <w:rPr>
          <w:i/>
        </w:rPr>
        <w:t xml:space="preserve"> </w:t>
      </w:r>
      <w:proofErr w:type="spellStart"/>
      <w:r w:rsidR="003E4ADB">
        <w:rPr>
          <w:i/>
        </w:rPr>
        <w:t>mutandis</w:t>
      </w:r>
      <w:proofErr w:type="spellEnd"/>
      <w:r w:rsidR="003E4ADB">
        <w:rPr>
          <w:i/>
        </w:rPr>
        <w:t xml:space="preserve"> </w:t>
      </w:r>
      <w:r w:rsidR="003E4ADB">
        <w:t xml:space="preserve">pagal BPK. </w:t>
      </w:r>
    </w:p>
    <w:p w14:paraId="09BF3989" w14:textId="6355243B" w:rsidR="00E345A3" w:rsidRDefault="00FD43BB" w:rsidP="00E345A3">
      <w:pPr>
        <w:spacing w:line="360" w:lineRule="auto"/>
        <w:ind w:firstLine="709"/>
        <w:jc w:val="both"/>
        <w:rPr>
          <w:color w:val="000000"/>
        </w:rPr>
      </w:pPr>
      <w:r>
        <w:t>P</w:t>
      </w:r>
      <w:r w:rsidR="0055170B" w:rsidRPr="00CC67F8">
        <w:t>riteistos dėl valdžios institucijų neteisėtų veiksmų padarytos turtinės ir (ar) neturtinės žalos atlyginimą reglamentuoja Lietuvos Respublikos žalos, atsiradusios dėl valdžios institucijų neteisėtų veiksmų, atlyginimo ir atstovavimo valstybei ir Lietuvos Respublikos Vyriausybei įstatymas (toliau – Įstatymas).</w:t>
      </w:r>
      <w:r>
        <w:t xml:space="preserve"> Įstatymo 2 straipsnio 1 d</w:t>
      </w:r>
      <w:r w:rsidR="006919C3">
        <w:t>alyje</w:t>
      </w:r>
      <w:r>
        <w:t xml:space="preserve"> numatyta, kad </w:t>
      </w:r>
      <w:r>
        <w:rPr>
          <w:color w:val="000000"/>
        </w:rPr>
        <w:t xml:space="preserve">Lietuvos Respublikos valstybės biudžete kasmet numatomi asignavimai žalai, atsiradusiai dėl ikiteisminio tyrimo pareigūno (kvotėjo, tardytojo), prokuroro, teisėjo ar teismo neteisėtų veiksmų (Lietuvos Respublikos civilinio kodekso 6.272 straipsnis), taip pat dėl kitų valdžios institucijų neteisėtų veiksmų (aktų) (Lietuvos Respublikos civilinio kodekso 6.271 straipsnis), atlyginti. Šių asignavimų valdytojas yra Lietuvos Respublikos teisingumo ministerija. </w:t>
      </w:r>
      <w:r w:rsidR="005568E8">
        <w:rPr>
          <w:color w:val="000000"/>
        </w:rPr>
        <w:t xml:space="preserve">Tačiau aukščiau nurodytu atveju bylinėjimosi išlaidos administracinio teisės pažeidimo byloje asmeniui, dėl kurio priimtas teismo sprendimas nutraukti </w:t>
      </w:r>
      <w:r w:rsidR="005568E8">
        <w:rPr>
          <w:color w:val="000000"/>
        </w:rPr>
        <w:lastRenderedPageBreak/>
        <w:t>administracinio teisės pažeidimo bylą, atlyginamos šį asmenį išteisinus, o ne nustačius neteisėt</w:t>
      </w:r>
      <w:r w:rsidR="00450366">
        <w:rPr>
          <w:color w:val="000000"/>
        </w:rPr>
        <w:t>us</w:t>
      </w:r>
      <w:r w:rsidR="005568E8">
        <w:rPr>
          <w:rStyle w:val="apple-converted-space"/>
          <w:color w:val="000000"/>
        </w:rPr>
        <w:t> valstybės pareigūnų veiksm</w:t>
      </w:r>
      <w:r w:rsidR="00450366">
        <w:rPr>
          <w:rStyle w:val="apple-converted-space"/>
          <w:color w:val="000000"/>
        </w:rPr>
        <w:t>us,</w:t>
      </w:r>
      <w:r w:rsidR="005568E8">
        <w:rPr>
          <w:rStyle w:val="apple-converted-space"/>
          <w:color w:val="000000"/>
        </w:rPr>
        <w:t xml:space="preserve"> </w:t>
      </w:r>
      <w:r w:rsidR="00AA523F">
        <w:rPr>
          <w:color w:val="000000"/>
        </w:rPr>
        <w:t xml:space="preserve">todėl </w:t>
      </w:r>
      <w:r w:rsidR="001E0381">
        <w:rPr>
          <w:color w:val="000000"/>
        </w:rPr>
        <w:t xml:space="preserve">nurodytas įstatymas negali būti taikomas </w:t>
      </w:r>
      <w:r w:rsidR="00450366">
        <w:rPr>
          <w:color w:val="000000"/>
        </w:rPr>
        <w:t>tokiais</w:t>
      </w:r>
      <w:r w:rsidR="001E0381">
        <w:rPr>
          <w:color w:val="000000"/>
        </w:rPr>
        <w:t xml:space="preserve"> atvejais, kaip ir </w:t>
      </w:r>
      <w:r w:rsidR="00AA523F">
        <w:rPr>
          <w:color w:val="000000"/>
        </w:rPr>
        <w:t xml:space="preserve">Teisingumo ministerija neturi </w:t>
      </w:r>
      <w:r w:rsidR="001E0381">
        <w:rPr>
          <w:color w:val="000000"/>
        </w:rPr>
        <w:t xml:space="preserve">pareigos </w:t>
      </w:r>
      <w:r w:rsidR="00AA523F">
        <w:rPr>
          <w:color w:val="000000"/>
        </w:rPr>
        <w:t>jas atlyginti</w:t>
      </w:r>
      <w:r w:rsidR="00872CA0">
        <w:rPr>
          <w:color w:val="000000"/>
        </w:rPr>
        <w:t xml:space="preserve"> pagal nurodytą įstatymą</w:t>
      </w:r>
      <w:r w:rsidR="00AA523F">
        <w:rPr>
          <w:color w:val="000000"/>
        </w:rPr>
        <w:t>.</w:t>
      </w:r>
      <w:r w:rsidR="00D93C9D" w:rsidRPr="00D93C9D">
        <w:rPr>
          <w:color w:val="000000"/>
        </w:rPr>
        <w:t xml:space="preserve"> </w:t>
      </w:r>
      <w:r w:rsidR="001E0381">
        <w:rPr>
          <w:color w:val="000000"/>
        </w:rPr>
        <w:t>Kartu paminėtina ir tai</w:t>
      </w:r>
      <w:r w:rsidR="00E52D0E">
        <w:rPr>
          <w:color w:val="000000"/>
        </w:rPr>
        <w:t>, kad Teisingumo ministerija yra gavusi dar keletą asme</w:t>
      </w:r>
      <w:r w:rsidR="006919C3">
        <w:rPr>
          <w:color w:val="000000"/>
        </w:rPr>
        <w:t xml:space="preserve">nų </w:t>
      </w:r>
      <w:r w:rsidR="00E52D0E">
        <w:rPr>
          <w:color w:val="000000"/>
        </w:rPr>
        <w:t xml:space="preserve">prašymų, kuriais </w:t>
      </w:r>
      <w:r w:rsidR="006919C3">
        <w:rPr>
          <w:color w:val="000000"/>
        </w:rPr>
        <w:t xml:space="preserve">prašoma </w:t>
      </w:r>
      <w:r w:rsidR="00E52D0E">
        <w:rPr>
          <w:color w:val="000000"/>
        </w:rPr>
        <w:t>atlyginti iš valstybės priteistas atstovavimo išlaidas administracinių nusižengimų bylose.</w:t>
      </w:r>
      <w:r w:rsidR="00FC3714">
        <w:rPr>
          <w:color w:val="000000"/>
        </w:rPr>
        <w:t xml:space="preserve"> Kadangi įstatymai nesuteikia teisinio pagrindo</w:t>
      </w:r>
      <w:r w:rsidR="00FC3714" w:rsidRPr="00FC3714">
        <w:rPr>
          <w:color w:val="000000"/>
        </w:rPr>
        <w:t xml:space="preserve"> </w:t>
      </w:r>
      <w:r w:rsidR="001E0381">
        <w:rPr>
          <w:color w:val="000000"/>
        </w:rPr>
        <w:t xml:space="preserve">ir (ar) pareigos </w:t>
      </w:r>
      <w:r w:rsidR="00FC3714">
        <w:rPr>
          <w:color w:val="000000"/>
        </w:rPr>
        <w:t xml:space="preserve">Teisingumo ministerijai nagrinėti tokius prašymus bei tam nėra numatyta </w:t>
      </w:r>
      <w:r w:rsidR="001E0381">
        <w:rPr>
          <w:color w:val="000000"/>
        </w:rPr>
        <w:t xml:space="preserve">ir </w:t>
      </w:r>
      <w:r w:rsidR="00FC3714">
        <w:rPr>
          <w:color w:val="000000"/>
        </w:rPr>
        <w:t>valstybės biudžeto asignavimų, visais atvejais Teisingumo ministerija turės prašymus persiųsti Finansų ministerijai vykdyti.</w:t>
      </w:r>
    </w:p>
    <w:p w14:paraId="7A225637" w14:textId="6D821044" w:rsidR="00D241DE" w:rsidRDefault="00BB6B15" w:rsidP="00E345A3">
      <w:pPr>
        <w:spacing w:line="360" w:lineRule="auto"/>
        <w:ind w:firstLine="709"/>
        <w:jc w:val="both"/>
        <w:rPr>
          <w:color w:val="000000"/>
        </w:rPr>
      </w:pPr>
      <w:r w:rsidRPr="00BB6B15">
        <w:rPr>
          <w:color w:val="000000"/>
        </w:rPr>
        <w:t xml:space="preserve">Atsižvelgiant į </w:t>
      </w:r>
      <w:r>
        <w:rPr>
          <w:color w:val="000000"/>
        </w:rPr>
        <w:t xml:space="preserve">pirmiau išdėstytą </w:t>
      </w:r>
      <w:r w:rsidR="00450366">
        <w:rPr>
          <w:color w:val="000000"/>
        </w:rPr>
        <w:t xml:space="preserve">persiunčiame </w:t>
      </w:r>
      <w:r>
        <w:rPr>
          <w:color w:val="000000"/>
        </w:rPr>
        <w:t xml:space="preserve">įvykdyti </w:t>
      </w:r>
      <w:r w:rsidRPr="00BB6B15">
        <w:rPr>
          <w:color w:val="000000"/>
        </w:rPr>
        <w:t xml:space="preserve">Kauno apygardos teismo </w:t>
      </w:r>
      <w:r w:rsidR="00D711BA" w:rsidRPr="00D711BA">
        <w:rPr>
          <w:color w:val="000000"/>
        </w:rPr>
        <w:t>2020 m. gegužės 14 d.</w:t>
      </w:r>
      <w:r w:rsidRPr="00BB6B15">
        <w:rPr>
          <w:color w:val="000000"/>
        </w:rPr>
        <w:t xml:space="preserve"> </w:t>
      </w:r>
      <w:bookmarkStart w:id="5" w:name="_Hlk76497662"/>
      <w:r w:rsidRPr="00BB6B15">
        <w:rPr>
          <w:color w:val="000000"/>
        </w:rPr>
        <w:t>nutarim</w:t>
      </w:r>
      <w:r>
        <w:rPr>
          <w:color w:val="000000"/>
        </w:rPr>
        <w:t>ą</w:t>
      </w:r>
      <w:r w:rsidRPr="00BB6B15">
        <w:rPr>
          <w:color w:val="000000"/>
        </w:rPr>
        <w:t xml:space="preserve"> administracinio nusižengimo byloje Nr. AN2-317-919/2021</w:t>
      </w:r>
      <w:bookmarkEnd w:id="5"/>
      <w:r>
        <w:rPr>
          <w:color w:val="000000"/>
        </w:rPr>
        <w:t>.</w:t>
      </w:r>
    </w:p>
    <w:p w14:paraId="565B4013" w14:textId="51F6C783" w:rsidR="00442DF3" w:rsidRDefault="0093077B" w:rsidP="0093077B">
      <w:pPr>
        <w:spacing w:line="360" w:lineRule="auto"/>
        <w:ind w:firstLine="709"/>
        <w:jc w:val="both"/>
        <w:rPr>
          <w:color w:val="000000"/>
        </w:rPr>
      </w:pPr>
      <w:r>
        <w:rPr>
          <w:color w:val="000000"/>
        </w:rPr>
        <w:t>Taip pat atkreipiame dėmesį, kad</w:t>
      </w:r>
      <w:r w:rsidR="003D7829">
        <w:rPr>
          <w:color w:val="000000"/>
        </w:rPr>
        <w:t xml:space="preserve"> Teisingumo ministerija rengia</w:t>
      </w:r>
      <w:r>
        <w:rPr>
          <w:color w:val="000000"/>
        </w:rPr>
        <w:t xml:space="preserve"> BPK </w:t>
      </w:r>
      <w:r w:rsidR="003D7829" w:rsidRPr="00CA1024">
        <w:rPr>
          <w:color w:val="000000"/>
        </w:rPr>
        <w:t>10</w:t>
      </w:r>
      <w:r w:rsidR="003D7829">
        <w:rPr>
          <w:color w:val="000000"/>
        </w:rPr>
        <w:t xml:space="preserve">6 straipsnio pakeitimo projektą, kuriuo įgyvendins anksčiau minėtą Konstitucinio Teismo nutarimą ir užtikrins asmenų teisę į bylinėjimosi išlaidų iš valstybės lėšų atlyginimą. Tačiau </w:t>
      </w:r>
      <w:r w:rsidR="007F757C">
        <w:rPr>
          <w:color w:val="000000"/>
        </w:rPr>
        <w:t>keičiant</w:t>
      </w:r>
      <w:r w:rsidR="003D7829">
        <w:rPr>
          <w:color w:val="000000"/>
        </w:rPr>
        <w:t xml:space="preserve"> nurodytą BPK </w:t>
      </w:r>
      <w:r>
        <w:rPr>
          <w:color w:val="000000"/>
        </w:rPr>
        <w:t>nuostat</w:t>
      </w:r>
      <w:r w:rsidR="003D7829">
        <w:rPr>
          <w:color w:val="000000"/>
        </w:rPr>
        <w:t>ą</w:t>
      </w:r>
      <w:r>
        <w:rPr>
          <w:color w:val="000000"/>
        </w:rPr>
        <w:t xml:space="preserve"> </w:t>
      </w:r>
      <w:r w:rsidR="003D7829">
        <w:rPr>
          <w:color w:val="000000"/>
        </w:rPr>
        <w:t xml:space="preserve">taip pat reikia reglamentuoti šių išlaidų </w:t>
      </w:r>
      <w:r>
        <w:rPr>
          <w:color w:val="000000"/>
        </w:rPr>
        <w:t xml:space="preserve">atlyginimo tvarką, </w:t>
      </w:r>
      <w:r w:rsidR="003D7829">
        <w:rPr>
          <w:color w:val="000000"/>
        </w:rPr>
        <w:t xml:space="preserve">nustatyti </w:t>
      </w:r>
      <w:r>
        <w:rPr>
          <w:color w:val="000000"/>
        </w:rPr>
        <w:t xml:space="preserve">ją įgyvendinančią instituciją ir </w:t>
      </w:r>
      <w:r w:rsidR="003D7829">
        <w:rPr>
          <w:color w:val="000000"/>
        </w:rPr>
        <w:t xml:space="preserve">skirti </w:t>
      </w:r>
      <w:r>
        <w:rPr>
          <w:color w:val="000000"/>
        </w:rPr>
        <w:t>asignavimus.</w:t>
      </w:r>
    </w:p>
    <w:p w14:paraId="307EB113" w14:textId="77777777" w:rsidR="00442DF3" w:rsidRDefault="00442DF3" w:rsidP="0093077B">
      <w:pPr>
        <w:spacing w:line="360" w:lineRule="auto"/>
        <w:ind w:firstLine="709"/>
        <w:jc w:val="both"/>
        <w:rPr>
          <w:color w:val="000000"/>
        </w:rPr>
      </w:pPr>
    </w:p>
    <w:p w14:paraId="682F6921" w14:textId="2B33D8F4" w:rsidR="007F757C" w:rsidRPr="00CA1024" w:rsidRDefault="0093077B" w:rsidP="00442DF3">
      <w:pPr>
        <w:spacing w:line="360" w:lineRule="auto"/>
        <w:ind w:firstLine="709"/>
        <w:jc w:val="both"/>
        <w:rPr>
          <w:color w:val="000000"/>
          <w:lang/>
        </w:rPr>
      </w:pPr>
      <w:r>
        <w:rPr>
          <w:color w:val="000000"/>
        </w:rPr>
        <w:t xml:space="preserve"> </w:t>
      </w:r>
    </w:p>
    <w:p w14:paraId="41FE2766" w14:textId="7775EB8A" w:rsidR="00F103D1" w:rsidRDefault="001356B1" w:rsidP="00E345A3">
      <w:pPr>
        <w:spacing w:line="360" w:lineRule="auto"/>
        <w:ind w:firstLine="709"/>
        <w:jc w:val="both"/>
        <w:rPr>
          <w:color w:val="000000"/>
        </w:rPr>
      </w:pPr>
      <w:r w:rsidRPr="001356B1">
        <w:rPr>
          <w:color w:val="000000"/>
        </w:rPr>
        <w:t>PRIDEDAMA</w:t>
      </w:r>
      <w:r w:rsidR="00EA6240">
        <w:rPr>
          <w:color w:val="000000"/>
        </w:rPr>
        <w:t>:</w:t>
      </w:r>
    </w:p>
    <w:p w14:paraId="60AB247C" w14:textId="76E884F5" w:rsidR="001356B1" w:rsidRDefault="001356B1" w:rsidP="00EA6240">
      <w:pPr>
        <w:spacing w:line="360" w:lineRule="auto"/>
        <w:ind w:firstLine="709"/>
        <w:jc w:val="both"/>
        <w:rPr>
          <w:color w:val="000000"/>
        </w:rPr>
      </w:pPr>
      <w:r>
        <w:rPr>
          <w:color w:val="000000"/>
        </w:rPr>
        <w:t>1.</w:t>
      </w:r>
      <w:r w:rsidR="00EA6240">
        <w:rPr>
          <w:color w:val="000000"/>
        </w:rPr>
        <w:t xml:space="preserve"> </w:t>
      </w:r>
      <w:r w:rsidRPr="001356B1">
        <w:rPr>
          <w:color w:val="000000"/>
        </w:rPr>
        <w:t>Albinos Jankauskienės atstovo, advokato Dominyko Varno prašym</w:t>
      </w:r>
      <w:r>
        <w:rPr>
          <w:color w:val="000000"/>
        </w:rPr>
        <w:t>o</w:t>
      </w:r>
      <w:r w:rsidRPr="001356B1">
        <w:rPr>
          <w:color w:val="000000"/>
        </w:rPr>
        <w:t xml:space="preserve"> atlyginti atstovavimo išlaidas</w:t>
      </w:r>
      <w:r>
        <w:rPr>
          <w:color w:val="000000"/>
        </w:rPr>
        <w:t xml:space="preserve"> nuorašas, 2 lapai;</w:t>
      </w:r>
    </w:p>
    <w:p w14:paraId="64E2DB59" w14:textId="342E72E2" w:rsidR="001356B1" w:rsidRDefault="001356B1" w:rsidP="00E345A3">
      <w:pPr>
        <w:spacing w:line="360" w:lineRule="auto"/>
        <w:ind w:firstLine="709"/>
        <w:jc w:val="both"/>
        <w:rPr>
          <w:color w:val="000000"/>
        </w:rPr>
      </w:pPr>
      <w:r>
        <w:rPr>
          <w:color w:val="000000"/>
        </w:rPr>
        <w:t xml:space="preserve">2. </w:t>
      </w:r>
      <w:r w:rsidR="00D711BA">
        <w:rPr>
          <w:color w:val="000000"/>
        </w:rPr>
        <w:t xml:space="preserve">Kauno apygardos teismo 2020 m. gegužės 14 d. </w:t>
      </w:r>
      <w:r w:rsidR="008157BB" w:rsidRPr="008157BB">
        <w:rPr>
          <w:color w:val="000000"/>
        </w:rPr>
        <w:t>nutarim</w:t>
      </w:r>
      <w:r w:rsidR="008157BB">
        <w:rPr>
          <w:color w:val="000000"/>
        </w:rPr>
        <w:t>o</w:t>
      </w:r>
      <w:r w:rsidR="008157BB" w:rsidRPr="008157BB">
        <w:rPr>
          <w:color w:val="000000"/>
        </w:rPr>
        <w:t xml:space="preserve"> administracinio nusižengimo byloje Nr. AN2-317-919/2021</w:t>
      </w:r>
      <w:r w:rsidR="008157BB">
        <w:rPr>
          <w:color w:val="000000"/>
        </w:rPr>
        <w:t xml:space="preserve"> kopija, 4 lapai;</w:t>
      </w:r>
    </w:p>
    <w:p w14:paraId="33E602AA" w14:textId="4A79E002" w:rsidR="001356B1" w:rsidRDefault="00D711BA" w:rsidP="00E345A3">
      <w:pPr>
        <w:spacing w:line="360" w:lineRule="auto"/>
        <w:ind w:firstLine="709"/>
        <w:jc w:val="both"/>
        <w:rPr>
          <w:color w:val="000000"/>
        </w:rPr>
      </w:pPr>
      <w:r>
        <w:rPr>
          <w:color w:val="000000"/>
        </w:rPr>
        <w:t>3</w:t>
      </w:r>
      <w:r w:rsidR="001356B1">
        <w:rPr>
          <w:color w:val="000000"/>
        </w:rPr>
        <w:t>. Mokėjimo nurodymo Nr. 63 nuorašas, 1 lapas;</w:t>
      </w:r>
    </w:p>
    <w:p w14:paraId="054A3639" w14:textId="79055EAB" w:rsidR="001356B1" w:rsidRPr="00D93C9D" w:rsidRDefault="00D711BA" w:rsidP="00E345A3">
      <w:pPr>
        <w:spacing w:line="360" w:lineRule="auto"/>
        <w:ind w:firstLine="709"/>
        <w:jc w:val="both"/>
        <w:rPr>
          <w:color w:val="000000"/>
        </w:rPr>
      </w:pPr>
      <w:r>
        <w:rPr>
          <w:color w:val="000000"/>
        </w:rPr>
        <w:t>4</w:t>
      </w:r>
      <w:r w:rsidR="001356B1">
        <w:rPr>
          <w:color w:val="000000"/>
        </w:rPr>
        <w:t>. Pinigų priėmimo kvito Nr. 1045899 kopija, 1 lapas.</w:t>
      </w:r>
    </w:p>
    <w:p w14:paraId="1C6E9C20" w14:textId="125287CD" w:rsidR="00E35540" w:rsidRDefault="00E35540" w:rsidP="00FE01CE">
      <w:pPr>
        <w:jc w:val="both"/>
      </w:pPr>
    </w:p>
    <w:p w14:paraId="6947763F" w14:textId="77777777" w:rsidR="00E35540" w:rsidRDefault="00E35540" w:rsidP="00FE01CE">
      <w:pPr>
        <w:jc w:val="both"/>
      </w:pPr>
    </w:p>
    <w:p w14:paraId="11CFEEE3" w14:textId="4D2B2A06" w:rsidR="00FE01CE" w:rsidRDefault="00FE01CE" w:rsidP="00FE01CE">
      <w:pPr>
        <w:jc w:val="both"/>
      </w:pPr>
      <w:r>
        <w:t>Teisingumo ministerijos kanclerė</w:t>
      </w:r>
      <w:r w:rsidRPr="00011A43">
        <w:tab/>
      </w:r>
      <w:r w:rsidRPr="00011A43">
        <w:tab/>
      </w:r>
      <w:r w:rsidR="00D711BA">
        <w:tab/>
      </w:r>
      <w:r w:rsidR="00D711BA">
        <w:tab/>
      </w:r>
      <w:r w:rsidR="00D711BA">
        <w:tab/>
        <w:t xml:space="preserve">         </w:t>
      </w:r>
      <w:r>
        <w:t>Gabija Grigaitė-Daugirdė</w:t>
      </w:r>
    </w:p>
    <w:p w14:paraId="6432B646" w14:textId="306122C8" w:rsidR="00E35540" w:rsidRDefault="00E35540" w:rsidP="00FE01CE">
      <w:pPr>
        <w:jc w:val="both"/>
      </w:pPr>
    </w:p>
    <w:p w14:paraId="19801D23" w14:textId="60CE3726" w:rsidR="00E35540" w:rsidRDefault="00E35540" w:rsidP="00FE01CE">
      <w:pPr>
        <w:jc w:val="both"/>
      </w:pPr>
    </w:p>
    <w:p w14:paraId="62269986" w14:textId="7DDC9905" w:rsidR="00623968" w:rsidRDefault="00623968" w:rsidP="00FE01CE">
      <w:pPr>
        <w:jc w:val="both"/>
      </w:pPr>
    </w:p>
    <w:p w14:paraId="12E751E0" w14:textId="0350C9BB" w:rsidR="00623968" w:rsidRDefault="00623968" w:rsidP="00FE01CE">
      <w:pPr>
        <w:jc w:val="both"/>
      </w:pPr>
    </w:p>
    <w:p w14:paraId="4D57B5F1" w14:textId="38EBC26F" w:rsidR="00CA1024" w:rsidRDefault="00CA1024" w:rsidP="00FE01CE">
      <w:pPr>
        <w:jc w:val="both"/>
      </w:pPr>
    </w:p>
    <w:p w14:paraId="478EEBAC" w14:textId="77777777" w:rsidR="00CA1024" w:rsidRDefault="00CA1024" w:rsidP="00FE01CE">
      <w:pPr>
        <w:jc w:val="both"/>
      </w:pPr>
    </w:p>
    <w:p w14:paraId="676B7F43" w14:textId="21FE0E13" w:rsidR="00623968" w:rsidRDefault="00623968" w:rsidP="00FE01CE">
      <w:pPr>
        <w:jc w:val="both"/>
      </w:pPr>
    </w:p>
    <w:p w14:paraId="162861E8" w14:textId="5141AB5B" w:rsidR="00E35540" w:rsidRDefault="00E35540" w:rsidP="00FE01CE">
      <w:pPr>
        <w:jc w:val="both"/>
      </w:pPr>
    </w:p>
    <w:p w14:paraId="5F57A1BE" w14:textId="31C58E9E" w:rsidR="00EA6240" w:rsidRDefault="00EA6240" w:rsidP="00FE01CE">
      <w:pPr>
        <w:jc w:val="both"/>
      </w:pPr>
    </w:p>
    <w:p w14:paraId="02FD17D9" w14:textId="77777777" w:rsidR="00EA6240" w:rsidRDefault="00EA6240" w:rsidP="00FE01CE">
      <w:pPr>
        <w:jc w:val="both"/>
      </w:pPr>
    </w:p>
    <w:p w14:paraId="47C505EE" w14:textId="3DA4ED28" w:rsidR="00EA6240" w:rsidRDefault="00EA6240" w:rsidP="00CA1024">
      <w:r w:rsidRPr="00623968">
        <w:rPr>
          <w:sz w:val="20"/>
          <w:szCs w:val="20"/>
        </w:rPr>
        <w:t>Snieguolė Kriščiūnienė, (8 5</w:t>
      </w:r>
      <w:r w:rsidRPr="00623968">
        <w:rPr>
          <w:color w:val="000000"/>
          <w:sz w:val="20"/>
          <w:szCs w:val="20"/>
        </w:rPr>
        <w:t xml:space="preserve">) </w:t>
      </w:r>
      <w:r w:rsidRPr="00623968">
        <w:rPr>
          <w:color w:val="000000"/>
          <w:sz w:val="20"/>
          <w:szCs w:val="20"/>
          <w:lang w:eastAsia="lt-LT"/>
        </w:rPr>
        <w:t>266 2974</w:t>
      </w:r>
      <w:r w:rsidRPr="00623968">
        <w:rPr>
          <w:color w:val="000000"/>
          <w:sz w:val="20"/>
          <w:szCs w:val="20"/>
        </w:rPr>
        <w:t>,</w:t>
      </w:r>
      <w:r w:rsidRPr="00623968">
        <w:rPr>
          <w:sz w:val="20"/>
          <w:szCs w:val="20"/>
        </w:rPr>
        <w:t xml:space="preserve"> el. p. </w:t>
      </w:r>
      <w:hyperlink r:id="rId12" w:history="1">
        <w:r w:rsidRPr="00623968">
          <w:rPr>
            <w:rStyle w:val="Hipersaitas"/>
            <w:sz w:val="20"/>
            <w:szCs w:val="20"/>
          </w:rPr>
          <w:t>snieguole.krisciuniene@tm.lt</w:t>
        </w:r>
      </w:hyperlink>
      <w:r w:rsidRPr="00623968">
        <w:rPr>
          <w:rStyle w:val="Hipersaitas"/>
          <w:sz w:val="20"/>
          <w:szCs w:val="20"/>
        </w:rPr>
        <w:t xml:space="preserve"> </w:t>
      </w:r>
      <w:r>
        <w:rPr>
          <w:color w:val="000000" w:themeColor="text1"/>
        </w:rPr>
        <w:t xml:space="preserve">         </w:t>
      </w:r>
    </w:p>
    <w:sectPr w:rsidR="00EA6240" w:rsidSect="00F103D1">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1701"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47FD1" w14:textId="77777777" w:rsidR="005569C4" w:rsidRDefault="005569C4">
      <w:r>
        <w:separator/>
      </w:r>
    </w:p>
  </w:endnote>
  <w:endnote w:type="continuationSeparator" w:id="0">
    <w:p w14:paraId="2A0B4172" w14:textId="77777777" w:rsidR="005569C4" w:rsidRDefault="0055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BAB99" w14:textId="77777777" w:rsidR="007F757C" w:rsidRDefault="007F75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831C0" w14:textId="77777777" w:rsidR="007F757C" w:rsidRDefault="007F75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82B8" w14:textId="77777777" w:rsidR="001F4940" w:rsidRDefault="001F4940" w:rsidP="00137EFF">
    <w:pPr>
      <w:pStyle w:val="Porat"/>
      <w:tabs>
        <w:tab w:val="clear" w:pos="8306"/>
        <w:tab w:val="left" w:pos="8080"/>
        <w:tab w:val="right" w:pos="9356"/>
      </w:tabs>
    </w:pP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D4FC7" w14:textId="77777777" w:rsidR="005569C4" w:rsidRDefault="005569C4">
      <w:r>
        <w:separator/>
      </w:r>
    </w:p>
  </w:footnote>
  <w:footnote w:type="continuationSeparator" w:id="0">
    <w:p w14:paraId="2865DBE6" w14:textId="77777777" w:rsidR="005569C4" w:rsidRDefault="00556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AAAC6" w14:textId="77777777" w:rsidR="00872CA0" w:rsidRDefault="00872CA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61096" w14:textId="77777777" w:rsidR="0006186E" w:rsidRDefault="0006186E" w:rsidP="00EE5859">
    <w:pPr>
      <w:pStyle w:val="Antrat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6B565"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32F0D472" wp14:editId="5C12F679">
          <wp:extent cx="563880" cy="556260"/>
          <wp:effectExtent l="0" t="0" r="7620" b="0"/>
          <wp:docPr id="5" name="Paveikslėlis 5"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6A0169" w:rsidRPr="006A0169" w:rsidRDefault="006A0169" w:rsidP="006A0169">
    <w:pPr>
      <w:suppressAutoHyphens w:val="0"/>
      <w:jc w:val="center"/>
      <w:rPr>
        <w:b/>
        <w:bCs/>
        <w:sz w:val="26"/>
        <w:lang w:eastAsia="en-US"/>
      </w:rPr>
    </w:pPr>
  </w:p>
  <w:p w14:paraId="5B8B41F7" w14:textId="405EE048"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01104 Vilnius, </w:t>
    </w:r>
  </w:p>
  <w:p w14:paraId="086E8B22" w14:textId="2A57C521" w:rsidR="00D22358" w:rsidRDefault="00D22358" w:rsidP="00D22358">
    <w:pPr>
      <w:pBdr>
        <w:bottom w:val="single" w:sz="4" w:space="1" w:color="auto"/>
      </w:pBdr>
      <w:suppressAutoHyphens w:val="0"/>
      <w:jc w:val="center"/>
      <w:rPr>
        <w:sz w:val="20"/>
        <w:lang w:eastAsia="en-US"/>
      </w:rPr>
    </w:pPr>
    <w:r>
      <w:rPr>
        <w:sz w:val="20"/>
        <w:lang w:eastAsia="en-US"/>
      </w:rPr>
      <w:t xml:space="preserve">tel. (8 5) </w:t>
    </w:r>
    <w:r w:rsidR="00153FEC">
      <w:rPr>
        <w:sz w:val="20"/>
        <w:lang w:eastAsia="en-US"/>
      </w:rPr>
      <w:t xml:space="preserve"> </w:t>
    </w:r>
    <w:r>
      <w:rPr>
        <w:sz w:val="20"/>
        <w:lang w:eastAsia="en-US"/>
      </w:rPr>
      <w:t xml:space="preserve">266 2984, faks. (8 5) </w:t>
    </w:r>
    <w:r w:rsidR="00153FEC">
      <w:rPr>
        <w:sz w:val="20"/>
        <w:lang w:eastAsia="en-US"/>
      </w:rPr>
      <w:t xml:space="preserve"> </w:t>
    </w:r>
    <w:r>
      <w:rPr>
        <w:sz w:val="20"/>
        <w:lang w:eastAsia="en-US"/>
      </w:rPr>
      <w:t xml:space="preserve">262 5940, el. p. </w:t>
    </w:r>
    <w:hyperlink r:id="rId2" w:history="1">
      <w:r w:rsidR="00D00BD9" w:rsidRPr="000F6070">
        <w:rPr>
          <w:rStyle w:val="Hipersaitas"/>
          <w:sz w:val="20"/>
          <w:lang w:eastAsia="en-US"/>
        </w:rPr>
        <w:t>rastine@tm.lt</w:t>
      </w:r>
    </w:hyperlink>
    <w:r>
      <w:rPr>
        <w:sz w:val="20"/>
        <w:lang w:eastAsia="en-US"/>
      </w:rPr>
      <w:t>,</w:t>
    </w:r>
    <w:r w:rsidR="00D00BD9">
      <w:rPr>
        <w:sz w:val="20"/>
        <w:lang w:eastAsia="en-US"/>
      </w:rPr>
      <w:t xml:space="preserve"> </w:t>
    </w:r>
    <w:r w:rsidR="00D00BD9" w:rsidRPr="00293077">
      <w:rPr>
        <w:sz w:val="20"/>
        <w:lang w:eastAsia="en-US"/>
      </w:rPr>
      <w:t>https://tm.lrv.lt</w:t>
    </w:r>
    <w:r w:rsidR="00D00BD9">
      <w:rPr>
        <w:sz w:val="20"/>
        <w:lang w:eastAsia="en-US"/>
      </w:rPr>
      <w:t>.</w:t>
    </w:r>
  </w:p>
  <w:p w14:paraId="04C7FD59"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74D012D8"/>
    <w:multiLevelType w:val="hybridMultilevel"/>
    <w:tmpl w:val="2C74E0D2"/>
    <w:lvl w:ilvl="0" w:tplc="43D6E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12957"/>
    <w:rsid w:val="000203F3"/>
    <w:rsid w:val="00022E3C"/>
    <w:rsid w:val="00033F22"/>
    <w:rsid w:val="000356BD"/>
    <w:rsid w:val="00035A72"/>
    <w:rsid w:val="00036B4F"/>
    <w:rsid w:val="0004405D"/>
    <w:rsid w:val="00045F11"/>
    <w:rsid w:val="0006186E"/>
    <w:rsid w:val="000630F0"/>
    <w:rsid w:val="00072919"/>
    <w:rsid w:val="000756A8"/>
    <w:rsid w:val="000756C3"/>
    <w:rsid w:val="00093791"/>
    <w:rsid w:val="00095F50"/>
    <w:rsid w:val="000A21F4"/>
    <w:rsid w:val="000A78F3"/>
    <w:rsid w:val="000B0D10"/>
    <w:rsid w:val="000B1ECA"/>
    <w:rsid w:val="000B67D8"/>
    <w:rsid w:val="000C3216"/>
    <w:rsid w:val="000D0B1C"/>
    <w:rsid w:val="000D3171"/>
    <w:rsid w:val="000E1296"/>
    <w:rsid w:val="000E34D4"/>
    <w:rsid w:val="000E6E4F"/>
    <w:rsid w:val="000E7556"/>
    <w:rsid w:val="000F75E7"/>
    <w:rsid w:val="00106269"/>
    <w:rsid w:val="00110A05"/>
    <w:rsid w:val="00131469"/>
    <w:rsid w:val="00133358"/>
    <w:rsid w:val="001356B1"/>
    <w:rsid w:val="00137EFF"/>
    <w:rsid w:val="00153FEC"/>
    <w:rsid w:val="00163C9F"/>
    <w:rsid w:val="00166EFB"/>
    <w:rsid w:val="001724A3"/>
    <w:rsid w:val="00190B04"/>
    <w:rsid w:val="00194508"/>
    <w:rsid w:val="001A2BEB"/>
    <w:rsid w:val="001B16E0"/>
    <w:rsid w:val="001B28DE"/>
    <w:rsid w:val="001C1840"/>
    <w:rsid w:val="001C5E51"/>
    <w:rsid w:val="001E0381"/>
    <w:rsid w:val="001E0731"/>
    <w:rsid w:val="001E192A"/>
    <w:rsid w:val="001E213B"/>
    <w:rsid w:val="001E5D4B"/>
    <w:rsid w:val="001E6E09"/>
    <w:rsid w:val="001E6F39"/>
    <w:rsid w:val="001F130B"/>
    <w:rsid w:val="001F13D2"/>
    <w:rsid w:val="001F31E1"/>
    <w:rsid w:val="001F4940"/>
    <w:rsid w:val="00216724"/>
    <w:rsid w:val="00224C7E"/>
    <w:rsid w:val="00225009"/>
    <w:rsid w:val="002366D2"/>
    <w:rsid w:val="00247655"/>
    <w:rsid w:val="00271BCA"/>
    <w:rsid w:val="0027526A"/>
    <w:rsid w:val="002C0406"/>
    <w:rsid w:val="002D24DA"/>
    <w:rsid w:val="002E4C34"/>
    <w:rsid w:val="002F357E"/>
    <w:rsid w:val="003138A8"/>
    <w:rsid w:val="00314884"/>
    <w:rsid w:val="0031547F"/>
    <w:rsid w:val="003241AC"/>
    <w:rsid w:val="00335E75"/>
    <w:rsid w:val="00345C41"/>
    <w:rsid w:val="00350171"/>
    <w:rsid w:val="0035263F"/>
    <w:rsid w:val="00357B11"/>
    <w:rsid w:val="0036474F"/>
    <w:rsid w:val="00374572"/>
    <w:rsid w:val="00377193"/>
    <w:rsid w:val="00384305"/>
    <w:rsid w:val="00392BAA"/>
    <w:rsid w:val="003A0D57"/>
    <w:rsid w:val="003A403B"/>
    <w:rsid w:val="003A6CAA"/>
    <w:rsid w:val="003C1BC9"/>
    <w:rsid w:val="003C76FB"/>
    <w:rsid w:val="003D7829"/>
    <w:rsid w:val="003E2A6F"/>
    <w:rsid w:val="003E4ADB"/>
    <w:rsid w:val="00422B50"/>
    <w:rsid w:val="00422F55"/>
    <w:rsid w:val="004400C5"/>
    <w:rsid w:val="00442DF3"/>
    <w:rsid w:val="00444D3C"/>
    <w:rsid w:val="00445C3C"/>
    <w:rsid w:val="00446243"/>
    <w:rsid w:val="004469FB"/>
    <w:rsid w:val="004473FF"/>
    <w:rsid w:val="00450366"/>
    <w:rsid w:val="004523B4"/>
    <w:rsid w:val="00477775"/>
    <w:rsid w:val="004A2AD6"/>
    <w:rsid w:val="004A36A5"/>
    <w:rsid w:val="004B4D1F"/>
    <w:rsid w:val="004B5311"/>
    <w:rsid w:val="004C157C"/>
    <w:rsid w:val="004C41AB"/>
    <w:rsid w:val="004E0354"/>
    <w:rsid w:val="004E4C97"/>
    <w:rsid w:val="004F7E5E"/>
    <w:rsid w:val="005007C3"/>
    <w:rsid w:val="00503401"/>
    <w:rsid w:val="005069FA"/>
    <w:rsid w:val="00510620"/>
    <w:rsid w:val="0051548F"/>
    <w:rsid w:val="00526983"/>
    <w:rsid w:val="005468FA"/>
    <w:rsid w:val="00547051"/>
    <w:rsid w:val="0055170B"/>
    <w:rsid w:val="005568E8"/>
    <w:rsid w:val="005569C4"/>
    <w:rsid w:val="0057354D"/>
    <w:rsid w:val="005934F7"/>
    <w:rsid w:val="005A2039"/>
    <w:rsid w:val="005A32E3"/>
    <w:rsid w:val="005B22EF"/>
    <w:rsid w:val="005B71DB"/>
    <w:rsid w:val="005C1790"/>
    <w:rsid w:val="005E0B1F"/>
    <w:rsid w:val="005E7F01"/>
    <w:rsid w:val="005F6849"/>
    <w:rsid w:val="005F70CA"/>
    <w:rsid w:val="00611E2B"/>
    <w:rsid w:val="006127D8"/>
    <w:rsid w:val="006202AA"/>
    <w:rsid w:val="00623968"/>
    <w:rsid w:val="00631354"/>
    <w:rsid w:val="00632C30"/>
    <w:rsid w:val="006525E6"/>
    <w:rsid w:val="00671585"/>
    <w:rsid w:val="00674F0A"/>
    <w:rsid w:val="006827E4"/>
    <w:rsid w:val="00685024"/>
    <w:rsid w:val="006919C3"/>
    <w:rsid w:val="00692B0B"/>
    <w:rsid w:val="006A0169"/>
    <w:rsid w:val="006A3AEE"/>
    <w:rsid w:val="006C1FAD"/>
    <w:rsid w:val="006E2FF8"/>
    <w:rsid w:val="006E319A"/>
    <w:rsid w:val="006E74C9"/>
    <w:rsid w:val="0070100A"/>
    <w:rsid w:val="00702E21"/>
    <w:rsid w:val="00703A05"/>
    <w:rsid w:val="00714874"/>
    <w:rsid w:val="007155A1"/>
    <w:rsid w:val="00725BE8"/>
    <w:rsid w:val="00735C7F"/>
    <w:rsid w:val="0074745C"/>
    <w:rsid w:val="007505AE"/>
    <w:rsid w:val="00755247"/>
    <w:rsid w:val="0075689A"/>
    <w:rsid w:val="00756AA9"/>
    <w:rsid w:val="007733BD"/>
    <w:rsid w:val="00775BDF"/>
    <w:rsid w:val="007B1F82"/>
    <w:rsid w:val="007B3C8C"/>
    <w:rsid w:val="007B4A13"/>
    <w:rsid w:val="007D2746"/>
    <w:rsid w:val="007F757C"/>
    <w:rsid w:val="007F7B9B"/>
    <w:rsid w:val="00810928"/>
    <w:rsid w:val="008157BB"/>
    <w:rsid w:val="00820AC9"/>
    <w:rsid w:val="008309E8"/>
    <w:rsid w:val="00844B83"/>
    <w:rsid w:val="00851191"/>
    <w:rsid w:val="00855EFE"/>
    <w:rsid w:val="00872CA0"/>
    <w:rsid w:val="008917ED"/>
    <w:rsid w:val="008A5254"/>
    <w:rsid w:val="008B097B"/>
    <w:rsid w:val="008C162A"/>
    <w:rsid w:val="008E5A5D"/>
    <w:rsid w:val="008E69C9"/>
    <w:rsid w:val="00921A20"/>
    <w:rsid w:val="00924C4A"/>
    <w:rsid w:val="0093077B"/>
    <w:rsid w:val="00935287"/>
    <w:rsid w:val="009568A9"/>
    <w:rsid w:val="00961D1F"/>
    <w:rsid w:val="009668CF"/>
    <w:rsid w:val="00967916"/>
    <w:rsid w:val="00977F51"/>
    <w:rsid w:val="009A11A6"/>
    <w:rsid w:val="009B0944"/>
    <w:rsid w:val="009B4576"/>
    <w:rsid w:val="009C2720"/>
    <w:rsid w:val="009C62F2"/>
    <w:rsid w:val="009D06B6"/>
    <w:rsid w:val="009D5D3E"/>
    <w:rsid w:val="009E11EE"/>
    <w:rsid w:val="009E135C"/>
    <w:rsid w:val="009E558C"/>
    <w:rsid w:val="009F773E"/>
    <w:rsid w:val="00A10CCF"/>
    <w:rsid w:val="00A17E41"/>
    <w:rsid w:val="00A36467"/>
    <w:rsid w:val="00A40CD2"/>
    <w:rsid w:val="00A43DDD"/>
    <w:rsid w:val="00A45A83"/>
    <w:rsid w:val="00A500C7"/>
    <w:rsid w:val="00A5068D"/>
    <w:rsid w:val="00A51241"/>
    <w:rsid w:val="00A83D45"/>
    <w:rsid w:val="00A94549"/>
    <w:rsid w:val="00AA523F"/>
    <w:rsid w:val="00AB0D76"/>
    <w:rsid w:val="00AC27D6"/>
    <w:rsid w:val="00AD37E3"/>
    <w:rsid w:val="00AE0614"/>
    <w:rsid w:val="00AE3511"/>
    <w:rsid w:val="00B0581B"/>
    <w:rsid w:val="00B07CEC"/>
    <w:rsid w:val="00B14233"/>
    <w:rsid w:val="00B1550A"/>
    <w:rsid w:val="00B40CAB"/>
    <w:rsid w:val="00B40D2F"/>
    <w:rsid w:val="00B4359A"/>
    <w:rsid w:val="00B61524"/>
    <w:rsid w:val="00B7339D"/>
    <w:rsid w:val="00B80ADD"/>
    <w:rsid w:val="00B942CE"/>
    <w:rsid w:val="00BA40B0"/>
    <w:rsid w:val="00BA60D3"/>
    <w:rsid w:val="00BA614C"/>
    <w:rsid w:val="00BB1BC1"/>
    <w:rsid w:val="00BB46F2"/>
    <w:rsid w:val="00BB6B15"/>
    <w:rsid w:val="00BD01B6"/>
    <w:rsid w:val="00BD62CA"/>
    <w:rsid w:val="00BE68B9"/>
    <w:rsid w:val="00BF4400"/>
    <w:rsid w:val="00BF4628"/>
    <w:rsid w:val="00C2360C"/>
    <w:rsid w:val="00C26D5D"/>
    <w:rsid w:val="00C3604B"/>
    <w:rsid w:val="00C43A57"/>
    <w:rsid w:val="00C52D99"/>
    <w:rsid w:val="00C843F3"/>
    <w:rsid w:val="00CA0B4E"/>
    <w:rsid w:val="00CA1024"/>
    <w:rsid w:val="00CB1D28"/>
    <w:rsid w:val="00CC742A"/>
    <w:rsid w:val="00CD0A73"/>
    <w:rsid w:val="00CD660D"/>
    <w:rsid w:val="00D00BD9"/>
    <w:rsid w:val="00D02B93"/>
    <w:rsid w:val="00D2173F"/>
    <w:rsid w:val="00D22358"/>
    <w:rsid w:val="00D22A39"/>
    <w:rsid w:val="00D241DE"/>
    <w:rsid w:val="00D37364"/>
    <w:rsid w:val="00D37960"/>
    <w:rsid w:val="00D516CF"/>
    <w:rsid w:val="00D519E9"/>
    <w:rsid w:val="00D553A0"/>
    <w:rsid w:val="00D6461F"/>
    <w:rsid w:val="00D711BA"/>
    <w:rsid w:val="00D9324E"/>
    <w:rsid w:val="00D93C9D"/>
    <w:rsid w:val="00DA10E1"/>
    <w:rsid w:val="00DA16FD"/>
    <w:rsid w:val="00DB2727"/>
    <w:rsid w:val="00DB52F2"/>
    <w:rsid w:val="00DF2199"/>
    <w:rsid w:val="00E03B24"/>
    <w:rsid w:val="00E04931"/>
    <w:rsid w:val="00E13F7A"/>
    <w:rsid w:val="00E214C4"/>
    <w:rsid w:val="00E2776F"/>
    <w:rsid w:val="00E32D88"/>
    <w:rsid w:val="00E345A3"/>
    <w:rsid w:val="00E35540"/>
    <w:rsid w:val="00E35543"/>
    <w:rsid w:val="00E36636"/>
    <w:rsid w:val="00E52D0E"/>
    <w:rsid w:val="00E5449A"/>
    <w:rsid w:val="00E63465"/>
    <w:rsid w:val="00E75D83"/>
    <w:rsid w:val="00E81F28"/>
    <w:rsid w:val="00E843B1"/>
    <w:rsid w:val="00E96B50"/>
    <w:rsid w:val="00EA3009"/>
    <w:rsid w:val="00EA6240"/>
    <w:rsid w:val="00EB0B39"/>
    <w:rsid w:val="00ED73D6"/>
    <w:rsid w:val="00EE5859"/>
    <w:rsid w:val="00EF07A0"/>
    <w:rsid w:val="00EF49BB"/>
    <w:rsid w:val="00EF5630"/>
    <w:rsid w:val="00F05FB4"/>
    <w:rsid w:val="00F103D1"/>
    <w:rsid w:val="00F607F6"/>
    <w:rsid w:val="00F6147E"/>
    <w:rsid w:val="00F622C1"/>
    <w:rsid w:val="00F62B9E"/>
    <w:rsid w:val="00F73A02"/>
    <w:rsid w:val="00F751E8"/>
    <w:rsid w:val="00F75CB6"/>
    <w:rsid w:val="00F85A80"/>
    <w:rsid w:val="00F947AC"/>
    <w:rsid w:val="00FA5601"/>
    <w:rsid w:val="00FB183B"/>
    <w:rsid w:val="00FB2414"/>
    <w:rsid w:val="00FB295F"/>
    <w:rsid w:val="00FB41D3"/>
    <w:rsid w:val="00FB5D01"/>
    <w:rsid w:val="00FC0237"/>
    <w:rsid w:val="00FC0E93"/>
    <w:rsid w:val="00FC3714"/>
    <w:rsid w:val="00FD2FDD"/>
    <w:rsid w:val="00FD43BB"/>
    <w:rsid w:val="00FE01CE"/>
    <w:rsid w:val="00FE2B69"/>
    <w:rsid w:val="00FF585B"/>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1">
    <w:name w:val="Unresolved Mention1"/>
    <w:basedOn w:val="Numatytasispastraiposriftas"/>
    <w:uiPriority w:val="99"/>
    <w:semiHidden/>
    <w:unhideWhenUsed/>
    <w:rsid w:val="00D00BD9"/>
    <w:rPr>
      <w:color w:val="605E5C"/>
      <w:shd w:val="clear" w:color="auto" w:fill="E1DFDD"/>
    </w:rPr>
  </w:style>
  <w:style w:type="paragraph" w:styleId="Betarp">
    <w:name w:val="No Spacing"/>
    <w:qFormat/>
    <w:rsid w:val="00B80ADD"/>
    <w:rPr>
      <w:sz w:val="24"/>
      <w:szCs w:val="24"/>
      <w:lang w:eastAsia="en-US"/>
    </w:rPr>
  </w:style>
  <w:style w:type="character" w:styleId="Grietas">
    <w:name w:val="Strong"/>
    <w:basedOn w:val="Numatytasispastraiposriftas"/>
    <w:uiPriority w:val="22"/>
    <w:qFormat/>
    <w:rsid w:val="00B80ADD"/>
    <w:rPr>
      <w:b/>
      <w:bCs/>
    </w:rPr>
  </w:style>
  <w:style w:type="character" w:customStyle="1" w:styleId="blackcaption">
    <w:name w:val="black_caption"/>
    <w:basedOn w:val="Numatytasispastraiposriftas"/>
    <w:rsid w:val="004B5311"/>
  </w:style>
  <w:style w:type="paragraph" w:styleId="Sraopastraipa">
    <w:name w:val="List Paragraph"/>
    <w:basedOn w:val="prastasis"/>
    <w:uiPriority w:val="34"/>
    <w:qFormat/>
    <w:rsid w:val="00FE01CE"/>
    <w:pPr>
      <w:suppressAutoHyphens w:val="0"/>
      <w:spacing w:after="200" w:line="276" w:lineRule="auto"/>
      <w:ind w:left="720"/>
      <w:contextualSpacing/>
    </w:pPr>
    <w:rPr>
      <w:rFonts w:ascii="Calibri" w:eastAsia="Calibri" w:hAnsi="Calibri"/>
      <w:sz w:val="22"/>
      <w:szCs w:val="22"/>
      <w:lang w:eastAsia="en-US"/>
    </w:rPr>
  </w:style>
  <w:style w:type="character" w:styleId="Komentaronuoroda">
    <w:name w:val="annotation reference"/>
    <w:basedOn w:val="Numatytasispastraiposriftas"/>
    <w:semiHidden/>
    <w:unhideWhenUsed/>
    <w:rsid w:val="001E0381"/>
    <w:rPr>
      <w:sz w:val="16"/>
      <w:szCs w:val="16"/>
    </w:rPr>
  </w:style>
  <w:style w:type="paragraph" w:styleId="Komentarotekstas">
    <w:name w:val="annotation text"/>
    <w:basedOn w:val="prastasis"/>
    <w:link w:val="KomentarotekstasDiagrama"/>
    <w:semiHidden/>
    <w:unhideWhenUsed/>
    <w:rsid w:val="001E0381"/>
    <w:rPr>
      <w:sz w:val="20"/>
      <w:szCs w:val="20"/>
    </w:rPr>
  </w:style>
  <w:style w:type="character" w:customStyle="1" w:styleId="KomentarotekstasDiagrama">
    <w:name w:val="Komentaro tekstas Diagrama"/>
    <w:basedOn w:val="Numatytasispastraiposriftas"/>
    <w:link w:val="Komentarotekstas"/>
    <w:semiHidden/>
    <w:rsid w:val="001E0381"/>
    <w:rPr>
      <w:lang w:eastAsia="ar-SA"/>
    </w:rPr>
  </w:style>
  <w:style w:type="paragraph" w:styleId="Komentarotema">
    <w:name w:val="annotation subject"/>
    <w:basedOn w:val="Komentarotekstas"/>
    <w:next w:val="Komentarotekstas"/>
    <w:link w:val="KomentarotemaDiagrama"/>
    <w:semiHidden/>
    <w:unhideWhenUsed/>
    <w:rsid w:val="001E0381"/>
    <w:rPr>
      <w:b/>
      <w:bCs/>
    </w:rPr>
  </w:style>
  <w:style w:type="character" w:customStyle="1" w:styleId="KomentarotemaDiagrama">
    <w:name w:val="Komentaro tema Diagrama"/>
    <w:basedOn w:val="KomentarotekstasDiagrama"/>
    <w:link w:val="Komentarotema"/>
    <w:semiHidden/>
    <w:rsid w:val="001E0381"/>
    <w:rPr>
      <w:b/>
      <w:bCs/>
      <w:lang w:eastAsia="ar-SA"/>
    </w:rPr>
  </w:style>
  <w:style w:type="character" w:customStyle="1" w:styleId="apple-converted-space">
    <w:name w:val="apple-converted-space"/>
    <w:basedOn w:val="Numatytasispastraiposriftas"/>
    <w:rsid w:val="00556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029102">
      <w:bodyDiv w:val="1"/>
      <w:marLeft w:val="0"/>
      <w:marRight w:val="0"/>
      <w:marTop w:val="0"/>
      <w:marBottom w:val="0"/>
      <w:divBdr>
        <w:top w:val="none" w:sz="0" w:space="0" w:color="auto"/>
        <w:left w:val="none" w:sz="0" w:space="0" w:color="auto"/>
        <w:bottom w:val="none" w:sz="0" w:space="0" w:color="auto"/>
        <w:right w:val="none" w:sz="0" w:space="0" w:color="auto"/>
      </w:divBdr>
    </w:div>
    <w:div w:id="663819305">
      <w:bodyDiv w:val="1"/>
      <w:marLeft w:val="0"/>
      <w:marRight w:val="0"/>
      <w:marTop w:val="0"/>
      <w:marBottom w:val="0"/>
      <w:divBdr>
        <w:top w:val="none" w:sz="0" w:space="0" w:color="auto"/>
        <w:left w:val="none" w:sz="0" w:space="0" w:color="auto"/>
        <w:bottom w:val="none" w:sz="0" w:space="0" w:color="auto"/>
        <w:right w:val="none" w:sz="0" w:space="0" w:color="auto"/>
      </w:divBdr>
    </w:div>
    <w:div w:id="974604983">
      <w:bodyDiv w:val="1"/>
      <w:marLeft w:val="0"/>
      <w:marRight w:val="0"/>
      <w:marTop w:val="0"/>
      <w:marBottom w:val="0"/>
      <w:divBdr>
        <w:top w:val="none" w:sz="0" w:space="0" w:color="auto"/>
        <w:left w:val="none" w:sz="0" w:space="0" w:color="auto"/>
        <w:bottom w:val="none" w:sz="0" w:space="0" w:color="auto"/>
        <w:right w:val="none" w:sz="0" w:space="0" w:color="auto"/>
      </w:divBdr>
    </w:div>
    <w:div w:id="1050611576">
      <w:bodyDiv w:val="1"/>
      <w:marLeft w:val="0"/>
      <w:marRight w:val="0"/>
      <w:marTop w:val="0"/>
      <w:marBottom w:val="0"/>
      <w:divBdr>
        <w:top w:val="none" w:sz="0" w:space="0" w:color="auto"/>
        <w:left w:val="none" w:sz="0" w:space="0" w:color="auto"/>
        <w:bottom w:val="none" w:sz="0" w:space="0" w:color="auto"/>
        <w:right w:val="none" w:sz="0" w:space="0" w:color="auto"/>
      </w:divBdr>
    </w:div>
    <w:div w:id="1127091817">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40101776">
      <w:bodyDiv w:val="1"/>
      <w:marLeft w:val="0"/>
      <w:marRight w:val="0"/>
      <w:marTop w:val="0"/>
      <w:marBottom w:val="0"/>
      <w:divBdr>
        <w:top w:val="none" w:sz="0" w:space="0" w:color="auto"/>
        <w:left w:val="none" w:sz="0" w:space="0" w:color="auto"/>
        <w:bottom w:val="none" w:sz="0" w:space="0" w:color="auto"/>
        <w:right w:val="none" w:sz="0" w:space="0" w:color="auto"/>
      </w:divBdr>
    </w:div>
    <w:div w:id="1605921343">
      <w:bodyDiv w:val="1"/>
      <w:marLeft w:val="0"/>
      <w:marRight w:val="0"/>
      <w:marTop w:val="0"/>
      <w:marBottom w:val="0"/>
      <w:divBdr>
        <w:top w:val="none" w:sz="0" w:space="0" w:color="auto"/>
        <w:left w:val="none" w:sz="0" w:space="0" w:color="auto"/>
        <w:bottom w:val="none" w:sz="0" w:space="0" w:color="auto"/>
        <w:right w:val="none" w:sz="0" w:space="0" w:color="auto"/>
      </w:divBdr>
    </w:div>
    <w:div w:id="2022777554">
      <w:bodyDiv w:val="1"/>
      <w:marLeft w:val="0"/>
      <w:marRight w:val="0"/>
      <w:marTop w:val="0"/>
      <w:marBottom w:val="0"/>
      <w:divBdr>
        <w:top w:val="none" w:sz="0" w:space="0" w:color="auto"/>
        <w:left w:val="none" w:sz="0" w:space="0" w:color="auto"/>
        <w:bottom w:val="none" w:sz="0" w:space="0" w:color="auto"/>
        <w:right w:val="none" w:sz="0" w:space="0" w:color="auto"/>
      </w:divBdr>
    </w:div>
    <w:div w:id="214607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varnokontora@gmail.com" TargetMode="External"
                 Type="http://schemas.openxmlformats.org/officeDocument/2006/relationships/hyperlink"/>
   <Relationship Id="rId11" Target="mailto:bendrasisd@vrm.lt" TargetMode="External"
                 Type="http://schemas.openxmlformats.org/officeDocument/2006/relationships/hyperlink"/>
   <Relationship Id="rId12" Target="mailto:snieguole.krisciuniene@tm.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finmin@finmin.lt" TargetMode="External"
                 Type="http://schemas.openxmlformats.org/officeDocument/2006/relationships/hyperlink"/>
   <Relationship Id="rId9" Target="mailto:info@policija.lt" TargetMode="External"
                 Type="http://schemas.openxmlformats.org/officeDocument/2006/relationships/hyperlink"/>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F3741-529A-4656-9F6E-BD9467735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4347</Words>
  <Characters>2478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2021-07-12T12:24:00Z</dcterms:created>
  <dc:creator>D.Glodenis</dc:creator>
  <cp:lastModifiedBy>Snieguolė Kriščiūnienė</cp:lastModifiedBy>
  <cp:lastPrinted>2020-01-13T12:15:00Z</cp:lastPrinted>
  <dcterms:modified xsi:type="dcterms:W3CDTF">2021-07-12T13:48:00Z</dcterms:modified>
  <cp:revision>3</cp:revision>
  <dc:title>[Adresatas]</dc:title>
</cp:coreProperties>
</file>