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DB3128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081DBE" w:rsidRDefault="00DE798D" w:rsidP="00DE798D">
            <w:pPr>
              <w:rPr>
                <w:b/>
                <w:szCs w:val="24"/>
                <w:lang w:val="en-US" w:eastAsia="lt-LT"/>
              </w:rPr>
            </w:pPr>
            <w:bookmarkStart w:id="0" w:name="_GoBack"/>
            <w:bookmarkEnd w:id="0"/>
          </w:p>
        </w:tc>
      </w:tr>
    </w:tbl>
    <w:p w:rsidR="00DE798D" w:rsidRPr="00DB3128" w:rsidRDefault="00DE798D" w:rsidP="00DE798D">
      <w:pPr>
        <w:jc w:val="center"/>
        <w:rPr>
          <w:szCs w:val="24"/>
          <w:lang w:val="lt-LT"/>
        </w:rPr>
      </w:pPr>
    </w:p>
    <w:p w:rsidR="00DE798D" w:rsidRPr="00DB3128" w:rsidRDefault="008E215C" w:rsidP="00DE798D">
      <w:pPr>
        <w:jc w:val="center"/>
        <w:rPr>
          <w:lang w:val="lt-LT"/>
        </w:rPr>
      </w:pPr>
      <w:r w:rsidRPr="00DB3128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DB312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DB312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DB312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DB3128">
        <w:rPr>
          <w:vanish/>
          <w:color w:val="FFFFFF"/>
          <w:sz w:val="2"/>
          <w:szCs w:val="2"/>
          <w:lang w:val="lt-LT"/>
        </w:rPr>
      </w:r>
      <w:r w:rsidRPr="00DB312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DB3128">
        <w:rPr>
          <w:noProof/>
          <w:vanish/>
          <w:color w:val="FFFFFF"/>
          <w:sz w:val="2"/>
          <w:szCs w:val="2"/>
          <w:lang w:val="lt-LT"/>
        </w:rPr>
        <w:t>RAŠTAS</w:t>
      </w:r>
      <w:r w:rsidRPr="00DB3128">
        <w:rPr>
          <w:vanish/>
          <w:color w:val="FFFFFF"/>
          <w:sz w:val="2"/>
          <w:szCs w:val="2"/>
          <w:lang w:val="lt-LT"/>
        </w:rPr>
        <w:fldChar w:fldCharType="end"/>
      </w:r>
    </w:p>
    <w:p w:rsidR="00DE798D" w:rsidRPr="00DB3128" w:rsidRDefault="00DE798D" w:rsidP="00DE798D">
      <w:pPr>
        <w:jc w:val="center"/>
        <w:rPr>
          <w:b/>
          <w:caps/>
          <w:lang w:val="lt-LT"/>
        </w:rPr>
      </w:pPr>
    </w:p>
    <w:p w:rsidR="00DE798D" w:rsidRPr="00DB3128" w:rsidRDefault="00DE798D" w:rsidP="00DE798D">
      <w:pPr>
        <w:jc w:val="center"/>
        <w:rPr>
          <w:b/>
          <w:caps/>
          <w:lang w:val="lt-LT"/>
        </w:rPr>
      </w:pPr>
      <w:r w:rsidRPr="00DB3128">
        <w:rPr>
          <w:b/>
          <w:caps/>
          <w:lang w:val="lt-LT"/>
        </w:rPr>
        <w:t xml:space="preserve"> </w:t>
      </w:r>
      <w:r w:rsidR="00D5289A" w:rsidRPr="00DB3128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DB3128">
        <w:rPr>
          <w:b/>
          <w:caps/>
          <w:lang w:val="lt-LT"/>
        </w:rPr>
        <w:instrText xml:space="preserve"> FORMTEXT </w:instrText>
      </w:r>
      <w:r w:rsidR="00D5289A" w:rsidRPr="00DB3128">
        <w:rPr>
          <w:b/>
          <w:caps/>
          <w:lang w:val="lt-LT"/>
        </w:rPr>
      </w:r>
      <w:r w:rsidR="00D5289A" w:rsidRPr="00DB3128">
        <w:rPr>
          <w:b/>
          <w:caps/>
          <w:lang w:val="lt-LT"/>
        </w:rPr>
        <w:fldChar w:fldCharType="separate"/>
      </w:r>
      <w:r w:rsidR="00D5289A" w:rsidRPr="00DB3128">
        <w:rPr>
          <w:b/>
          <w:caps/>
          <w:noProof/>
          <w:lang w:val="lt-LT"/>
        </w:rPr>
        <w:t>LIETUVOS RESPUBLIKOS SOCIALINĖS APSAUGOS IR DARBO MINISTERIJA</w:t>
      </w:r>
      <w:r w:rsidR="00D5289A" w:rsidRPr="00DB3128">
        <w:rPr>
          <w:b/>
          <w:caps/>
          <w:lang w:val="lt-LT"/>
        </w:rPr>
        <w:fldChar w:fldCharType="end"/>
      </w:r>
    </w:p>
    <w:p w:rsidR="00DE798D" w:rsidRPr="00DB3128" w:rsidRDefault="00DE798D" w:rsidP="00DE798D">
      <w:pPr>
        <w:jc w:val="center"/>
        <w:rPr>
          <w:b/>
          <w:caps/>
          <w:lang w:val="lt-LT"/>
        </w:rPr>
      </w:pPr>
    </w:p>
    <w:p w:rsidR="00DE798D" w:rsidRPr="00DB3128" w:rsidRDefault="00910852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>B</w:t>
      </w:r>
      <w:r w:rsidR="00DE798D" w:rsidRPr="00DB3128">
        <w:rPr>
          <w:sz w:val="18"/>
          <w:szCs w:val="18"/>
          <w:lang w:val="lt-LT"/>
        </w:rPr>
        <w:t>iudžetinė įstaiga, A.Vivulskio g. 11, LT-03</w:t>
      </w:r>
      <w:r w:rsidR="0051544E" w:rsidRPr="00DB3128">
        <w:rPr>
          <w:sz w:val="18"/>
          <w:szCs w:val="18"/>
          <w:lang w:val="lt-LT"/>
        </w:rPr>
        <w:t>162</w:t>
      </w:r>
      <w:r w:rsidR="00DE798D" w:rsidRPr="00DB3128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DB3128" w:rsidRDefault="00DE798D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 xml:space="preserve">el. p.  </w:t>
      </w:r>
      <w:hyperlink r:id="rId9" w:history="1">
        <w:r w:rsidRPr="00DB3128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DB3128">
        <w:rPr>
          <w:color w:val="000000"/>
          <w:sz w:val="18"/>
          <w:szCs w:val="18"/>
          <w:lang w:val="lt-LT"/>
        </w:rPr>
        <w:t>,</w:t>
      </w:r>
      <w:r w:rsidR="0025399C" w:rsidRPr="00DB3128">
        <w:rPr>
          <w:sz w:val="18"/>
          <w:szCs w:val="18"/>
          <w:lang w:val="lt-LT"/>
        </w:rPr>
        <w:t xml:space="preserve"> </w:t>
      </w:r>
      <w:hyperlink r:id="rId10" w:history="1">
        <w:r w:rsidR="0025399C" w:rsidRPr="00DB3128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DB3128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DB312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DB3128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DB3128">
        <w:rPr>
          <w:sz w:val="16"/>
          <w:szCs w:val="16"/>
          <w:lang w:val="lt-LT"/>
        </w:rPr>
        <w:t>____</w:t>
      </w:r>
    </w:p>
    <w:p w:rsidR="00DE798D" w:rsidRPr="00DB312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DB3128" w:rsidTr="00574ED1">
        <w:trPr>
          <w:trHeight w:val="135"/>
        </w:trPr>
        <w:tc>
          <w:tcPr>
            <w:tcW w:w="4644" w:type="dxa"/>
            <w:vMerge w:val="restart"/>
          </w:tcPr>
          <w:p w:rsidR="009F242E" w:rsidRPr="00DB3128" w:rsidRDefault="008C3873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Lietuvos Respublikos teisingumo ministerijai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Lietuvos Respublikos teisingumo ministerijai</w:t>
            </w:r>
            <w:r>
              <w:rPr>
                <w:szCs w:val="24"/>
                <w:lang w:val="lt-LT"/>
              </w:rPr>
              <w:fldChar w:fldCharType="end"/>
            </w:r>
          </w:p>
          <w:p w:rsidR="00F13A81" w:rsidRPr="00DB3128" w:rsidRDefault="00F13A81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9F242E" w:rsidRPr="00DB3128" w:rsidRDefault="00B40D92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DB3128" w:rsidRDefault="009F242E" w:rsidP="004C2024">
            <w:pPr>
              <w:rPr>
                <w:lang w:val="lt-LT"/>
              </w:rPr>
            </w:pPr>
            <w:r w:rsidRPr="00DB3128">
              <w:rPr>
                <w:lang w:val="lt-LT"/>
              </w:rPr>
              <w:t xml:space="preserve">Nr. </w:t>
            </w:r>
          </w:p>
        </w:tc>
      </w:tr>
      <w:tr w:rsidR="009F242E" w:rsidRPr="00DB3128" w:rsidTr="00574ED1">
        <w:trPr>
          <w:trHeight w:val="135"/>
        </w:trPr>
        <w:tc>
          <w:tcPr>
            <w:tcW w:w="4644" w:type="dxa"/>
            <w:vMerge/>
          </w:tcPr>
          <w:p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9F242E" w:rsidRPr="00DB3128" w:rsidRDefault="001A678E" w:rsidP="008C3873">
            <w:pPr>
              <w:ind w:right="-25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Į </w:t>
            </w:r>
            <w:r w:rsidR="008C3873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1-03-05"/>
                    <w:maxLength w:val="33"/>
                  </w:textInput>
                </w:ffData>
              </w:fldChar>
            </w:r>
            <w:r w:rsidR="008C3873">
              <w:rPr>
                <w:szCs w:val="24"/>
                <w:lang w:val="lt-LT"/>
              </w:rPr>
              <w:instrText xml:space="preserve"> FORMTEXT </w:instrText>
            </w:r>
            <w:r w:rsidR="008C3873">
              <w:rPr>
                <w:szCs w:val="24"/>
                <w:lang w:val="lt-LT"/>
              </w:rPr>
            </w:r>
            <w:r w:rsidR="008C3873">
              <w:rPr>
                <w:szCs w:val="24"/>
                <w:lang w:val="lt-LT"/>
              </w:rPr>
              <w:fldChar w:fldCharType="separate"/>
            </w:r>
            <w:r w:rsidR="008C3873">
              <w:rPr>
                <w:noProof/>
                <w:szCs w:val="24"/>
                <w:lang w:val="lt-LT"/>
              </w:rPr>
              <w:t>2021-03-05</w:t>
            </w:r>
            <w:r w:rsidR="008C3873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DB3128" w:rsidRDefault="009F242E" w:rsidP="008C3873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Nr. </w:t>
            </w:r>
            <w:r w:rsidR="008C3873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default w:val="(1.36Mr) 2T-194"/>
                    <w:maxLength w:val="23"/>
                  </w:textInput>
                </w:ffData>
              </w:fldChar>
            </w:r>
            <w:bookmarkStart w:id="1" w:name="registravimoData"/>
            <w:r w:rsidR="008C3873">
              <w:rPr>
                <w:szCs w:val="24"/>
                <w:lang w:val="lt-LT"/>
              </w:rPr>
              <w:instrText xml:space="preserve"> FORMTEXT </w:instrText>
            </w:r>
            <w:r w:rsidR="008C3873">
              <w:rPr>
                <w:szCs w:val="24"/>
                <w:lang w:val="lt-LT"/>
              </w:rPr>
            </w:r>
            <w:r w:rsidR="008C3873">
              <w:rPr>
                <w:szCs w:val="24"/>
                <w:lang w:val="lt-LT"/>
              </w:rPr>
              <w:fldChar w:fldCharType="separate"/>
            </w:r>
            <w:r w:rsidR="008C3873">
              <w:rPr>
                <w:noProof/>
                <w:szCs w:val="24"/>
                <w:lang w:val="lt-LT"/>
              </w:rPr>
              <w:t>(1.36Mr) 2T-194</w:t>
            </w:r>
            <w:r w:rsidR="008C3873">
              <w:rPr>
                <w:szCs w:val="24"/>
                <w:lang w:val="lt-LT"/>
              </w:rPr>
              <w:fldChar w:fldCharType="end"/>
            </w:r>
            <w:bookmarkEnd w:id="1"/>
          </w:p>
        </w:tc>
      </w:tr>
      <w:tr w:rsidR="009F242E" w:rsidRPr="00DB3128" w:rsidTr="00574ED1">
        <w:trPr>
          <w:trHeight w:val="135"/>
        </w:trPr>
        <w:tc>
          <w:tcPr>
            <w:tcW w:w="4644" w:type="dxa"/>
            <w:vMerge/>
          </w:tcPr>
          <w:p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   </w:t>
            </w:r>
            <w:r w:rsidRPr="00DB3128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</w:tr>
    </w:tbl>
    <w:p w:rsidR="00B40D92" w:rsidRPr="00B40D92" w:rsidRDefault="00B40D92" w:rsidP="00975FD6">
      <w:pPr>
        <w:spacing w:line="276" w:lineRule="auto"/>
        <w:rPr>
          <w:b/>
          <w:caps/>
          <w:lang w:val="lt-LT"/>
        </w:rPr>
      </w:pPr>
    </w:p>
    <w:p w:rsidR="00887CF1" w:rsidRPr="00DB3128" w:rsidRDefault="004C2024" w:rsidP="000127FE">
      <w:pPr>
        <w:rPr>
          <w:b/>
          <w:caps/>
          <w:lang w:val="lt-LT"/>
        </w:rPr>
      </w:pPr>
      <w:r w:rsidRPr="004C2024">
        <w:rPr>
          <w:b/>
          <w:caps/>
          <w:lang w:val="lt-LT"/>
        </w:rPr>
        <w:t>DĖL LIETUVOS RESPUBLIKOS VYRIAUSYBĖS NUTARIMO PROJEKTO DERINIMO</w:t>
      </w:r>
    </w:p>
    <w:p w:rsidR="00DE798D" w:rsidRPr="00DB3128" w:rsidRDefault="00DE798D" w:rsidP="000127FE">
      <w:pPr>
        <w:rPr>
          <w:b/>
          <w:caps/>
          <w:lang w:val="lt-LT"/>
        </w:rPr>
        <w:sectPr w:rsidR="00DE798D" w:rsidRPr="00DB3128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:rsidR="004C2024" w:rsidRDefault="004C2024" w:rsidP="000331D3">
      <w:pPr>
        <w:ind w:firstLine="709"/>
        <w:jc w:val="both"/>
        <w:rPr>
          <w:szCs w:val="24"/>
          <w:lang w:val="lt-LT"/>
        </w:rPr>
      </w:pPr>
    </w:p>
    <w:p w:rsidR="008C3873" w:rsidRDefault="00DB3128" w:rsidP="00A365D2">
      <w:pPr>
        <w:spacing w:line="276" w:lineRule="auto"/>
        <w:ind w:firstLine="709"/>
        <w:jc w:val="both"/>
        <w:rPr>
          <w:szCs w:val="24"/>
          <w:lang w:val="lt-LT"/>
        </w:rPr>
      </w:pPr>
      <w:r w:rsidRPr="00DB3128">
        <w:rPr>
          <w:szCs w:val="24"/>
          <w:lang w:val="lt-LT"/>
        </w:rPr>
        <w:t xml:space="preserve">Lietuvos Respublikos socialinės apsaugos ir darbo ministerija išnagrinėjo išvadoms </w:t>
      </w:r>
      <w:r w:rsidR="004C2024">
        <w:rPr>
          <w:szCs w:val="24"/>
          <w:lang w:val="lt-LT"/>
        </w:rPr>
        <w:t xml:space="preserve">pateiktą </w:t>
      </w:r>
      <w:r w:rsidR="008C3873" w:rsidRPr="008C3873">
        <w:rPr>
          <w:szCs w:val="24"/>
          <w:lang w:val="lt-LT"/>
        </w:rPr>
        <w:t>Lietuvos Respublikos Vyriausybės nutarimo „Dėl Lietuvos Respublikos baudžiamojo kodekso papildymo 147</w:t>
      </w:r>
      <w:r w:rsidR="008C3873" w:rsidRPr="003A1BB5">
        <w:rPr>
          <w:szCs w:val="24"/>
          <w:vertAlign w:val="superscript"/>
          <w:lang w:val="lt-LT"/>
        </w:rPr>
        <w:t>3</w:t>
      </w:r>
      <w:r w:rsidR="008C3873" w:rsidRPr="008C3873">
        <w:rPr>
          <w:szCs w:val="24"/>
          <w:lang w:val="lt-LT"/>
        </w:rPr>
        <w:t xml:space="preserve"> straipsniu įstatymo projekto Nr. XIIIP-4099 ir Lietuvos Respublikos administracinių nusižengimų kodekso 487 straipsnio pripažinimo netekusiu galios įstatymo projekto Nr. XIIIP-4100</w:t>
      </w:r>
      <w:r w:rsidR="003A1BB5">
        <w:rPr>
          <w:szCs w:val="24"/>
          <w:lang w:val="lt-LT"/>
        </w:rPr>
        <w:t xml:space="preserve"> (toliau kartu – Įstatymų projektai)</w:t>
      </w:r>
      <w:r w:rsidR="008C3873" w:rsidRPr="008C3873">
        <w:rPr>
          <w:szCs w:val="24"/>
          <w:lang w:val="lt-LT"/>
        </w:rPr>
        <w:t xml:space="preserve">“ projektą </w:t>
      </w:r>
      <w:r w:rsidR="004C2024" w:rsidRPr="004C2024">
        <w:rPr>
          <w:szCs w:val="24"/>
          <w:lang w:val="lt-LT"/>
        </w:rPr>
        <w:t>(toliau – Nutarimo projektas)</w:t>
      </w:r>
      <w:r w:rsidR="00AF70C3" w:rsidRPr="00AF70C3">
        <w:rPr>
          <w:szCs w:val="24"/>
          <w:lang w:val="lt-LT"/>
        </w:rPr>
        <w:t xml:space="preserve"> </w:t>
      </w:r>
      <w:r w:rsidR="002837AC">
        <w:rPr>
          <w:szCs w:val="24"/>
          <w:lang w:val="lt-LT"/>
        </w:rPr>
        <w:t xml:space="preserve">(TAIS Nr. </w:t>
      </w:r>
      <w:r w:rsidR="004C2024">
        <w:rPr>
          <w:szCs w:val="24"/>
          <w:lang w:val="lt-LT"/>
        </w:rPr>
        <w:t>21-</w:t>
      </w:r>
      <w:r w:rsidR="008C3873">
        <w:rPr>
          <w:szCs w:val="24"/>
          <w:lang w:val="lt-LT"/>
        </w:rPr>
        <w:t>20749</w:t>
      </w:r>
      <w:r w:rsidR="002837AC">
        <w:rPr>
          <w:szCs w:val="24"/>
          <w:lang w:val="lt-LT"/>
        </w:rPr>
        <w:t>)</w:t>
      </w:r>
      <w:r w:rsidR="008C3873">
        <w:rPr>
          <w:szCs w:val="24"/>
          <w:lang w:val="lt-LT"/>
        </w:rPr>
        <w:t>.</w:t>
      </w:r>
    </w:p>
    <w:p w:rsidR="00450116" w:rsidRDefault="008C3873" w:rsidP="003A1BB5">
      <w:pPr>
        <w:spacing w:line="276" w:lineRule="auto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Pirmiausia pažymime, kad </w:t>
      </w:r>
      <w:r w:rsidRPr="00450116">
        <w:rPr>
          <w:szCs w:val="24"/>
          <w:lang w:val="lt-LT"/>
        </w:rPr>
        <w:t xml:space="preserve">pritariame Nutarimo projekto 1 punkte formuojamai pozicijai </w:t>
      </w:r>
      <w:r>
        <w:rPr>
          <w:szCs w:val="24"/>
          <w:lang w:val="lt-LT"/>
        </w:rPr>
        <w:t xml:space="preserve">nepritarti </w:t>
      </w:r>
      <w:r w:rsidRPr="008C3873">
        <w:rPr>
          <w:szCs w:val="24"/>
          <w:lang w:val="lt-LT"/>
        </w:rPr>
        <w:t>Lietuvos Respublikos baudžiamojo kodekso papildymo 147</w:t>
      </w:r>
      <w:r w:rsidRPr="003A1BB5">
        <w:rPr>
          <w:szCs w:val="24"/>
          <w:vertAlign w:val="superscript"/>
          <w:lang w:val="lt-LT"/>
        </w:rPr>
        <w:t>3</w:t>
      </w:r>
      <w:r w:rsidRPr="008C3873">
        <w:rPr>
          <w:szCs w:val="24"/>
          <w:lang w:val="lt-LT"/>
        </w:rPr>
        <w:t xml:space="preserve"> straipsniu įstatymo projektui Nr. XIIIP-4099</w:t>
      </w:r>
      <w:r w:rsidR="003A1BB5">
        <w:rPr>
          <w:szCs w:val="24"/>
          <w:lang w:val="lt-LT"/>
        </w:rPr>
        <w:t xml:space="preserve"> (toliau – BK projektas). </w:t>
      </w:r>
      <w:r w:rsidR="00450116">
        <w:rPr>
          <w:szCs w:val="24"/>
          <w:lang w:val="lt-LT"/>
        </w:rPr>
        <w:t>P</w:t>
      </w:r>
      <w:r w:rsidR="003A1BB5" w:rsidRPr="003A1BB5">
        <w:rPr>
          <w:szCs w:val="24"/>
          <w:lang w:val="lt-LT"/>
        </w:rPr>
        <w:t xml:space="preserve">alaikome siekį mažinti prostitucijos </w:t>
      </w:r>
      <w:r w:rsidR="001A284C" w:rsidRPr="003A1BB5">
        <w:rPr>
          <w:szCs w:val="24"/>
          <w:lang w:val="lt-LT"/>
        </w:rPr>
        <w:t>mastus</w:t>
      </w:r>
      <w:r w:rsidR="00450116">
        <w:rPr>
          <w:szCs w:val="24"/>
          <w:lang w:val="lt-LT"/>
        </w:rPr>
        <w:t xml:space="preserve"> bei prostitucijos paklausą ir manome, </w:t>
      </w:r>
      <w:r w:rsidR="003A1BB5" w:rsidRPr="003A1BB5">
        <w:rPr>
          <w:szCs w:val="24"/>
          <w:lang w:val="lt-LT"/>
        </w:rPr>
        <w:t xml:space="preserve">kad </w:t>
      </w:r>
      <w:r w:rsidR="001A284C">
        <w:rPr>
          <w:szCs w:val="24"/>
          <w:lang w:val="lt-LT"/>
        </w:rPr>
        <w:t>efektyvus instrumentų, nustatytų Lietuvos Respublikos administracinių nusižengimų kodekse, naudojimasis galėtų būti pakankama priemonė šiam tikslui pasiekti</w:t>
      </w:r>
      <w:r w:rsidR="003A1BB5" w:rsidRPr="003A1BB5">
        <w:rPr>
          <w:szCs w:val="24"/>
          <w:lang w:val="lt-LT"/>
        </w:rPr>
        <w:t xml:space="preserve">. </w:t>
      </w:r>
    </w:p>
    <w:p w:rsidR="003A1BB5" w:rsidRPr="003A1BB5" w:rsidRDefault="003A1BB5" w:rsidP="003A1BB5">
      <w:pPr>
        <w:spacing w:line="276" w:lineRule="auto"/>
        <w:ind w:firstLine="709"/>
        <w:jc w:val="both"/>
        <w:rPr>
          <w:szCs w:val="24"/>
          <w:lang w:val="lt-LT"/>
        </w:rPr>
      </w:pPr>
      <w:r w:rsidRPr="003A1BB5">
        <w:rPr>
          <w:szCs w:val="24"/>
          <w:lang w:val="lt-LT"/>
        </w:rPr>
        <w:t>Įstatymų projektų aiškinamajame rašte akcentuojama Jungtinių Tautų konvencijos dėl visų formų diskriminacijos panaikinimo moterims (toliau – CEDAW konvencija) 6 str</w:t>
      </w:r>
      <w:r>
        <w:rPr>
          <w:szCs w:val="24"/>
          <w:lang w:val="lt-LT"/>
        </w:rPr>
        <w:t>aipsnis</w:t>
      </w:r>
      <w:r w:rsidRPr="003A1BB5">
        <w:rPr>
          <w:szCs w:val="24"/>
          <w:lang w:val="lt-LT"/>
        </w:rPr>
        <w:t xml:space="preserve"> nustato, kad valstybės privalo imtis visų reikiamų priemonių, įskaitant teisines, kad būtų nutraukti prekyba moterimis, įskaitant teisines, ir į prostituciją įtrauktų moterų išnaudojimas. Pritartume Nutarimo projekte pateiktai argumentacijai, kad </w:t>
      </w:r>
      <w:r>
        <w:rPr>
          <w:szCs w:val="24"/>
          <w:lang w:val="lt-LT"/>
        </w:rPr>
        <w:t>minėtas CEDAW konvencijos</w:t>
      </w:r>
      <w:r w:rsidRPr="003A1BB5">
        <w:rPr>
          <w:szCs w:val="24"/>
          <w:lang w:val="lt-LT"/>
        </w:rPr>
        <w:t xml:space="preserve"> straipsnis įpareigoja nustatyti atsakomybę už nusikalstamas veikas, susijusias su prekyba žmonėmis bei privertimu užsiimti prostitucija. Atsakomybė už šias nusikalstamas veikas yra numatyta </w:t>
      </w:r>
      <w:r>
        <w:rPr>
          <w:szCs w:val="24"/>
          <w:lang w:val="lt-LT"/>
        </w:rPr>
        <w:t>Lietuvos Respublikos baudžiamajame kodekse</w:t>
      </w:r>
      <w:r w:rsidRPr="003A1BB5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BK projekte siūloma numatyti</w:t>
      </w:r>
      <w:r w:rsidRPr="003A1BB5">
        <w:rPr>
          <w:szCs w:val="24"/>
          <w:lang w:val="lt-LT"/>
        </w:rPr>
        <w:t xml:space="preserve"> baudžiam</w:t>
      </w:r>
      <w:r w:rsidR="00081DBE">
        <w:rPr>
          <w:szCs w:val="24"/>
          <w:lang w:val="lt-LT"/>
        </w:rPr>
        <w:t xml:space="preserve">ąją </w:t>
      </w:r>
      <w:r w:rsidRPr="003A1BB5">
        <w:rPr>
          <w:szCs w:val="24"/>
          <w:lang w:val="lt-LT"/>
        </w:rPr>
        <w:t xml:space="preserve"> atsakomyb</w:t>
      </w:r>
      <w:r w:rsidR="00081DBE">
        <w:rPr>
          <w:szCs w:val="24"/>
          <w:lang w:val="lt-LT"/>
        </w:rPr>
        <w:t>ę</w:t>
      </w:r>
      <w:r w:rsidRPr="003A1BB5">
        <w:rPr>
          <w:szCs w:val="24"/>
          <w:lang w:val="lt-LT"/>
        </w:rPr>
        <w:t xml:space="preserve"> už atlygintinį naudojimąsi asmens seksualinėmis paslaugomis, todėl ši nuostata neturėtų būti grindžiama CEDAW konvencijos nuostatomis. </w:t>
      </w:r>
    </w:p>
    <w:p w:rsidR="00074145" w:rsidRDefault="00074145" w:rsidP="001E6549">
      <w:pPr>
        <w:spacing w:line="276" w:lineRule="auto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Nutarimo 2 punkte formuojamai pozicijai</w:t>
      </w:r>
      <w:r w:rsidR="004F56C6">
        <w:rPr>
          <w:szCs w:val="24"/>
          <w:lang w:val="lt-LT"/>
        </w:rPr>
        <w:t xml:space="preserve"> </w:t>
      </w:r>
      <w:r w:rsidR="004F56C6" w:rsidRPr="00450116">
        <w:rPr>
          <w:b/>
          <w:szCs w:val="24"/>
          <w:lang w:val="lt-LT"/>
        </w:rPr>
        <w:t>pritariame iš dalies</w:t>
      </w:r>
      <w:r>
        <w:rPr>
          <w:szCs w:val="24"/>
          <w:lang w:val="lt-LT"/>
        </w:rPr>
        <w:t>:</w:t>
      </w:r>
    </w:p>
    <w:p w:rsidR="005E5EDE" w:rsidRPr="00037468" w:rsidRDefault="004F56C6" w:rsidP="00037468">
      <w:pPr>
        <w:pStyle w:val="Sraopastraipa"/>
        <w:numPr>
          <w:ilvl w:val="0"/>
          <w:numId w:val="7"/>
        </w:numPr>
        <w:spacing w:line="276" w:lineRule="auto"/>
        <w:ind w:left="0" w:firstLine="709"/>
        <w:jc w:val="both"/>
        <w:rPr>
          <w:szCs w:val="24"/>
          <w:lang w:val="lt-LT"/>
        </w:rPr>
      </w:pPr>
      <w:r w:rsidRPr="00037468">
        <w:rPr>
          <w:szCs w:val="24"/>
          <w:lang w:val="lt-LT"/>
        </w:rPr>
        <w:t xml:space="preserve">Pritariame pozicijai </w:t>
      </w:r>
      <w:r w:rsidR="00EA2490" w:rsidRPr="00037468">
        <w:rPr>
          <w:szCs w:val="24"/>
          <w:lang w:val="lt-LT"/>
        </w:rPr>
        <w:t xml:space="preserve">siūlyti </w:t>
      </w:r>
      <w:r w:rsidRPr="00037468">
        <w:rPr>
          <w:szCs w:val="24"/>
          <w:lang w:val="lt-LT"/>
        </w:rPr>
        <w:t>tikslinti Lietuvos Respublikos administracinių nusižengimų kodekso 487 straipsnio pripažinimo netekusiu galios įstatymo projek</w:t>
      </w:r>
      <w:r w:rsidR="00EA2490" w:rsidRPr="00037468">
        <w:rPr>
          <w:szCs w:val="24"/>
          <w:lang w:val="lt-LT"/>
        </w:rPr>
        <w:t>tą</w:t>
      </w:r>
      <w:r w:rsidRPr="00037468">
        <w:rPr>
          <w:szCs w:val="24"/>
          <w:lang w:val="lt-LT"/>
        </w:rPr>
        <w:t xml:space="preserve"> Nr. XIIIP-4100 </w:t>
      </w:r>
      <w:r w:rsidR="00EA2490" w:rsidRPr="00037468">
        <w:rPr>
          <w:szCs w:val="24"/>
          <w:lang w:val="lt-LT"/>
        </w:rPr>
        <w:t xml:space="preserve">(toliau – ANK projektas) ir atsisakyti </w:t>
      </w:r>
      <w:r w:rsidRPr="00037468">
        <w:rPr>
          <w:szCs w:val="24"/>
          <w:lang w:val="lt-LT"/>
        </w:rPr>
        <w:t xml:space="preserve">administracinės atsakomybės už atlygintinį naudojimąsi prostitucijos paslaugomis, numatytos </w:t>
      </w:r>
      <w:r w:rsidR="00450116" w:rsidRPr="00037468">
        <w:rPr>
          <w:szCs w:val="24"/>
          <w:lang w:val="lt-LT"/>
        </w:rPr>
        <w:t>A</w:t>
      </w:r>
      <w:r w:rsidRPr="00037468">
        <w:rPr>
          <w:szCs w:val="24"/>
          <w:lang w:val="lt-LT"/>
        </w:rPr>
        <w:t xml:space="preserve">dministracinių </w:t>
      </w:r>
      <w:r w:rsidR="00586FD6" w:rsidRPr="00037468">
        <w:rPr>
          <w:szCs w:val="24"/>
          <w:lang w:val="lt-LT"/>
        </w:rPr>
        <w:t>nusižengimų</w:t>
      </w:r>
      <w:r w:rsidRPr="00037468">
        <w:rPr>
          <w:szCs w:val="24"/>
          <w:lang w:val="lt-LT"/>
        </w:rPr>
        <w:t xml:space="preserve"> kodekse, visiško panaikinimo: administracinė atsakomybė už atlygintinį naudojimąsi prostitucijos paslaugomis yra viena iš asmens atgrasymo naudotis šiomis paslaugomis priemonė.</w:t>
      </w:r>
      <w:r w:rsidR="00856881" w:rsidRPr="00037468">
        <w:rPr>
          <w:szCs w:val="24"/>
          <w:lang w:val="lt-LT"/>
        </w:rPr>
        <w:t xml:space="preserve"> </w:t>
      </w:r>
      <w:r w:rsidR="007C650C" w:rsidRPr="00037468">
        <w:rPr>
          <w:szCs w:val="24"/>
          <w:lang w:val="lt-LT"/>
        </w:rPr>
        <w:t>Manome, kad pr</w:t>
      </w:r>
      <w:r w:rsidR="00D02262" w:rsidRPr="00037468">
        <w:rPr>
          <w:szCs w:val="24"/>
          <w:lang w:val="lt-LT"/>
        </w:rPr>
        <w:t xml:space="preserve">ostitucijos paklausos mažinimas </w:t>
      </w:r>
      <w:r w:rsidR="007C650C" w:rsidRPr="00037468">
        <w:rPr>
          <w:szCs w:val="24"/>
          <w:lang w:val="lt-LT"/>
        </w:rPr>
        <w:t xml:space="preserve">lemia ir laipsnišką </w:t>
      </w:r>
      <w:r w:rsidR="00D02262" w:rsidRPr="00037468">
        <w:rPr>
          <w:szCs w:val="24"/>
          <w:lang w:val="lt-LT"/>
        </w:rPr>
        <w:t>prostitucijos mažėjimą.</w:t>
      </w:r>
      <w:r w:rsidR="00037468">
        <w:rPr>
          <w:szCs w:val="24"/>
          <w:lang w:val="lt-LT"/>
        </w:rPr>
        <w:t xml:space="preserve"> </w:t>
      </w:r>
      <w:r w:rsidR="005E5EDE" w:rsidRPr="00037468">
        <w:rPr>
          <w:szCs w:val="24"/>
          <w:lang w:val="lt-LT"/>
        </w:rPr>
        <w:t xml:space="preserve">Atsižvelgiant į Nutarimo projekte pateiktus statistinius duomenis, kad už atlygintinį naudojimąsi prostitucijos paslaugomis baustų asmenų skaičius yra labai nedidelis ir dar mažesni pakartotinumo rodikliai, susiję su atlygintiniu </w:t>
      </w:r>
      <w:r w:rsidR="005E5EDE" w:rsidRPr="00037468">
        <w:rPr>
          <w:szCs w:val="24"/>
          <w:lang w:val="lt-LT"/>
        </w:rPr>
        <w:lastRenderedPageBreak/>
        <w:t xml:space="preserve">naudojimusi prostitucijos paslaugomis, siūlytume ieškoti būdų pirmiausiai suaktyvinti, dažniau inicijuoti, administracinių pažeidimų tyrimus, rengti tikrinimo akcijas, susijusias su šiais nusižengimais, vadovaujantis Lietuvos Respublikos administracinių nusižengimų kodekso 487 straipsniu </w:t>
      </w:r>
      <w:r w:rsidR="005E5EDE" w:rsidRPr="00037468">
        <w:rPr>
          <w:b/>
          <w:i/>
          <w:szCs w:val="24"/>
          <w:lang w:val="lt-LT"/>
        </w:rPr>
        <w:t>bei svarstyti galimybę didinti baudas asmenims, besinaudojantiems prostitucijos paslaugomis</w:t>
      </w:r>
      <w:r w:rsidR="005E5EDE" w:rsidRPr="00037468">
        <w:rPr>
          <w:szCs w:val="24"/>
          <w:lang w:val="lt-LT"/>
        </w:rPr>
        <w:t xml:space="preserve"> (pvz. iki 1000 eurų ir daugiau, pasikartojantiems atvejams). Be to, siekiant sumažinti asmenų, besinaudojančių prostitucijos paslaugomis, skaičių,  supažindinti visuomenę su teisės aktuose numatyta atsakomybe už minėtą nusikalstamą veiką.</w:t>
      </w:r>
    </w:p>
    <w:p w:rsidR="00CE6A0F" w:rsidRPr="00EA2490" w:rsidRDefault="00EA2490" w:rsidP="00EA2490">
      <w:pPr>
        <w:pStyle w:val="Sraopastraipa"/>
        <w:numPr>
          <w:ilvl w:val="0"/>
          <w:numId w:val="7"/>
        </w:numPr>
        <w:spacing w:line="276" w:lineRule="auto"/>
        <w:ind w:left="0"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Pažymime, kad </w:t>
      </w:r>
      <w:r w:rsidR="00074145">
        <w:rPr>
          <w:szCs w:val="24"/>
          <w:lang w:val="lt-LT"/>
        </w:rPr>
        <w:t>Nutarimo projekto 2</w:t>
      </w:r>
      <w:r>
        <w:rPr>
          <w:szCs w:val="24"/>
          <w:lang w:val="lt-LT"/>
        </w:rPr>
        <w:t>.2</w:t>
      </w:r>
      <w:r w:rsidR="0007414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papunktyje</w:t>
      </w:r>
      <w:r w:rsidR="00074145">
        <w:rPr>
          <w:szCs w:val="24"/>
          <w:lang w:val="lt-LT"/>
        </w:rPr>
        <w:t xml:space="preserve"> pateikta pozicija </w:t>
      </w:r>
      <w:r w:rsidR="00D02262" w:rsidRPr="00D02262">
        <w:rPr>
          <w:szCs w:val="24"/>
          <w:lang w:val="lt-LT"/>
        </w:rPr>
        <w:t xml:space="preserve">dėl ANK projekto </w:t>
      </w:r>
      <w:r w:rsidR="00074145">
        <w:rPr>
          <w:szCs w:val="24"/>
          <w:lang w:val="lt-LT"/>
        </w:rPr>
        <w:t xml:space="preserve">nėra aiški </w:t>
      </w:r>
      <w:r w:rsidR="001E6549">
        <w:rPr>
          <w:szCs w:val="24"/>
          <w:lang w:val="lt-LT"/>
        </w:rPr>
        <w:t xml:space="preserve">ir </w:t>
      </w:r>
      <w:r w:rsidR="00D02262">
        <w:rPr>
          <w:szCs w:val="24"/>
          <w:lang w:val="lt-LT"/>
        </w:rPr>
        <w:t>išsamiai</w:t>
      </w:r>
      <w:r w:rsidR="001E6549">
        <w:rPr>
          <w:szCs w:val="24"/>
          <w:lang w:val="lt-LT"/>
        </w:rPr>
        <w:t xml:space="preserve"> argument</w:t>
      </w:r>
      <w:r w:rsidR="00307ED5">
        <w:rPr>
          <w:szCs w:val="24"/>
          <w:lang w:val="lt-LT"/>
        </w:rPr>
        <w:t>uota: argumentuojant poziciją nurodoma, jog pritariama administracinės atsakomybės už vertimąsi prostitucija naikinimu, tačiau tuo pačiu ir nurodoma, jog toks panaikinimas būtų pernelyg neapibrėžtas,</w:t>
      </w:r>
      <w:r w:rsidR="002F7500">
        <w:rPr>
          <w:szCs w:val="24"/>
          <w:lang w:val="lt-LT"/>
        </w:rPr>
        <w:t xml:space="preserve"> prieštaringas ir taptų neaišku, ar asmuo,</w:t>
      </w:r>
      <w:r w:rsidR="00307ED5">
        <w:rPr>
          <w:szCs w:val="24"/>
          <w:lang w:val="lt-LT"/>
        </w:rPr>
        <w:t xml:space="preserve"> </w:t>
      </w:r>
      <w:r w:rsidR="002F7500">
        <w:rPr>
          <w:szCs w:val="24"/>
          <w:lang w:val="lt-LT"/>
        </w:rPr>
        <w:t>besiverčiantis prostitucija, veikia legaliai. Atsižvelgiant į tai, siūlytina tikslinti Nutarimo projekto 2.2 papunktį.</w:t>
      </w:r>
      <w:r w:rsidR="001771B0">
        <w:rPr>
          <w:szCs w:val="24"/>
          <w:lang w:val="lt-LT"/>
        </w:rPr>
        <w:t xml:space="preserve"> </w:t>
      </w:r>
      <w:r w:rsidR="002F7500">
        <w:rPr>
          <w:szCs w:val="24"/>
          <w:lang w:val="lt-LT"/>
        </w:rPr>
        <w:t xml:space="preserve"> </w:t>
      </w:r>
    </w:p>
    <w:p w:rsidR="00A51E51" w:rsidRPr="00A51E51" w:rsidRDefault="00A51E51" w:rsidP="00A51E51">
      <w:pPr>
        <w:spacing w:line="276" w:lineRule="auto"/>
        <w:jc w:val="both"/>
        <w:rPr>
          <w:szCs w:val="24"/>
          <w:lang w:val="lt-LT"/>
        </w:rPr>
      </w:pPr>
    </w:p>
    <w:p w:rsidR="004C2024" w:rsidRPr="00DB3128" w:rsidRDefault="004C2024" w:rsidP="004C2024">
      <w:pPr>
        <w:ind w:firstLine="709"/>
        <w:jc w:val="both"/>
        <w:rPr>
          <w:szCs w:val="24"/>
          <w:lang w:val="lt-LT"/>
        </w:rPr>
      </w:pPr>
    </w:p>
    <w:p w:rsidR="009D1ECE" w:rsidRPr="00DB3128" w:rsidRDefault="009D1ECE" w:rsidP="009D1ECE">
      <w:pPr>
        <w:ind w:firstLine="709"/>
        <w:jc w:val="both"/>
        <w:rPr>
          <w:szCs w:val="24"/>
          <w:lang w:val="lt-LT"/>
        </w:rPr>
        <w:sectPr w:rsidR="009D1ECE" w:rsidRPr="00DB3128" w:rsidSect="00167A7F">
          <w:headerReference w:type="default" r:id="rId17"/>
          <w:footerReference w:type="default" r:id="rId18"/>
          <w:type w:val="continuous"/>
          <w:pgSz w:w="11906" w:h="16838"/>
          <w:pgMar w:top="-1134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4"/>
        <w:gridCol w:w="5144"/>
      </w:tblGrid>
      <w:tr w:rsidR="009F242E" w:rsidRPr="00DB3128" w:rsidTr="00C02ECB">
        <w:tc>
          <w:tcPr>
            <w:tcW w:w="4535" w:type="dxa"/>
          </w:tcPr>
          <w:p w:rsidR="009F242E" w:rsidRPr="00DB3128" w:rsidRDefault="00331AD5" w:rsidP="004C2024">
            <w:pPr>
              <w:ind w:left="-108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as"/>
                    <w:format w:val="Pirmoji didžioji raidė"/>
                  </w:textInput>
                </w:ffData>
              </w:fldChar>
            </w:r>
            <w:bookmarkStart w:id="2" w:name="pasirasancioPareigo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Viceministras</w:t>
            </w:r>
            <w:r>
              <w:rPr>
                <w:szCs w:val="24"/>
                <w:lang w:val="lt-LT"/>
              </w:rPr>
              <w:fldChar w:fldCharType="end"/>
            </w:r>
            <w:bookmarkEnd w:id="2"/>
          </w:p>
        </w:tc>
        <w:tc>
          <w:tcPr>
            <w:tcW w:w="5185" w:type="dxa"/>
          </w:tcPr>
          <w:p w:rsidR="009F242E" w:rsidRPr="00DB3128" w:rsidRDefault="00FA6CD7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Vytautas Šilinskas"/>
                    <w:format w:val="Pirmoji didžioji raidė"/>
                  </w:textInput>
                </w:ffData>
              </w:fldChar>
            </w:r>
            <w:bookmarkStart w:id="3" w:name="pasirasancioVarda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Vytautas Šilinskas</w:t>
            </w:r>
            <w:r>
              <w:rPr>
                <w:szCs w:val="24"/>
                <w:lang w:val="lt-LT"/>
              </w:rPr>
              <w:fldChar w:fldCharType="end"/>
            </w:r>
            <w:bookmarkEnd w:id="3"/>
          </w:p>
        </w:tc>
      </w:tr>
    </w:tbl>
    <w:p w:rsidR="00887CF1" w:rsidRDefault="00887CF1" w:rsidP="00DE798D">
      <w:pPr>
        <w:rPr>
          <w:szCs w:val="24"/>
          <w:lang w:val="lt-LT"/>
        </w:rPr>
      </w:pPr>
    </w:p>
    <w:p w:rsidR="00A365D2" w:rsidRDefault="00A365D2" w:rsidP="00DE798D">
      <w:pPr>
        <w:rPr>
          <w:szCs w:val="24"/>
          <w:lang w:val="lt-LT"/>
        </w:rPr>
      </w:pPr>
    </w:p>
    <w:p w:rsidR="00A365D2" w:rsidRDefault="00A365D2" w:rsidP="00DE798D">
      <w:pPr>
        <w:rPr>
          <w:szCs w:val="24"/>
          <w:lang w:val="lt-LT"/>
        </w:rPr>
      </w:pPr>
    </w:p>
    <w:p w:rsidR="00A365D2" w:rsidRDefault="00A365D2" w:rsidP="00DE798D">
      <w:pPr>
        <w:rPr>
          <w:szCs w:val="24"/>
          <w:lang w:val="lt-LT"/>
        </w:rPr>
      </w:pPr>
    </w:p>
    <w:p w:rsidR="00A365D2" w:rsidRDefault="00A365D2" w:rsidP="00DE798D">
      <w:pPr>
        <w:rPr>
          <w:szCs w:val="24"/>
          <w:lang w:val="lt-LT"/>
        </w:rPr>
      </w:pPr>
    </w:p>
    <w:p w:rsidR="00A365D2" w:rsidRDefault="00A365D2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DB0248" w:rsidRDefault="00DB0248" w:rsidP="00DE798D">
      <w:pPr>
        <w:rPr>
          <w:szCs w:val="24"/>
          <w:lang w:val="lt-LT"/>
        </w:rPr>
      </w:pPr>
    </w:p>
    <w:p w:rsidR="008E05DE" w:rsidRDefault="00DB0248" w:rsidP="00DE798D">
      <w:pPr>
        <w:rPr>
          <w:szCs w:val="24"/>
          <w:lang w:val="lt-LT"/>
        </w:rPr>
      </w:pPr>
      <w:r>
        <w:rPr>
          <w:szCs w:val="24"/>
          <w:lang w:val="lt-LT"/>
        </w:rPr>
        <w:t xml:space="preserve">Marius Mulma, tel. 8 706 68222, el. p. </w:t>
      </w:r>
      <w:r w:rsidRPr="00DB0248">
        <w:rPr>
          <w:szCs w:val="24"/>
          <w:lang w:val="lt-LT"/>
        </w:rPr>
        <w:t>Marius.Mulma@socmin.lt</w:t>
      </w:r>
    </w:p>
    <w:p w:rsidR="00DB0248" w:rsidRDefault="00DB0248" w:rsidP="00DB0248">
      <w:pPr>
        <w:rPr>
          <w:szCs w:val="24"/>
          <w:lang w:val="lt-LT"/>
        </w:rPr>
      </w:pPr>
      <w:r>
        <w:rPr>
          <w:szCs w:val="24"/>
          <w:lang w:val="lt-LT"/>
        </w:rPr>
        <w:t xml:space="preserve">Kristina Jurkšienė, tel. 8 652 07485, el. p. Kristina.Jurksiene@socmin.lt </w:t>
      </w:r>
    </w:p>
    <w:p w:rsidR="00DB0248" w:rsidRDefault="00DB0248" w:rsidP="00DB0248">
      <w:pPr>
        <w:rPr>
          <w:szCs w:val="24"/>
          <w:lang w:val="lt-LT"/>
        </w:rPr>
      </w:pPr>
      <w:r>
        <w:rPr>
          <w:szCs w:val="24"/>
          <w:lang w:val="lt-LT"/>
        </w:rPr>
        <w:t>Agnė Vitkutė, tel. 8 658 60028, el. p. Agne.Vitkute@socmin.lt</w:t>
      </w: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p w:rsidR="008E05DE" w:rsidRDefault="008E05DE" w:rsidP="00DE798D">
      <w:pPr>
        <w:rPr>
          <w:szCs w:val="24"/>
          <w:lang w:val="lt-LT"/>
        </w:rPr>
      </w:pPr>
    </w:p>
    <w:sectPr w:rsidR="008E05DE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E5" w:rsidRDefault="008C58E5">
      <w:r>
        <w:separator/>
      </w:r>
    </w:p>
  </w:endnote>
  <w:endnote w:type="continuationSeparator" w:id="0">
    <w:p w:rsidR="008C58E5" w:rsidRDefault="008C58E5">
      <w:r>
        <w:continuationSeparator/>
      </w:r>
    </w:p>
  </w:endnote>
  <w:endnote w:type="continuationNotice" w:id="1">
    <w:p w:rsidR="008C58E5" w:rsidRDefault="008C5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9F091F" w:rsidRPr="006777CB" w:rsidRDefault="009F091F" w:rsidP="00DE798D">
    <w:pPr>
      <w:pStyle w:val="Porat"/>
      <w:rPr>
        <w:lang w:val="lt-LT"/>
      </w:rPr>
    </w:pPr>
  </w:p>
  <w:p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A2" w:rsidRDefault="008F0AA2" w:rsidP="008F0AA2">
    <w:pPr>
      <w:pStyle w:val="Porat"/>
      <w:jc w:val="right"/>
    </w:pPr>
  </w:p>
  <w:p w:rsidR="009F091F" w:rsidRPr="008E215C" w:rsidRDefault="009F091F" w:rsidP="000B02BF">
    <w:pPr>
      <w:jc w:val="right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E5" w:rsidRDefault="008C58E5">
      <w:r>
        <w:separator/>
      </w:r>
    </w:p>
  </w:footnote>
  <w:footnote w:type="continuationSeparator" w:id="0">
    <w:p w:rsidR="008C58E5" w:rsidRDefault="008C58E5">
      <w:r>
        <w:continuationSeparator/>
      </w:r>
    </w:p>
  </w:footnote>
  <w:footnote w:type="continuationNotice" w:id="1">
    <w:p w:rsidR="008C58E5" w:rsidRDefault="008C58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BF" w:rsidRDefault="000B02BF">
    <w:pPr>
      <w:pStyle w:val="Antrats"/>
    </w:pPr>
  </w:p>
  <w:p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F3B">
      <w:rPr>
        <w:noProof/>
      </w:rPr>
      <w:t>2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84691"/>
    <w:multiLevelType w:val="hybridMultilevel"/>
    <w:tmpl w:val="0F408026"/>
    <w:lvl w:ilvl="0" w:tplc="FA0C5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F80D3C"/>
    <w:multiLevelType w:val="hybridMultilevel"/>
    <w:tmpl w:val="610A52DC"/>
    <w:lvl w:ilvl="0" w:tplc="EAEAD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B2281D"/>
    <w:multiLevelType w:val="hybridMultilevel"/>
    <w:tmpl w:val="DCFC3B60"/>
    <w:lvl w:ilvl="0" w:tplc="B85C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D72BB7"/>
    <w:multiLevelType w:val="hybridMultilevel"/>
    <w:tmpl w:val="FC785012"/>
    <w:lvl w:ilvl="0" w:tplc="478AD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343AA"/>
    <w:multiLevelType w:val="hybridMultilevel"/>
    <w:tmpl w:val="7B12FC7A"/>
    <w:lvl w:ilvl="0" w:tplc="41827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8F2A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5F5A62"/>
    <w:multiLevelType w:val="hybridMultilevel"/>
    <w:tmpl w:val="03F2DC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127FE"/>
    <w:rsid w:val="0002786A"/>
    <w:rsid w:val="000331D3"/>
    <w:rsid w:val="0003609C"/>
    <w:rsid w:val="00037468"/>
    <w:rsid w:val="0005585F"/>
    <w:rsid w:val="00057565"/>
    <w:rsid w:val="00065EA0"/>
    <w:rsid w:val="00066E5B"/>
    <w:rsid w:val="00074145"/>
    <w:rsid w:val="00081DBE"/>
    <w:rsid w:val="00093EA9"/>
    <w:rsid w:val="000B02BF"/>
    <w:rsid w:val="000C15B4"/>
    <w:rsid w:val="000C6808"/>
    <w:rsid w:val="000D0630"/>
    <w:rsid w:val="000D6049"/>
    <w:rsid w:val="000E1DC9"/>
    <w:rsid w:val="000F19C9"/>
    <w:rsid w:val="000F431B"/>
    <w:rsid w:val="00104656"/>
    <w:rsid w:val="00126F15"/>
    <w:rsid w:val="00142DBF"/>
    <w:rsid w:val="00151FAD"/>
    <w:rsid w:val="001524A9"/>
    <w:rsid w:val="00152CB5"/>
    <w:rsid w:val="0016106B"/>
    <w:rsid w:val="00163D0E"/>
    <w:rsid w:val="00165ED0"/>
    <w:rsid w:val="00167A7F"/>
    <w:rsid w:val="00175A93"/>
    <w:rsid w:val="001771B0"/>
    <w:rsid w:val="0018726F"/>
    <w:rsid w:val="00191625"/>
    <w:rsid w:val="00191FBA"/>
    <w:rsid w:val="001922DB"/>
    <w:rsid w:val="001A284C"/>
    <w:rsid w:val="001A678E"/>
    <w:rsid w:val="001B270B"/>
    <w:rsid w:val="001B6207"/>
    <w:rsid w:val="001E6549"/>
    <w:rsid w:val="001E673F"/>
    <w:rsid w:val="00211055"/>
    <w:rsid w:val="00212911"/>
    <w:rsid w:val="0022538B"/>
    <w:rsid w:val="00232D8E"/>
    <w:rsid w:val="00246426"/>
    <w:rsid w:val="0025399C"/>
    <w:rsid w:val="00262C94"/>
    <w:rsid w:val="00270FFF"/>
    <w:rsid w:val="0027117A"/>
    <w:rsid w:val="002777B2"/>
    <w:rsid w:val="00277C91"/>
    <w:rsid w:val="002837AC"/>
    <w:rsid w:val="002867A7"/>
    <w:rsid w:val="002B454A"/>
    <w:rsid w:val="002B73D4"/>
    <w:rsid w:val="002C73A8"/>
    <w:rsid w:val="002D7D0B"/>
    <w:rsid w:val="002F20BD"/>
    <w:rsid w:val="002F7500"/>
    <w:rsid w:val="00300550"/>
    <w:rsid w:val="003031D3"/>
    <w:rsid w:val="00307ED5"/>
    <w:rsid w:val="00310D74"/>
    <w:rsid w:val="00326D97"/>
    <w:rsid w:val="00331AD5"/>
    <w:rsid w:val="0033293C"/>
    <w:rsid w:val="0033299E"/>
    <w:rsid w:val="00334EBF"/>
    <w:rsid w:val="003559B3"/>
    <w:rsid w:val="00376AD1"/>
    <w:rsid w:val="003773EE"/>
    <w:rsid w:val="003A1BB5"/>
    <w:rsid w:val="003A202E"/>
    <w:rsid w:val="003A25E2"/>
    <w:rsid w:val="003A44BB"/>
    <w:rsid w:val="003A6618"/>
    <w:rsid w:val="003A77FB"/>
    <w:rsid w:val="003F4E86"/>
    <w:rsid w:val="004053C7"/>
    <w:rsid w:val="00422CAE"/>
    <w:rsid w:val="0042646C"/>
    <w:rsid w:val="00427D00"/>
    <w:rsid w:val="00433DA5"/>
    <w:rsid w:val="004410FA"/>
    <w:rsid w:val="00450116"/>
    <w:rsid w:val="00473B71"/>
    <w:rsid w:val="00477ECF"/>
    <w:rsid w:val="0048018E"/>
    <w:rsid w:val="004A1C86"/>
    <w:rsid w:val="004B2FEB"/>
    <w:rsid w:val="004C2024"/>
    <w:rsid w:val="004D4BB8"/>
    <w:rsid w:val="004E339C"/>
    <w:rsid w:val="004F1122"/>
    <w:rsid w:val="004F56C6"/>
    <w:rsid w:val="0050054C"/>
    <w:rsid w:val="00503DFC"/>
    <w:rsid w:val="0051544E"/>
    <w:rsid w:val="00515E65"/>
    <w:rsid w:val="00532988"/>
    <w:rsid w:val="00534254"/>
    <w:rsid w:val="00535F2E"/>
    <w:rsid w:val="005429E2"/>
    <w:rsid w:val="00546255"/>
    <w:rsid w:val="00554302"/>
    <w:rsid w:val="00561900"/>
    <w:rsid w:val="005731D7"/>
    <w:rsid w:val="00574ED1"/>
    <w:rsid w:val="00576C15"/>
    <w:rsid w:val="00582BC2"/>
    <w:rsid w:val="00586FD6"/>
    <w:rsid w:val="00595806"/>
    <w:rsid w:val="005A5AE0"/>
    <w:rsid w:val="005A5EE0"/>
    <w:rsid w:val="005D1E2C"/>
    <w:rsid w:val="005D5FA2"/>
    <w:rsid w:val="005E57D8"/>
    <w:rsid w:val="005E5EDE"/>
    <w:rsid w:val="005F3D45"/>
    <w:rsid w:val="006023E5"/>
    <w:rsid w:val="00604CEC"/>
    <w:rsid w:val="00651D2D"/>
    <w:rsid w:val="006811D2"/>
    <w:rsid w:val="00691B6C"/>
    <w:rsid w:val="006F05CD"/>
    <w:rsid w:val="00703914"/>
    <w:rsid w:val="00703E7F"/>
    <w:rsid w:val="0070775A"/>
    <w:rsid w:val="00772426"/>
    <w:rsid w:val="007725FE"/>
    <w:rsid w:val="00775D05"/>
    <w:rsid w:val="00781B3C"/>
    <w:rsid w:val="00787DB5"/>
    <w:rsid w:val="00794194"/>
    <w:rsid w:val="007C650C"/>
    <w:rsid w:val="007D4BF5"/>
    <w:rsid w:val="007D77DF"/>
    <w:rsid w:val="007F22A2"/>
    <w:rsid w:val="007F7FA1"/>
    <w:rsid w:val="00811F3B"/>
    <w:rsid w:val="00814252"/>
    <w:rsid w:val="00814EEF"/>
    <w:rsid w:val="00832AC2"/>
    <w:rsid w:val="008433AA"/>
    <w:rsid w:val="00856881"/>
    <w:rsid w:val="00876462"/>
    <w:rsid w:val="00887008"/>
    <w:rsid w:val="00887CF1"/>
    <w:rsid w:val="00895B20"/>
    <w:rsid w:val="008A2F12"/>
    <w:rsid w:val="008B6940"/>
    <w:rsid w:val="008C22A7"/>
    <w:rsid w:val="008C3873"/>
    <w:rsid w:val="008C58E5"/>
    <w:rsid w:val="008C6FC7"/>
    <w:rsid w:val="008D24B5"/>
    <w:rsid w:val="008D3A8D"/>
    <w:rsid w:val="008E05DE"/>
    <w:rsid w:val="008E215C"/>
    <w:rsid w:val="008F0AA2"/>
    <w:rsid w:val="00910852"/>
    <w:rsid w:val="00912EAE"/>
    <w:rsid w:val="00914DA8"/>
    <w:rsid w:val="00921022"/>
    <w:rsid w:val="009226A1"/>
    <w:rsid w:val="009334D9"/>
    <w:rsid w:val="00934AD6"/>
    <w:rsid w:val="009458DC"/>
    <w:rsid w:val="00955934"/>
    <w:rsid w:val="00975FD6"/>
    <w:rsid w:val="00981070"/>
    <w:rsid w:val="00985998"/>
    <w:rsid w:val="00997EEF"/>
    <w:rsid w:val="009B4360"/>
    <w:rsid w:val="009B714B"/>
    <w:rsid w:val="009C51C8"/>
    <w:rsid w:val="009C5DFC"/>
    <w:rsid w:val="009D1ECE"/>
    <w:rsid w:val="009D5B5C"/>
    <w:rsid w:val="009F091F"/>
    <w:rsid w:val="009F240F"/>
    <w:rsid w:val="009F242E"/>
    <w:rsid w:val="00A10960"/>
    <w:rsid w:val="00A35DD5"/>
    <w:rsid w:val="00A365D2"/>
    <w:rsid w:val="00A503F3"/>
    <w:rsid w:val="00A51E51"/>
    <w:rsid w:val="00A555D2"/>
    <w:rsid w:val="00A8373B"/>
    <w:rsid w:val="00A87A36"/>
    <w:rsid w:val="00AF70C3"/>
    <w:rsid w:val="00B00675"/>
    <w:rsid w:val="00B06DE1"/>
    <w:rsid w:val="00B06FE2"/>
    <w:rsid w:val="00B15B54"/>
    <w:rsid w:val="00B40D92"/>
    <w:rsid w:val="00B41471"/>
    <w:rsid w:val="00B51489"/>
    <w:rsid w:val="00B63691"/>
    <w:rsid w:val="00B962E4"/>
    <w:rsid w:val="00BB1501"/>
    <w:rsid w:val="00BB747F"/>
    <w:rsid w:val="00BC328C"/>
    <w:rsid w:val="00BC693F"/>
    <w:rsid w:val="00BD2F2B"/>
    <w:rsid w:val="00C02ECB"/>
    <w:rsid w:val="00C1145E"/>
    <w:rsid w:val="00C134BF"/>
    <w:rsid w:val="00C3195B"/>
    <w:rsid w:val="00C37AD7"/>
    <w:rsid w:val="00C6403C"/>
    <w:rsid w:val="00C724C7"/>
    <w:rsid w:val="00C8491B"/>
    <w:rsid w:val="00CA5066"/>
    <w:rsid w:val="00CC3015"/>
    <w:rsid w:val="00CD199D"/>
    <w:rsid w:val="00CD3916"/>
    <w:rsid w:val="00CE6A0F"/>
    <w:rsid w:val="00D02262"/>
    <w:rsid w:val="00D0622C"/>
    <w:rsid w:val="00D2512D"/>
    <w:rsid w:val="00D44237"/>
    <w:rsid w:val="00D52147"/>
    <w:rsid w:val="00D5289A"/>
    <w:rsid w:val="00D53C6B"/>
    <w:rsid w:val="00D60A30"/>
    <w:rsid w:val="00D67987"/>
    <w:rsid w:val="00D7547A"/>
    <w:rsid w:val="00D8311D"/>
    <w:rsid w:val="00D8383A"/>
    <w:rsid w:val="00DA77F4"/>
    <w:rsid w:val="00DB0248"/>
    <w:rsid w:val="00DB3128"/>
    <w:rsid w:val="00DE798D"/>
    <w:rsid w:val="00DF2429"/>
    <w:rsid w:val="00E05085"/>
    <w:rsid w:val="00E25D62"/>
    <w:rsid w:val="00E41B70"/>
    <w:rsid w:val="00E46683"/>
    <w:rsid w:val="00E7224C"/>
    <w:rsid w:val="00E84032"/>
    <w:rsid w:val="00EA2490"/>
    <w:rsid w:val="00EA66CF"/>
    <w:rsid w:val="00EB07B5"/>
    <w:rsid w:val="00EC53F0"/>
    <w:rsid w:val="00ED14F5"/>
    <w:rsid w:val="00ED3E01"/>
    <w:rsid w:val="00EE201C"/>
    <w:rsid w:val="00EE2DDC"/>
    <w:rsid w:val="00EE3CDF"/>
    <w:rsid w:val="00EF741A"/>
    <w:rsid w:val="00EF778A"/>
    <w:rsid w:val="00F10D35"/>
    <w:rsid w:val="00F13A81"/>
    <w:rsid w:val="00F15CC9"/>
    <w:rsid w:val="00F263AC"/>
    <w:rsid w:val="00F31689"/>
    <w:rsid w:val="00F36A25"/>
    <w:rsid w:val="00F45DE2"/>
    <w:rsid w:val="00F541FE"/>
    <w:rsid w:val="00F54BC4"/>
    <w:rsid w:val="00F6291D"/>
    <w:rsid w:val="00F70CA2"/>
    <w:rsid w:val="00F95520"/>
    <w:rsid w:val="00FA66FC"/>
    <w:rsid w:val="00FA6CD7"/>
    <w:rsid w:val="00FB3B88"/>
    <w:rsid w:val="00FC202A"/>
    <w:rsid w:val="00FE72F1"/>
    <w:rsid w:val="00FF735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5E4254-2588-4BF3-A92A-85AD4FE5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7725F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81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1D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1DBE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DBE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header4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4E82-6531-4994-8EB3-E2E3813A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2</Pages>
  <Words>3103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4863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2021-03-15T14:02:00Z</dcterms:created>
  <dc:creator>Milda Bareišaitė</dc:creator>
  <cp:lastModifiedBy>Tautvydas Žėkas</cp:lastModifiedBy>
  <dcterms:modified xsi:type="dcterms:W3CDTF">2021-03-15T14:02:00Z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2070334162</vt:i4>
  </property>
  <property fmtid="{D5CDD505-2E9C-101B-9397-08002B2CF9AE}" pid="3" name="_NewReviewCycle">
    <vt:lpwstr/>
  </property>
  <property fmtid="{D5CDD505-2E9C-101B-9397-08002B2CF9AE}" pid="4" name="_EmailSubject">
    <vt:lpwstr>dėl ivados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-1703572219</vt:i4>
  </property>
  <property fmtid="{D5CDD505-2E9C-101B-9397-08002B2CF9AE}" pid="8" name="_ReviewingToolsShownOnce">
    <vt:lpwstr/>
  </property>
</Properties>
</file>