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581FA" w14:textId="77777777" w:rsidR="006B0470" w:rsidRDefault="006B0470" w:rsidP="00282946">
      <w:pPr>
        <w:ind w:left="5528"/>
      </w:pPr>
      <w:bookmarkStart w:id="0" w:name="OLE_LINK11"/>
      <w:r>
        <w:rPr>
          <w:lang w:eastAsia="ar-SA"/>
        </w:rPr>
        <w:t>PATVIRTINTA</w:t>
      </w:r>
      <w:r>
        <w:rPr>
          <w:lang w:eastAsia="ar-SA"/>
        </w:rPr>
        <w:br/>
      </w:r>
      <w:r w:rsidR="0003687C">
        <w:rPr>
          <w:lang w:eastAsia="ar-SA"/>
        </w:rPr>
        <w:t>Lietuvos Respublikos Vyriausybės</w:t>
      </w:r>
      <w:r w:rsidR="0003687C">
        <w:rPr>
          <w:lang w:eastAsia="ar-SA"/>
        </w:rPr>
        <w:br/>
      </w:r>
      <w:bookmarkStart w:id="1" w:name="OLE_LINK9"/>
      <w:bookmarkStart w:id="2" w:name="OLE_LINK10"/>
      <w:bookmarkStart w:id="3" w:name="OLE_LINK6"/>
      <w:bookmarkStart w:id="4" w:name="OLE_LINK7"/>
      <w:sdt>
        <w:sdtPr>
          <w:tag w:val="registravimoData"/>
          <w:id w:val="-278879082"/>
          <w:placeholder>
            <w:docPart w:val="57A2F0C60610401192121ABE355BD9ED"/>
          </w:placeholder>
          <w:showingPlcHdr/>
        </w:sdtPr>
        <w:sdtEndPr/>
        <w:sdtContent>
          <w:r>
            <w:t/>
          </w:r>
        </w:sdtContent>
      </w:sdt>
      <w:bookmarkEnd w:id="1"/>
      <w:bookmarkEnd w:id="2"/>
      <w:r w:rsidR="00B62188">
        <w:t xml:space="preserve"> </w:t>
      </w:r>
      <w:r w:rsidR="00B62188">
        <w:rPr>
          <w:lang w:eastAsia="ar-SA"/>
        </w:rPr>
        <w:t xml:space="preserve">nutarimu </w:t>
      </w:r>
      <w:r w:rsidR="00B62188">
        <w:t>Nr.</w:t>
      </w:r>
      <w:bookmarkEnd w:id="3"/>
      <w:bookmarkEnd w:id="4"/>
      <w:r w:rsidR="00B62188" w:rsidRPr="00B62188">
        <w:t xml:space="preserve"> </w:t>
      </w:r>
      <w:sdt>
        <w:sdtPr>
          <w:tag w:val="registravimoNr"/>
          <w:id w:val="-1182505853"/>
          <w:placeholder>
            <w:docPart w:val="859A30224DFE4538BCF141356DE0D1FB"/>
          </w:placeholder>
          <w:showingPlcHdr/>
        </w:sdtPr>
        <w:sdtEndPr/>
        <w:sdtContent>
          <w:r>
            <w:t/>
          </w:r>
        </w:sdtContent>
      </w:sdt>
      <w:r w:rsidR="00CE3590">
        <w:t xml:space="preserve">  </w:t>
      </w:r>
    </w:p>
    <w:p w14:paraId="7918033F" w14:textId="77777777" w:rsidR="006B0470" w:rsidRDefault="006B0470" w:rsidP="00282946">
      <w:pPr>
        <w:pStyle w:val="Header"/>
        <w:tabs>
          <w:tab w:val="clear" w:pos="4153"/>
          <w:tab w:val="clear" w:pos="8306"/>
          <w:tab w:val="left" w:pos="6237"/>
        </w:tabs>
        <w:spacing w:line="276" w:lineRule="auto"/>
        <w:rPr>
          <w:color w:val="000000"/>
        </w:rPr>
      </w:pPr>
    </w:p>
    <w:p w14:paraId="29418744" w14:textId="77777777" w:rsidR="00B11F0F" w:rsidRDefault="00B11F0F" w:rsidP="00282946">
      <w:pPr>
        <w:pStyle w:val="Header"/>
        <w:tabs>
          <w:tab w:val="clear" w:pos="4153"/>
          <w:tab w:val="clear" w:pos="8306"/>
          <w:tab w:val="left" w:pos="6237"/>
        </w:tabs>
        <w:spacing w:line="276" w:lineRule="auto"/>
        <w:ind w:left="-426"/>
        <w:rPr>
          <w:color w:val="000000"/>
        </w:rPr>
      </w:pPr>
    </w:p>
    <w:p w14:paraId="78AD3B84" w14:textId="77777777" w:rsidR="00641ACB" w:rsidRDefault="00641ACB">
      <w:pPr>
        <w:jc w:val="center"/>
        <w:rPr>
          <w:b/>
          <w:bCs/>
        </w:rPr>
      </w:pPr>
      <w:r>
        <w:rPr>
          <w:b/>
          <w:bCs/>
        </w:rPr>
        <w:t>JUNGTINIO PRIIMANČIOSIOS ŠALIES PARAMOS KOORDINAVIMO KOMITETO NUOSTATAI</w:t>
      </w:r>
    </w:p>
    <w:p w14:paraId="28D11C8F" w14:textId="77777777" w:rsidR="00641ACB" w:rsidRDefault="00641ACB" w:rsidP="00282946">
      <w:pPr>
        <w:spacing w:line="276" w:lineRule="auto"/>
        <w:jc w:val="center"/>
      </w:pPr>
    </w:p>
    <w:p w14:paraId="5AE3D522" w14:textId="77777777" w:rsidR="00B11F0F" w:rsidRDefault="00B11F0F" w:rsidP="006E048F">
      <w:pPr>
        <w:widowControl w:val="0"/>
        <w:suppressAutoHyphens/>
        <w:spacing w:line="276" w:lineRule="auto"/>
        <w:jc w:val="both"/>
        <w:rPr>
          <w:b/>
          <w:bCs/>
          <w:caps/>
          <w:color w:val="000000"/>
          <w:szCs w:val="24"/>
        </w:rPr>
      </w:pPr>
    </w:p>
    <w:p w14:paraId="717469D1" w14:textId="77777777" w:rsidR="00C05853" w:rsidRPr="00060BA8" w:rsidRDefault="00C05853">
      <w:pPr>
        <w:widowControl w:val="0"/>
        <w:suppressAutoHyphens/>
        <w:jc w:val="center"/>
        <w:rPr>
          <w:b/>
          <w:bCs/>
          <w:caps/>
          <w:color w:val="000000"/>
          <w:szCs w:val="24"/>
        </w:rPr>
      </w:pPr>
      <w:r w:rsidRPr="00060BA8">
        <w:rPr>
          <w:b/>
          <w:bCs/>
          <w:caps/>
          <w:color w:val="000000"/>
          <w:szCs w:val="24"/>
        </w:rPr>
        <w:t>I SKYRIUS</w:t>
      </w:r>
    </w:p>
    <w:p w14:paraId="1A0C696B" w14:textId="47A201F6" w:rsidR="00C05853" w:rsidRDefault="00C05853">
      <w:pPr>
        <w:widowControl w:val="0"/>
        <w:suppressAutoHyphens/>
        <w:jc w:val="center"/>
        <w:rPr>
          <w:b/>
          <w:bCs/>
          <w:caps/>
          <w:color w:val="000000"/>
          <w:szCs w:val="24"/>
        </w:rPr>
      </w:pPr>
      <w:r w:rsidRPr="00060BA8">
        <w:rPr>
          <w:b/>
          <w:bCs/>
          <w:caps/>
          <w:color w:val="000000"/>
          <w:szCs w:val="24"/>
        </w:rPr>
        <w:t>BENDROSIOS NUOSTATOS</w:t>
      </w:r>
    </w:p>
    <w:p w14:paraId="2D3224B1" w14:textId="77777777" w:rsidR="00641ACB" w:rsidRPr="00060BA8" w:rsidRDefault="00641ACB" w:rsidP="00282946">
      <w:pPr>
        <w:widowControl w:val="0"/>
        <w:suppressAutoHyphens/>
        <w:spacing w:line="276" w:lineRule="auto"/>
        <w:ind w:firstLine="709"/>
        <w:jc w:val="center"/>
        <w:rPr>
          <w:b/>
          <w:bCs/>
          <w:caps/>
          <w:color w:val="000000"/>
          <w:szCs w:val="24"/>
        </w:rPr>
      </w:pPr>
    </w:p>
    <w:p w14:paraId="69275145" w14:textId="30CACB17" w:rsidR="00641ACB" w:rsidRDefault="00641ACB" w:rsidP="00282946">
      <w:pPr>
        <w:spacing w:line="360" w:lineRule="atLeast"/>
        <w:ind w:firstLine="720"/>
        <w:jc w:val="both"/>
      </w:pPr>
      <w:r>
        <w:t>1.</w:t>
      </w:r>
      <w:r w:rsidR="004D7F19" w:rsidRPr="004D7F19">
        <w:rPr>
          <w:b/>
          <w:bCs/>
        </w:rPr>
        <w:t xml:space="preserve"> </w:t>
      </w:r>
      <w:r w:rsidR="004D7F19" w:rsidRPr="00282946">
        <w:rPr>
          <w:bCs/>
        </w:rPr>
        <w:t>J</w:t>
      </w:r>
      <w:r w:rsidR="004D7F19" w:rsidRPr="004D7F19">
        <w:rPr>
          <w:bCs/>
        </w:rPr>
        <w:t>ungtinio priimančiosios šalies paramos koordinavimo</w:t>
      </w:r>
      <w:r w:rsidR="004D7F19">
        <w:t xml:space="preserve"> k</w:t>
      </w:r>
      <w:r>
        <w:t xml:space="preserve">omiteto nuostatai (toliau – Nuostatai) reglamentuoja </w:t>
      </w:r>
      <w:r w:rsidR="004D7F19" w:rsidRPr="004D7F19">
        <w:rPr>
          <w:bCs/>
        </w:rPr>
        <w:t>Jungtinio priimančiosios šalies paramos koordinavimo</w:t>
      </w:r>
      <w:r w:rsidR="004D7F19" w:rsidRPr="004D7F19">
        <w:t xml:space="preserve"> komiteto </w:t>
      </w:r>
      <w:r w:rsidR="004D7F19">
        <w:t xml:space="preserve">(toliau – </w:t>
      </w:r>
      <w:r>
        <w:t>Komitet</w:t>
      </w:r>
      <w:r w:rsidR="004D7F19">
        <w:t>as)</w:t>
      </w:r>
      <w:r>
        <w:t xml:space="preserve"> funkcijas, teises, pareigas ir darbo organizavimą. </w:t>
      </w:r>
    </w:p>
    <w:p w14:paraId="2465B775" w14:textId="4C38EDEE" w:rsidR="00641ACB" w:rsidRDefault="00641ACB" w:rsidP="00282946">
      <w:pPr>
        <w:spacing w:line="360" w:lineRule="atLeast"/>
        <w:ind w:firstLine="720"/>
        <w:jc w:val="both"/>
      </w:pPr>
      <w:r>
        <w:t xml:space="preserve">2. Komitetas savo veikloje vadovaujasi Lietuvos Respublikos Konstitucija, Lietuvos Respublikos tarptautinėmis sutartimis, Lietuvos Respublikos įstatymais, kitais </w:t>
      </w:r>
      <w:r w:rsidR="00C02F23" w:rsidRPr="00C02F23">
        <w:t>teisės aktais, reguliuojančiais mobilizaciją ir priimančios</w:t>
      </w:r>
      <w:r w:rsidR="0056295E">
        <w:t xml:space="preserve">ios </w:t>
      </w:r>
      <w:r w:rsidR="00C02F23" w:rsidRPr="00C02F23">
        <w:t>šalies paramos teikimą.</w:t>
      </w:r>
      <w:r w:rsidR="00C02AA4">
        <w:t xml:space="preserve"> </w:t>
      </w:r>
    </w:p>
    <w:p w14:paraId="6D3BD2DA" w14:textId="53A5F9C5" w:rsidR="00641ACB" w:rsidRDefault="00641ACB" w:rsidP="00282946">
      <w:pPr>
        <w:spacing w:line="360" w:lineRule="atLeast"/>
        <w:ind w:firstLine="720"/>
        <w:jc w:val="both"/>
      </w:pPr>
      <w:r>
        <w:t xml:space="preserve">3. Komitetą patalpomis, technika ir kitomis priemonėmis aprūpina </w:t>
      </w:r>
      <w:r w:rsidR="004D7F19" w:rsidRPr="004D7F19">
        <w:t xml:space="preserve">Lietuvos Respublikos </w:t>
      </w:r>
      <w:r w:rsidR="004D7F19">
        <w:t>k</w:t>
      </w:r>
      <w:r>
        <w:t>rašto apsaugos ministerija.</w:t>
      </w:r>
    </w:p>
    <w:p w14:paraId="6934F653" w14:textId="216BED95" w:rsidR="00B11F0F" w:rsidRPr="00641ACB" w:rsidRDefault="00641ACB" w:rsidP="00282946">
      <w:pPr>
        <w:spacing w:line="360" w:lineRule="atLeast"/>
        <w:ind w:firstLine="720"/>
        <w:jc w:val="both"/>
        <w:rPr>
          <w:szCs w:val="24"/>
        </w:rPr>
      </w:pPr>
      <w:r w:rsidRPr="00641ACB">
        <w:rPr>
          <w:szCs w:val="24"/>
        </w:rPr>
        <w:t>4. Nuostatuose vartojamos sąvokos apibrėžtos Lietuvos Respublikos mobilizacijos ir priimančiosios šalies paramos įstatyme.</w:t>
      </w:r>
    </w:p>
    <w:p w14:paraId="66D2DFFC" w14:textId="77777777" w:rsidR="00641ACB" w:rsidRPr="00641ACB" w:rsidRDefault="00641ACB">
      <w:pPr>
        <w:spacing w:line="276" w:lineRule="auto"/>
        <w:ind w:firstLine="709"/>
        <w:jc w:val="both"/>
        <w:rPr>
          <w:szCs w:val="24"/>
        </w:rPr>
      </w:pPr>
    </w:p>
    <w:p w14:paraId="3AB6A6AD" w14:textId="77777777" w:rsidR="00C05853" w:rsidRPr="00641ACB" w:rsidRDefault="00C05853" w:rsidP="00282946">
      <w:pPr>
        <w:widowControl w:val="0"/>
        <w:tabs>
          <w:tab w:val="left" w:pos="709"/>
          <w:tab w:val="left" w:pos="851"/>
          <w:tab w:val="left" w:pos="1134"/>
        </w:tabs>
        <w:jc w:val="center"/>
        <w:rPr>
          <w:szCs w:val="24"/>
        </w:rPr>
      </w:pPr>
      <w:r w:rsidRPr="00641ACB">
        <w:rPr>
          <w:b/>
          <w:bCs/>
          <w:caps/>
          <w:color w:val="000000"/>
          <w:szCs w:val="24"/>
        </w:rPr>
        <w:t>II SKYRIUS</w:t>
      </w:r>
    </w:p>
    <w:p w14:paraId="49F1045B" w14:textId="77777777" w:rsidR="00641ACB" w:rsidRPr="00641ACB" w:rsidRDefault="00641ACB" w:rsidP="00282946">
      <w:pPr>
        <w:jc w:val="center"/>
        <w:rPr>
          <w:b/>
          <w:szCs w:val="24"/>
        </w:rPr>
      </w:pPr>
      <w:r w:rsidRPr="00641ACB">
        <w:rPr>
          <w:b/>
          <w:szCs w:val="24"/>
        </w:rPr>
        <w:t xml:space="preserve">KOMITETO FUNKCIJOS, TEISĖS IR PAREIGOS </w:t>
      </w:r>
    </w:p>
    <w:p w14:paraId="3E40EF53" w14:textId="77777777" w:rsidR="00641ACB" w:rsidRPr="00641ACB" w:rsidRDefault="00641ACB" w:rsidP="00282946">
      <w:pPr>
        <w:spacing w:line="276" w:lineRule="auto"/>
        <w:ind w:firstLine="709"/>
        <w:jc w:val="both"/>
        <w:rPr>
          <w:szCs w:val="24"/>
        </w:rPr>
      </w:pPr>
    </w:p>
    <w:bookmarkEnd w:id="0"/>
    <w:p w14:paraId="5996075B" w14:textId="6BA98444" w:rsidR="00641ACB" w:rsidRPr="00150CCC" w:rsidRDefault="00641ACB" w:rsidP="00282946">
      <w:pPr>
        <w:spacing w:line="360" w:lineRule="atLeast"/>
        <w:ind w:firstLine="720"/>
        <w:jc w:val="both"/>
      </w:pPr>
      <w:r>
        <w:rPr>
          <w:szCs w:val="24"/>
        </w:rPr>
        <w:t>5</w:t>
      </w:r>
      <w:r w:rsidRPr="00641ACB">
        <w:rPr>
          <w:szCs w:val="24"/>
        </w:rPr>
        <w:t xml:space="preserve">. Komitetas </w:t>
      </w:r>
      <w:r w:rsidR="00C02F23" w:rsidRPr="00C02F23">
        <w:rPr>
          <w:szCs w:val="24"/>
        </w:rPr>
        <w:t xml:space="preserve">vykdo Mobilizacijos </w:t>
      </w:r>
      <w:r w:rsidR="004C3747" w:rsidRPr="00641ACB">
        <w:rPr>
          <w:szCs w:val="24"/>
        </w:rPr>
        <w:t xml:space="preserve">ir priimančiosios šalies paramos </w:t>
      </w:r>
      <w:r w:rsidR="00C02F23" w:rsidRPr="00C02F23">
        <w:rPr>
          <w:szCs w:val="24"/>
        </w:rPr>
        <w:t>įstatymo 24 straipsnio 3 dalyje nustatytas funkcijas</w:t>
      </w:r>
      <w:r w:rsidR="009A7C82">
        <w:rPr>
          <w:szCs w:val="24"/>
        </w:rPr>
        <w:t xml:space="preserve">, taip pat </w:t>
      </w:r>
      <w:r w:rsidRPr="006E4BB6">
        <w:rPr>
          <w:szCs w:val="24"/>
        </w:rPr>
        <w:t>atlieka šias funkcijas</w:t>
      </w:r>
      <w:r w:rsidRPr="006E4BB6">
        <w:t>:</w:t>
      </w:r>
    </w:p>
    <w:p w14:paraId="6BA51861" w14:textId="5FEE5771" w:rsidR="00641ACB" w:rsidRDefault="00641ACB" w:rsidP="00282946">
      <w:pPr>
        <w:spacing w:line="360" w:lineRule="atLeast"/>
        <w:ind w:firstLine="720"/>
        <w:jc w:val="both"/>
      </w:pPr>
      <w:r>
        <w:t>5.1. aptaria priimančiosios šalies paramos sistemos veikimą, vertina civilinių mobilizacijos institucijų pasirengimą teikti priimančiosios šalies paramą ir teikia Vyriausybei pasiūlymus, kaip gerinti šį pasirengimą;</w:t>
      </w:r>
    </w:p>
    <w:p w14:paraId="37A537C7" w14:textId="3D92CD9A" w:rsidR="00641ACB" w:rsidRDefault="00641ACB" w:rsidP="00282946">
      <w:pPr>
        <w:spacing w:line="360" w:lineRule="atLeast"/>
        <w:ind w:firstLine="720"/>
        <w:jc w:val="both"/>
      </w:pPr>
      <w:r>
        <w:t>5.2. teikia Vyriausybei pasiūlymus dėl valstybės rezervo, Lietuvos kariuomenės materialinių išteklių atsargų kaupimo ir naudojimo priimančiosios šalies paramai teikti;</w:t>
      </w:r>
    </w:p>
    <w:p w14:paraId="58598E8E" w14:textId="2F3A7EB9" w:rsidR="00641ACB" w:rsidRDefault="00641ACB" w:rsidP="00282946">
      <w:pPr>
        <w:spacing w:line="360" w:lineRule="atLeast"/>
        <w:ind w:firstLine="720"/>
        <w:jc w:val="both"/>
      </w:pPr>
      <w:r>
        <w:t>5.3. teikia Vyriausybei pasiūlymus dėl priimančiosios šalies paramos teikimo užduočių tikslinimo ar naujų užduočių skyrimo;</w:t>
      </w:r>
    </w:p>
    <w:p w14:paraId="7EBEBF70" w14:textId="00F42904" w:rsidR="00641ACB" w:rsidRDefault="00641ACB" w:rsidP="00282946">
      <w:pPr>
        <w:spacing w:line="360" w:lineRule="atLeast"/>
        <w:ind w:firstLine="720"/>
        <w:jc w:val="both"/>
      </w:pPr>
      <w:r>
        <w:t>5.4. sprendžia, ar tikslinga naudoti civilin</w:t>
      </w:r>
      <w:r w:rsidR="002F0025">
        <w:t>io</w:t>
      </w:r>
      <w:r>
        <w:t xml:space="preserve"> mobilizacinio personalo rezervą, ir teikia Vyriausybei pasiūlymus dėl jo naudojimo.</w:t>
      </w:r>
    </w:p>
    <w:p w14:paraId="76C3346E" w14:textId="44864000" w:rsidR="00641ACB" w:rsidRDefault="00641ACB" w:rsidP="00282946">
      <w:pPr>
        <w:spacing w:line="360" w:lineRule="atLeast"/>
        <w:ind w:firstLine="720"/>
        <w:jc w:val="both"/>
      </w:pPr>
      <w:r>
        <w:t>6. Atlikdamas nustatytas funkcijas, Komitetas turi teisę:</w:t>
      </w:r>
    </w:p>
    <w:p w14:paraId="39BF4CD5" w14:textId="4CEF1553" w:rsidR="00641ACB" w:rsidRDefault="00641ACB" w:rsidP="00282946">
      <w:pPr>
        <w:spacing w:line="360" w:lineRule="atLeast"/>
        <w:ind w:firstLine="720"/>
        <w:jc w:val="both"/>
      </w:pPr>
      <w:r>
        <w:t>6.1. kviesti į savo posėdžius kitų institucijų ir įstaigų atstovus, taip pat atvykstančių pajėgų atstovus;</w:t>
      </w:r>
    </w:p>
    <w:p w14:paraId="7AF35E5E" w14:textId="4C979EAC" w:rsidR="00641ACB" w:rsidRDefault="00641ACB" w:rsidP="00282946">
      <w:pPr>
        <w:spacing w:line="360" w:lineRule="atLeast"/>
        <w:ind w:firstLine="720"/>
        <w:jc w:val="both"/>
      </w:pPr>
      <w:r>
        <w:t>6.2. gauti iš valstybės ir savivaldybių institucijų, ūkio mobilizacijos subjektų visą reikiamą funkcijoms atlikti informaciją;</w:t>
      </w:r>
    </w:p>
    <w:p w14:paraId="657837EE" w14:textId="03AA968D" w:rsidR="00641ACB" w:rsidRDefault="00641ACB" w:rsidP="00282946">
      <w:pPr>
        <w:spacing w:line="360" w:lineRule="atLeast"/>
        <w:ind w:firstLine="720"/>
        <w:jc w:val="both"/>
      </w:pPr>
      <w:r>
        <w:lastRenderedPageBreak/>
        <w:t>6.3. teikti priimančiosios šalies paramos valdymo grupei pasiūlymus dėl civilinių mobilizacijos institucijų ir ūkio mobilizacijos subjektų veiksmų koordinavimo teikiant priimančiosios šalies paramą;</w:t>
      </w:r>
    </w:p>
    <w:p w14:paraId="500681FF" w14:textId="6D5215CA" w:rsidR="00641ACB" w:rsidRDefault="00641ACB" w:rsidP="00282946">
      <w:pPr>
        <w:spacing w:line="360" w:lineRule="atLeast"/>
        <w:ind w:firstLine="720"/>
        <w:jc w:val="both"/>
      </w:pPr>
      <w:r>
        <w:t xml:space="preserve">6.4. kviesti specialistus ir ekspertus dalyvauti </w:t>
      </w:r>
      <w:r w:rsidR="004D7F19">
        <w:t xml:space="preserve">Komiteto </w:t>
      </w:r>
      <w:r>
        <w:t>veikloje.</w:t>
      </w:r>
    </w:p>
    <w:p w14:paraId="24B5F9FE" w14:textId="6DC1CEC0" w:rsidR="00641ACB" w:rsidRDefault="00641ACB" w:rsidP="00282946">
      <w:pPr>
        <w:spacing w:line="360" w:lineRule="atLeast"/>
        <w:ind w:firstLine="720"/>
        <w:jc w:val="both"/>
      </w:pPr>
      <w:r>
        <w:t xml:space="preserve">7. </w:t>
      </w:r>
      <w:r w:rsidR="00635D0F">
        <w:t xml:space="preserve">Asmenys į </w:t>
      </w:r>
      <w:r w:rsidR="00140535">
        <w:t>Komiteto nari</w:t>
      </w:r>
      <w:r w:rsidR="00635D0F">
        <w:t>us</w:t>
      </w:r>
      <w:r w:rsidR="00140535">
        <w:t xml:space="preserve"> yra </w:t>
      </w:r>
      <w:r w:rsidR="00F00653">
        <w:t xml:space="preserve">skiriami </w:t>
      </w:r>
      <w:r w:rsidR="00140535">
        <w:t>atitinkamos civilinės mobilizacijos institucijos raštu.</w:t>
      </w:r>
    </w:p>
    <w:p w14:paraId="51799C76" w14:textId="4BBEE17E" w:rsidR="00140535" w:rsidRDefault="00140535" w:rsidP="00282946">
      <w:pPr>
        <w:spacing w:line="360" w:lineRule="atLeast"/>
        <w:ind w:firstLine="720"/>
        <w:jc w:val="both"/>
      </w:pPr>
      <w:r>
        <w:t>8.</w:t>
      </w:r>
      <w:r w:rsidRPr="00140535">
        <w:t xml:space="preserve"> </w:t>
      </w:r>
      <w:r w:rsidRPr="00DE0D5B">
        <w:t xml:space="preserve">Komiteto nariai, </w:t>
      </w:r>
      <w:r w:rsidRPr="0044646A">
        <w:t>kurie negalės dalyvauti Komiteto posėdžiuose (dėl ligos, komandiruotės ar kitų</w:t>
      </w:r>
      <w:r w:rsidRPr="00DE0D5B">
        <w:t xml:space="preserve"> objektyvių priežasčių), privalo iki posėdžio pradžios pranešti apie tai Komiteto vadovui arba jo pavaduotojui. Komiteto narys, negalintis dalyvauti posėdyje, turi teisę raštu pateikti Komiteto vadovui nuomonę dėl posėdžio darbotvarkės klausimų</w:t>
      </w:r>
      <w:r w:rsidR="004D7F19">
        <w:t>.</w:t>
      </w:r>
    </w:p>
    <w:p w14:paraId="3D0DF3AA" w14:textId="766175D6" w:rsidR="00140535" w:rsidRDefault="00140535" w:rsidP="00282946">
      <w:pPr>
        <w:spacing w:line="276" w:lineRule="auto"/>
        <w:ind w:firstLine="709"/>
        <w:jc w:val="both"/>
      </w:pPr>
    </w:p>
    <w:p w14:paraId="7A93C3FE" w14:textId="77777777" w:rsidR="00641ACB" w:rsidRDefault="00641ACB" w:rsidP="00282946">
      <w:pPr>
        <w:jc w:val="center"/>
        <w:rPr>
          <w:b/>
        </w:rPr>
      </w:pPr>
      <w:r>
        <w:rPr>
          <w:b/>
        </w:rPr>
        <w:t xml:space="preserve">III SKYRIUS </w:t>
      </w:r>
      <w:r>
        <w:rPr>
          <w:b/>
        </w:rPr>
        <w:br/>
        <w:t xml:space="preserve">KOMITETO DARBO ORGANIZAVIMAS </w:t>
      </w:r>
    </w:p>
    <w:p w14:paraId="11D2EC33" w14:textId="77777777" w:rsidR="00641ACB" w:rsidRDefault="00641ACB" w:rsidP="00282946">
      <w:pPr>
        <w:spacing w:line="276" w:lineRule="auto"/>
        <w:ind w:firstLine="709"/>
        <w:jc w:val="both"/>
      </w:pPr>
    </w:p>
    <w:p w14:paraId="4D12FFF3" w14:textId="31D63A06" w:rsidR="00641ACB" w:rsidRDefault="00EB7B39" w:rsidP="00282946">
      <w:pPr>
        <w:spacing w:line="360" w:lineRule="atLeast"/>
        <w:ind w:firstLine="720"/>
        <w:jc w:val="both"/>
      </w:pPr>
      <w:r w:rsidRPr="00150CCC">
        <w:t>9</w:t>
      </w:r>
      <w:r w:rsidR="00641ACB" w:rsidRPr="00150CCC">
        <w:t>. Komitetą sudaro Komiteto vadovas, jo pavaduotojas ir nariai.</w:t>
      </w:r>
      <w:r w:rsidR="00150CCC" w:rsidRPr="006E4BB6">
        <w:rPr>
          <w:szCs w:val="24"/>
        </w:rPr>
        <w:t xml:space="preserve"> Nesant Komiteto vadovo, jo funkcijas atlieka Komiteto vadovo pavaduotojas</w:t>
      </w:r>
      <w:r w:rsidR="00150CCC" w:rsidRPr="006E4BB6">
        <w:t xml:space="preserve"> (nesant n</w:t>
      </w:r>
      <w:r w:rsidR="00BA05A0">
        <w:t>ė vieno</w:t>
      </w:r>
      <w:r w:rsidR="00150CCC" w:rsidRPr="006E4BB6">
        <w:t xml:space="preserve"> iš jų – Komiteto vadovo paskirtas vienas iš Komiteto posėdyje dalyvaujančių Komiteto narių</w:t>
      </w:r>
      <w:r w:rsidR="00BA05A0">
        <w:t>)</w:t>
      </w:r>
      <w:r w:rsidR="00150CCC" w:rsidRPr="006E4BB6">
        <w:t>.</w:t>
      </w:r>
    </w:p>
    <w:p w14:paraId="6CF1FECB" w14:textId="4C470D33" w:rsidR="00641ACB" w:rsidRDefault="00EB7B39" w:rsidP="00282946">
      <w:pPr>
        <w:spacing w:line="360" w:lineRule="atLeast"/>
        <w:ind w:firstLine="720"/>
        <w:jc w:val="both"/>
      </w:pPr>
      <w:r>
        <w:t>10</w:t>
      </w:r>
      <w:r w:rsidR="00641ACB">
        <w:t>. Komiteto darbą organizuoja ir jam vadovauja Komiteto vadovas</w:t>
      </w:r>
      <w:r w:rsidR="00635D0F">
        <w:t>.</w:t>
      </w:r>
      <w:r w:rsidR="00641ACB">
        <w:t xml:space="preserve"> </w:t>
      </w:r>
      <w:r w:rsidR="003739AB">
        <w:t xml:space="preserve">Komiteto </w:t>
      </w:r>
      <w:r w:rsidR="003739AB" w:rsidRPr="009615CE">
        <w:t>v</w:t>
      </w:r>
      <w:r w:rsidR="004D7F19" w:rsidRPr="009615CE">
        <w:t>adovas</w:t>
      </w:r>
      <w:r w:rsidR="00641ACB" w:rsidRPr="009615CE">
        <w:t>:</w:t>
      </w:r>
    </w:p>
    <w:p w14:paraId="206D88D7" w14:textId="498B0C60" w:rsidR="00355B79" w:rsidRDefault="00355B79" w:rsidP="00282946">
      <w:pPr>
        <w:spacing w:line="360" w:lineRule="atLeast"/>
        <w:ind w:firstLine="720"/>
        <w:jc w:val="both"/>
      </w:pPr>
      <w:r>
        <w:t>10.1. tvirtina Komiteto personalinę sudėtį;</w:t>
      </w:r>
    </w:p>
    <w:p w14:paraId="1AC892B5" w14:textId="06252E70" w:rsidR="00641ACB" w:rsidRDefault="00EB7B39" w:rsidP="00282946">
      <w:pPr>
        <w:spacing w:line="360" w:lineRule="atLeast"/>
        <w:ind w:firstLine="720"/>
        <w:jc w:val="both"/>
      </w:pPr>
      <w:r>
        <w:t>10</w:t>
      </w:r>
      <w:r w:rsidR="00641ACB">
        <w:t>.</w:t>
      </w:r>
      <w:r w:rsidR="00355B79">
        <w:t>2</w:t>
      </w:r>
      <w:r w:rsidR="00641ACB">
        <w:t>. šaukia Komiteto posėdžius, nustato jų vietą ir laiką</w:t>
      </w:r>
      <w:r w:rsidR="00554C13">
        <w:t>. Komiteto vadovas gali priimti sprendimą</w:t>
      </w:r>
      <w:r w:rsidR="007D5E01">
        <w:t xml:space="preserve"> dėl posėdžio organizavimo nuotoliniu būdu</w:t>
      </w:r>
      <w:r w:rsidR="00606FF0">
        <w:t>,</w:t>
      </w:r>
      <w:r w:rsidR="007D5E01">
        <w:t xml:space="preserve"> užtikrinant asmenų, dalyvaujančių posėdyje, tapatybės nustatymą, pašalinant informacijos konfidencialumo pažeidimo rizikas, numatant dokumentų teikimą elektroniniu būdu</w:t>
      </w:r>
      <w:r w:rsidR="00150CCC">
        <w:t>;</w:t>
      </w:r>
    </w:p>
    <w:p w14:paraId="1BB0DF08" w14:textId="2801F166" w:rsidR="00641ACB" w:rsidRDefault="00EB7B39" w:rsidP="00282946">
      <w:pPr>
        <w:spacing w:line="360" w:lineRule="atLeast"/>
        <w:ind w:firstLine="720"/>
        <w:jc w:val="both"/>
      </w:pPr>
      <w:r>
        <w:t>10</w:t>
      </w:r>
      <w:r w:rsidR="00641ACB">
        <w:t>.</w:t>
      </w:r>
      <w:r w:rsidR="00355B79">
        <w:t>3</w:t>
      </w:r>
      <w:r w:rsidR="00641ACB">
        <w:t>. tvirtina posėdžių darbotvarkes, pirmininkauja posėdžiams;</w:t>
      </w:r>
    </w:p>
    <w:p w14:paraId="6B68EF00" w14:textId="6D96ACAB" w:rsidR="00641ACB" w:rsidRDefault="00EB7B39" w:rsidP="00282946">
      <w:pPr>
        <w:spacing w:line="360" w:lineRule="atLeast"/>
        <w:ind w:firstLine="720"/>
        <w:jc w:val="both"/>
      </w:pPr>
      <w:r>
        <w:t>10</w:t>
      </w:r>
      <w:r w:rsidR="00641ACB">
        <w:t>.</w:t>
      </w:r>
      <w:r w:rsidR="00355B79">
        <w:t>4</w:t>
      </w:r>
      <w:r w:rsidR="00641ACB">
        <w:t>. pasirašo dokumentus, susijusius su Komiteto veikla.</w:t>
      </w:r>
    </w:p>
    <w:p w14:paraId="33A5BC93" w14:textId="4B13C9DA" w:rsidR="00641ACB" w:rsidRPr="00140535" w:rsidRDefault="00140535" w:rsidP="00282946">
      <w:pPr>
        <w:pStyle w:val="ListParagraph"/>
        <w:spacing w:after="0" w:line="360" w:lineRule="atLeast"/>
        <w:ind w:left="0" w:firstLine="720"/>
        <w:jc w:val="both"/>
        <w:rPr>
          <w:rFonts w:ascii="Times New Roman" w:hAnsi="Times New Roman" w:cs="Times New Roman"/>
          <w:sz w:val="24"/>
          <w:szCs w:val="24"/>
        </w:rPr>
      </w:pPr>
      <w:r>
        <w:rPr>
          <w:rFonts w:ascii="Times New Roman" w:hAnsi="Times New Roman" w:cs="Times New Roman"/>
          <w:sz w:val="24"/>
          <w:szCs w:val="24"/>
        </w:rPr>
        <w:t>1</w:t>
      </w:r>
      <w:r w:rsidR="00EB7B39">
        <w:rPr>
          <w:rFonts w:ascii="Times New Roman" w:hAnsi="Times New Roman" w:cs="Times New Roman"/>
          <w:sz w:val="24"/>
          <w:szCs w:val="24"/>
        </w:rPr>
        <w:t>1</w:t>
      </w:r>
      <w:r w:rsidR="00641ACB" w:rsidRPr="00140535">
        <w:rPr>
          <w:rFonts w:ascii="Times New Roman" w:hAnsi="Times New Roman" w:cs="Times New Roman"/>
          <w:sz w:val="24"/>
          <w:szCs w:val="24"/>
          <w:lang w:eastAsia="lt-LT"/>
        </w:rPr>
        <w:t>.</w:t>
      </w:r>
      <w:r w:rsidRPr="00140535">
        <w:rPr>
          <w:rFonts w:ascii="Times New Roman" w:hAnsi="Times New Roman" w:cs="Times New Roman"/>
          <w:sz w:val="24"/>
          <w:szCs w:val="24"/>
        </w:rPr>
        <w:t xml:space="preserve"> Komiteto darbo forma – posėdžiai. Komiteto posėdžiai rengiami priimančiosios šalies paramos valdymo grupės siūlymu arba Komiteto vadovo ar kitų Komiteto narių iniciatyva.</w:t>
      </w:r>
      <w:r w:rsidR="00641ACB" w:rsidRPr="00140535">
        <w:rPr>
          <w:rFonts w:ascii="Times New Roman" w:hAnsi="Times New Roman" w:cs="Times New Roman"/>
          <w:sz w:val="24"/>
          <w:szCs w:val="24"/>
        </w:rPr>
        <w:t xml:space="preserve"> </w:t>
      </w:r>
    </w:p>
    <w:p w14:paraId="14BDE6EC" w14:textId="57A2263E" w:rsidR="00641ACB" w:rsidRDefault="00641ACB" w:rsidP="00282946">
      <w:pPr>
        <w:spacing w:line="360" w:lineRule="atLeast"/>
        <w:ind w:firstLine="720"/>
        <w:jc w:val="both"/>
      </w:pPr>
      <w:r>
        <w:t>1</w:t>
      </w:r>
      <w:r w:rsidR="00EB7B39">
        <w:t>2</w:t>
      </w:r>
      <w:r>
        <w:t xml:space="preserve">. Komiteto nariai turi teisę siūlyti Komiteto vadovui sušaukti posėdį aktualiems klausimams apsvarstyti ir siūlyti kviesti dalyvauti Komiteto posėdžiuose Nuostatų </w:t>
      </w:r>
      <w:r w:rsidR="00C10C1A">
        <w:t>6</w:t>
      </w:r>
      <w:r>
        <w:t xml:space="preserve">.1 ir </w:t>
      </w:r>
      <w:r w:rsidR="00C10C1A">
        <w:t>6</w:t>
      </w:r>
      <w:r>
        <w:t xml:space="preserve">.4 papunkčiuose nurodytus asmenis. </w:t>
      </w:r>
    </w:p>
    <w:p w14:paraId="23F307A6" w14:textId="3A3DE392" w:rsidR="00EB7B39" w:rsidRDefault="00641ACB" w:rsidP="00282946">
      <w:pPr>
        <w:spacing w:line="360" w:lineRule="atLeast"/>
        <w:ind w:firstLine="720"/>
        <w:jc w:val="both"/>
      </w:pPr>
      <w:r>
        <w:t>1</w:t>
      </w:r>
      <w:r w:rsidR="00EB7B39">
        <w:t>3</w:t>
      </w:r>
      <w:r>
        <w:t xml:space="preserve">. Komiteto posėdžius organizuoja Komiteto sekretoriatas, kurio funkcijas atlieka </w:t>
      </w:r>
      <w:r w:rsidR="0065318A" w:rsidRPr="0065318A">
        <w:t>institucijos, dalyvaujančios for</w:t>
      </w:r>
      <w:r w:rsidR="0065318A">
        <w:t>muojant mobilizacijos politiką</w:t>
      </w:r>
      <w:r w:rsidR="0060515E">
        <w:t xml:space="preserve"> (toliau – Institucija)</w:t>
      </w:r>
      <w:r w:rsidR="0065318A" w:rsidRPr="0065318A">
        <w:t>,</w:t>
      </w:r>
      <w:r w:rsidR="0065318A">
        <w:t xml:space="preserve"> </w:t>
      </w:r>
      <w:r>
        <w:t xml:space="preserve">struktūrinis padalinys, o to padalinio valstybės tarnautojas ar darbuotojas, dirbantis pagal darbo sutartį, skiriamas Komiteto sekretoriumi. Komiteto sekretorius nėra Komiteto narys. </w:t>
      </w:r>
    </w:p>
    <w:p w14:paraId="356EEE93" w14:textId="513385D6" w:rsidR="00EB7B39" w:rsidRDefault="00641ACB" w:rsidP="00282946">
      <w:pPr>
        <w:spacing w:line="360" w:lineRule="atLeast"/>
        <w:ind w:firstLine="720"/>
        <w:jc w:val="both"/>
      </w:pPr>
      <w:r>
        <w:t>1</w:t>
      </w:r>
      <w:r w:rsidR="00EB7B39">
        <w:t>4</w:t>
      </w:r>
      <w:r>
        <w:t xml:space="preserve">. </w:t>
      </w:r>
      <w:r w:rsidR="00EB7B39">
        <w:t>Komiteto sekretoriatas:</w:t>
      </w:r>
    </w:p>
    <w:p w14:paraId="7BC34E06" w14:textId="40A2542F" w:rsidR="00EB7B39" w:rsidRDefault="00EB7B39" w:rsidP="00282946">
      <w:pPr>
        <w:tabs>
          <w:tab w:val="left" w:pos="993"/>
        </w:tabs>
        <w:spacing w:line="360" w:lineRule="atLeast"/>
        <w:ind w:firstLine="720"/>
        <w:jc w:val="both"/>
      </w:pPr>
      <w:r>
        <w:t>14.1. rengia darbotvarkių, protokolų projektus, derina juos su Komiteto vadovu;</w:t>
      </w:r>
    </w:p>
    <w:p w14:paraId="4EDFC4DA" w14:textId="5B73374C" w:rsidR="00EB7B39" w:rsidRDefault="00EB7B39" w:rsidP="00282946">
      <w:pPr>
        <w:spacing w:line="360" w:lineRule="atLeast"/>
        <w:ind w:firstLine="720"/>
        <w:jc w:val="both"/>
      </w:pPr>
      <w:r>
        <w:t>14.2</w:t>
      </w:r>
      <w:r w:rsidR="009E482E">
        <w:t>.</w:t>
      </w:r>
      <w:r>
        <w:t xml:space="preserve"> n</w:t>
      </w:r>
      <w:r w:rsidRPr="00DE0D5B">
        <w:t xml:space="preserve">e vėliau kaip </w:t>
      </w:r>
      <w:r w:rsidR="0005267B">
        <w:t>likus</w:t>
      </w:r>
      <w:r w:rsidR="0005267B" w:rsidRPr="00DE0D5B">
        <w:t xml:space="preserve"> </w:t>
      </w:r>
      <w:r w:rsidRPr="00DE0D5B">
        <w:t>3 darbo dien</w:t>
      </w:r>
      <w:r w:rsidR="0005267B">
        <w:t>om</w:t>
      </w:r>
      <w:r w:rsidRPr="00DE0D5B">
        <w:t>s iki posėdžio</w:t>
      </w:r>
      <w:r w:rsidRPr="00F46337">
        <w:rPr>
          <w:b/>
        </w:rPr>
        <w:t xml:space="preserve"> </w:t>
      </w:r>
      <w:r w:rsidRPr="005A1D25">
        <w:t>dienos pateikia</w:t>
      </w:r>
      <w:r>
        <w:t xml:space="preserve"> </w:t>
      </w:r>
      <w:r w:rsidRPr="005A1D25">
        <w:t xml:space="preserve">atitinkamoms civilinėms mobilizacijos institucijoms </w:t>
      </w:r>
      <w:r w:rsidRPr="00DE0D5B">
        <w:t>posėdžio darbotvark</w:t>
      </w:r>
      <w:r w:rsidRPr="005A1D25">
        <w:t>ę</w:t>
      </w:r>
      <w:r w:rsidRPr="00DE0D5B">
        <w:t xml:space="preserve"> ir </w:t>
      </w:r>
      <w:r w:rsidRPr="005A1D25">
        <w:t>kitą, su p</w:t>
      </w:r>
      <w:r w:rsidR="009F0FAA">
        <w:t>o</w:t>
      </w:r>
      <w:r w:rsidRPr="005A1D25">
        <w:t>sėdyje planuojamais svarstyti klausimais susijusią</w:t>
      </w:r>
      <w:r>
        <w:t>,</w:t>
      </w:r>
      <w:r w:rsidRPr="00DE0D5B">
        <w:t xml:space="preserve"> medžiag</w:t>
      </w:r>
      <w:r w:rsidRPr="005A1D25">
        <w:t>ą</w:t>
      </w:r>
      <w:r w:rsidRPr="00DE0D5B">
        <w:t>;</w:t>
      </w:r>
    </w:p>
    <w:p w14:paraId="0B09F215" w14:textId="2830B894" w:rsidR="00EB7B39" w:rsidRPr="005A1D25" w:rsidRDefault="00EB7B39" w:rsidP="00282946">
      <w:pPr>
        <w:spacing w:line="360" w:lineRule="atLeast"/>
        <w:ind w:firstLine="720"/>
        <w:jc w:val="both"/>
      </w:pPr>
      <w:r w:rsidRPr="005A1D25">
        <w:lastRenderedPageBreak/>
        <w:t>1</w:t>
      </w:r>
      <w:r>
        <w:t>4</w:t>
      </w:r>
      <w:r w:rsidRPr="005A1D25">
        <w:t>.3. išsiunčia protokolo kopijas atitinkamoms civilinėms mobilizacijos institucijoms ne vėliau kaip per 5 darbo dienas nuo jo pasirašymo dienos;</w:t>
      </w:r>
    </w:p>
    <w:p w14:paraId="21520D6E" w14:textId="7025CA79" w:rsidR="00641ACB" w:rsidRDefault="00EB7B39" w:rsidP="00282946">
      <w:pPr>
        <w:spacing w:line="360" w:lineRule="atLeast"/>
        <w:ind w:firstLine="720"/>
        <w:jc w:val="both"/>
      </w:pPr>
      <w:r w:rsidRPr="005A1D25">
        <w:t>1</w:t>
      </w:r>
      <w:r>
        <w:t>4</w:t>
      </w:r>
      <w:r w:rsidRPr="005A1D25">
        <w:t>.4.</w:t>
      </w:r>
      <w:r>
        <w:t xml:space="preserve"> tvarko Komiteto dokumentus, kaupia ir sistemina surinktą informaciją.</w:t>
      </w:r>
    </w:p>
    <w:p w14:paraId="63D9EC2E" w14:textId="3C7E3512" w:rsidR="00641ACB" w:rsidRDefault="00641ACB" w:rsidP="00282946">
      <w:pPr>
        <w:spacing w:line="360" w:lineRule="atLeast"/>
        <w:ind w:firstLine="720"/>
        <w:jc w:val="both"/>
      </w:pPr>
      <w:r>
        <w:t>1</w:t>
      </w:r>
      <w:r w:rsidR="00EB7B39">
        <w:t>5</w:t>
      </w:r>
      <w:r>
        <w:t xml:space="preserve">. Komiteto vadovas ne vėliau kaip </w:t>
      </w:r>
      <w:r w:rsidR="0005267B">
        <w:t xml:space="preserve">likus </w:t>
      </w:r>
      <w:r>
        <w:t xml:space="preserve">15 darbo dienų iki posėdžio </w:t>
      </w:r>
      <w:r w:rsidR="0005267B">
        <w:t xml:space="preserve">dienos </w:t>
      </w:r>
      <w:r>
        <w:t>tvirtina posėdžio darbotvarkę ir pateikia ją Komiteto sekretoriui.</w:t>
      </w:r>
    </w:p>
    <w:p w14:paraId="3A469BE5" w14:textId="286B35C8" w:rsidR="00641ACB" w:rsidRDefault="00641ACB" w:rsidP="00282946">
      <w:pPr>
        <w:spacing w:line="360" w:lineRule="atLeast"/>
        <w:ind w:firstLine="720"/>
        <w:jc w:val="both"/>
      </w:pPr>
      <w:r>
        <w:t>1</w:t>
      </w:r>
      <w:r w:rsidR="00EB7B39">
        <w:t>6</w:t>
      </w:r>
      <w:r>
        <w:t xml:space="preserve">. Komiteto nariai, kuriems pavesta parengti medžiagą numatomam posėdžiui arba kurie inicijavo klausimų, susijusių su Komiteto funkcijų įgyvendinimu, svarstymą, ne vėliau kaip </w:t>
      </w:r>
      <w:r w:rsidR="0005267B">
        <w:t xml:space="preserve">likus </w:t>
      </w:r>
      <w:r>
        <w:t xml:space="preserve">10 darbo dienų iki posėdžio </w:t>
      </w:r>
      <w:r w:rsidR="0005267B">
        <w:t xml:space="preserve">dienos </w:t>
      </w:r>
      <w:r>
        <w:t xml:space="preserve">pateikia medžiagą Komiteto sekretoriatui. Sekretoriatas apie gautą medžiagą ne vėliau kaip kitą darbo dieną nuo jos gavimo </w:t>
      </w:r>
      <w:r w:rsidR="0005267B">
        <w:t xml:space="preserve">dienos </w:t>
      </w:r>
      <w:r>
        <w:t>praneša Komiteto vadovui.</w:t>
      </w:r>
    </w:p>
    <w:p w14:paraId="41D76B58" w14:textId="6E1D4510" w:rsidR="00641ACB" w:rsidRDefault="00641ACB" w:rsidP="00282946">
      <w:pPr>
        <w:spacing w:line="360" w:lineRule="atLeast"/>
        <w:ind w:firstLine="720"/>
        <w:jc w:val="both"/>
      </w:pPr>
      <w:r>
        <w:t>1</w:t>
      </w:r>
      <w:r w:rsidR="00EB7B39">
        <w:t>7</w:t>
      </w:r>
      <w:r>
        <w:t xml:space="preserve">. Komiteto nariai gali ne vėliau kaip </w:t>
      </w:r>
      <w:r w:rsidR="0005267B">
        <w:t xml:space="preserve">likus </w:t>
      </w:r>
      <w:r>
        <w:t>5 darbo dien</w:t>
      </w:r>
      <w:r w:rsidR="0005267B">
        <w:t>om</w:t>
      </w:r>
      <w:r>
        <w:t xml:space="preserve">s iki posėdžio </w:t>
      </w:r>
      <w:r w:rsidR="0005267B">
        <w:t>dienos</w:t>
      </w:r>
      <w:r>
        <w:t xml:space="preserve"> raštu teikti Komiteto vadovui pasiūlymus dėl papildomų klausimų (taip pat medžiagą, kurios reikia šiems klausimams nagrinėti) įtraukimo į posėdžio darbotvarkę. Komiteto vadovas, gavęs pasiūlym</w:t>
      </w:r>
      <w:r w:rsidR="009F2CB5">
        <w:t>ų</w:t>
      </w:r>
      <w:r>
        <w:t xml:space="preserve"> dėl papildomų klausimų ir medžiagą, kurios reikia jiems nagrinėti, įtraukia šiuos klausimus į posėdžio darbotvarkę ir praneša apie tai Komiteto sekretoriui.</w:t>
      </w:r>
    </w:p>
    <w:p w14:paraId="238C2383" w14:textId="3CE165A7" w:rsidR="00EB7B39" w:rsidRDefault="00641ACB" w:rsidP="00282946">
      <w:pPr>
        <w:spacing w:line="360" w:lineRule="atLeast"/>
        <w:ind w:firstLine="720"/>
        <w:jc w:val="both"/>
      </w:pPr>
      <w:r>
        <w:t>1</w:t>
      </w:r>
      <w:r w:rsidR="00EB7B39">
        <w:t>8</w:t>
      </w:r>
      <w:r>
        <w:t>. Komiteto posėdžiai laikomi teisėtais, kai juose dalyvauja ne mažiau kaip pusė visų Komiteto narių. Komiteto sprendimai priimami atviru balsavimu posėdyje dalyvaujančių Komiteto narių balsų dauguma. Jeigu balsai pasiskirsto po lygiai, sprendimą lemia asmens, pirmininkavusio Komiteto posėdžiui, balsas.</w:t>
      </w:r>
    </w:p>
    <w:p w14:paraId="1CC27BEC" w14:textId="1DF984F4" w:rsidR="00641ACB" w:rsidRDefault="00EB7B39" w:rsidP="00282946">
      <w:pPr>
        <w:spacing w:line="360" w:lineRule="atLeast"/>
        <w:ind w:firstLine="720"/>
        <w:jc w:val="both"/>
      </w:pPr>
      <w:r>
        <w:t>19</w:t>
      </w:r>
      <w:r w:rsidR="00641ACB">
        <w:t>.</w:t>
      </w:r>
      <w:r w:rsidRPr="00EB7B39">
        <w:t xml:space="preserve"> </w:t>
      </w:r>
      <w:r w:rsidRPr="00DE0D5B">
        <w:t>Posėdžio metu priimti sprendimai įforminami posėdžio protokolu. Protokolą pasirašo asmuo, pirmininkavęs Komiteto posėdžiui, ir Komiteto sekretorius</w:t>
      </w:r>
      <w:r>
        <w:t>.</w:t>
      </w:r>
    </w:p>
    <w:p w14:paraId="473D58BE" w14:textId="10C75ADC" w:rsidR="00554C13" w:rsidRPr="00150CCC" w:rsidRDefault="00EB7B39" w:rsidP="00554C13">
      <w:pPr>
        <w:spacing w:line="360" w:lineRule="atLeast"/>
        <w:ind w:firstLine="720"/>
        <w:jc w:val="both"/>
        <w:rPr>
          <w:lang w:val="en-US"/>
        </w:rPr>
      </w:pPr>
      <w:r>
        <w:t>20.</w:t>
      </w:r>
      <w:r w:rsidR="00641ACB">
        <w:t xml:space="preserve"> Komiteto nariai gali reikšti atskirąją nuomonę dėl Komiteto posėdžių metu priimtų sprendimų; atskiroji nuomonė įrašoma posėdžio protokole.</w:t>
      </w:r>
    </w:p>
    <w:p w14:paraId="2DA674A7" w14:textId="77777777" w:rsidR="00641ACB" w:rsidRDefault="00641ACB" w:rsidP="00282946">
      <w:pPr>
        <w:spacing w:line="276" w:lineRule="auto"/>
        <w:ind w:firstLine="709"/>
        <w:jc w:val="both"/>
      </w:pPr>
    </w:p>
    <w:p w14:paraId="0C816A12" w14:textId="77777777" w:rsidR="00641ACB" w:rsidRDefault="00641ACB" w:rsidP="00282946">
      <w:pPr>
        <w:keepNext/>
        <w:jc w:val="center"/>
        <w:rPr>
          <w:b/>
        </w:rPr>
      </w:pPr>
      <w:r>
        <w:rPr>
          <w:b/>
        </w:rPr>
        <w:t xml:space="preserve">IV SKYRIUS </w:t>
      </w:r>
      <w:r>
        <w:rPr>
          <w:b/>
        </w:rPr>
        <w:br/>
        <w:t xml:space="preserve">BAIGIAMOSIOS NUOSTATOS </w:t>
      </w:r>
    </w:p>
    <w:p w14:paraId="45BBFD8F" w14:textId="492AE3F4" w:rsidR="00641ACB" w:rsidRDefault="00641ACB" w:rsidP="00282946">
      <w:pPr>
        <w:spacing w:line="276" w:lineRule="auto"/>
        <w:ind w:firstLine="709"/>
      </w:pPr>
    </w:p>
    <w:p w14:paraId="2491B4AE" w14:textId="1BCF4B11" w:rsidR="0060515E" w:rsidRDefault="0060515E" w:rsidP="0065421E">
      <w:pPr>
        <w:widowControl w:val="0"/>
        <w:suppressAutoHyphens/>
        <w:spacing w:line="360" w:lineRule="atLeast"/>
        <w:ind w:firstLine="720"/>
        <w:jc w:val="both"/>
      </w:pPr>
      <w:r w:rsidRPr="00475F96">
        <w:rPr>
          <w:color w:val="000000"/>
          <w:szCs w:val="24"/>
        </w:rPr>
        <w:t xml:space="preserve">21. </w:t>
      </w:r>
      <w:r w:rsidRPr="00475F96">
        <w:rPr>
          <w:color w:val="000000"/>
        </w:rPr>
        <w:t>Į Komiteto sudėtį įtrauktos institucijos ir įstaigos</w:t>
      </w:r>
      <w:r w:rsidR="003818C0" w:rsidRPr="00475F96">
        <w:rPr>
          <w:color w:val="000000"/>
        </w:rPr>
        <w:t>, į Komitetą</w:t>
      </w:r>
      <w:r w:rsidRPr="00475F96">
        <w:rPr>
          <w:color w:val="000000"/>
        </w:rPr>
        <w:t xml:space="preserve"> vietoj esamų </w:t>
      </w:r>
      <w:r w:rsidR="00FB0549" w:rsidRPr="00475F96">
        <w:rPr>
          <w:color w:val="000000"/>
        </w:rPr>
        <w:t>narių</w:t>
      </w:r>
      <w:r w:rsidRPr="00475F96">
        <w:rPr>
          <w:color w:val="000000"/>
        </w:rPr>
        <w:t xml:space="preserve"> delegavusios naujus </w:t>
      </w:r>
      <w:r w:rsidR="00FB0549" w:rsidRPr="00475F96">
        <w:rPr>
          <w:color w:val="000000"/>
        </w:rPr>
        <w:t>narius</w:t>
      </w:r>
      <w:r w:rsidRPr="00475F96">
        <w:rPr>
          <w:color w:val="000000"/>
        </w:rPr>
        <w:t xml:space="preserve">, nedelsdamos apie tai praneša Institucijai, nurodydamos </w:t>
      </w:r>
      <w:r w:rsidR="00FB0549" w:rsidRPr="00475F96">
        <w:rPr>
          <w:color w:val="000000"/>
        </w:rPr>
        <w:t>narių</w:t>
      </w:r>
      <w:r w:rsidRPr="00475F96">
        <w:rPr>
          <w:color w:val="000000"/>
        </w:rPr>
        <w:t xml:space="preserve"> asmens duomenis</w:t>
      </w:r>
      <w:r w:rsidRPr="00475F96">
        <w:rPr>
          <w:color w:val="000000"/>
          <w:szCs w:val="24"/>
        </w:rPr>
        <w:t xml:space="preserve"> </w:t>
      </w:r>
      <w:r w:rsidRPr="00475F96">
        <w:rPr>
          <w:color w:val="000000"/>
          <w:szCs w:val="24"/>
          <w:lang w:eastAsia="en-US"/>
        </w:rPr>
        <w:t>(vardą, pavardę, pareigas, telefono numerį ir elektroninio pašto adresą)</w:t>
      </w:r>
      <w:r w:rsidRPr="00475F96">
        <w:rPr>
          <w:color w:val="000000"/>
        </w:rPr>
        <w:t xml:space="preserve">. </w:t>
      </w:r>
      <w:bookmarkStart w:id="5" w:name="_GoBack"/>
      <w:bookmarkEnd w:id="5"/>
    </w:p>
    <w:p w14:paraId="2050CF02" w14:textId="4F94642D" w:rsidR="00D423FC" w:rsidRDefault="0060515E" w:rsidP="00D423FC">
      <w:pPr>
        <w:spacing w:line="360" w:lineRule="atLeast"/>
        <w:ind w:firstLine="720"/>
        <w:jc w:val="both"/>
        <w:rPr>
          <w:szCs w:val="24"/>
        </w:rPr>
      </w:pPr>
      <w:r>
        <w:t>22</w:t>
      </w:r>
      <w:r w:rsidR="00D423FC">
        <w:t>. Komiteto narių asmens duomenis (</w:t>
      </w:r>
      <w:r w:rsidR="00D423FC">
        <w:rPr>
          <w:color w:val="000000"/>
          <w:szCs w:val="24"/>
          <w:lang w:eastAsia="en-US"/>
        </w:rPr>
        <w:t xml:space="preserve">vardą, pavardę, pareigas, telefono numerį, </w:t>
      </w:r>
      <w:r w:rsidR="00D423FC" w:rsidRPr="007879F4">
        <w:rPr>
          <w:color w:val="000000"/>
          <w:szCs w:val="24"/>
          <w:lang w:eastAsia="en-US"/>
        </w:rPr>
        <w:t>elektroninio pašto adres</w:t>
      </w:r>
      <w:r w:rsidR="00D423FC">
        <w:rPr>
          <w:color w:val="000000"/>
          <w:szCs w:val="24"/>
          <w:lang w:eastAsia="en-US"/>
        </w:rPr>
        <w:t>ą</w:t>
      </w:r>
      <w:r w:rsidR="00D423FC" w:rsidRPr="007879F4">
        <w:rPr>
          <w:color w:val="000000"/>
          <w:szCs w:val="24"/>
          <w:lang w:eastAsia="en-US"/>
        </w:rPr>
        <w:t>)</w:t>
      </w:r>
      <w:r w:rsidR="00D423FC">
        <w:rPr>
          <w:color w:val="000000"/>
        </w:rPr>
        <w:t xml:space="preserve"> </w:t>
      </w:r>
      <w:r>
        <w:rPr>
          <w:szCs w:val="24"/>
        </w:rPr>
        <w:t>I</w:t>
      </w:r>
      <w:r w:rsidR="00D423FC">
        <w:rPr>
          <w:szCs w:val="24"/>
        </w:rPr>
        <w:t>nstitucija</w:t>
      </w:r>
      <w:r w:rsidR="0065421E">
        <w:rPr>
          <w:szCs w:val="24"/>
        </w:rPr>
        <w:t xml:space="preserve"> </w:t>
      </w:r>
      <w:r w:rsidR="00D423FC">
        <w:rPr>
          <w:szCs w:val="24"/>
        </w:rPr>
        <w:t>tvarko</w:t>
      </w:r>
      <w:r w:rsidR="00D423FC">
        <w:rPr>
          <w:color w:val="000000"/>
        </w:rPr>
        <w:t xml:space="preserve"> </w:t>
      </w:r>
      <w:r w:rsidR="00D423FC" w:rsidRPr="007879F4">
        <w:rPr>
          <w:color w:val="000000"/>
        </w:rPr>
        <w:t xml:space="preserve">pasirengimo mobilizacijai ir mobilizacijos vykdymo tikslais, </w:t>
      </w:r>
      <w:r w:rsidR="00D423FC" w:rsidRPr="001B3E49">
        <w:rPr>
          <w:color w:val="000000"/>
        </w:rPr>
        <w:t>siek</w:t>
      </w:r>
      <w:r w:rsidR="001B3E49">
        <w:rPr>
          <w:color w:val="000000"/>
        </w:rPr>
        <w:t>dama</w:t>
      </w:r>
      <w:r w:rsidR="00D423FC" w:rsidRPr="007879F4">
        <w:rPr>
          <w:color w:val="000000"/>
        </w:rPr>
        <w:t xml:space="preserve"> užtikrinti nacionalinį saugumą ir gynybą, vadovau</w:t>
      </w:r>
      <w:r w:rsidR="00D423FC">
        <w:rPr>
          <w:color w:val="000000"/>
        </w:rPr>
        <w:t>damasi</w:t>
      </w:r>
      <w:r w:rsidR="00D423FC" w:rsidRPr="007879F4">
        <w:rPr>
          <w:color w:val="000000"/>
        </w:rPr>
        <w:t xml:space="preserve"> Lietuvos Respublikos asmens duomenų, tvarkomų nusikalstamų veikų prevencijos, tyrimo, atskleidimo </w:t>
      </w:r>
      <w:r w:rsidR="00D423FC">
        <w:rPr>
          <w:color w:val="000000"/>
        </w:rPr>
        <w:t>a</w:t>
      </w:r>
      <w:r w:rsidR="00D423FC" w:rsidRPr="007879F4">
        <w:rPr>
          <w:color w:val="000000"/>
        </w:rPr>
        <w:t xml:space="preserve">r baudžiamojo persekiojimo už jas, bausmių vykdymo arba nacionalinio saugumo </w:t>
      </w:r>
      <w:r w:rsidR="00D423FC">
        <w:rPr>
          <w:color w:val="000000"/>
        </w:rPr>
        <w:t>a</w:t>
      </w:r>
      <w:r w:rsidR="00D423FC" w:rsidRPr="007879F4">
        <w:rPr>
          <w:color w:val="000000"/>
        </w:rPr>
        <w:t>r gynybos tikslais, teisinės apsaugos įstatymu.</w:t>
      </w:r>
    </w:p>
    <w:p w14:paraId="4666A390" w14:textId="658DFE5C" w:rsidR="00443A48" w:rsidRPr="00443A48" w:rsidRDefault="0060515E" w:rsidP="00D423FC">
      <w:pPr>
        <w:spacing w:line="360" w:lineRule="atLeast"/>
        <w:ind w:firstLine="720"/>
        <w:jc w:val="both"/>
        <w:rPr>
          <w:bCs/>
          <w:szCs w:val="24"/>
        </w:rPr>
      </w:pPr>
      <w:r>
        <w:rPr>
          <w:szCs w:val="24"/>
        </w:rPr>
        <w:t>23</w:t>
      </w:r>
      <w:r w:rsidR="00641ACB">
        <w:rPr>
          <w:szCs w:val="24"/>
        </w:rPr>
        <w:t xml:space="preserve">. Komiteto veiklos dokumentai saugomi </w:t>
      </w:r>
      <w:r w:rsidR="00443A48" w:rsidRPr="00443A48">
        <w:rPr>
          <w:rFonts w:eastAsiaTheme="minorHAnsi" w:cstheme="minorBidi"/>
          <w:bCs/>
          <w:szCs w:val="24"/>
          <w:lang w:eastAsia="en-US"/>
        </w:rPr>
        <w:t>Lietuvos vyriausiojo archyvaro nustatyta tvarka ir terminais.</w:t>
      </w:r>
    </w:p>
    <w:p w14:paraId="45F158F4" w14:textId="0BA391EC" w:rsidR="00B11F0F" w:rsidRDefault="00B11F0F" w:rsidP="00282946">
      <w:pPr>
        <w:spacing w:line="276" w:lineRule="auto"/>
        <w:ind w:firstLine="709"/>
        <w:jc w:val="both"/>
        <w:rPr>
          <w:b/>
          <w:bCs/>
          <w:szCs w:val="24"/>
        </w:rPr>
      </w:pPr>
    </w:p>
    <w:p w14:paraId="4503991C" w14:textId="76F049CD" w:rsidR="00092B4E" w:rsidRPr="006B0470" w:rsidRDefault="00092B4E" w:rsidP="00282946">
      <w:pPr>
        <w:pStyle w:val="Header"/>
        <w:tabs>
          <w:tab w:val="clear" w:pos="4153"/>
          <w:tab w:val="clear" w:pos="8306"/>
          <w:tab w:val="left" w:pos="6237"/>
        </w:tabs>
        <w:spacing w:line="276" w:lineRule="auto"/>
        <w:jc w:val="center"/>
        <w:rPr>
          <w:color w:val="000000"/>
        </w:rPr>
      </w:pPr>
      <w:r w:rsidRPr="007B7C73">
        <w:rPr>
          <w:color w:val="000000"/>
        </w:rPr>
        <w:t>––––––––––––––––––––</w:t>
      </w:r>
    </w:p>
    <w:sectPr w:rsidR="00092B4E" w:rsidRPr="006B0470" w:rsidSect="00282946">
      <w:headerReference w:type="even" r:id="rId10"/>
      <w:headerReference w:type="default" r:id="rId11"/>
      <w:pgSz w:w="11906" w:h="16838" w:code="9"/>
      <w:pgMar w:top="1134" w:right="1134"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4436" w16cex:dateUtc="2021-09-27T10:23:00Z"/>
  <w16cex:commentExtensible w16cex:durableId="24FC6ED7" w16cex:dateUtc="2021-09-27T13:24:00Z"/>
  <w16cex:commentExtensible w16cex:durableId="24FC6F10" w16cex:dateUtc="2021-09-27T13:25:00Z"/>
  <w16cex:commentExtensible w16cex:durableId="24FC6F74" w16cex:dateUtc="2021-09-27T13:27:00Z"/>
  <w16cex:commentExtensible w16cex:durableId="24FC8738" w16cex:dateUtc="2021-09-2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69537F" w16cid:durableId="24FC4436"/>
  <w16cid:commentId w16cid:paraId="7D6EB5C9" w16cid:durableId="24FC6ED7"/>
  <w16cid:commentId w16cid:paraId="5CD7E907" w16cid:durableId="24FC6F10"/>
  <w16cid:commentId w16cid:paraId="6252155B" w16cid:durableId="24FC442C"/>
  <w16cid:commentId w16cid:paraId="74D09332" w16cid:durableId="24FC6F74"/>
  <w16cid:commentId w16cid:paraId="729B9477" w16cid:durableId="24FC873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C6F3E5" w14:textId="77777777" w:rsidR="006B1D98" w:rsidRDefault="006B1D98">
      <w:r>
        <w:separator/>
      </w:r>
    </w:p>
  </w:endnote>
  <w:endnote w:type="continuationSeparator" w:id="0">
    <w:p w14:paraId="3F096748" w14:textId="77777777" w:rsidR="006B1D98" w:rsidRDefault="006B1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9669F" w14:textId="77777777" w:rsidR="006B1D98" w:rsidRDefault="006B1D98">
      <w:r>
        <w:separator/>
      </w:r>
    </w:p>
  </w:footnote>
  <w:footnote w:type="continuationSeparator" w:id="0">
    <w:p w14:paraId="3A0D68BC" w14:textId="77777777" w:rsidR="006B1D98" w:rsidRDefault="006B1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4D095" w14:textId="77777777" w:rsidR="00ED3FF1" w:rsidRDefault="00B11F0F" w:rsidP="00C309CB">
    <w:pPr>
      <w:pStyle w:val="Header"/>
      <w:framePr w:wrap="around" w:vAnchor="text" w:hAnchor="margin" w:xAlign="center" w:y="1"/>
      <w:rPr>
        <w:rStyle w:val="PageNumber"/>
      </w:rPr>
    </w:pPr>
    <w:r>
      <w:rPr>
        <w:rStyle w:val="PageNumber"/>
      </w:rPr>
      <w:fldChar w:fldCharType="begin"/>
    </w:r>
    <w:r w:rsidR="00ED3FF1">
      <w:rPr>
        <w:rStyle w:val="PageNumber"/>
      </w:rPr>
      <w:instrText xml:space="preserve">PAGE  </w:instrText>
    </w:r>
    <w:r>
      <w:rPr>
        <w:rStyle w:val="PageNumber"/>
      </w:rPr>
      <w:fldChar w:fldCharType="end"/>
    </w:r>
  </w:p>
  <w:p w14:paraId="3972C22A"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F678" w14:textId="5CC73F74" w:rsidR="00ED3FF1" w:rsidRDefault="00B11F0F" w:rsidP="00C309CB">
    <w:pPr>
      <w:pStyle w:val="Header"/>
      <w:framePr w:wrap="around" w:vAnchor="text" w:hAnchor="margin" w:xAlign="center" w:y="1"/>
      <w:rPr>
        <w:rStyle w:val="PageNumber"/>
      </w:rPr>
    </w:pPr>
    <w:r>
      <w:rPr>
        <w:rStyle w:val="PageNumber"/>
      </w:rPr>
      <w:fldChar w:fldCharType="begin"/>
    </w:r>
    <w:r w:rsidR="00ED3FF1">
      <w:rPr>
        <w:rStyle w:val="PageNumber"/>
      </w:rPr>
      <w:instrText xml:space="preserve">PAGE  </w:instrText>
    </w:r>
    <w:r>
      <w:rPr>
        <w:rStyle w:val="PageNumber"/>
      </w:rPr>
      <w:fldChar w:fldCharType="separate"/>
    </w:r>
    <w:r w:rsidR="00475F96">
      <w:rPr>
        <w:rStyle w:val="PageNumber"/>
        <w:noProof/>
      </w:rPr>
      <w:t>3</w:t>
    </w:r>
    <w:r>
      <w:rPr>
        <w:rStyle w:val="PageNumber"/>
      </w:rPr>
      <w:fldChar w:fldCharType="end"/>
    </w:r>
  </w:p>
  <w:p w14:paraId="05EE3CCE" w14:textId="77777777" w:rsidR="00ED3FF1" w:rsidRDefault="00ED3FF1">
    <w:pPr>
      <w:pStyle w:val="Header"/>
    </w:pPr>
  </w:p>
  <w:p w14:paraId="7FFCDEAA" w14:textId="77777777" w:rsidR="00A752CA" w:rsidRDefault="00A75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B96690"/>
    <w:multiLevelType w:val="hybridMultilevel"/>
    <w:tmpl w:val="55A06766"/>
    <w:lvl w:ilvl="0" w:tplc="0427000F">
      <w:start w:val="1"/>
      <w:numFmt w:val="decimal"/>
      <w:lvlText w:val="%1."/>
      <w:lvlJc w:val="left"/>
      <w:pPr>
        <w:ind w:left="1920" w:hanging="360"/>
      </w:p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6"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5C10D25"/>
    <w:multiLevelType w:val="hybridMultilevel"/>
    <w:tmpl w:val="CFDCB71E"/>
    <w:lvl w:ilvl="0" w:tplc="80244890">
      <w:start w:val="4"/>
      <w:numFmt w:val="decimal"/>
      <w:lvlText w:val="%1."/>
      <w:lvlJc w:val="left"/>
      <w:pPr>
        <w:ind w:left="1920" w:hanging="360"/>
      </w:pPr>
      <w:rPr>
        <w:rFonts w:ascii="Times New Roman" w:hAnsi="Times New Roman" w:cs="Times New Roman"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8"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1E137BA"/>
    <w:multiLevelType w:val="hybridMultilevel"/>
    <w:tmpl w:val="013E120A"/>
    <w:lvl w:ilvl="0" w:tplc="934080A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7"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6"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29"/>
  </w:num>
  <w:num w:numId="2">
    <w:abstractNumId w:val="16"/>
  </w:num>
  <w:num w:numId="3">
    <w:abstractNumId w:val="14"/>
  </w:num>
  <w:num w:numId="4">
    <w:abstractNumId w:val="24"/>
  </w:num>
  <w:num w:numId="5">
    <w:abstractNumId w:val="2"/>
  </w:num>
  <w:num w:numId="6">
    <w:abstractNumId w:val="10"/>
  </w:num>
  <w:num w:numId="7">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21"/>
  </w:num>
  <w:num w:numId="11">
    <w:abstractNumId w:val="20"/>
  </w:num>
  <w:num w:numId="12">
    <w:abstractNumId w:val="9"/>
    <w:lvlOverride w:ilvl="0">
      <w:lvl w:ilvl="0">
        <w:start w:val="1"/>
        <w:numFmt w:val="decimal"/>
        <w:lvlText w:val="%1."/>
        <w:lvlJc w:val="left"/>
        <w:pPr>
          <w:tabs>
            <w:tab w:val="num" w:pos="360"/>
          </w:tabs>
          <w:ind w:left="360" w:hanging="360"/>
        </w:pPr>
        <w:rPr>
          <w:b/>
        </w:rPr>
      </w:lvl>
    </w:lvlOverride>
  </w:num>
  <w:num w:numId="13">
    <w:abstractNumId w:val="9"/>
  </w:num>
  <w:num w:numId="14">
    <w:abstractNumId w:val="6"/>
  </w:num>
  <w:num w:numId="15">
    <w:abstractNumId w:val="23"/>
  </w:num>
  <w:num w:numId="16">
    <w:abstractNumId w:val="27"/>
  </w:num>
  <w:num w:numId="17">
    <w:abstractNumId w:val="18"/>
  </w:num>
  <w:num w:numId="18">
    <w:abstractNumId w:val="17"/>
  </w:num>
  <w:num w:numId="19">
    <w:abstractNumId w:val="4"/>
  </w:num>
  <w:num w:numId="20">
    <w:abstractNumId w:val="28"/>
  </w:num>
  <w:num w:numId="21">
    <w:abstractNumId w:val="22"/>
  </w:num>
  <w:num w:numId="22">
    <w:abstractNumId w:val="13"/>
  </w:num>
  <w:num w:numId="23">
    <w:abstractNumId w:val="26"/>
  </w:num>
  <w:num w:numId="24">
    <w:abstractNumId w:val="19"/>
  </w:num>
  <w:num w:numId="25">
    <w:abstractNumId w:val="25"/>
  </w:num>
  <w:num w:numId="26">
    <w:abstractNumId w:val="1"/>
  </w:num>
  <w:num w:numId="27">
    <w:abstractNumId w:val="11"/>
  </w:num>
  <w:num w:numId="28">
    <w:abstractNumId w:val="3"/>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39AA"/>
    <w:rsid w:val="00007669"/>
    <w:rsid w:val="000122DC"/>
    <w:rsid w:val="00014641"/>
    <w:rsid w:val="000175DD"/>
    <w:rsid w:val="0003687C"/>
    <w:rsid w:val="00040C2F"/>
    <w:rsid w:val="0005267B"/>
    <w:rsid w:val="000551FD"/>
    <w:rsid w:val="0005692D"/>
    <w:rsid w:val="00062D8E"/>
    <w:rsid w:val="000647CD"/>
    <w:rsid w:val="00075711"/>
    <w:rsid w:val="00077F31"/>
    <w:rsid w:val="00092B4E"/>
    <w:rsid w:val="000A1B82"/>
    <w:rsid w:val="000A5372"/>
    <w:rsid w:val="000B4B7E"/>
    <w:rsid w:val="000D2276"/>
    <w:rsid w:val="000D2EF7"/>
    <w:rsid w:val="000F57F3"/>
    <w:rsid w:val="00105A57"/>
    <w:rsid w:val="00122EE7"/>
    <w:rsid w:val="00140535"/>
    <w:rsid w:val="0014756D"/>
    <w:rsid w:val="00150CCC"/>
    <w:rsid w:val="0015466E"/>
    <w:rsid w:val="0015537D"/>
    <w:rsid w:val="00161D89"/>
    <w:rsid w:val="001674B9"/>
    <w:rsid w:val="0017047D"/>
    <w:rsid w:val="0017470F"/>
    <w:rsid w:val="00176C47"/>
    <w:rsid w:val="00180151"/>
    <w:rsid w:val="001853FF"/>
    <w:rsid w:val="00186B19"/>
    <w:rsid w:val="00193E0E"/>
    <w:rsid w:val="001B3210"/>
    <w:rsid w:val="001B3E49"/>
    <w:rsid w:val="001B4BC8"/>
    <w:rsid w:val="001D1EFF"/>
    <w:rsid w:val="001D3544"/>
    <w:rsid w:val="001D75FF"/>
    <w:rsid w:val="001F1F39"/>
    <w:rsid w:val="001F3BFE"/>
    <w:rsid w:val="00201964"/>
    <w:rsid w:val="00202A47"/>
    <w:rsid w:val="002214E5"/>
    <w:rsid w:val="00225A2E"/>
    <w:rsid w:val="00227E9B"/>
    <w:rsid w:val="00233833"/>
    <w:rsid w:val="00234194"/>
    <w:rsid w:val="00274840"/>
    <w:rsid w:val="00282946"/>
    <w:rsid w:val="002839B5"/>
    <w:rsid w:val="00297E63"/>
    <w:rsid w:val="002A06B7"/>
    <w:rsid w:val="002A430C"/>
    <w:rsid w:val="002C48DE"/>
    <w:rsid w:val="002D4790"/>
    <w:rsid w:val="002E1363"/>
    <w:rsid w:val="002E6CCE"/>
    <w:rsid w:val="002F0025"/>
    <w:rsid w:val="0030079C"/>
    <w:rsid w:val="0031691E"/>
    <w:rsid w:val="00320FDB"/>
    <w:rsid w:val="003257E3"/>
    <w:rsid w:val="00330C8A"/>
    <w:rsid w:val="00332973"/>
    <w:rsid w:val="00342E0C"/>
    <w:rsid w:val="0035273E"/>
    <w:rsid w:val="00355B79"/>
    <w:rsid w:val="003739AB"/>
    <w:rsid w:val="00380D0E"/>
    <w:rsid w:val="003818C0"/>
    <w:rsid w:val="00386048"/>
    <w:rsid w:val="00397BF5"/>
    <w:rsid w:val="003A64E4"/>
    <w:rsid w:val="003A779B"/>
    <w:rsid w:val="003B442C"/>
    <w:rsid w:val="003B7ECF"/>
    <w:rsid w:val="003C1132"/>
    <w:rsid w:val="003E3CEE"/>
    <w:rsid w:val="00401520"/>
    <w:rsid w:val="00437E13"/>
    <w:rsid w:val="004438B9"/>
    <w:rsid w:val="00443A48"/>
    <w:rsid w:val="004546DC"/>
    <w:rsid w:val="00471D11"/>
    <w:rsid w:val="00475F96"/>
    <w:rsid w:val="00495859"/>
    <w:rsid w:val="00496A0C"/>
    <w:rsid w:val="004C3747"/>
    <w:rsid w:val="004C4E7E"/>
    <w:rsid w:val="004D7F19"/>
    <w:rsid w:val="004E3248"/>
    <w:rsid w:val="004F2EE0"/>
    <w:rsid w:val="00502519"/>
    <w:rsid w:val="00551BCF"/>
    <w:rsid w:val="00554C13"/>
    <w:rsid w:val="005556E3"/>
    <w:rsid w:val="0056295E"/>
    <w:rsid w:val="00565397"/>
    <w:rsid w:val="005800A2"/>
    <w:rsid w:val="00582DD0"/>
    <w:rsid w:val="00584A26"/>
    <w:rsid w:val="00593F77"/>
    <w:rsid w:val="005952AE"/>
    <w:rsid w:val="005B5D57"/>
    <w:rsid w:val="005B7050"/>
    <w:rsid w:val="005C7350"/>
    <w:rsid w:val="005D4FCB"/>
    <w:rsid w:val="005E630F"/>
    <w:rsid w:val="005F1BBF"/>
    <w:rsid w:val="0060515E"/>
    <w:rsid w:val="0060641E"/>
    <w:rsid w:val="00606FF0"/>
    <w:rsid w:val="006117A5"/>
    <w:rsid w:val="006127EE"/>
    <w:rsid w:val="00627165"/>
    <w:rsid w:val="00635D0F"/>
    <w:rsid w:val="00641514"/>
    <w:rsid w:val="00641ACB"/>
    <w:rsid w:val="00641C47"/>
    <w:rsid w:val="00646C30"/>
    <w:rsid w:val="006476C5"/>
    <w:rsid w:val="00650635"/>
    <w:rsid w:val="0065229B"/>
    <w:rsid w:val="00652C1E"/>
    <w:rsid w:val="0065318A"/>
    <w:rsid w:val="0065421E"/>
    <w:rsid w:val="00655454"/>
    <w:rsid w:val="0065691E"/>
    <w:rsid w:val="00664A2C"/>
    <w:rsid w:val="00667D13"/>
    <w:rsid w:val="00673D90"/>
    <w:rsid w:val="006771FD"/>
    <w:rsid w:val="00691BE1"/>
    <w:rsid w:val="00692697"/>
    <w:rsid w:val="006B0470"/>
    <w:rsid w:val="006B1D98"/>
    <w:rsid w:val="006B2005"/>
    <w:rsid w:val="006E048F"/>
    <w:rsid w:val="006E4636"/>
    <w:rsid w:val="006E4BB6"/>
    <w:rsid w:val="006E6067"/>
    <w:rsid w:val="006F000F"/>
    <w:rsid w:val="006F160D"/>
    <w:rsid w:val="006F1B45"/>
    <w:rsid w:val="006F70EF"/>
    <w:rsid w:val="00706305"/>
    <w:rsid w:val="007103F9"/>
    <w:rsid w:val="007249E6"/>
    <w:rsid w:val="007279D3"/>
    <w:rsid w:val="007349B9"/>
    <w:rsid w:val="00744FED"/>
    <w:rsid w:val="007539D8"/>
    <w:rsid w:val="00760D37"/>
    <w:rsid w:val="00783E4D"/>
    <w:rsid w:val="0078448F"/>
    <w:rsid w:val="007A2C71"/>
    <w:rsid w:val="007A5948"/>
    <w:rsid w:val="007B07A8"/>
    <w:rsid w:val="007D4018"/>
    <w:rsid w:val="007D5E01"/>
    <w:rsid w:val="007D7697"/>
    <w:rsid w:val="007D7B0E"/>
    <w:rsid w:val="007E04B6"/>
    <w:rsid w:val="007E52E2"/>
    <w:rsid w:val="007E5D6F"/>
    <w:rsid w:val="007F5762"/>
    <w:rsid w:val="00805239"/>
    <w:rsid w:val="00806B7A"/>
    <w:rsid w:val="00817EFB"/>
    <w:rsid w:val="00821895"/>
    <w:rsid w:val="00823164"/>
    <w:rsid w:val="008514F6"/>
    <w:rsid w:val="008553C0"/>
    <w:rsid w:val="00856D97"/>
    <w:rsid w:val="00861F67"/>
    <w:rsid w:val="008635FA"/>
    <w:rsid w:val="00895837"/>
    <w:rsid w:val="008A064D"/>
    <w:rsid w:val="008A7AD0"/>
    <w:rsid w:val="008F2F23"/>
    <w:rsid w:val="0091006B"/>
    <w:rsid w:val="009104F5"/>
    <w:rsid w:val="009266FC"/>
    <w:rsid w:val="00933CFB"/>
    <w:rsid w:val="00952E98"/>
    <w:rsid w:val="00955534"/>
    <w:rsid w:val="009615CE"/>
    <w:rsid w:val="00963F27"/>
    <w:rsid w:val="00973D2D"/>
    <w:rsid w:val="00986AC6"/>
    <w:rsid w:val="009A7C82"/>
    <w:rsid w:val="009B44F4"/>
    <w:rsid w:val="009C1705"/>
    <w:rsid w:val="009E2588"/>
    <w:rsid w:val="009E38CF"/>
    <w:rsid w:val="009E482E"/>
    <w:rsid w:val="009F0FAA"/>
    <w:rsid w:val="009F2CB5"/>
    <w:rsid w:val="00A30B66"/>
    <w:rsid w:val="00A34DEB"/>
    <w:rsid w:val="00A351F6"/>
    <w:rsid w:val="00A46103"/>
    <w:rsid w:val="00A66FE2"/>
    <w:rsid w:val="00A670CF"/>
    <w:rsid w:val="00A739C2"/>
    <w:rsid w:val="00A752CA"/>
    <w:rsid w:val="00A81CB3"/>
    <w:rsid w:val="00A92C2E"/>
    <w:rsid w:val="00A945B9"/>
    <w:rsid w:val="00A96A8D"/>
    <w:rsid w:val="00AA690D"/>
    <w:rsid w:val="00AC707A"/>
    <w:rsid w:val="00AF39A4"/>
    <w:rsid w:val="00B06A0B"/>
    <w:rsid w:val="00B107EC"/>
    <w:rsid w:val="00B11F0F"/>
    <w:rsid w:val="00B13580"/>
    <w:rsid w:val="00B34CCD"/>
    <w:rsid w:val="00B41D2A"/>
    <w:rsid w:val="00B46BD9"/>
    <w:rsid w:val="00B62188"/>
    <w:rsid w:val="00B7492E"/>
    <w:rsid w:val="00B76DFB"/>
    <w:rsid w:val="00B81CD9"/>
    <w:rsid w:val="00B93732"/>
    <w:rsid w:val="00B95574"/>
    <w:rsid w:val="00BA05A0"/>
    <w:rsid w:val="00BA3D42"/>
    <w:rsid w:val="00BA5825"/>
    <w:rsid w:val="00BB4C11"/>
    <w:rsid w:val="00BC66A5"/>
    <w:rsid w:val="00BC6862"/>
    <w:rsid w:val="00BE21AF"/>
    <w:rsid w:val="00BE6E66"/>
    <w:rsid w:val="00C00131"/>
    <w:rsid w:val="00C02AA4"/>
    <w:rsid w:val="00C02F23"/>
    <w:rsid w:val="00C05489"/>
    <w:rsid w:val="00C05853"/>
    <w:rsid w:val="00C10C1A"/>
    <w:rsid w:val="00C1780E"/>
    <w:rsid w:val="00C2292A"/>
    <w:rsid w:val="00C251A3"/>
    <w:rsid w:val="00C27388"/>
    <w:rsid w:val="00C309CB"/>
    <w:rsid w:val="00C323B4"/>
    <w:rsid w:val="00C35DF5"/>
    <w:rsid w:val="00C36CCF"/>
    <w:rsid w:val="00C463BD"/>
    <w:rsid w:val="00C46680"/>
    <w:rsid w:val="00C60181"/>
    <w:rsid w:val="00C66E0D"/>
    <w:rsid w:val="00C676B3"/>
    <w:rsid w:val="00C721A6"/>
    <w:rsid w:val="00C739C1"/>
    <w:rsid w:val="00C851E5"/>
    <w:rsid w:val="00CA4201"/>
    <w:rsid w:val="00CA5770"/>
    <w:rsid w:val="00CA6591"/>
    <w:rsid w:val="00CB7A6F"/>
    <w:rsid w:val="00CC7474"/>
    <w:rsid w:val="00CD5F95"/>
    <w:rsid w:val="00CE3590"/>
    <w:rsid w:val="00CE5CC9"/>
    <w:rsid w:val="00CE74EE"/>
    <w:rsid w:val="00CF34DC"/>
    <w:rsid w:val="00CF4256"/>
    <w:rsid w:val="00D053D9"/>
    <w:rsid w:val="00D140D5"/>
    <w:rsid w:val="00D33BB3"/>
    <w:rsid w:val="00D423FC"/>
    <w:rsid w:val="00D626D2"/>
    <w:rsid w:val="00D8482B"/>
    <w:rsid w:val="00DA5524"/>
    <w:rsid w:val="00DB7280"/>
    <w:rsid w:val="00DD34A1"/>
    <w:rsid w:val="00DF799E"/>
    <w:rsid w:val="00E10AB2"/>
    <w:rsid w:val="00E2133F"/>
    <w:rsid w:val="00E41A1C"/>
    <w:rsid w:val="00E53C81"/>
    <w:rsid w:val="00E84AC0"/>
    <w:rsid w:val="00E9057B"/>
    <w:rsid w:val="00E942FC"/>
    <w:rsid w:val="00EA6D20"/>
    <w:rsid w:val="00EB55F5"/>
    <w:rsid w:val="00EB7B39"/>
    <w:rsid w:val="00ED3FF1"/>
    <w:rsid w:val="00ED40C1"/>
    <w:rsid w:val="00ED4E1F"/>
    <w:rsid w:val="00EE7F72"/>
    <w:rsid w:val="00EF3E71"/>
    <w:rsid w:val="00F00653"/>
    <w:rsid w:val="00F3012E"/>
    <w:rsid w:val="00F41FC2"/>
    <w:rsid w:val="00F4697A"/>
    <w:rsid w:val="00F506A4"/>
    <w:rsid w:val="00F567EE"/>
    <w:rsid w:val="00F801A9"/>
    <w:rsid w:val="00F81070"/>
    <w:rsid w:val="00F85B6D"/>
    <w:rsid w:val="00F95FFF"/>
    <w:rsid w:val="00F97EEA"/>
    <w:rsid w:val="00FB0549"/>
    <w:rsid w:val="00FB4B01"/>
    <w:rsid w:val="00FD0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A086E"/>
  <w15:docId w15:val="{C556F64F-1368-43C6-8943-C1463A2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rsid w:val="006B0470"/>
    <w:pPr>
      <w:tabs>
        <w:tab w:val="center" w:pos="4153"/>
        <w:tab w:val="right" w:pos="8306"/>
      </w:tabs>
    </w:pPr>
  </w:style>
  <w:style w:type="character" w:customStyle="1" w:styleId="HeaderChar">
    <w:name w:val="Header Char"/>
    <w:aliases w:val="Char Char,Diagrama Char"/>
    <w:basedOn w:val="DefaultParagraphFont"/>
    <w:link w:val="Header"/>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 w:type="paragraph" w:styleId="ListParagraph">
    <w:name w:val="List Paragraph"/>
    <w:basedOn w:val="Normal"/>
    <w:uiPriority w:val="34"/>
    <w:qFormat/>
    <w:rsid w:val="00C0585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092B4E"/>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65915">
      <w:bodyDiv w:val="1"/>
      <w:marLeft w:val="0"/>
      <w:marRight w:val="0"/>
      <w:marTop w:val="0"/>
      <w:marBottom w:val="0"/>
      <w:divBdr>
        <w:top w:val="none" w:sz="0" w:space="0" w:color="auto"/>
        <w:left w:val="none" w:sz="0" w:space="0" w:color="auto"/>
        <w:bottom w:val="none" w:sz="0" w:space="0" w:color="auto"/>
        <w:right w:val="none" w:sz="0" w:space="0" w:color="auto"/>
      </w:divBdr>
    </w:div>
    <w:div w:id="88638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otnotes.xml"
                 Type="http://schemas.openxmlformats.org/officeDocument/2006/relationships/footnotes"/>
   <Relationship Id="rId9" Target="endnotes.xml"
                 Type="http://schemas.openxmlformats.org/officeDocument/2006/relationships/end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2F0C60610401192121ABE355BD9ED"/>
        <w:category>
          <w:name w:val="General"/>
          <w:gallery w:val="placeholder"/>
        </w:category>
        <w:types>
          <w:type w:val="bbPlcHdr"/>
        </w:types>
        <w:behaviors>
          <w:behavior w:val="content"/>
        </w:behaviors>
        <w:guid w:val="{E9F57382-F211-443F-A339-8F24E8D6723B}"/>
      </w:docPartPr>
      <w:docPartBody>
        <w:p w:rsidR="00F505D0" w:rsidRDefault="000009C7" w:rsidP="000009C7">
          <w:pPr>
            <w:pStyle w:val="57A2F0C60610401192121ABE355BD9ED"/>
          </w:pPr>
          <w:r>
            <w:rPr>
              <w:rStyle w:val="PlaceholderText"/>
              <w:color w:val="808080"/>
            </w:rPr>
            <w:t>Click here to enter text.</w:t>
          </w:r>
        </w:p>
      </w:docPartBody>
    </w:docPart>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2"/>
  </w:compat>
  <w:rsids>
    <w:rsidRoot w:val="000009C7"/>
    <w:rsid w:val="000009C7"/>
    <w:rsid w:val="0008179A"/>
    <w:rsid w:val="00084766"/>
    <w:rsid w:val="00106DDD"/>
    <w:rsid w:val="00123C29"/>
    <w:rsid w:val="001734CC"/>
    <w:rsid w:val="00194D10"/>
    <w:rsid w:val="001B6909"/>
    <w:rsid w:val="001D19CF"/>
    <w:rsid w:val="001E3B44"/>
    <w:rsid w:val="00214885"/>
    <w:rsid w:val="00227199"/>
    <w:rsid w:val="00236EED"/>
    <w:rsid w:val="00263BFF"/>
    <w:rsid w:val="002A193A"/>
    <w:rsid w:val="002E70EA"/>
    <w:rsid w:val="00305BC1"/>
    <w:rsid w:val="00317CD1"/>
    <w:rsid w:val="00342DE9"/>
    <w:rsid w:val="003C50C7"/>
    <w:rsid w:val="0040265C"/>
    <w:rsid w:val="0045199F"/>
    <w:rsid w:val="00483738"/>
    <w:rsid w:val="00544B46"/>
    <w:rsid w:val="0054555C"/>
    <w:rsid w:val="005532FD"/>
    <w:rsid w:val="005B15D1"/>
    <w:rsid w:val="005B1E65"/>
    <w:rsid w:val="005D6A3E"/>
    <w:rsid w:val="006020F5"/>
    <w:rsid w:val="00615673"/>
    <w:rsid w:val="006363BC"/>
    <w:rsid w:val="00663641"/>
    <w:rsid w:val="006830AD"/>
    <w:rsid w:val="006D59DE"/>
    <w:rsid w:val="007113FC"/>
    <w:rsid w:val="00781F1F"/>
    <w:rsid w:val="0079757F"/>
    <w:rsid w:val="007B40C0"/>
    <w:rsid w:val="008E77E9"/>
    <w:rsid w:val="009575FE"/>
    <w:rsid w:val="009B5927"/>
    <w:rsid w:val="009F3E0A"/>
    <w:rsid w:val="00A249E7"/>
    <w:rsid w:val="00A735D9"/>
    <w:rsid w:val="00A76B82"/>
    <w:rsid w:val="00A95247"/>
    <w:rsid w:val="00AD6EE3"/>
    <w:rsid w:val="00B2229E"/>
    <w:rsid w:val="00B304C8"/>
    <w:rsid w:val="00B76927"/>
    <w:rsid w:val="00B95A07"/>
    <w:rsid w:val="00BB4CF1"/>
    <w:rsid w:val="00BB7A89"/>
    <w:rsid w:val="00BD155C"/>
    <w:rsid w:val="00BF4E18"/>
    <w:rsid w:val="00C226C0"/>
    <w:rsid w:val="00C47C2E"/>
    <w:rsid w:val="00C576EE"/>
    <w:rsid w:val="00C83E10"/>
    <w:rsid w:val="00CB3A90"/>
    <w:rsid w:val="00CE26FB"/>
    <w:rsid w:val="00D050ED"/>
    <w:rsid w:val="00D25748"/>
    <w:rsid w:val="00D62584"/>
    <w:rsid w:val="00D91CC9"/>
    <w:rsid w:val="00DB24B0"/>
    <w:rsid w:val="00DB402F"/>
    <w:rsid w:val="00DF3DE4"/>
    <w:rsid w:val="00E4054F"/>
    <w:rsid w:val="00E65191"/>
    <w:rsid w:val="00E93474"/>
    <w:rsid w:val="00EC0E39"/>
    <w:rsid w:val="00EE31B2"/>
    <w:rsid w:val="00EE58AD"/>
    <w:rsid w:val="00EF2538"/>
    <w:rsid w:val="00F371FC"/>
    <w:rsid w:val="00F505D0"/>
    <w:rsid w:val="00F53734"/>
    <w:rsid w:val="00F54CD7"/>
    <w:rsid w:val="00F623E7"/>
    <w:rsid w:val="00F64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EE3"/>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01AB26C-5471-4D92-BE47-049FDDB5272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F7A17B-8839-4B6E-8DEE-954E1380ED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4686</Words>
  <Characters>2672</Characters>
  <Application>Microsoft Office Word</Application>
  <DocSecurity>0</DocSecurity>
  <Lines>22</Lines>
  <Paragraphs>14</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KAM</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2021-11-12T08:39:00Z</dcterms:created>
  <dc:creator>Neringa Adomavičiūtė</dc:creator>
  <cp:lastModifiedBy>Jelena Mėlinienė</cp:lastModifiedBy>
  <cp:lastPrinted>2020-10-29T09:59:00Z</cp:lastPrinted>
  <dcterms:modified xsi:type="dcterms:W3CDTF">2021-11-15T13:17:00Z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