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A891D" w14:textId="77777777" w:rsidR="007C193A" w:rsidRPr="001C2220" w:rsidRDefault="007C193A" w:rsidP="007C193A">
      <w:pPr>
        <w:spacing w:after="0" w:line="240" w:lineRule="auto"/>
        <w:jc w:val="center"/>
        <w:rPr>
          <w:rFonts w:ascii="Times New Roman" w:eastAsia="Times New Roman" w:hAnsi="Times New Roman" w:cs="Times New Roman"/>
          <w:b/>
          <w:caps/>
          <w:sz w:val="24"/>
          <w:szCs w:val="24"/>
          <w:lang w:eastAsia="x-none"/>
        </w:rPr>
      </w:pPr>
      <w:r w:rsidRPr="001C2220">
        <w:rPr>
          <w:rFonts w:ascii="Times New Roman" w:eastAsia="Times New Roman" w:hAnsi="Times New Roman" w:cs="Times New Roman"/>
          <w:b/>
          <w:caps/>
          <w:sz w:val="24"/>
          <w:szCs w:val="24"/>
          <w:lang w:eastAsia="x-none"/>
        </w:rPr>
        <w:t xml:space="preserve">LIETUVOS RESPUBLIKOS VYRIAUSYBĖS NUTARIMO </w:t>
      </w:r>
    </w:p>
    <w:p w14:paraId="54F3F086" w14:textId="27696950" w:rsidR="007C193A" w:rsidRPr="001C2220" w:rsidRDefault="007C193A" w:rsidP="00FA7F0F">
      <w:pPr>
        <w:spacing w:after="0" w:line="240" w:lineRule="auto"/>
        <w:jc w:val="center"/>
        <w:rPr>
          <w:rFonts w:ascii="Times New Roman" w:eastAsia="Times New Roman" w:hAnsi="Times New Roman" w:cs="Times New Roman"/>
          <w:b/>
          <w:caps/>
          <w:sz w:val="24"/>
          <w:szCs w:val="24"/>
          <w:lang w:eastAsia="x-none"/>
        </w:rPr>
      </w:pPr>
      <w:r w:rsidRPr="001C2220">
        <w:rPr>
          <w:rFonts w:ascii="Times New Roman" w:eastAsia="Times New Roman" w:hAnsi="Times New Roman" w:cs="Times New Roman"/>
          <w:b/>
          <w:caps/>
          <w:sz w:val="24"/>
          <w:szCs w:val="24"/>
          <w:lang w:eastAsia="x-none"/>
        </w:rPr>
        <w:t>„</w:t>
      </w:r>
      <w:r w:rsidR="00FA7F0F" w:rsidRPr="001C2220">
        <w:rPr>
          <w:rFonts w:ascii="Times New Roman" w:eastAsia="Times New Roman" w:hAnsi="Times New Roman" w:cs="Times New Roman"/>
          <w:b/>
          <w:caps/>
          <w:sz w:val="24"/>
          <w:szCs w:val="24"/>
          <w:lang w:eastAsia="x-none"/>
        </w:rPr>
        <w:t>DĖL LIETUVOS RESPUBLIKOS VAIKŲ IŠLAIKYMO IŠMOKŲ ĮSTATYMO NR. X-987 2, 7, 8, 9, 10, 11, 12, 14, 15, 16 STRAIPSNIŲ PAKEITIMO ĮSTATYMO PROJEKTO NR. XIVP-209</w:t>
      </w:r>
      <w:r w:rsidRPr="001C2220">
        <w:rPr>
          <w:rFonts w:ascii="Times New Roman" w:eastAsia="Times New Roman" w:hAnsi="Times New Roman" w:cs="Times New Roman"/>
          <w:b/>
          <w:caps/>
          <w:sz w:val="24"/>
          <w:szCs w:val="24"/>
          <w:lang w:eastAsia="x-none"/>
        </w:rPr>
        <w:t>“</w:t>
      </w:r>
      <w:r w:rsidR="001C2220">
        <w:rPr>
          <w:rFonts w:ascii="Times New Roman" w:eastAsia="Times New Roman" w:hAnsi="Times New Roman" w:cs="Times New Roman"/>
          <w:b/>
          <w:caps/>
          <w:sz w:val="24"/>
          <w:szCs w:val="24"/>
          <w:lang w:eastAsia="x-none"/>
        </w:rPr>
        <w:t xml:space="preserve"> PROJEKTO</w:t>
      </w:r>
    </w:p>
    <w:p w14:paraId="2D5F2D22" w14:textId="77777777" w:rsidR="007C193A" w:rsidRPr="001C2220" w:rsidRDefault="007C193A" w:rsidP="007C193A">
      <w:pPr>
        <w:spacing w:after="0" w:line="240" w:lineRule="auto"/>
        <w:jc w:val="center"/>
        <w:rPr>
          <w:rFonts w:ascii="Times New Roman" w:eastAsia="Times New Roman" w:hAnsi="Times New Roman" w:cs="Times New Roman"/>
          <w:b/>
          <w:sz w:val="24"/>
          <w:szCs w:val="24"/>
          <w:lang w:eastAsia="lt-LT"/>
        </w:rPr>
      </w:pPr>
      <w:r w:rsidRPr="001C2220">
        <w:rPr>
          <w:rFonts w:ascii="Times New Roman" w:hAnsi="Times New Roman" w:cs="Times New Roman"/>
          <w:b/>
          <w:sz w:val="24"/>
          <w:szCs w:val="24"/>
        </w:rPr>
        <w:t>DERINIMO PAŽYMA</w:t>
      </w:r>
    </w:p>
    <w:p w14:paraId="37532CC5" w14:textId="77777777" w:rsidR="007C193A" w:rsidRPr="001C2220" w:rsidRDefault="007C193A" w:rsidP="007C193A">
      <w:pPr>
        <w:spacing w:after="0" w:line="240" w:lineRule="auto"/>
        <w:jc w:val="center"/>
        <w:rPr>
          <w:rFonts w:ascii="Times New Roman" w:eastAsia="Times New Roman" w:hAnsi="Times New Roman" w:cs="Times New Roman"/>
          <w:b/>
          <w:sz w:val="24"/>
          <w:szCs w:val="24"/>
          <w:lang w:eastAsia="lt-LT"/>
        </w:rPr>
      </w:pPr>
    </w:p>
    <w:tbl>
      <w:tblPr>
        <w:tblStyle w:val="Lentelstinklelis"/>
        <w:tblW w:w="15276" w:type="dxa"/>
        <w:tblLook w:val="04A0" w:firstRow="1" w:lastRow="0" w:firstColumn="1" w:lastColumn="0" w:noHBand="0" w:noVBand="1"/>
      </w:tblPr>
      <w:tblGrid>
        <w:gridCol w:w="2236"/>
        <w:gridCol w:w="5952"/>
        <w:gridCol w:w="7088"/>
      </w:tblGrid>
      <w:tr w:rsidR="007C193A" w:rsidRPr="001C2220" w14:paraId="0626451B" w14:textId="77777777" w:rsidTr="002E62DC">
        <w:trPr>
          <w:trHeight w:val="1019"/>
        </w:trPr>
        <w:tc>
          <w:tcPr>
            <w:tcW w:w="2236" w:type="dxa"/>
            <w:vAlign w:val="center"/>
          </w:tcPr>
          <w:p w14:paraId="0CE95CFB" w14:textId="77777777" w:rsidR="007C193A" w:rsidRPr="001C2220" w:rsidRDefault="007C193A" w:rsidP="009779BC">
            <w:pPr>
              <w:spacing w:line="276" w:lineRule="auto"/>
              <w:jc w:val="center"/>
              <w:rPr>
                <w:rFonts w:ascii="Times New Roman" w:hAnsi="Times New Roman" w:cs="Times New Roman"/>
                <w:sz w:val="24"/>
                <w:szCs w:val="24"/>
              </w:rPr>
            </w:pPr>
            <w:r w:rsidRPr="001C2220">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14:paraId="6FA0D3BC" w14:textId="77777777" w:rsidR="007C193A" w:rsidRPr="001C2220" w:rsidRDefault="007C193A" w:rsidP="009779BC">
            <w:pPr>
              <w:spacing w:line="276" w:lineRule="auto"/>
              <w:jc w:val="center"/>
              <w:rPr>
                <w:rFonts w:ascii="Times New Roman" w:hAnsi="Times New Roman" w:cs="Times New Roman"/>
                <w:sz w:val="24"/>
                <w:szCs w:val="24"/>
              </w:rPr>
            </w:pPr>
            <w:r w:rsidRPr="001C2220">
              <w:rPr>
                <w:rFonts w:ascii="Times New Roman" w:hAnsi="Times New Roman" w:cs="Times New Roman"/>
                <w:b/>
                <w:sz w:val="24"/>
                <w:szCs w:val="24"/>
              </w:rPr>
              <w:t>Pastabos ir pasiūlymai</w:t>
            </w:r>
          </w:p>
        </w:tc>
        <w:tc>
          <w:tcPr>
            <w:tcW w:w="7088" w:type="dxa"/>
            <w:vAlign w:val="center"/>
          </w:tcPr>
          <w:p w14:paraId="07E7C93D" w14:textId="77777777" w:rsidR="007C193A" w:rsidRPr="001C2220" w:rsidRDefault="007C193A" w:rsidP="00006019">
            <w:pPr>
              <w:spacing w:after="0" w:line="276" w:lineRule="auto"/>
              <w:jc w:val="center"/>
              <w:rPr>
                <w:rFonts w:ascii="Times New Roman" w:eastAsia="Calibri" w:hAnsi="Times New Roman" w:cs="Times New Roman"/>
                <w:b/>
                <w:sz w:val="24"/>
                <w:szCs w:val="24"/>
              </w:rPr>
            </w:pPr>
            <w:r w:rsidRPr="001C2220">
              <w:rPr>
                <w:rFonts w:ascii="Times New Roman" w:eastAsia="Calibri" w:hAnsi="Times New Roman" w:cs="Times New Roman"/>
                <w:b/>
                <w:sz w:val="24"/>
                <w:szCs w:val="24"/>
              </w:rPr>
              <w:t xml:space="preserve">Žyma apie pastabas ir pasiūlymus, </w:t>
            </w:r>
          </w:p>
          <w:p w14:paraId="621FD90A" w14:textId="77777777" w:rsidR="007C193A" w:rsidRPr="001C2220" w:rsidRDefault="007C193A" w:rsidP="00006019">
            <w:pPr>
              <w:spacing w:after="0" w:line="276" w:lineRule="auto"/>
              <w:jc w:val="center"/>
              <w:rPr>
                <w:rFonts w:ascii="Times New Roman" w:eastAsia="Calibri" w:hAnsi="Times New Roman" w:cs="Times New Roman"/>
                <w:b/>
                <w:sz w:val="24"/>
                <w:szCs w:val="24"/>
              </w:rPr>
            </w:pPr>
            <w:r w:rsidRPr="001C2220">
              <w:rPr>
                <w:rFonts w:ascii="Times New Roman" w:eastAsia="Calibri" w:hAnsi="Times New Roman" w:cs="Times New Roman"/>
                <w:b/>
                <w:sz w:val="24"/>
                <w:szCs w:val="24"/>
              </w:rPr>
              <w:t>į kuriuos neatsižvelgta ar</w:t>
            </w:r>
          </w:p>
          <w:p w14:paraId="7AD63117" w14:textId="77777777" w:rsidR="007C193A" w:rsidRPr="001C2220" w:rsidRDefault="007C193A" w:rsidP="00006019">
            <w:pPr>
              <w:spacing w:after="0" w:line="276" w:lineRule="auto"/>
              <w:jc w:val="center"/>
              <w:rPr>
                <w:rFonts w:ascii="Times New Roman" w:hAnsi="Times New Roman" w:cs="Times New Roman"/>
                <w:sz w:val="24"/>
                <w:szCs w:val="24"/>
              </w:rPr>
            </w:pPr>
            <w:r w:rsidRPr="001C2220">
              <w:rPr>
                <w:rFonts w:ascii="Times New Roman" w:eastAsia="Calibri" w:hAnsi="Times New Roman" w:cs="Times New Roman"/>
                <w:b/>
                <w:sz w:val="24"/>
                <w:szCs w:val="24"/>
              </w:rPr>
              <w:t>atsižvelgta iš dalies</w:t>
            </w:r>
          </w:p>
        </w:tc>
      </w:tr>
      <w:tr w:rsidR="00221EE8" w:rsidRPr="001C2220" w14:paraId="0D30CEFB" w14:textId="77777777" w:rsidTr="002E62DC">
        <w:tc>
          <w:tcPr>
            <w:tcW w:w="2236" w:type="dxa"/>
          </w:tcPr>
          <w:p w14:paraId="184B4D08" w14:textId="38CC3CBB" w:rsidR="00221EE8" w:rsidRPr="001C2220" w:rsidRDefault="00FA7F0F" w:rsidP="009779BC">
            <w:pPr>
              <w:spacing w:line="276" w:lineRule="auto"/>
              <w:rPr>
                <w:rFonts w:ascii="Times New Roman" w:hAnsi="Times New Roman" w:cs="Times New Roman"/>
                <w:sz w:val="24"/>
                <w:szCs w:val="24"/>
              </w:rPr>
            </w:pPr>
            <w:r w:rsidRPr="001C2220">
              <w:rPr>
                <w:rFonts w:ascii="Times New Roman" w:hAnsi="Times New Roman" w:cs="Times New Roman"/>
                <w:sz w:val="24"/>
                <w:szCs w:val="24"/>
              </w:rPr>
              <w:t xml:space="preserve">Lietuvos Respublikos teisingumo ministerijos </w:t>
            </w:r>
            <w:r w:rsidR="00221EE8" w:rsidRPr="001C2220">
              <w:rPr>
                <w:rFonts w:ascii="Times New Roman" w:hAnsi="Times New Roman" w:cs="Times New Roman"/>
                <w:sz w:val="24"/>
                <w:szCs w:val="24"/>
              </w:rPr>
              <w:t>2021 m. gegužės 1</w:t>
            </w:r>
            <w:r w:rsidR="002C7C52" w:rsidRPr="001C2220">
              <w:rPr>
                <w:rFonts w:ascii="Times New Roman" w:hAnsi="Times New Roman" w:cs="Times New Roman"/>
                <w:sz w:val="24"/>
                <w:szCs w:val="24"/>
              </w:rPr>
              <w:t>0</w:t>
            </w:r>
            <w:r w:rsidR="00221EE8" w:rsidRPr="001C2220">
              <w:rPr>
                <w:rFonts w:ascii="Times New Roman" w:hAnsi="Times New Roman" w:cs="Times New Roman"/>
                <w:sz w:val="24"/>
                <w:szCs w:val="24"/>
              </w:rPr>
              <w:t xml:space="preserve"> d. raštas</w:t>
            </w:r>
            <w:r w:rsidRPr="001C2220">
              <w:rPr>
                <w:rFonts w:ascii="Times New Roman" w:hAnsi="Times New Roman" w:cs="Times New Roman"/>
                <w:sz w:val="24"/>
                <w:szCs w:val="24"/>
              </w:rPr>
              <w:t xml:space="preserve"> Nr. (16.3E)STAP-149</w:t>
            </w:r>
          </w:p>
          <w:p w14:paraId="1BD6DEB6" w14:textId="77777777" w:rsidR="00221EE8" w:rsidRPr="001C2220" w:rsidRDefault="00221EE8" w:rsidP="009779BC">
            <w:pPr>
              <w:spacing w:line="276" w:lineRule="auto"/>
              <w:rPr>
                <w:rFonts w:ascii="Times New Roman" w:hAnsi="Times New Roman" w:cs="Times New Roman"/>
                <w:sz w:val="24"/>
                <w:szCs w:val="24"/>
              </w:rPr>
            </w:pPr>
          </w:p>
        </w:tc>
        <w:tc>
          <w:tcPr>
            <w:tcW w:w="5952" w:type="dxa"/>
          </w:tcPr>
          <w:p w14:paraId="1D2AA571" w14:textId="7AFD7928" w:rsidR="00221EE8" w:rsidRPr="001C2220" w:rsidRDefault="00FA7F0F" w:rsidP="009779BC">
            <w:pPr>
              <w:pStyle w:val="Betarp"/>
              <w:jc w:val="both"/>
              <w:rPr>
                <w:rFonts w:ascii="Times New Roman" w:hAnsi="Times New Roman"/>
                <w:sz w:val="24"/>
                <w:szCs w:val="24"/>
              </w:rPr>
            </w:pPr>
            <w:r w:rsidRPr="001C2220">
              <w:rPr>
                <w:rFonts w:ascii="Times New Roman" w:hAnsi="Times New Roman"/>
                <w:sz w:val="24"/>
                <w:szCs w:val="24"/>
              </w:rPr>
              <w:t>2. Atsižvelgus į antstolių žinioje esantį daugiau kaip 58 000 vykdomųjų bylų dėl išlaikymo išieškojimo skaičių, siūlytina įvertinti galimybę atsisakyti reikalavimo pateikti išmokų administratoriui antstolių išduotas pažymas, kadangi minėtų pažymų išdavimas sukuria neproporcingą papildomą administracinę naštą ir valstybės įgaliotiems asmenims – antstoliams, ir pareiškėjui, kuris kreipiasi dėl išmokos į išmokų administratorių. Taip pat, siekiant išvengti minėtos administracinės naštos pareiškėjams, siūlytina įvertinti galimybę atsisakyti ir reikalavimo pateikti užsienio valstybės atitinkamą dokumentą, kuriuo patvirtinama, kad vaikas negauna viso ar dalies nustatyto išlaikymo.</w:t>
            </w:r>
          </w:p>
        </w:tc>
        <w:tc>
          <w:tcPr>
            <w:tcW w:w="7088" w:type="dxa"/>
          </w:tcPr>
          <w:p w14:paraId="081991CF" w14:textId="70B3D337" w:rsidR="00221EE8" w:rsidRPr="001C2220" w:rsidRDefault="00221EE8" w:rsidP="009779BC">
            <w:pPr>
              <w:jc w:val="both"/>
              <w:rPr>
                <w:rFonts w:ascii="Times New Roman" w:hAnsi="Times New Roman" w:cs="Times New Roman"/>
                <w:b/>
                <w:sz w:val="24"/>
                <w:szCs w:val="24"/>
              </w:rPr>
            </w:pPr>
            <w:r w:rsidRPr="001C2220">
              <w:rPr>
                <w:rFonts w:ascii="Times New Roman" w:hAnsi="Times New Roman" w:cs="Times New Roman"/>
                <w:b/>
                <w:sz w:val="24"/>
                <w:szCs w:val="24"/>
              </w:rPr>
              <w:t xml:space="preserve">Neatsižvelgta. </w:t>
            </w:r>
          </w:p>
          <w:p w14:paraId="5230AC76" w14:textId="227B79C5" w:rsidR="008733F2" w:rsidRPr="001C2220" w:rsidRDefault="00905DE2" w:rsidP="00A96502">
            <w:pPr>
              <w:spacing w:after="0"/>
              <w:jc w:val="both"/>
              <w:rPr>
                <w:rFonts w:ascii="Times New Roman" w:hAnsi="Times New Roman" w:cs="Times New Roman"/>
                <w:bCs/>
                <w:sz w:val="24"/>
                <w:szCs w:val="24"/>
              </w:rPr>
            </w:pPr>
            <w:r w:rsidRPr="001C2220">
              <w:rPr>
                <w:rFonts w:ascii="Times New Roman" w:hAnsi="Times New Roman" w:cs="Times New Roman"/>
                <w:bCs/>
                <w:sz w:val="24"/>
                <w:szCs w:val="24"/>
              </w:rPr>
              <w:t xml:space="preserve">Iki 2018 m. sausio 1 d. galiojusio Lietuvos Respublikos vaikų išlaikymo fondo įstatymo Nr. X-987 3 straipsnio 3 dalyje buvo įtvirtinta nuostata, kad </w:t>
            </w:r>
            <w:r w:rsidRPr="001C2220">
              <w:rPr>
                <w:rFonts w:ascii="Times New Roman" w:hAnsi="Times New Roman" w:cs="Times New Roman"/>
                <w:bCs/>
                <w:i/>
                <w:iCs/>
                <w:sz w:val="24"/>
                <w:szCs w:val="24"/>
              </w:rPr>
              <w:t>antstolis, vykdantis teismo sprendimu arba teismo patvirtinta vaiko (vaikų) išlaikymo sutartimi nustatyto išlaikymo išieškojimą pagal Lietuvos Respublikos civilinio proceso kodekso nuostatas, išduoda išieškotojui nustatytos formos pažymą, patvirtinančią, kad vaikas negauna viso arba dalies teismo sprendimu arba teismo patvirtinta vaiko (vaikų) išlaikymo sutartimi nustatyto išlaikymo</w:t>
            </w:r>
            <w:r w:rsidRPr="001C2220">
              <w:rPr>
                <w:rFonts w:ascii="Times New Roman" w:hAnsi="Times New Roman" w:cs="Times New Roman"/>
                <w:bCs/>
                <w:sz w:val="24"/>
                <w:szCs w:val="24"/>
              </w:rPr>
              <w:t xml:space="preserve">. </w:t>
            </w:r>
            <w:r w:rsidR="00536F97">
              <w:rPr>
                <w:rFonts w:ascii="Times New Roman" w:hAnsi="Times New Roman" w:cs="Times New Roman"/>
                <w:bCs/>
                <w:sz w:val="24"/>
                <w:szCs w:val="24"/>
              </w:rPr>
              <w:t>P</w:t>
            </w:r>
            <w:r w:rsidR="00A6171D">
              <w:rPr>
                <w:rFonts w:ascii="Times New Roman" w:hAnsi="Times New Roman" w:cs="Times New Roman"/>
                <w:bCs/>
                <w:sz w:val="24"/>
                <w:szCs w:val="24"/>
              </w:rPr>
              <w:t>riėmus</w:t>
            </w:r>
            <w:r w:rsidR="00536F97" w:rsidRPr="001C2220">
              <w:rPr>
                <w:rFonts w:ascii="Times New Roman" w:hAnsi="Times New Roman" w:cs="Times New Roman"/>
                <w:bCs/>
                <w:sz w:val="24"/>
                <w:szCs w:val="24"/>
              </w:rPr>
              <w:t xml:space="preserve"> </w:t>
            </w:r>
            <w:r w:rsidRPr="001C2220">
              <w:rPr>
                <w:rFonts w:ascii="Times New Roman" w:hAnsi="Times New Roman" w:cs="Times New Roman"/>
                <w:bCs/>
                <w:sz w:val="24"/>
                <w:szCs w:val="24"/>
              </w:rPr>
              <w:t>Lietuvos Respublikos vaikų išlaikymo fondo įstatymo Nr.</w:t>
            </w:r>
            <w:r w:rsidR="00536F97">
              <w:rPr>
                <w:rFonts w:ascii="Times New Roman" w:hAnsi="Times New Roman" w:cs="Times New Roman"/>
                <w:bCs/>
                <w:sz w:val="24"/>
                <w:szCs w:val="24"/>
              </w:rPr>
              <w:t> </w:t>
            </w:r>
            <w:r w:rsidRPr="001C2220">
              <w:rPr>
                <w:rFonts w:ascii="Times New Roman" w:hAnsi="Times New Roman" w:cs="Times New Roman"/>
                <w:bCs/>
                <w:sz w:val="24"/>
                <w:szCs w:val="24"/>
              </w:rPr>
              <w:t>X</w:t>
            </w:r>
            <w:r w:rsidR="00536F97">
              <w:rPr>
                <w:rFonts w:ascii="Times New Roman" w:hAnsi="Times New Roman" w:cs="Times New Roman"/>
                <w:bCs/>
                <w:sz w:val="24"/>
                <w:szCs w:val="24"/>
              </w:rPr>
              <w:noBreakHyphen/>
            </w:r>
            <w:r w:rsidRPr="001C2220">
              <w:rPr>
                <w:rFonts w:ascii="Times New Roman" w:hAnsi="Times New Roman" w:cs="Times New Roman"/>
                <w:bCs/>
                <w:sz w:val="24"/>
                <w:szCs w:val="24"/>
              </w:rPr>
              <w:t>987 pakeitimo įstatymą</w:t>
            </w:r>
            <w:r w:rsidR="005B4DC1" w:rsidRPr="001C2220">
              <w:rPr>
                <w:rFonts w:ascii="Times New Roman" w:hAnsi="Times New Roman" w:cs="Times New Roman"/>
                <w:bCs/>
                <w:sz w:val="24"/>
                <w:szCs w:val="24"/>
              </w:rPr>
              <w:t xml:space="preserve"> (toliau – Įstatymas)</w:t>
            </w:r>
            <w:r w:rsidRPr="001C2220">
              <w:rPr>
                <w:rFonts w:ascii="Times New Roman" w:hAnsi="Times New Roman" w:cs="Times New Roman"/>
                <w:bCs/>
                <w:sz w:val="24"/>
                <w:szCs w:val="24"/>
              </w:rPr>
              <w:t>, kuris įsigaliojo 2018 m. sausio 1 d., antstolio išduodamos pažymos, kaip vieno iš pagrindinių dokumentų, reikalingų skiriant vaiko išlaikymo išmoką, atsisakyta</w:t>
            </w:r>
            <w:r w:rsidR="00536F97">
              <w:rPr>
                <w:rFonts w:ascii="Times New Roman" w:hAnsi="Times New Roman" w:cs="Times New Roman"/>
                <w:bCs/>
                <w:sz w:val="24"/>
                <w:szCs w:val="24"/>
              </w:rPr>
              <w:t>,</w:t>
            </w:r>
            <w:r w:rsidRPr="001C2220">
              <w:rPr>
                <w:rFonts w:ascii="Times New Roman" w:hAnsi="Times New Roman" w:cs="Times New Roman"/>
                <w:bCs/>
                <w:sz w:val="24"/>
                <w:szCs w:val="24"/>
              </w:rPr>
              <w:t xml:space="preserve"> siekiant supaprastinti vaiko išlaikymo išmokos skyrimo procesą. </w:t>
            </w:r>
            <w:r w:rsidR="005B4DC1" w:rsidRPr="001C2220">
              <w:rPr>
                <w:rFonts w:ascii="Times New Roman" w:hAnsi="Times New Roman" w:cs="Times New Roman"/>
                <w:bCs/>
                <w:sz w:val="24"/>
                <w:szCs w:val="24"/>
              </w:rPr>
              <w:t>Įstatym</w:t>
            </w:r>
            <w:r w:rsidR="00536F97">
              <w:rPr>
                <w:rFonts w:ascii="Times New Roman" w:hAnsi="Times New Roman" w:cs="Times New Roman"/>
                <w:bCs/>
                <w:sz w:val="24"/>
                <w:szCs w:val="24"/>
              </w:rPr>
              <w:t>u</w:t>
            </w:r>
            <w:r w:rsidR="005B4DC1" w:rsidRPr="001C2220">
              <w:rPr>
                <w:rFonts w:ascii="Times New Roman" w:hAnsi="Times New Roman" w:cs="Times New Roman"/>
                <w:bCs/>
                <w:sz w:val="24"/>
                <w:szCs w:val="24"/>
              </w:rPr>
              <w:t xml:space="preserve"> </w:t>
            </w:r>
            <w:r w:rsidR="00536F97">
              <w:rPr>
                <w:rFonts w:ascii="Times New Roman" w:hAnsi="Times New Roman" w:cs="Times New Roman"/>
                <w:bCs/>
                <w:sz w:val="24"/>
                <w:szCs w:val="24"/>
              </w:rPr>
              <w:t>t</w:t>
            </w:r>
            <w:r w:rsidR="00536F97" w:rsidRPr="001C2220">
              <w:rPr>
                <w:rFonts w:ascii="Times New Roman" w:hAnsi="Times New Roman" w:cs="Times New Roman"/>
                <w:bCs/>
                <w:sz w:val="24"/>
                <w:szCs w:val="24"/>
              </w:rPr>
              <w:t xml:space="preserve">aip pat </w:t>
            </w:r>
            <w:r w:rsidR="005B4DC1" w:rsidRPr="001C2220">
              <w:rPr>
                <w:rFonts w:ascii="Times New Roman" w:hAnsi="Times New Roman" w:cs="Times New Roman"/>
                <w:bCs/>
                <w:sz w:val="24"/>
                <w:szCs w:val="24"/>
              </w:rPr>
              <w:t>nustatyta, kad vaikų išlaikymo išmokų administrator</w:t>
            </w:r>
            <w:r w:rsidR="00536F97">
              <w:rPr>
                <w:rFonts w:ascii="Times New Roman" w:hAnsi="Times New Roman" w:cs="Times New Roman"/>
                <w:bCs/>
                <w:sz w:val="24"/>
                <w:szCs w:val="24"/>
              </w:rPr>
              <w:t>ė</w:t>
            </w:r>
            <w:r w:rsidR="005B4DC1" w:rsidRPr="001C2220">
              <w:rPr>
                <w:rFonts w:ascii="Times New Roman" w:hAnsi="Times New Roman" w:cs="Times New Roman"/>
                <w:bCs/>
                <w:sz w:val="24"/>
                <w:szCs w:val="24"/>
              </w:rPr>
              <w:t xml:space="preserve"> yra Valstybinio socialinio draudimo fondo valdyba prie Socialinės apsaugos ir darbo ministerijos (toliau – Fondo valdyba) ir jos paskirta Valstybinio socialinio draudimo fondo administravimo įstaiga. </w:t>
            </w:r>
            <w:bookmarkStart w:id="0" w:name="_Hlk73018094"/>
            <w:r w:rsidR="005B4DC1" w:rsidRPr="001C2220">
              <w:rPr>
                <w:rFonts w:ascii="Times New Roman" w:hAnsi="Times New Roman" w:cs="Times New Roman"/>
                <w:bCs/>
                <w:sz w:val="24"/>
                <w:szCs w:val="24"/>
              </w:rPr>
              <w:t>Fondo valdybos duomenimis</w:t>
            </w:r>
            <w:r w:rsidRPr="001C2220">
              <w:rPr>
                <w:rFonts w:ascii="Times New Roman" w:hAnsi="Times New Roman" w:cs="Times New Roman"/>
                <w:bCs/>
                <w:sz w:val="24"/>
                <w:szCs w:val="24"/>
              </w:rPr>
              <w:t xml:space="preserve">, </w:t>
            </w:r>
            <w:r w:rsidR="00FA7F0F" w:rsidRPr="00A6171D">
              <w:rPr>
                <w:rFonts w:ascii="Times New Roman" w:hAnsi="Times New Roman" w:cs="Times New Roman"/>
                <w:bCs/>
                <w:sz w:val="24"/>
                <w:szCs w:val="24"/>
              </w:rPr>
              <w:t xml:space="preserve">kelerių metų </w:t>
            </w:r>
            <w:r w:rsidR="005B4DC1" w:rsidRPr="00A6171D">
              <w:rPr>
                <w:rFonts w:ascii="Times New Roman" w:hAnsi="Times New Roman" w:cs="Times New Roman"/>
                <w:bCs/>
                <w:sz w:val="24"/>
                <w:szCs w:val="24"/>
              </w:rPr>
              <w:t xml:space="preserve">vaikų išlaikymo išmokų administravimo </w:t>
            </w:r>
            <w:r w:rsidR="00FA7F0F" w:rsidRPr="00A6171D">
              <w:rPr>
                <w:rFonts w:ascii="Times New Roman" w:hAnsi="Times New Roman" w:cs="Times New Roman"/>
                <w:bCs/>
                <w:sz w:val="24"/>
                <w:szCs w:val="24"/>
              </w:rPr>
              <w:t xml:space="preserve">patirtis parodė, kad antstolio pažymos atsisakymas nepasiteisino, </w:t>
            </w:r>
            <w:r w:rsidR="00536F97" w:rsidRPr="00A6171D">
              <w:rPr>
                <w:rFonts w:ascii="Times New Roman" w:hAnsi="Times New Roman" w:cs="Times New Roman"/>
                <w:bCs/>
                <w:sz w:val="24"/>
                <w:szCs w:val="24"/>
              </w:rPr>
              <w:t>nes</w:t>
            </w:r>
            <w:r w:rsidR="00FA7F0F" w:rsidRPr="00A6171D">
              <w:rPr>
                <w:rFonts w:ascii="Times New Roman" w:hAnsi="Times New Roman" w:cs="Times New Roman"/>
                <w:bCs/>
                <w:sz w:val="24"/>
                <w:szCs w:val="24"/>
              </w:rPr>
              <w:t xml:space="preserve"> </w:t>
            </w:r>
            <w:r w:rsidR="008733F2" w:rsidRPr="00A6171D">
              <w:rPr>
                <w:rFonts w:ascii="Times New Roman" w:hAnsi="Times New Roman" w:cs="Times New Roman"/>
                <w:bCs/>
                <w:sz w:val="24"/>
                <w:szCs w:val="24"/>
              </w:rPr>
              <w:t>tai</w:t>
            </w:r>
            <w:r w:rsidR="00FA7F0F" w:rsidRPr="00A6171D">
              <w:rPr>
                <w:rFonts w:ascii="Times New Roman" w:hAnsi="Times New Roman" w:cs="Times New Roman"/>
                <w:bCs/>
                <w:sz w:val="24"/>
                <w:szCs w:val="24"/>
              </w:rPr>
              <w:t xml:space="preserve"> neigiamai paveikė teismo sprendimų dėl vaiko išlaikymo lėšų vykdymą</w:t>
            </w:r>
            <w:r w:rsidR="008733F2" w:rsidRPr="001C2220">
              <w:rPr>
                <w:rFonts w:ascii="Times New Roman" w:hAnsi="Times New Roman" w:cs="Times New Roman"/>
                <w:bCs/>
                <w:sz w:val="24"/>
                <w:szCs w:val="24"/>
              </w:rPr>
              <w:t>:</w:t>
            </w:r>
            <w:r w:rsidR="00FA7F0F" w:rsidRPr="001C2220">
              <w:rPr>
                <w:rFonts w:ascii="Times New Roman" w:hAnsi="Times New Roman" w:cs="Times New Roman"/>
                <w:bCs/>
                <w:sz w:val="24"/>
                <w:szCs w:val="24"/>
              </w:rPr>
              <w:t xml:space="preserve"> pareiškėjai</w:t>
            </w:r>
            <w:r w:rsidR="00536F97">
              <w:rPr>
                <w:rFonts w:ascii="Times New Roman" w:hAnsi="Times New Roman" w:cs="Times New Roman"/>
                <w:bCs/>
                <w:sz w:val="24"/>
                <w:szCs w:val="24"/>
              </w:rPr>
              <w:t>, užuot</w:t>
            </w:r>
            <w:r w:rsidR="008733F2" w:rsidRPr="001C2220">
              <w:rPr>
                <w:rFonts w:ascii="Times New Roman" w:hAnsi="Times New Roman" w:cs="Times New Roman"/>
                <w:bCs/>
                <w:sz w:val="24"/>
                <w:szCs w:val="24"/>
              </w:rPr>
              <w:t xml:space="preserve"> pirmiausia </w:t>
            </w:r>
            <w:r w:rsidR="00FA7F0F" w:rsidRPr="001C2220">
              <w:rPr>
                <w:rFonts w:ascii="Times New Roman" w:hAnsi="Times New Roman" w:cs="Times New Roman"/>
                <w:bCs/>
                <w:sz w:val="24"/>
                <w:szCs w:val="24"/>
              </w:rPr>
              <w:t>kreip</w:t>
            </w:r>
            <w:r w:rsidR="00536F97">
              <w:rPr>
                <w:rFonts w:ascii="Times New Roman" w:hAnsi="Times New Roman" w:cs="Times New Roman"/>
                <w:bCs/>
                <w:sz w:val="24"/>
                <w:szCs w:val="24"/>
              </w:rPr>
              <w:t>ęsi</w:t>
            </w:r>
            <w:r w:rsidR="00FA7F0F" w:rsidRPr="001C2220">
              <w:rPr>
                <w:rFonts w:ascii="Times New Roman" w:hAnsi="Times New Roman" w:cs="Times New Roman"/>
                <w:bCs/>
                <w:sz w:val="24"/>
                <w:szCs w:val="24"/>
              </w:rPr>
              <w:t xml:space="preserve"> </w:t>
            </w:r>
            <w:r w:rsidR="00536F97" w:rsidRPr="001C2220">
              <w:rPr>
                <w:rFonts w:ascii="Times New Roman" w:hAnsi="Times New Roman" w:cs="Times New Roman"/>
                <w:bCs/>
                <w:sz w:val="24"/>
                <w:szCs w:val="24"/>
              </w:rPr>
              <w:t xml:space="preserve">dėl teismo sprendimo vykdymo </w:t>
            </w:r>
            <w:r w:rsidR="00FA7F0F" w:rsidRPr="001C2220">
              <w:rPr>
                <w:rFonts w:ascii="Times New Roman" w:hAnsi="Times New Roman" w:cs="Times New Roman"/>
                <w:bCs/>
                <w:sz w:val="24"/>
                <w:szCs w:val="24"/>
              </w:rPr>
              <w:t>į antstolį</w:t>
            </w:r>
            <w:r w:rsidR="00536F97">
              <w:rPr>
                <w:rFonts w:ascii="Times New Roman" w:hAnsi="Times New Roman" w:cs="Times New Roman"/>
                <w:bCs/>
                <w:sz w:val="24"/>
                <w:szCs w:val="24"/>
              </w:rPr>
              <w:t>, kuris,</w:t>
            </w:r>
            <w:r w:rsidR="00FA7F0F" w:rsidRPr="001C2220">
              <w:rPr>
                <w:rFonts w:ascii="Times New Roman" w:hAnsi="Times New Roman" w:cs="Times New Roman"/>
                <w:bCs/>
                <w:sz w:val="24"/>
                <w:szCs w:val="24"/>
              </w:rPr>
              <w:t xml:space="preserve"> kaip asmuo, turintis įgaliojimus vykdyti teismo </w:t>
            </w:r>
            <w:r w:rsidR="00FA7F0F" w:rsidRPr="001C2220">
              <w:rPr>
                <w:rFonts w:ascii="Times New Roman" w:hAnsi="Times New Roman" w:cs="Times New Roman"/>
                <w:bCs/>
                <w:sz w:val="24"/>
                <w:szCs w:val="24"/>
              </w:rPr>
              <w:lastRenderedPageBreak/>
              <w:t>sprendimus</w:t>
            </w:r>
            <w:r w:rsidR="00536F97">
              <w:rPr>
                <w:rFonts w:ascii="Times New Roman" w:hAnsi="Times New Roman" w:cs="Times New Roman"/>
                <w:bCs/>
                <w:sz w:val="24"/>
                <w:szCs w:val="24"/>
              </w:rPr>
              <w:t>,</w:t>
            </w:r>
            <w:r w:rsidR="00FA7F0F" w:rsidRPr="001C2220">
              <w:rPr>
                <w:rFonts w:ascii="Times New Roman" w:hAnsi="Times New Roman" w:cs="Times New Roman"/>
                <w:bCs/>
                <w:sz w:val="24"/>
                <w:szCs w:val="24"/>
              </w:rPr>
              <w:t xml:space="preserve"> pradėtų priteistų lėšų išieškojimą iš skolininko, </w:t>
            </w:r>
            <w:r w:rsidR="008733F2" w:rsidRPr="001C2220">
              <w:rPr>
                <w:rFonts w:ascii="Times New Roman" w:hAnsi="Times New Roman" w:cs="Times New Roman"/>
                <w:bCs/>
                <w:sz w:val="24"/>
                <w:szCs w:val="24"/>
              </w:rPr>
              <w:t>neretai</w:t>
            </w:r>
            <w:r w:rsidR="00FA7F0F" w:rsidRPr="001C2220">
              <w:rPr>
                <w:rFonts w:ascii="Times New Roman" w:hAnsi="Times New Roman" w:cs="Times New Roman"/>
                <w:bCs/>
                <w:sz w:val="24"/>
                <w:szCs w:val="24"/>
              </w:rPr>
              <w:t xml:space="preserve"> iš karto (kartais net neįsiteisėjus teismo sprendimui) tiesiogiai kreipiasi į </w:t>
            </w:r>
            <w:r w:rsidR="005D405B">
              <w:rPr>
                <w:rFonts w:ascii="Times New Roman" w:hAnsi="Times New Roman" w:cs="Times New Roman"/>
                <w:bCs/>
                <w:sz w:val="24"/>
                <w:szCs w:val="24"/>
              </w:rPr>
              <w:t>Fondo valdybą</w:t>
            </w:r>
            <w:r w:rsidR="00FA7F0F" w:rsidRPr="001C2220">
              <w:rPr>
                <w:rFonts w:ascii="Times New Roman" w:hAnsi="Times New Roman" w:cs="Times New Roman"/>
                <w:bCs/>
                <w:sz w:val="24"/>
                <w:szCs w:val="24"/>
              </w:rPr>
              <w:t xml:space="preserve"> dėl vaik</w:t>
            </w:r>
            <w:r w:rsidR="008733F2" w:rsidRPr="001C2220">
              <w:rPr>
                <w:rFonts w:ascii="Times New Roman" w:hAnsi="Times New Roman" w:cs="Times New Roman"/>
                <w:bCs/>
                <w:sz w:val="24"/>
                <w:szCs w:val="24"/>
              </w:rPr>
              <w:t>o</w:t>
            </w:r>
            <w:r w:rsidR="00FA7F0F" w:rsidRPr="001C2220">
              <w:rPr>
                <w:rFonts w:ascii="Times New Roman" w:hAnsi="Times New Roman" w:cs="Times New Roman"/>
                <w:bCs/>
                <w:sz w:val="24"/>
                <w:szCs w:val="24"/>
              </w:rPr>
              <w:t xml:space="preserve"> išlaikymo išmokos skyrimo</w:t>
            </w:r>
            <w:r w:rsidR="008733F2" w:rsidRPr="001C2220">
              <w:rPr>
                <w:rFonts w:ascii="Times New Roman" w:hAnsi="Times New Roman" w:cs="Times New Roman"/>
                <w:bCs/>
                <w:sz w:val="24"/>
                <w:szCs w:val="24"/>
              </w:rPr>
              <w:t>.</w:t>
            </w:r>
            <w:r w:rsidR="00FA7F0F" w:rsidRPr="001C2220">
              <w:rPr>
                <w:rFonts w:ascii="Times New Roman" w:hAnsi="Times New Roman" w:cs="Times New Roman"/>
                <w:bCs/>
                <w:sz w:val="24"/>
                <w:szCs w:val="24"/>
              </w:rPr>
              <w:t xml:space="preserve"> </w:t>
            </w:r>
            <w:bookmarkEnd w:id="0"/>
            <w:r w:rsidR="008733F2" w:rsidRPr="001C2220">
              <w:rPr>
                <w:rFonts w:ascii="Times New Roman" w:hAnsi="Times New Roman" w:cs="Times New Roman"/>
                <w:bCs/>
                <w:sz w:val="24"/>
                <w:szCs w:val="24"/>
              </w:rPr>
              <w:t>Taigi,</w:t>
            </w:r>
            <w:r w:rsidR="00FA7F0F" w:rsidRPr="001C2220">
              <w:rPr>
                <w:rFonts w:ascii="Times New Roman" w:hAnsi="Times New Roman" w:cs="Times New Roman"/>
                <w:bCs/>
                <w:sz w:val="24"/>
                <w:szCs w:val="24"/>
              </w:rPr>
              <w:t xml:space="preserve"> </w:t>
            </w:r>
            <w:r w:rsidR="008733F2" w:rsidRPr="001C2220">
              <w:rPr>
                <w:rFonts w:ascii="Times New Roman" w:hAnsi="Times New Roman" w:cs="Times New Roman"/>
                <w:bCs/>
                <w:sz w:val="24"/>
                <w:szCs w:val="24"/>
              </w:rPr>
              <w:t xml:space="preserve">tam tikrais atvejais </w:t>
            </w:r>
            <w:r w:rsidR="00FA7F0F" w:rsidRPr="001C2220">
              <w:rPr>
                <w:rFonts w:ascii="Times New Roman" w:hAnsi="Times New Roman" w:cs="Times New Roman"/>
                <w:bCs/>
                <w:sz w:val="24"/>
                <w:szCs w:val="24"/>
              </w:rPr>
              <w:t xml:space="preserve">teismų sprendimai net nepradedami vykdyti, o priteistų lėšų iš skolininko išieškojimo našta perkeliama </w:t>
            </w:r>
            <w:r w:rsidR="00006019">
              <w:rPr>
                <w:rFonts w:ascii="Times New Roman" w:hAnsi="Times New Roman" w:cs="Times New Roman"/>
                <w:bCs/>
                <w:sz w:val="24"/>
                <w:szCs w:val="24"/>
              </w:rPr>
              <w:t xml:space="preserve">Fondo </w:t>
            </w:r>
            <w:r w:rsidR="00877B16">
              <w:rPr>
                <w:rFonts w:ascii="Times New Roman" w:hAnsi="Times New Roman" w:cs="Times New Roman"/>
                <w:bCs/>
                <w:sz w:val="24"/>
                <w:szCs w:val="24"/>
              </w:rPr>
              <w:t>v</w:t>
            </w:r>
            <w:r w:rsidR="00006019">
              <w:rPr>
                <w:rFonts w:ascii="Times New Roman" w:hAnsi="Times New Roman" w:cs="Times New Roman"/>
                <w:bCs/>
                <w:sz w:val="24"/>
                <w:szCs w:val="24"/>
              </w:rPr>
              <w:t>aldybai.</w:t>
            </w:r>
            <w:r w:rsidR="00FA7F0F" w:rsidRPr="001C2220">
              <w:rPr>
                <w:rFonts w:ascii="Times New Roman" w:hAnsi="Times New Roman" w:cs="Times New Roman"/>
                <w:bCs/>
                <w:sz w:val="24"/>
                <w:szCs w:val="24"/>
              </w:rPr>
              <w:t xml:space="preserve"> </w:t>
            </w:r>
            <w:r w:rsidR="008733F2" w:rsidRPr="001C2220">
              <w:rPr>
                <w:rFonts w:ascii="Times New Roman" w:hAnsi="Times New Roman" w:cs="Times New Roman"/>
                <w:bCs/>
                <w:sz w:val="24"/>
                <w:szCs w:val="24"/>
              </w:rPr>
              <w:t xml:space="preserve">Be to, </w:t>
            </w:r>
            <w:r w:rsidR="005D405B">
              <w:rPr>
                <w:rFonts w:ascii="Times New Roman" w:hAnsi="Times New Roman" w:cs="Times New Roman"/>
                <w:bCs/>
                <w:sz w:val="24"/>
                <w:szCs w:val="24"/>
              </w:rPr>
              <w:t>Fondo valdyba</w:t>
            </w:r>
            <w:r w:rsidR="00877B16">
              <w:rPr>
                <w:rFonts w:ascii="Times New Roman" w:hAnsi="Times New Roman" w:cs="Times New Roman"/>
                <w:bCs/>
                <w:sz w:val="24"/>
                <w:szCs w:val="24"/>
              </w:rPr>
              <w:t>i</w:t>
            </w:r>
            <w:r w:rsidR="008733F2" w:rsidRPr="001C2220">
              <w:rPr>
                <w:rFonts w:ascii="Times New Roman" w:hAnsi="Times New Roman" w:cs="Times New Roman"/>
                <w:bCs/>
                <w:sz w:val="24"/>
                <w:szCs w:val="24"/>
              </w:rPr>
              <w:t xml:space="preserve"> p</w:t>
            </w:r>
            <w:r w:rsidR="00FA7F0F" w:rsidRPr="001C2220">
              <w:rPr>
                <w:rFonts w:ascii="Times New Roman" w:hAnsi="Times New Roman" w:cs="Times New Roman"/>
                <w:bCs/>
                <w:sz w:val="24"/>
                <w:szCs w:val="24"/>
              </w:rPr>
              <w:t xml:space="preserve">askyrus išmoką </w:t>
            </w:r>
            <w:r w:rsidR="00536F97">
              <w:rPr>
                <w:rFonts w:ascii="Times New Roman" w:hAnsi="Times New Roman" w:cs="Times New Roman"/>
                <w:bCs/>
                <w:sz w:val="24"/>
                <w:szCs w:val="24"/>
              </w:rPr>
              <w:t>ir</w:t>
            </w:r>
            <w:r w:rsidR="00FA7F0F" w:rsidRPr="001C2220">
              <w:rPr>
                <w:rFonts w:ascii="Times New Roman" w:hAnsi="Times New Roman" w:cs="Times New Roman"/>
                <w:bCs/>
                <w:sz w:val="24"/>
                <w:szCs w:val="24"/>
              </w:rPr>
              <w:t xml:space="preserve"> pradėjus išmokėtos sumos išieškojimo iš skolininko</w:t>
            </w:r>
            <w:r w:rsidR="00536F97" w:rsidRPr="001C2220">
              <w:rPr>
                <w:rFonts w:ascii="Times New Roman" w:hAnsi="Times New Roman" w:cs="Times New Roman"/>
                <w:bCs/>
                <w:sz w:val="24"/>
                <w:szCs w:val="24"/>
              </w:rPr>
              <w:t xml:space="preserve"> veiksmus</w:t>
            </w:r>
            <w:r w:rsidR="00FA7F0F" w:rsidRPr="001C2220">
              <w:rPr>
                <w:rFonts w:ascii="Times New Roman" w:hAnsi="Times New Roman" w:cs="Times New Roman"/>
                <w:bCs/>
                <w:sz w:val="24"/>
                <w:szCs w:val="24"/>
              </w:rPr>
              <w:t xml:space="preserve">, </w:t>
            </w:r>
            <w:r w:rsidR="008733F2" w:rsidRPr="001C2220">
              <w:rPr>
                <w:rFonts w:ascii="Times New Roman" w:hAnsi="Times New Roman" w:cs="Times New Roman"/>
                <w:bCs/>
                <w:sz w:val="24"/>
                <w:szCs w:val="24"/>
              </w:rPr>
              <w:t>tam tikrais atvejais</w:t>
            </w:r>
            <w:r w:rsidR="00FA7F0F" w:rsidRPr="001C2220">
              <w:rPr>
                <w:rFonts w:ascii="Times New Roman" w:hAnsi="Times New Roman" w:cs="Times New Roman"/>
                <w:bCs/>
                <w:sz w:val="24"/>
                <w:szCs w:val="24"/>
              </w:rPr>
              <w:t xml:space="preserve"> išaiškėja, kad skolininkas iš tikrųjų vykdo teismo sprendimus ir teikia išlaikymą vaikams (jis pateikia tai įrodančius dokumentus), </w:t>
            </w:r>
            <w:r w:rsidR="00A96502" w:rsidRPr="001C2220">
              <w:rPr>
                <w:rFonts w:ascii="Times New Roman" w:hAnsi="Times New Roman" w:cs="Times New Roman"/>
                <w:bCs/>
                <w:sz w:val="24"/>
                <w:szCs w:val="24"/>
              </w:rPr>
              <w:t>o tai</w:t>
            </w:r>
            <w:r w:rsidR="00FA7F0F" w:rsidRPr="001C2220">
              <w:rPr>
                <w:rFonts w:ascii="Times New Roman" w:hAnsi="Times New Roman" w:cs="Times New Roman"/>
                <w:bCs/>
                <w:sz w:val="24"/>
                <w:szCs w:val="24"/>
              </w:rPr>
              <w:t xml:space="preserve"> reiškia, kad pareiškėjas gauna vaiko išlaikymo lėšas ir papildomai be pagrindo vaiko išlaikymo išmokas. Tokiu atveju paskirtos išmokos pripažįstamos nepagrįstai išmokėtomis, nustatomos permokos ir vykdomas priverstinis jų išieškojimas iš pačių pareiškėjų. </w:t>
            </w:r>
          </w:p>
          <w:p w14:paraId="0CA76741" w14:textId="69C67932" w:rsidR="00221EE8" w:rsidRPr="001C2220" w:rsidRDefault="008733F2" w:rsidP="00AD4C05">
            <w:pPr>
              <w:spacing w:after="0"/>
              <w:jc w:val="both"/>
              <w:rPr>
                <w:rFonts w:ascii="Times New Roman" w:hAnsi="Times New Roman" w:cs="Times New Roman"/>
                <w:bCs/>
                <w:sz w:val="24"/>
                <w:szCs w:val="24"/>
              </w:rPr>
            </w:pPr>
            <w:bookmarkStart w:id="1" w:name="_Hlk73018947"/>
            <w:r w:rsidRPr="001C2220">
              <w:rPr>
                <w:rFonts w:ascii="Times New Roman" w:hAnsi="Times New Roman" w:cs="Times New Roman"/>
                <w:bCs/>
                <w:sz w:val="24"/>
                <w:szCs w:val="24"/>
              </w:rPr>
              <w:t>Atsižvelgiant į tai</w:t>
            </w:r>
            <w:r w:rsidR="00A96502" w:rsidRPr="001C2220">
              <w:rPr>
                <w:rFonts w:ascii="Times New Roman" w:hAnsi="Times New Roman" w:cs="Times New Roman"/>
                <w:bCs/>
                <w:sz w:val="24"/>
                <w:szCs w:val="24"/>
              </w:rPr>
              <w:t xml:space="preserve">, </w:t>
            </w:r>
            <w:r w:rsidRPr="001C2220">
              <w:rPr>
                <w:rFonts w:ascii="Times New Roman" w:hAnsi="Times New Roman" w:cs="Times New Roman"/>
                <w:bCs/>
                <w:sz w:val="24"/>
                <w:szCs w:val="24"/>
              </w:rPr>
              <w:t>m</w:t>
            </w:r>
            <w:r w:rsidR="00FA7F0F" w:rsidRPr="001C2220">
              <w:rPr>
                <w:rFonts w:ascii="Times New Roman" w:hAnsi="Times New Roman" w:cs="Times New Roman"/>
                <w:bCs/>
                <w:sz w:val="24"/>
                <w:szCs w:val="24"/>
              </w:rPr>
              <w:t>anytina, kad</w:t>
            </w:r>
            <w:r w:rsidR="006951DC" w:rsidRPr="001C2220">
              <w:rPr>
                <w:rFonts w:ascii="Times New Roman" w:hAnsi="Times New Roman" w:cs="Times New Roman"/>
                <w:bCs/>
                <w:sz w:val="24"/>
                <w:szCs w:val="24"/>
              </w:rPr>
              <w:t xml:space="preserve"> valstybė</w:t>
            </w:r>
            <w:r w:rsidR="00FA7F0F" w:rsidRPr="001C2220">
              <w:rPr>
                <w:rFonts w:ascii="Times New Roman" w:hAnsi="Times New Roman" w:cs="Times New Roman"/>
                <w:bCs/>
                <w:sz w:val="24"/>
                <w:szCs w:val="24"/>
              </w:rPr>
              <w:t>, prieš skir</w:t>
            </w:r>
            <w:r w:rsidR="00A6171D">
              <w:rPr>
                <w:rFonts w:ascii="Times New Roman" w:hAnsi="Times New Roman" w:cs="Times New Roman"/>
                <w:bCs/>
                <w:sz w:val="24"/>
                <w:szCs w:val="24"/>
              </w:rPr>
              <w:t>dama</w:t>
            </w:r>
            <w:r w:rsidR="00FA7F0F" w:rsidRPr="001C2220">
              <w:rPr>
                <w:rFonts w:ascii="Times New Roman" w:hAnsi="Times New Roman" w:cs="Times New Roman"/>
                <w:bCs/>
                <w:sz w:val="24"/>
                <w:szCs w:val="24"/>
              </w:rPr>
              <w:t xml:space="preserve"> vaiko išlaikymo išmokas, </w:t>
            </w:r>
            <w:r w:rsidR="00A6171D">
              <w:rPr>
                <w:rFonts w:ascii="Times New Roman" w:hAnsi="Times New Roman" w:cs="Times New Roman"/>
                <w:bCs/>
                <w:sz w:val="24"/>
                <w:szCs w:val="24"/>
              </w:rPr>
              <w:t>jei</w:t>
            </w:r>
            <w:r w:rsidR="00FA7F0F" w:rsidRPr="001C2220">
              <w:rPr>
                <w:rFonts w:ascii="Times New Roman" w:hAnsi="Times New Roman" w:cs="Times New Roman"/>
                <w:bCs/>
                <w:sz w:val="24"/>
                <w:szCs w:val="24"/>
              </w:rPr>
              <w:t xml:space="preserve"> vienas iš tėvų nevykdo teismo sprendimu nustatytos prievolės teikti </w:t>
            </w:r>
            <w:r w:rsidR="006951DC">
              <w:rPr>
                <w:rFonts w:ascii="Times New Roman" w:hAnsi="Times New Roman" w:cs="Times New Roman"/>
                <w:bCs/>
                <w:sz w:val="24"/>
                <w:szCs w:val="24"/>
              </w:rPr>
              <w:t xml:space="preserve">jam </w:t>
            </w:r>
            <w:r w:rsidR="00FA7F0F" w:rsidRPr="001C2220">
              <w:rPr>
                <w:rFonts w:ascii="Times New Roman" w:hAnsi="Times New Roman" w:cs="Times New Roman"/>
                <w:bCs/>
                <w:sz w:val="24"/>
                <w:szCs w:val="24"/>
              </w:rPr>
              <w:t xml:space="preserve">išlaikymą, gindama vaiko interesus, turėtų </w:t>
            </w:r>
            <w:r w:rsidR="006951DC">
              <w:rPr>
                <w:rFonts w:ascii="Times New Roman" w:hAnsi="Times New Roman" w:cs="Times New Roman"/>
                <w:bCs/>
                <w:sz w:val="24"/>
                <w:szCs w:val="24"/>
              </w:rPr>
              <w:t>pasinaudoti</w:t>
            </w:r>
            <w:r w:rsidR="006951DC" w:rsidRPr="001C2220">
              <w:rPr>
                <w:rFonts w:ascii="Times New Roman" w:hAnsi="Times New Roman" w:cs="Times New Roman"/>
                <w:bCs/>
                <w:sz w:val="24"/>
                <w:szCs w:val="24"/>
              </w:rPr>
              <w:t xml:space="preserve"> </w:t>
            </w:r>
            <w:r w:rsidR="00FA7F0F" w:rsidRPr="001C2220">
              <w:rPr>
                <w:rFonts w:ascii="Times New Roman" w:hAnsi="Times New Roman" w:cs="Times New Roman"/>
                <w:bCs/>
                <w:sz w:val="24"/>
                <w:szCs w:val="24"/>
              </w:rPr>
              <w:t>vis</w:t>
            </w:r>
            <w:r w:rsidR="006951DC">
              <w:rPr>
                <w:rFonts w:ascii="Times New Roman" w:hAnsi="Times New Roman" w:cs="Times New Roman"/>
                <w:bCs/>
                <w:sz w:val="24"/>
                <w:szCs w:val="24"/>
              </w:rPr>
              <w:t xml:space="preserve">omis </w:t>
            </w:r>
            <w:r w:rsidR="00FA7F0F" w:rsidRPr="001C2220">
              <w:rPr>
                <w:rFonts w:ascii="Times New Roman" w:hAnsi="Times New Roman" w:cs="Times New Roman"/>
                <w:bCs/>
                <w:sz w:val="24"/>
                <w:szCs w:val="24"/>
              </w:rPr>
              <w:t xml:space="preserve">priverstinio išieškojimo </w:t>
            </w:r>
            <w:r w:rsidR="006951DC">
              <w:rPr>
                <w:rFonts w:ascii="Times New Roman" w:hAnsi="Times New Roman" w:cs="Times New Roman"/>
                <w:bCs/>
                <w:sz w:val="24"/>
                <w:szCs w:val="24"/>
              </w:rPr>
              <w:t>galimybėmis:</w:t>
            </w:r>
            <w:r w:rsidR="00FA7F0F" w:rsidRPr="001C2220">
              <w:rPr>
                <w:rFonts w:ascii="Times New Roman" w:hAnsi="Times New Roman" w:cs="Times New Roman"/>
                <w:bCs/>
                <w:sz w:val="24"/>
                <w:szCs w:val="24"/>
              </w:rPr>
              <w:t xml:space="preserve"> </w:t>
            </w:r>
            <w:r w:rsidR="006951DC" w:rsidRPr="006951DC">
              <w:rPr>
                <w:rFonts w:ascii="Times New Roman" w:hAnsi="Times New Roman" w:cs="Times New Roman"/>
                <w:bCs/>
                <w:sz w:val="24"/>
                <w:szCs w:val="24"/>
              </w:rPr>
              <w:t>pirmiausia ji turi siekti įvykdyti sprendimą priverstinai ir tik tuo atveju, jei to padaryti nepavyksta, privalo</w:t>
            </w:r>
            <w:r w:rsidR="00FA7F0F" w:rsidRPr="006951DC">
              <w:rPr>
                <w:rFonts w:ascii="Times New Roman" w:hAnsi="Times New Roman" w:cs="Times New Roman"/>
                <w:bCs/>
                <w:sz w:val="24"/>
                <w:szCs w:val="24"/>
              </w:rPr>
              <w:t xml:space="preserve"> suteikti vaikui </w:t>
            </w:r>
            <w:r w:rsidR="00A96502" w:rsidRPr="006951DC">
              <w:rPr>
                <w:rFonts w:ascii="Times New Roman" w:hAnsi="Times New Roman" w:cs="Times New Roman"/>
                <w:bCs/>
                <w:sz w:val="24"/>
                <w:szCs w:val="24"/>
              </w:rPr>
              <w:t>Įstatyme</w:t>
            </w:r>
            <w:r w:rsidR="00FA7F0F" w:rsidRPr="006951DC">
              <w:rPr>
                <w:rFonts w:ascii="Times New Roman" w:hAnsi="Times New Roman" w:cs="Times New Roman"/>
                <w:bCs/>
                <w:sz w:val="24"/>
                <w:szCs w:val="24"/>
              </w:rPr>
              <w:t xml:space="preserve"> nustatytą išlaikymą – skirti vaiko išlaikymo išmoką</w:t>
            </w:r>
            <w:r w:rsidR="00FA7F0F" w:rsidRPr="001C2220">
              <w:rPr>
                <w:rFonts w:ascii="Times New Roman" w:hAnsi="Times New Roman" w:cs="Times New Roman"/>
                <w:bCs/>
                <w:sz w:val="24"/>
                <w:szCs w:val="24"/>
              </w:rPr>
              <w:t xml:space="preserve">. </w:t>
            </w:r>
            <w:bookmarkEnd w:id="1"/>
            <w:r w:rsidR="00A96502" w:rsidRPr="001C2220">
              <w:rPr>
                <w:rFonts w:ascii="Times New Roman" w:hAnsi="Times New Roman" w:cs="Times New Roman"/>
                <w:bCs/>
                <w:sz w:val="24"/>
                <w:szCs w:val="24"/>
              </w:rPr>
              <w:t>Taigi, a</w:t>
            </w:r>
            <w:r w:rsidR="00FA7F0F" w:rsidRPr="001C2220">
              <w:rPr>
                <w:rFonts w:ascii="Times New Roman" w:hAnsi="Times New Roman" w:cs="Times New Roman"/>
                <w:bCs/>
                <w:sz w:val="24"/>
                <w:szCs w:val="24"/>
              </w:rPr>
              <w:t>ntstolio, vykdančio teismo sprendimu arba teismo patvirtinta vaiko (vaikų) išlaikymo sutartimi nustatyto išlaikymo išieškojimą pagal Civilinio proceso kodekso nuostatas, privalomai išduodama išieškotojui (t. y. pareiškėjui) patikslinta nustatytos formos pažyma būtų naudinga</w:t>
            </w:r>
            <w:r w:rsidR="00180517">
              <w:rPr>
                <w:rFonts w:ascii="Times New Roman" w:hAnsi="Times New Roman" w:cs="Times New Roman"/>
                <w:bCs/>
                <w:sz w:val="24"/>
                <w:szCs w:val="24"/>
              </w:rPr>
              <w:t>, nes ji</w:t>
            </w:r>
            <w:r w:rsidR="00A96502" w:rsidRPr="001C2220">
              <w:rPr>
                <w:rFonts w:ascii="Times New Roman" w:hAnsi="Times New Roman" w:cs="Times New Roman"/>
                <w:bCs/>
                <w:sz w:val="24"/>
                <w:szCs w:val="24"/>
              </w:rPr>
              <w:t>:</w:t>
            </w:r>
            <w:r w:rsidR="00FA7F0F" w:rsidRPr="001C2220">
              <w:rPr>
                <w:bCs/>
              </w:rPr>
              <w:t xml:space="preserve"> </w:t>
            </w:r>
            <w:r w:rsidR="00FA7F0F" w:rsidRPr="001C2220">
              <w:rPr>
                <w:rFonts w:ascii="Times New Roman" w:hAnsi="Times New Roman" w:cs="Times New Roman"/>
                <w:bCs/>
                <w:sz w:val="24"/>
                <w:szCs w:val="24"/>
              </w:rPr>
              <w:t>užtikrint</w:t>
            </w:r>
            <w:r w:rsidR="00180517">
              <w:rPr>
                <w:rFonts w:ascii="Times New Roman" w:hAnsi="Times New Roman" w:cs="Times New Roman"/>
                <w:bCs/>
                <w:sz w:val="24"/>
                <w:szCs w:val="24"/>
              </w:rPr>
              <w:t>ų</w:t>
            </w:r>
            <w:r w:rsidR="00FA7F0F" w:rsidRPr="001C2220">
              <w:rPr>
                <w:rFonts w:ascii="Times New Roman" w:hAnsi="Times New Roman" w:cs="Times New Roman"/>
                <w:bCs/>
                <w:sz w:val="24"/>
                <w:szCs w:val="24"/>
              </w:rPr>
              <w:t xml:space="preserve"> teismo sprendimų dėl vaiko išlaikymo lėšų vykdym</w:t>
            </w:r>
            <w:r w:rsidR="00180517">
              <w:rPr>
                <w:rFonts w:ascii="Times New Roman" w:hAnsi="Times New Roman" w:cs="Times New Roman"/>
                <w:bCs/>
                <w:sz w:val="24"/>
                <w:szCs w:val="24"/>
              </w:rPr>
              <w:t>ą</w:t>
            </w:r>
            <w:r w:rsidR="00FA7F0F" w:rsidRPr="001C2220">
              <w:rPr>
                <w:rFonts w:ascii="Times New Roman" w:hAnsi="Times New Roman" w:cs="Times New Roman"/>
                <w:bCs/>
                <w:sz w:val="24"/>
                <w:szCs w:val="24"/>
              </w:rPr>
              <w:t>; patvirtintų, kad vaikas iš tiesų negauna viso arba dalies nustatyto išlaikymo;</w:t>
            </w:r>
            <w:r w:rsidR="00A96502" w:rsidRPr="001C2220">
              <w:rPr>
                <w:rFonts w:ascii="Times New Roman" w:hAnsi="Times New Roman" w:cs="Times New Roman"/>
                <w:bCs/>
                <w:sz w:val="24"/>
                <w:szCs w:val="24"/>
              </w:rPr>
              <w:t xml:space="preserve"> </w:t>
            </w:r>
            <w:r w:rsidR="00FA7F0F" w:rsidRPr="001C2220">
              <w:rPr>
                <w:rFonts w:ascii="Times New Roman" w:hAnsi="Times New Roman" w:cs="Times New Roman"/>
                <w:bCs/>
                <w:sz w:val="24"/>
                <w:szCs w:val="24"/>
              </w:rPr>
              <w:t xml:space="preserve">leistų išvengti nepagrįstų kreipimųsi dėl vaiko išlaikymo išmokų skyrimo; sudarytų prielaidas užtikrinti teisingesnį vaiko išlaikymo išmokų skyrimą, o </w:t>
            </w:r>
            <w:r w:rsidR="00180517">
              <w:rPr>
                <w:rFonts w:ascii="Times New Roman" w:hAnsi="Times New Roman" w:cs="Times New Roman"/>
                <w:bCs/>
                <w:sz w:val="24"/>
                <w:szCs w:val="24"/>
              </w:rPr>
              <w:t>kartu</w:t>
            </w:r>
            <w:r w:rsidR="00FA7F0F" w:rsidRPr="001C2220">
              <w:rPr>
                <w:rFonts w:ascii="Times New Roman" w:hAnsi="Times New Roman" w:cs="Times New Roman"/>
                <w:bCs/>
                <w:sz w:val="24"/>
                <w:szCs w:val="24"/>
              </w:rPr>
              <w:t xml:space="preserve"> ir </w:t>
            </w:r>
            <w:r w:rsidR="00180517" w:rsidRPr="001C2220">
              <w:rPr>
                <w:rFonts w:ascii="Times New Roman" w:hAnsi="Times New Roman" w:cs="Times New Roman"/>
                <w:bCs/>
                <w:sz w:val="24"/>
                <w:szCs w:val="24"/>
              </w:rPr>
              <w:t xml:space="preserve">efektyvesnį </w:t>
            </w:r>
            <w:r w:rsidR="00FA7F0F" w:rsidRPr="001C2220">
              <w:rPr>
                <w:rFonts w:ascii="Times New Roman" w:hAnsi="Times New Roman" w:cs="Times New Roman"/>
                <w:bCs/>
                <w:sz w:val="24"/>
                <w:szCs w:val="24"/>
              </w:rPr>
              <w:t xml:space="preserve">valstybės </w:t>
            </w:r>
            <w:r w:rsidR="00180517">
              <w:rPr>
                <w:rFonts w:ascii="Times New Roman" w:hAnsi="Times New Roman" w:cs="Times New Roman"/>
                <w:bCs/>
                <w:sz w:val="24"/>
                <w:szCs w:val="24"/>
              </w:rPr>
              <w:t xml:space="preserve">biudžeto </w:t>
            </w:r>
            <w:r w:rsidR="00FA7F0F" w:rsidRPr="001C2220">
              <w:rPr>
                <w:rFonts w:ascii="Times New Roman" w:hAnsi="Times New Roman" w:cs="Times New Roman"/>
                <w:bCs/>
                <w:sz w:val="24"/>
                <w:szCs w:val="24"/>
              </w:rPr>
              <w:t>lėšų panaudojimą</w:t>
            </w:r>
            <w:r w:rsidR="00A96502" w:rsidRPr="001C2220">
              <w:rPr>
                <w:rFonts w:ascii="Times New Roman" w:hAnsi="Times New Roman" w:cs="Times New Roman"/>
                <w:bCs/>
                <w:sz w:val="24"/>
                <w:szCs w:val="24"/>
              </w:rPr>
              <w:t xml:space="preserve">. </w:t>
            </w:r>
            <w:bookmarkStart w:id="2" w:name="_Hlk73019185"/>
            <w:r w:rsidR="00AD4C05" w:rsidRPr="001C2220">
              <w:rPr>
                <w:rFonts w:ascii="Times New Roman" w:hAnsi="Times New Roman" w:cs="Times New Roman"/>
                <w:bCs/>
                <w:sz w:val="24"/>
                <w:szCs w:val="24"/>
              </w:rPr>
              <w:t>Atsižvelgiant į tai, kas išdėstyta,</w:t>
            </w:r>
            <w:r w:rsidR="00A96502" w:rsidRPr="001C2220">
              <w:rPr>
                <w:rFonts w:ascii="Times New Roman" w:hAnsi="Times New Roman" w:cs="Times New Roman"/>
                <w:bCs/>
                <w:sz w:val="24"/>
                <w:szCs w:val="24"/>
              </w:rPr>
              <w:t xml:space="preserve"> siūloma </w:t>
            </w:r>
            <w:r w:rsidR="006951DC">
              <w:rPr>
                <w:rFonts w:ascii="Times New Roman" w:hAnsi="Times New Roman" w:cs="Times New Roman"/>
                <w:bCs/>
                <w:sz w:val="24"/>
                <w:szCs w:val="24"/>
              </w:rPr>
              <w:t xml:space="preserve">nuostatą dėl </w:t>
            </w:r>
            <w:r w:rsidR="00A96502" w:rsidRPr="006951DC">
              <w:rPr>
                <w:rFonts w:ascii="Times New Roman" w:hAnsi="Times New Roman" w:cs="Times New Roman"/>
                <w:bCs/>
                <w:sz w:val="24"/>
                <w:szCs w:val="24"/>
              </w:rPr>
              <w:t>antstolio pažym</w:t>
            </w:r>
            <w:r w:rsidR="006951DC">
              <w:rPr>
                <w:rFonts w:ascii="Times New Roman" w:hAnsi="Times New Roman" w:cs="Times New Roman"/>
                <w:bCs/>
                <w:sz w:val="24"/>
                <w:szCs w:val="24"/>
              </w:rPr>
              <w:t>os</w:t>
            </w:r>
            <w:r w:rsidR="00A96502" w:rsidRPr="001C2220">
              <w:rPr>
                <w:rFonts w:ascii="Times New Roman" w:hAnsi="Times New Roman" w:cs="Times New Roman"/>
                <w:bCs/>
                <w:sz w:val="24"/>
                <w:szCs w:val="24"/>
              </w:rPr>
              <w:t>, kaip privalom</w:t>
            </w:r>
            <w:r w:rsidR="006951DC">
              <w:rPr>
                <w:rFonts w:ascii="Times New Roman" w:hAnsi="Times New Roman" w:cs="Times New Roman"/>
                <w:bCs/>
                <w:sz w:val="24"/>
                <w:szCs w:val="24"/>
              </w:rPr>
              <w:t>o</w:t>
            </w:r>
            <w:r w:rsidR="00A96502" w:rsidRPr="001C2220">
              <w:rPr>
                <w:rFonts w:ascii="Times New Roman" w:hAnsi="Times New Roman" w:cs="Times New Roman"/>
                <w:bCs/>
                <w:sz w:val="24"/>
                <w:szCs w:val="24"/>
              </w:rPr>
              <w:t xml:space="preserve"> dokument</w:t>
            </w:r>
            <w:r w:rsidR="006951DC">
              <w:rPr>
                <w:rFonts w:ascii="Times New Roman" w:hAnsi="Times New Roman" w:cs="Times New Roman"/>
                <w:bCs/>
                <w:sz w:val="24"/>
                <w:szCs w:val="24"/>
              </w:rPr>
              <w:t>o</w:t>
            </w:r>
            <w:r w:rsidR="00A96502" w:rsidRPr="001C2220">
              <w:rPr>
                <w:rFonts w:ascii="Times New Roman" w:hAnsi="Times New Roman" w:cs="Times New Roman"/>
                <w:bCs/>
                <w:sz w:val="24"/>
                <w:szCs w:val="24"/>
              </w:rPr>
              <w:t xml:space="preserve"> kreipiantis dėl vaiko išlaikymo išmokos skyrimo, </w:t>
            </w:r>
            <w:r w:rsidR="00A96502" w:rsidRPr="006951DC">
              <w:rPr>
                <w:rFonts w:ascii="Times New Roman" w:hAnsi="Times New Roman" w:cs="Times New Roman"/>
                <w:bCs/>
                <w:sz w:val="24"/>
                <w:szCs w:val="24"/>
              </w:rPr>
              <w:t>grąžinti</w:t>
            </w:r>
            <w:r w:rsidR="00A96502" w:rsidRPr="001C2220">
              <w:rPr>
                <w:rFonts w:ascii="Times New Roman" w:hAnsi="Times New Roman" w:cs="Times New Roman"/>
                <w:bCs/>
                <w:sz w:val="24"/>
                <w:szCs w:val="24"/>
              </w:rPr>
              <w:t xml:space="preserve"> į </w:t>
            </w:r>
            <w:r w:rsidR="00AD4C05" w:rsidRPr="001C2220">
              <w:rPr>
                <w:rFonts w:ascii="Times New Roman" w:hAnsi="Times New Roman" w:cs="Times New Roman"/>
                <w:bCs/>
                <w:sz w:val="24"/>
                <w:szCs w:val="24"/>
              </w:rPr>
              <w:t>Į</w:t>
            </w:r>
            <w:r w:rsidR="00A96502" w:rsidRPr="001C2220">
              <w:rPr>
                <w:rFonts w:ascii="Times New Roman" w:hAnsi="Times New Roman" w:cs="Times New Roman"/>
                <w:bCs/>
                <w:sz w:val="24"/>
                <w:szCs w:val="24"/>
              </w:rPr>
              <w:t>statymą</w:t>
            </w:r>
            <w:bookmarkEnd w:id="2"/>
            <w:r w:rsidR="00A96502" w:rsidRPr="001C2220">
              <w:rPr>
                <w:rFonts w:ascii="Times New Roman" w:hAnsi="Times New Roman" w:cs="Times New Roman"/>
                <w:bCs/>
                <w:sz w:val="24"/>
                <w:szCs w:val="24"/>
              </w:rPr>
              <w:t>.</w:t>
            </w:r>
          </w:p>
        </w:tc>
      </w:tr>
      <w:tr w:rsidR="00415648" w:rsidRPr="001C2220" w14:paraId="674DF270" w14:textId="77777777" w:rsidTr="002E62DC">
        <w:tc>
          <w:tcPr>
            <w:tcW w:w="2236" w:type="dxa"/>
          </w:tcPr>
          <w:p w14:paraId="19AFC897" w14:textId="77777777" w:rsidR="00415648" w:rsidRPr="001C2220" w:rsidRDefault="00415648" w:rsidP="009779BC">
            <w:pPr>
              <w:spacing w:line="276" w:lineRule="auto"/>
              <w:rPr>
                <w:rFonts w:ascii="Times New Roman" w:hAnsi="Times New Roman" w:cs="Times New Roman"/>
                <w:sz w:val="24"/>
                <w:szCs w:val="24"/>
              </w:rPr>
            </w:pPr>
          </w:p>
        </w:tc>
        <w:tc>
          <w:tcPr>
            <w:tcW w:w="5952" w:type="dxa"/>
          </w:tcPr>
          <w:p w14:paraId="07AEF9B6" w14:textId="2701DDC4" w:rsidR="00415648" w:rsidRPr="001C2220" w:rsidRDefault="00415648" w:rsidP="009779BC">
            <w:pPr>
              <w:pStyle w:val="Betarp"/>
              <w:jc w:val="both"/>
              <w:rPr>
                <w:rFonts w:ascii="Times New Roman" w:hAnsi="Times New Roman"/>
                <w:sz w:val="24"/>
                <w:szCs w:val="24"/>
              </w:rPr>
            </w:pPr>
            <w:r w:rsidRPr="001C2220">
              <w:rPr>
                <w:rFonts w:ascii="Times New Roman" w:hAnsi="Times New Roman"/>
                <w:sz w:val="24"/>
                <w:szCs w:val="24"/>
              </w:rPr>
              <w:t xml:space="preserve">4. Teisingumo ministerija atkreipia dėmesį į tai, kad Lietuvos Respublikos baudžiamojo kodekso (toliau – BK) 164 straipsnyje yra įtvirtinta baudžiamoji atsakomybė už vengimą išlaikyti vaiką. Aptariama nusikalstama veika padaroma tiesiogine tyčia, t. y. asmuo sąmoningai sukuria situaciją, dėl kurios asmuo neteikia lėšų išlaikyti vaikų, žinodamas, kad turi pareigą pagal įsigaliojusį teismo sprendimą išlaikyti vaiką ar teikti jam kitą būtiną materialią paramą, ir galėdamas tą pareigą vykdyti, jos sąmoningai nevykdo. Šios nusikalstamos veikos sudėties buvimui svarbu nustatyti ir tai, kad kaltininkas sąmoningai, būdamas darbingas ar turėdamas kitokias turtines galimybes, be pateisinamų priežasčių vengia išlaikyti vaiką. Vengimas konstatuojamas nustačius, kad pareiga išlaikyti vaiką nevykdoma ne dėl objektyvių, pateisinamų priežasčių, o sąmoningai sukuriant situaciją, dėl kurios tampa neįmanomas net ir priverstinis (teisės aktų nustatyta tvarka) išlaikymo vaikui lėšų ar kitokios materialinės paramos išieškojimas; jis gali pasireikšti kaltininkui neįsidarbinant ar dirbant nelegaliai, slepiant pajamas ar kitokias turtines lėšas, panaudojant jas kitiems tikslams ir pan. Šiame kontekste pažymėtina tai, kad vaikų išlaikymo išmokos yra mokamos tik tada, kai vaikas ilgiau kaip mėnesį negauna vaiko išlaikymo lėšų ar gauna tik dalį vaiko išlaikymo lėšų, todėl, manytina, kad egzistuoja realus pagrindas įvertinti, ar atitinkamas subjektas, kuriam numatyta prievolė teikti išlaikymą vaikui, pagrįstai neatlieka teismo sprendimu numatytos pareigos. Atsižvelgiant į tai, kad išmokų administratorius gauna objektyvius duomenis apie aptariamo subjekto pareigos išlaikyti vaiką nevykdymą, siūlome įvertinti tikslingumą Vyriausybės nutarime pasiūlyti įstatymo projekto Nr. XIVP-209 rengėjams papildyti VIIĮ nuostatomis, kurios numatytų pareigą išmokų administratoriui perduoti duomenis atitinkamai prokuratūrai </w:t>
            </w:r>
            <w:r w:rsidRPr="001C2220">
              <w:rPr>
                <w:rFonts w:ascii="Times New Roman" w:hAnsi="Times New Roman"/>
                <w:sz w:val="24"/>
                <w:szCs w:val="24"/>
              </w:rPr>
              <w:lastRenderedPageBreak/>
              <w:t xml:space="preserve">ar ikiteisminio tyrimo įstaigai apie galimai BK 164 straipsnyje padarytą nusikalstamą veiką arba tokias nuostatas numatyti poįstatyminiuose teisės aktuose. Panašaus pobūdžio reikalavimas šiuo metu yra numatytas galiojančios redakcijos Priverstinio poveikio priemonių taikymo taisyklių, patvirtintų Valstybinio socialinio draudimo fondo valdybos direktoriaus 2009 m. sausio 21 d. įsakymu Nr. V-32, 60 punkte. Pažymėtina, kad išmokų administratorius turėtų perduoti disponuojamą informaciją apie tai, kad asmuo nevykdo teismo sprendimu numatyto pareigos išlaikyti vaiką, o atitinkama prokuratūra ar ikiteisminio tyrimo įstaiga pagal kompetenciją įvertintų pateiktus duomenis ir spręstų dėl ikiteisminio tyrimo pradėjimo. Šiame kontekste pažymėtina ir tai, kad išmokų administratorius šiuo metu turi teisę kreiptis dėl ikiteisminio tyrimo pradėjimo į teisėsaugos institucijas, tačiau, remiantis statistine informacija, šios teisės efektyviai neišnaudoja. Atkreipiame dėmesį į tai, kad iki 2018 m. teismų praktikoje randama pavyzdžių, kada ikiteisminis tyrimas buvo pradėtas gavus išmokų administratoriaus prašymą (pavyzdžiui, baudžiamosios bylose randama faktinė informacija – „2015 m. kovo 13 d. Vaikų išlaikymo fondo administracijos prie Socialinės apaugos ir darbo ministerijos prašymu pradėti ikiteisminį tyrimą, kuriame nurodomos kaltinamosios įvykdytos nusikalstamos veikos aplinkybės“). Atsižvelgiant į tai, kad nuo 2018 m. pasikeitė išmokų administratorius, naujasis išmokų administratorius, dėl nežinomų priežasčių, aptariama teise nebesinaudoja, kas Teisingumo ministerijos vertinimu, nepagrįstai užkerta kelią identifikuoti neteisėto vengimo išlaikyti vaikus atvejus, taip pat sukuria prielaidas piktnaudžiauti išmokų administratoriaus teikiamu išlaikymu vaikams. Atsižvelgiant į tai, manytina, kad siekiant efektyviau užkardyti neteisėtą vengimą išlaikyti vaikus, taip pat sumažinti išmokų administratoriui tenkančią finansinę </w:t>
            </w:r>
            <w:r w:rsidRPr="001C2220">
              <w:rPr>
                <w:rFonts w:ascii="Times New Roman" w:hAnsi="Times New Roman"/>
                <w:sz w:val="24"/>
                <w:szCs w:val="24"/>
              </w:rPr>
              <w:lastRenderedPageBreak/>
              <w:t>naštą, būtų tikslingas pareigos išlaikymo administratoriui, pateikti informaciją ikiteisminio tyrimo įstaigoms ar prokuratūrai apie galimai padarytą BK 164 straipsnyje įtvirtintą nusikalstamą veiką, nustatymas.</w:t>
            </w:r>
          </w:p>
        </w:tc>
        <w:tc>
          <w:tcPr>
            <w:tcW w:w="7088" w:type="dxa"/>
          </w:tcPr>
          <w:p w14:paraId="5DD6F3CB" w14:textId="77777777" w:rsidR="00415648" w:rsidRPr="001C2220" w:rsidRDefault="00CA78E8" w:rsidP="009779BC">
            <w:pPr>
              <w:jc w:val="both"/>
              <w:rPr>
                <w:rFonts w:ascii="Times New Roman" w:hAnsi="Times New Roman" w:cs="Times New Roman"/>
                <w:b/>
                <w:sz w:val="24"/>
                <w:szCs w:val="24"/>
              </w:rPr>
            </w:pPr>
            <w:r w:rsidRPr="001C2220">
              <w:rPr>
                <w:rFonts w:ascii="Times New Roman" w:hAnsi="Times New Roman" w:cs="Times New Roman"/>
                <w:b/>
                <w:sz w:val="24"/>
                <w:szCs w:val="24"/>
              </w:rPr>
              <w:lastRenderedPageBreak/>
              <w:t>Neatsižvelgta.</w:t>
            </w:r>
          </w:p>
          <w:p w14:paraId="73919A36" w14:textId="42A610B3" w:rsidR="00FA582E" w:rsidRPr="001C2220" w:rsidRDefault="00FA582E" w:rsidP="009779BC">
            <w:pPr>
              <w:jc w:val="both"/>
              <w:rPr>
                <w:rFonts w:ascii="Times New Roman" w:hAnsi="Times New Roman" w:cs="Times New Roman"/>
                <w:bCs/>
                <w:sz w:val="24"/>
                <w:szCs w:val="24"/>
              </w:rPr>
            </w:pPr>
            <w:r w:rsidRPr="001C2220">
              <w:rPr>
                <w:rFonts w:ascii="Times New Roman" w:hAnsi="Times New Roman"/>
                <w:sz w:val="24"/>
                <w:szCs w:val="24"/>
              </w:rPr>
              <w:t>Priverstinio poveikio priemonių taikymo taisyklėse, patvirtintose Valstybinio socialinio draudimo fondo valdybos direktoriaus 2009 m. sausio 21 d. įsakymu Nr. V-32</w:t>
            </w:r>
            <w:r w:rsidR="00341B7C" w:rsidRPr="001C2220">
              <w:rPr>
                <w:rFonts w:ascii="Times New Roman" w:hAnsi="Times New Roman"/>
                <w:sz w:val="24"/>
                <w:szCs w:val="24"/>
              </w:rPr>
              <w:t xml:space="preserve"> „Dėl Priverstinio poveikio priemonių taikymo taisyklių patvirtinimo“</w:t>
            </w:r>
            <w:r w:rsidR="00EF56B4" w:rsidRPr="001C2220">
              <w:rPr>
                <w:rFonts w:ascii="Times New Roman" w:hAnsi="Times New Roman"/>
                <w:sz w:val="24"/>
                <w:szCs w:val="24"/>
              </w:rPr>
              <w:t xml:space="preserve"> (toliau – Taisyklės)</w:t>
            </w:r>
            <w:r w:rsidR="00341B7C" w:rsidRPr="001C2220">
              <w:rPr>
                <w:rFonts w:ascii="Times New Roman" w:hAnsi="Times New Roman"/>
                <w:sz w:val="24"/>
                <w:szCs w:val="24"/>
              </w:rPr>
              <w:t>,</w:t>
            </w:r>
            <w:r w:rsidRPr="001C2220">
              <w:rPr>
                <w:rFonts w:ascii="Times New Roman" w:hAnsi="Times New Roman"/>
                <w:sz w:val="24"/>
                <w:szCs w:val="24"/>
              </w:rPr>
              <w:t xml:space="preserve"> numatyta, kad </w:t>
            </w:r>
            <w:r w:rsidR="00EF56B4" w:rsidRPr="001C2220">
              <w:rPr>
                <w:rFonts w:ascii="Times New Roman" w:hAnsi="Times New Roman"/>
                <w:sz w:val="24"/>
                <w:szCs w:val="24"/>
              </w:rPr>
              <w:t xml:space="preserve">Taisyklės </w:t>
            </w:r>
            <w:r w:rsidR="00EF56B4" w:rsidRPr="00006019">
              <w:rPr>
                <w:rFonts w:ascii="Times New Roman" w:hAnsi="Times New Roman"/>
                <w:i/>
                <w:iCs/>
                <w:sz w:val="24"/>
                <w:szCs w:val="24"/>
              </w:rPr>
              <w:t xml:space="preserve">nustato </w:t>
            </w:r>
            <w:r w:rsidRPr="00006019">
              <w:rPr>
                <w:rFonts w:ascii="Times New Roman" w:hAnsi="Times New Roman"/>
                <w:i/>
                <w:iCs/>
                <w:sz w:val="24"/>
                <w:szCs w:val="24"/>
              </w:rPr>
              <w:t xml:space="preserve">Valstybinio socialinio draudimo fondo valdybos teritorinių skyrių (toliau – Fondo valdybos teritoriniai skyriai) veiksmus tais atvejais, kai asmenys laiku nesumoka priskaičiuotų valstybinio socialinio draudimo įmokų, privalomojo sveikatos draudimo įmokų ar kitų įmokų, kurių administravimas pagal įstatymus yra priskirtas Valstybinio socialinio draudimo fondo administravimo įstaigoms, (toliau – VSD įmokos), palūkanų, baudų arba delspinigių (toliau palūkanos, baudos ir delspinigiai taip pat vadinami VSD įmokomis, jei tekste jie nėra aptarti atskirai) </w:t>
            </w:r>
            <w:r w:rsidRPr="00006019">
              <w:rPr>
                <w:rFonts w:ascii="Times New Roman" w:hAnsi="Times New Roman"/>
                <w:i/>
                <w:iCs/>
                <w:sz w:val="24"/>
                <w:szCs w:val="24"/>
                <w:u w:val="single"/>
              </w:rPr>
              <w:t>arba kai yra išieškomi vaikų išlaikymo išmokos ir apskaičiuoti delspinigiai bei pagal Lietuvos Respublikos vaikų išlaikymo fondo įstatymą paskirtos ir išmokėtos išmokos bei priskaičiuotos palūkanos (toliau – vaikų išlaikymo išmokos, kurios taip pat vadinamos VSD įmokomis, jei tekste nėra aptartos atskirai) arba vaikų išlaikymo išmokų permokos</w:t>
            </w:r>
            <w:r w:rsidRPr="00006019">
              <w:rPr>
                <w:rFonts w:ascii="Times New Roman" w:hAnsi="Times New Roman"/>
                <w:i/>
                <w:iCs/>
                <w:sz w:val="24"/>
                <w:szCs w:val="24"/>
              </w:rPr>
              <w:t xml:space="preserve"> ar kitaip pažeidžia teisės normas, reglamentuojančias valstybinį socialinį draudimą ir privalomąjį sveikatos draudimą, o taip pat veiksmus tais atvejais, kai draudėjui patikslinus duomenis apie asmens draudžiamąsias pajamas už praėjusį laikotarpį arba dėl kitų nuo draudėjo priklausančių priežasčių susidaro socialinio draudimo išmokų permoka (toliau </w:t>
            </w:r>
            <w:r w:rsidR="00877B16">
              <w:rPr>
                <w:rFonts w:ascii="Times New Roman" w:hAnsi="Times New Roman"/>
                <w:i/>
                <w:iCs/>
                <w:sz w:val="24"/>
                <w:szCs w:val="24"/>
              </w:rPr>
              <w:t>–</w:t>
            </w:r>
            <w:r w:rsidRPr="00006019">
              <w:rPr>
                <w:rFonts w:ascii="Times New Roman" w:hAnsi="Times New Roman"/>
                <w:i/>
                <w:iCs/>
                <w:sz w:val="24"/>
                <w:szCs w:val="24"/>
              </w:rPr>
              <w:t xml:space="preserve"> socialinio draudimo išmokų permoka arba žala Fondui, arba žala).</w:t>
            </w:r>
            <w:r w:rsidR="00EF56B4" w:rsidRPr="00006019">
              <w:rPr>
                <w:rFonts w:ascii="Times New Roman" w:hAnsi="Times New Roman"/>
                <w:i/>
                <w:iCs/>
                <w:sz w:val="24"/>
                <w:szCs w:val="24"/>
              </w:rPr>
              <w:t xml:space="preserve"> </w:t>
            </w:r>
            <w:r w:rsidR="00EF56B4" w:rsidRPr="001C2220">
              <w:rPr>
                <w:rFonts w:ascii="Times New Roman" w:hAnsi="Times New Roman"/>
                <w:sz w:val="24"/>
                <w:szCs w:val="24"/>
              </w:rPr>
              <w:t>Taisyklių 60 punkt</w:t>
            </w:r>
            <w:r w:rsidR="00C33A85">
              <w:rPr>
                <w:rFonts w:ascii="Times New Roman" w:hAnsi="Times New Roman"/>
                <w:sz w:val="24"/>
                <w:szCs w:val="24"/>
              </w:rPr>
              <w:t>e</w:t>
            </w:r>
            <w:r w:rsidR="00EF56B4" w:rsidRPr="001C2220">
              <w:rPr>
                <w:rFonts w:ascii="Times New Roman" w:hAnsi="Times New Roman"/>
                <w:sz w:val="24"/>
                <w:szCs w:val="24"/>
              </w:rPr>
              <w:t xml:space="preserve"> nu</w:t>
            </w:r>
            <w:r w:rsidR="00C33A85">
              <w:rPr>
                <w:rFonts w:ascii="Times New Roman" w:hAnsi="Times New Roman"/>
                <w:sz w:val="24"/>
                <w:szCs w:val="24"/>
              </w:rPr>
              <w:t>statyta</w:t>
            </w:r>
            <w:r w:rsidR="00EF56B4" w:rsidRPr="001C2220">
              <w:rPr>
                <w:rFonts w:ascii="Times New Roman" w:hAnsi="Times New Roman"/>
                <w:sz w:val="24"/>
                <w:szCs w:val="24"/>
              </w:rPr>
              <w:t>, kad</w:t>
            </w:r>
            <w:r w:rsidR="00C33A85">
              <w:rPr>
                <w:rFonts w:ascii="Times New Roman" w:hAnsi="Times New Roman"/>
                <w:sz w:val="24"/>
                <w:szCs w:val="24"/>
              </w:rPr>
              <w:t xml:space="preserve">, </w:t>
            </w:r>
            <w:r w:rsidR="00EF56B4" w:rsidRPr="00E9342D">
              <w:rPr>
                <w:rFonts w:ascii="Times New Roman" w:hAnsi="Times New Roman"/>
                <w:sz w:val="24"/>
                <w:szCs w:val="24"/>
              </w:rPr>
              <w:t xml:space="preserve">kai </w:t>
            </w:r>
            <w:r w:rsidR="00EF56B4" w:rsidRPr="00006019">
              <w:rPr>
                <w:rFonts w:ascii="Times New Roman" w:hAnsi="Times New Roman"/>
                <w:i/>
                <w:iCs/>
                <w:sz w:val="24"/>
                <w:szCs w:val="24"/>
              </w:rPr>
              <w:t xml:space="preserve">kyla įtarimas, kad asmuo padarė Lietuvos Respublikos baudžiamojo kodekso (toliau – BK) numatytas nusikalstamas veikas, susijusias su VSD įmokų administravimu, Fondo valdybos teritorinis skyrius, esant pagrindui, per dvidešimt darbo dienų nuo aplinkybės, susijusios su nusikalstamos veikos įtarimu, konstatavimo turi kreiptis į ikiteisminio tyrimo institucijas dėl veikų </w:t>
            </w:r>
            <w:r w:rsidR="00EF56B4" w:rsidRPr="00006019">
              <w:rPr>
                <w:rFonts w:ascii="Times New Roman" w:hAnsi="Times New Roman"/>
                <w:i/>
                <w:iCs/>
                <w:sz w:val="24"/>
                <w:szCs w:val="24"/>
              </w:rPr>
              <w:lastRenderedPageBreak/>
              <w:t>ištyrimo, kartu pateikdamas visus turimus dokumentus, patvirtinančius baudžiamųjų veikų padarymą</w:t>
            </w:r>
            <w:r w:rsidR="00EF56B4" w:rsidRPr="001C2220">
              <w:rPr>
                <w:rFonts w:ascii="Times New Roman" w:hAnsi="Times New Roman"/>
                <w:sz w:val="24"/>
                <w:szCs w:val="24"/>
              </w:rPr>
              <w:t>. Taigi, atsižvelgiant į tai, kad Taisyklėse jau yra numatytas kreipimasis į ikiteisminio tyrimo institucijas dėl nusikalstamų veikų</w:t>
            </w:r>
            <w:r w:rsidR="004A3DA7" w:rsidRPr="001C2220">
              <w:rPr>
                <w:rFonts w:ascii="Times New Roman" w:hAnsi="Times New Roman"/>
                <w:sz w:val="24"/>
                <w:szCs w:val="24"/>
              </w:rPr>
              <w:t xml:space="preserve"> pagal BK (įskaitant 164 BK straipsnį)</w:t>
            </w:r>
            <w:r w:rsidR="002823DC">
              <w:rPr>
                <w:rFonts w:ascii="Times New Roman" w:hAnsi="Times New Roman"/>
                <w:sz w:val="24"/>
                <w:szCs w:val="24"/>
              </w:rPr>
              <w:t xml:space="preserve"> ištyrimo</w:t>
            </w:r>
            <w:r w:rsidR="00EF56B4" w:rsidRPr="001C2220">
              <w:rPr>
                <w:rFonts w:ascii="Times New Roman" w:hAnsi="Times New Roman"/>
                <w:sz w:val="24"/>
                <w:szCs w:val="24"/>
              </w:rPr>
              <w:t xml:space="preserve">, manytina, kad tokios </w:t>
            </w:r>
            <w:r w:rsidR="002823DC">
              <w:rPr>
                <w:rFonts w:ascii="Times New Roman" w:hAnsi="Times New Roman"/>
                <w:sz w:val="24"/>
                <w:szCs w:val="24"/>
              </w:rPr>
              <w:t>nuostatos</w:t>
            </w:r>
            <w:r w:rsidR="00EF56B4" w:rsidRPr="001C2220">
              <w:rPr>
                <w:rFonts w:ascii="Times New Roman" w:hAnsi="Times New Roman"/>
                <w:sz w:val="24"/>
                <w:szCs w:val="24"/>
              </w:rPr>
              <w:t xml:space="preserve"> įtvirtinimas </w:t>
            </w:r>
            <w:r w:rsidR="002823DC">
              <w:rPr>
                <w:rFonts w:ascii="Times New Roman" w:hAnsi="Times New Roman"/>
                <w:sz w:val="24"/>
                <w:szCs w:val="24"/>
              </w:rPr>
              <w:t xml:space="preserve">ir </w:t>
            </w:r>
            <w:r w:rsidR="004A3DA7" w:rsidRPr="001C2220">
              <w:rPr>
                <w:rFonts w:ascii="Times New Roman" w:hAnsi="Times New Roman"/>
                <w:sz w:val="24"/>
                <w:szCs w:val="24"/>
              </w:rPr>
              <w:t>Vaikų išlaikymo išmokų įstatyme</w:t>
            </w:r>
            <w:r w:rsidR="00EF56B4" w:rsidRPr="001C2220">
              <w:rPr>
                <w:rFonts w:ascii="Times New Roman" w:hAnsi="Times New Roman"/>
                <w:sz w:val="24"/>
                <w:szCs w:val="24"/>
              </w:rPr>
              <w:t xml:space="preserve"> būtų perteklinis. </w:t>
            </w:r>
          </w:p>
          <w:p w14:paraId="20F283E8" w14:textId="77DB7A2A" w:rsidR="00CA78E8" w:rsidRPr="001C2220" w:rsidRDefault="00EF56B4" w:rsidP="009779BC">
            <w:pPr>
              <w:jc w:val="both"/>
              <w:rPr>
                <w:rFonts w:ascii="Times New Roman" w:hAnsi="Times New Roman" w:cs="Times New Roman"/>
                <w:bCs/>
                <w:sz w:val="24"/>
                <w:szCs w:val="24"/>
              </w:rPr>
            </w:pPr>
            <w:r w:rsidRPr="001C2220">
              <w:rPr>
                <w:rFonts w:ascii="Times New Roman" w:hAnsi="Times New Roman" w:cs="Times New Roman"/>
                <w:bCs/>
                <w:sz w:val="24"/>
                <w:szCs w:val="24"/>
              </w:rPr>
              <w:t>Papildomai pa</w:t>
            </w:r>
            <w:r w:rsidR="00D5430C" w:rsidRPr="001C2220">
              <w:rPr>
                <w:rFonts w:ascii="Times New Roman" w:hAnsi="Times New Roman" w:cs="Times New Roman"/>
                <w:bCs/>
                <w:sz w:val="24"/>
                <w:szCs w:val="24"/>
              </w:rPr>
              <w:t>žym</w:t>
            </w:r>
            <w:r w:rsidRPr="001C2220">
              <w:rPr>
                <w:rFonts w:ascii="Times New Roman" w:hAnsi="Times New Roman" w:cs="Times New Roman"/>
                <w:bCs/>
                <w:sz w:val="24"/>
                <w:szCs w:val="24"/>
              </w:rPr>
              <w:t>ime ir tai</w:t>
            </w:r>
            <w:r w:rsidR="00D5430C" w:rsidRPr="001C2220">
              <w:rPr>
                <w:rFonts w:ascii="Times New Roman" w:hAnsi="Times New Roman" w:cs="Times New Roman"/>
                <w:bCs/>
                <w:sz w:val="24"/>
                <w:szCs w:val="24"/>
              </w:rPr>
              <w:t xml:space="preserve">, kad Lietuvos Respublikos antstolių </w:t>
            </w:r>
            <w:r w:rsidR="00341B7C" w:rsidRPr="001C2220">
              <w:rPr>
                <w:rFonts w:ascii="Times New Roman" w:hAnsi="Times New Roman" w:cs="Times New Roman"/>
                <w:bCs/>
                <w:sz w:val="24"/>
                <w:szCs w:val="24"/>
              </w:rPr>
              <w:t>įstatymo 3 straipsnio 1 dalyje</w:t>
            </w:r>
            <w:r w:rsidR="00D5430C" w:rsidRPr="001C2220">
              <w:rPr>
                <w:rFonts w:ascii="Times New Roman" w:hAnsi="Times New Roman" w:cs="Times New Roman"/>
                <w:bCs/>
                <w:sz w:val="24"/>
                <w:szCs w:val="24"/>
              </w:rPr>
              <w:t xml:space="preserve"> nurodyta, kad</w:t>
            </w:r>
            <w:r w:rsidR="002823DC">
              <w:rPr>
                <w:rFonts w:ascii="Times New Roman" w:hAnsi="Times New Roman" w:cs="Times New Roman"/>
                <w:bCs/>
                <w:sz w:val="24"/>
                <w:szCs w:val="24"/>
              </w:rPr>
              <w:t>,</w:t>
            </w:r>
            <w:r w:rsidR="00D5430C" w:rsidRPr="001C2220">
              <w:rPr>
                <w:rFonts w:ascii="Times New Roman" w:hAnsi="Times New Roman" w:cs="Times New Roman"/>
                <w:bCs/>
                <w:sz w:val="24"/>
                <w:szCs w:val="24"/>
              </w:rPr>
              <w:t xml:space="preserve"> </w:t>
            </w:r>
            <w:r w:rsidR="00D5430C" w:rsidRPr="00006019">
              <w:rPr>
                <w:rFonts w:ascii="Times New Roman" w:hAnsi="Times New Roman" w:cs="Times New Roman"/>
                <w:bCs/>
                <w:i/>
                <w:iCs/>
                <w:sz w:val="24"/>
                <w:szCs w:val="24"/>
              </w:rPr>
              <w:t xml:space="preserve">vykdydamas vykdomuosius dokumentus, antstolis privalo imtis </w:t>
            </w:r>
            <w:r w:rsidR="00D5430C" w:rsidRPr="001C2220">
              <w:rPr>
                <w:rFonts w:ascii="Times New Roman" w:hAnsi="Times New Roman" w:cs="Times New Roman"/>
                <w:bCs/>
                <w:i/>
                <w:iCs/>
                <w:sz w:val="24"/>
                <w:szCs w:val="24"/>
              </w:rPr>
              <w:t>visų teisėtų priemonių tinkamai apginti išieškotojo interesus</w:t>
            </w:r>
            <w:r w:rsidR="00D5430C" w:rsidRPr="001C2220">
              <w:rPr>
                <w:rFonts w:ascii="Times New Roman" w:hAnsi="Times New Roman" w:cs="Times New Roman"/>
                <w:bCs/>
                <w:sz w:val="24"/>
                <w:szCs w:val="24"/>
              </w:rPr>
              <w:t xml:space="preserve">, </w:t>
            </w:r>
            <w:r w:rsidR="00D5430C" w:rsidRPr="00006019">
              <w:rPr>
                <w:rFonts w:ascii="Times New Roman" w:hAnsi="Times New Roman" w:cs="Times New Roman"/>
                <w:bCs/>
                <w:i/>
                <w:iCs/>
                <w:sz w:val="24"/>
                <w:szCs w:val="24"/>
              </w:rPr>
              <w:t>nepažeisdamas kitų vykdymo proceso dalyvių teisių bei teisėtų interesų</w:t>
            </w:r>
            <w:r w:rsidR="00D5430C" w:rsidRPr="001C2220">
              <w:rPr>
                <w:rFonts w:ascii="Times New Roman" w:hAnsi="Times New Roman" w:cs="Times New Roman"/>
                <w:bCs/>
                <w:sz w:val="24"/>
                <w:szCs w:val="24"/>
              </w:rPr>
              <w:t xml:space="preserve">. </w:t>
            </w:r>
            <w:bookmarkStart w:id="3" w:name="_Hlk73023923"/>
            <w:r w:rsidR="00CA78E8" w:rsidRPr="001C2220">
              <w:rPr>
                <w:rFonts w:ascii="Times New Roman" w:hAnsi="Times New Roman" w:cs="Times New Roman"/>
                <w:bCs/>
                <w:sz w:val="24"/>
                <w:szCs w:val="24"/>
              </w:rPr>
              <w:t>Atsižvelgiant į tai, kad teismo sprendimų dėl vaiko išlaikymo lėšų</w:t>
            </w:r>
            <w:r w:rsidR="001D31F0" w:rsidRPr="001C2220">
              <w:rPr>
                <w:rFonts w:ascii="Times New Roman" w:hAnsi="Times New Roman" w:cs="Times New Roman"/>
                <w:bCs/>
                <w:sz w:val="24"/>
                <w:szCs w:val="24"/>
              </w:rPr>
              <w:t xml:space="preserve"> vykdymą</w:t>
            </w:r>
            <w:r w:rsidR="001D31F0">
              <w:rPr>
                <w:rFonts w:ascii="Times New Roman" w:hAnsi="Times New Roman" w:cs="Times New Roman"/>
                <w:bCs/>
                <w:sz w:val="24"/>
                <w:szCs w:val="24"/>
              </w:rPr>
              <w:t xml:space="preserve"> pirmiausia </w:t>
            </w:r>
            <w:r w:rsidR="00CA78E8" w:rsidRPr="001C2220">
              <w:rPr>
                <w:rFonts w:ascii="Times New Roman" w:hAnsi="Times New Roman" w:cs="Times New Roman"/>
                <w:bCs/>
                <w:sz w:val="24"/>
                <w:szCs w:val="24"/>
              </w:rPr>
              <w:t>turi užtikrinti antstoliai</w:t>
            </w:r>
            <w:r w:rsidR="005B3DAB">
              <w:rPr>
                <w:rFonts w:ascii="Times New Roman" w:hAnsi="Times New Roman" w:cs="Times New Roman"/>
                <w:bCs/>
                <w:sz w:val="24"/>
                <w:szCs w:val="24"/>
              </w:rPr>
              <w:t xml:space="preserve">, kurie, </w:t>
            </w:r>
            <w:r w:rsidR="005B3DAB" w:rsidRPr="005B3DAB">
              <w:rPr>
                <w:rFonts w:ascii="Times New Roman" w:hAnsi="Times New Roman" w:cs="Times New Roman"/>
                <w:bCs/>
                <w:sz w:val="24"/>
                <w:szCs w:val="24"/>
              </w:rPr>
              <w:t>vykdydami priteistų lėšų išieškojimą</w:t>
            </w:r>
            <w:r w:rsidR="005B3DAB">
              <w:rPr>
                <w:rFonts w:ascii="Times New Roman" w:hAnsi="Times New Roman" w:cs="Times New Roman"/>
                <w:bCs/>
                <w:sz w:val="24"/>
                <w:szCs w:val="24"/>
              </w:rPr>
              <w:t>,</w:t>
            </w:r>
            <w:r w:rsidR="005B3DAB" w:rsidRPr="001C2220">
              <w:rPr>
                <w:rFonts w:ascii="Times New Roman" w:hAnsi="Times New Roman" w:cs="Times New Roman"/>
                <w:bCs/>
                <w:sz w:val="24"/>
                <w:szCs w:val="24"/>
              </w:rPr>
              <w:t xml:space="preserve"> </w:t>
            </w:r>
            <w:r w:rsidR="00CA78E8" w:rsidRPr="005B3DAB">
              <w:rPr>
                <w:rFonts w:ascii="Times New Roman" w:hAnsi="Times New Roman" w:cs="Times New Roman"/>
                <w:bCs/>
                <w:sz w:val="24"/>
                <w:szCs w:val="24"/>
              </w:rPr>
              <w:t>skolininkų atžvilgiu privalo atlikti visus būtinus veiksmus</w:t>
            </w:r>
            <w:r w:rsidR="00CA78E8" w:rsidRPr="001C2220">
              <w:rPr>
                <w:rFonts w:ascii="Times New Roman" w:hAnsi="Times New Roman" w:cs="Times New Roman"/>
                <w:bCs/>
                <w:sz w:val="24"/>
                <w:szCs w:val="24"/>
              </w:rPr>
              <w:t xml:space="preserve"> (vykdydami šiuos veiksmus</w:t>
            </w:r>
            <w:r w:rsidR="005B3DAB">
              <w:rPr>
                <w:rFonts w:ascii="Times New Roman" w:hAnsi="Times New Roman" w:cs="Times New Roman"/>
                <w:bCs/>
                <w:sz w:val="24"/>
                <w:szCs w:val="24"/>
              </w:rPr>
              <w:t>,</w:t>
            </w:r>
            <w:r w:rsidR="00CA78E8" w:rsidRPr="001C2220">
              <w:rPr>
                <w:rFonts w:ascii="Times New Roman" w:hAnsi="Times New Roman" w:cs="Times New Roman"/>
                <w:bCs/>
                <w:sz w:val="24"/>
                <w:szCs w:val="24"/>
              </w:rPr>
              <w:t xml:space="preserve"> antstoliai surenka visą aktualią ir svarbią su skolininku susijusią informaciją), manytina, kad antstoliai, įvertinę visą turimą informaciją, </w:t>
            </w:r>
            <w:r w:rsidR="004A3DA7" w:rsidRPr="001C2220">
              <w:rPr>
                <w:rFonts w:ascii="Times New Roman" w:hAnsi="Times New Roman" w:cs="Times New Roman"/>
                <w:bCs/>
                <w:sz w:val="24"/>
                <w:szCs w:val="24"/>
              </w:rPr>
              <w:t xml:space="preserve">taip pat </w:t>
            </w:r>
            <w:r w:rsidR="00CA78E8" w:rsidRPr="001C2220">
              <w:rPr>
                <w:rFonts w:ascii="Times New Roman" w:hAnsi="Times New Roman" w:cs="Times New Roman"/>
                <w:bCs/>
                <w:sz w:val="24"/>
                <w:szCs w:val="24"/>
              </w:rPr>
              <w:t xml:space="preserve">turėtų ikiteisminio tyrimo </w:t>
            </w:r>
            <w:r w:rsidR="004A3DA7" w:rsidRPr="001C2220">
              <w:rPr>
                <w:rFonts w:ascii="Times New Roman" w:hAnsi="Times New Roman" w:cs="Times New Roman"/>
                <w:bCs/>
                <w:sz w:val="24"/>
                <w:szCs w:val="24"/>
              </w:rPr>
              <w:t>institucijoms</w:t>
            </w:r>
            <w:r w:rsidR="00CA78E8" w:rsidRPr="001C2220">
              <w:rPr>
                <w:rFonts w:ascii="Times New Roman" w:hAnsi="Times New Roman" w:cs="Times New Roman"/>
                <w:bCs/>
                <w:sz w:val="24"/>
                <w:szCs w:val="24"/>
              </w:rPr>
              <w:t xml:space="preserve"> </w:t>
            </w:r>
            <w:r w:rsidR="005B3DAB" w:rsidRPr="001C2220">
              <w:rPr>
                <w:rFonts w:ascii="Times New Roman" w:hAnsi="Times New Roman" w:cs="Times New Roman"/>
                <w:bCs/>
                <w:sz w:val="24"/>
                <w:szCs w:val="24"/>
              </w:rPr>
              <w:t xml:space="preserve">pranešti </w:t>
            </w:r>
            <w:r w:rsidR="00CA78E8" w:rsidRPr="001C2220">
              <w:rPr>
                <w:rFonts w:ascii="Times New Roman" w:hAnsi="Times New Roman" w:cs="Times New Roman"/>
                <w:bCs/>
                <w:sz w:val="24"/>
                <w:szCs w:val="24"/>
              </w:rPr>
              <w:t xml:space="preserve">apie galimai padarytą nusikalstamą veiką pagal </w:t>
            </w:r>
            <w:r w:rsidR="004A3DA7" w:rsidRPr="001C2220">
              <w:rPr>
                <w:rFonts w:ascii="Times New Roman" w:hAnsi="Times New Roman" w:cs="Times New Roman"/>
                <w:bCs/>
                <w:sz w:val="24"/>
                <w:szCs w:val="24"/>
              </w:rPr>
              <w:t xml:space="preserve">BK </w:t>
            </w:r>
            <w:r w:rsidR="00CA78E8" w:rsidRPr="001C2220">
              <w:rPr>
                <w:rFonts w:ascii="Times New Roman" w:hAnsi="Times New Roman" w:cs="Times New Roman"/>
                <w:bCs/>
                <w:sz w:val="24"/>
                <w:szCs w:val="24"/>
              </w:rPr>
              <w:t>164</w:t>
            </w:r>
            <w:r w:rsidR="005B3DAB">
              <w:rPr>
                <w:rFonts w:ascii="Times New Roman" w:hAnsi="Times New Roman" w:cs="Times New Roman"/>
                <w:bCs/>
                <w:sz w:val="24"/>
                <w:szCs w:val="24"/>
              </w:rPr>
              <w:t> </w:t>
            </w:r>
            <w:r w:rsidR="00CA78E8" w:rsidRPr="001C2220">
              <w:rPr>
                <w:rFonts w:ascii="Times New Roman" w:hAnsi="Times New Roman" w:cs="Times New Roman"/>
                <w:bCs/>
                <w:sz w:val="24"/>
                <w:szCs w:val="24"/>
              </w:rPr>
              <w:t xml:space="preserve">straipsnį. </w:t>
            </w:r>
            <w:bookmarkStart w:id="4" w:name="_Hlk73024392"/>
            <w:bookmarkEnd w:id="3"/>
            <w:r w:rsidR="004A3DA7" w:rsidRPr="001C2220">
              <w:rPr>
                <w:rFonts w:ascii="Times New Roman" w:hAnsi="Times New Roman" w:cs="Times New Roman"/>
                <w:bCs/>
                <w:sz w:val="24"/>
                <w:szCs w:val="24"/>
              </w:rPr>
              <w:t xml:space="preserve">Tokiu atveju </w:t>
            </w:r>
            <w:r w:rsidR="00006019">
              <w:rPr>
                <w:rFonts w:ascii="Times New Roman" w:hAnsi="Times New Roman" w:cs="Times New Roman"/>
                <w:bCs/>
                <w:sz w:val="24"/>
                <w:szCs w:val="24"/>
              </w:rPr>
              <w:t xml:space="preserve">Fondo </w:t>
            </w:r>
            <w:r w:rsidR="00877B16">
              <w:rPr>
                <w:rFonts w:ascii="Times New Roman" w:hAnsi="Times New Roman" w:cs="Times New Roman"/>
                <w:bCs/>
                <w:sz w:val="24"/>
                <w:szCs w:val="24"/>
              </w:rPr>
              <w:t>v</w:t>
            </w:r>
            <w:r w:rsidR="00006019">
              <w:rPr>
                <w:rFonts w:ascii="Times New Roman" w:hAnsi="Times New Roman" w:cs="Times New Roman"/>
                <w:bCs/>
                <w:sz w:val="24"/>
                <w:szCs w:val="24"/>
              </w:rPr>
              <w:t>aldyba</w:t>
            </w:r>
            <w:r w:rsidR="00D5430C" w:rsidRPr="00924385">
              <w:rPr>
                <w:rFonts w:ascii="Times New Roman" w:hAnsi="Times New Roman" w:cs="Times New Roman"/>
                <w:bCs/>
                <w:sz w:val="24"/>
                <w:szCs w:val="24"/>
              </w:rPr>
              <w:t>,</w:t>
            </w:r>
            <w:r w:rsidR="00D5430C" w:rsidRPr="001C2220">
              <w:rPr>
                <w:rFonts w:ascii="Times New Roman" w:hAnsi="Times New Roman" w:cs="Times New Roman"/>
                <w:bCs/>
                <w:sz w:val="24"/>
                <w:szCs w:val="24"/>
              </w:rPr>
              <w:t xml:space="preserve"> kaip ir pareiškėjas</w:t>
            </w:r>
            <w:r w:rsidR="00D5430C" w:rsidRPr="00924385">
              <w:rPr>
                <w:rFonts w:ascii="Times New Roman" w:hAnsi="Times New Roman" w:cs="Times New Roman"/>
                <w:bCs/>
                <w:sz w:val="24"/>
                <w:szCs w:val="24"/>
              </w:rPr>
              <w:t>,</w:t>
            </w:r>
            <w:r w:rsidR="00CA78E8" w:rsidRPr="001C2220">
              <w:rPr>
                <w:rFonts w:ascii="Times New Roman" w:hAnsi="Times New Roman" w:cs="Times New Roman"/>
                <w:bCs/>
                <w:sz w:val="24"/>
                <w:szCs w:val="24"/>
              </w:rPr>
              <w:t xml:space="preserve"> atliekant tyrimą gal</w:t>
            </w:r>
            <w:r w:rsidR="009604C8">
              <w:rPr>
                <w:rFonts w:ascii="Times New Roman" w:hAnsi="Times New Roman" w:cs="Times New Roman"/>
                <w:bCs/>
                <w:sz w:val="24"/>
                <w:szCs w:val="24"/>
              </w:rPr>
              <w:t>ėtų</w:t>
            </w:r>
            <w:r w:rsidR="00CA78E8" w:rsidRPr="001C2220">
              <w:rPr>
                <w:rFonts w:ascii="Times New Roman" w:hAnsi="Times New Roman" w:cs="Times New Roman"/>
                <w:bCs/>
                <w:sz w:val="24"/>
                <w:szCs w:val="24"/>
              </w:rPr>
              <w:t xml:space="preserve"> papildomai teikti informaciją suinteresuotoms institucijoms.</w:t>
            </w:r>
            <w:r w:rsidR="00D5430C" w:rsidRPr="001C2220">
              <w:rPr>
                <w:rFonts w:ascii="Times New Roman" w:hAnsi="Times New Roman" w:cs="Times New Roman"/>
                <w:bCs/>
                <w:sz w:val="24"/>
                <w:szCs w:val="24"/>
              </w:rPr>
              <w:t xml:space="preserve"> </w:t>
            </w:r>
            <w:bookmarkEnd w:id="4"/>
          </w:p>
          <w:p w14:paraId="5EAE7F13" w14:textId="14A53518" w:rsidR="00D5430C" w:rsidRPr="001C2220" w:rsidRDefault="00D5430C" w:rsidP="009779BC">
            <w:pPr>
              <w:jc w:val="both"/>
              <w:rPr>
                <w:rFonts w:ascii="Times New Roman" w:hAnsi="Times New Roman" w:cs="Times New Roman"/>
                <w:bCs/>
                <w:sz w:val="24"/>
                <w:szCs w:val="24"/>
              </w:rPr>
            </w:pPr>
          </w:p>
        </w:tc>
      </w:tr>
    </w:tbl>
    <w:p w14:paraId="248126A9" w14:textId="77777777" w:rsidR="003A254A" w:rsidRPr="001C2220" w:rsidRDefault="00200F0A"/>
    <w:sectPr w:rsidR="003A254A" w:rsidRPr="001C2220" w:rsidSect="007C193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08"/>
    <w:rsid w:val="00000BA9"/>
    <w:rsid w:val="00006019"/>
    <w:rsid w:val="000B30D3"/>
    <w:rsid w:val="0011354F"/>
    <w:rsid w:val="00180517"/>
    <w:rsid w:val="001A1F4F"/>
    <w:rsid w:val="001B45E1"/>
    <w:rsid w:val="001C2220"/>
    <w:rsid w:val="001D31F0"/>
    <w:rsid w:val="00200F0A"/>
    <w:rsid w:val="00221EE8"/>
    <w:rsid w:val="002823DC"/>
    <w:rsid w:val="0029364F"/>
    <w:rsid w:val="002C5508"/>
    <w:rsid w:val="002C7C52"/>
    <w:rsid w:val="002D06E6"/>
    <w:rsid w:val="002E62DC"/>
    <w:rsid w:val="003049E5"/>
    <w:rsid w:val="00341B7C"/>
    <w:rsid w:val="00415648"/>
    <w:rsid w:val="00473D01"/>
    <w:rsid w:val="004A3DA7"/>
    <w:rsid w:val="00536F97"/>
    <w:rsid w:val="005B3DAB"/>
    <w:rsid w:val="005B4DC1"/>
    <w:rsid w:val="005D405B"/>
    <w:rsid w:val="0066309B"/>
    <w:rsid w:val="006951DC"/>
    <w:rsid w:val="007B4C11"/>
    <w:rsid w:val="007C193A"/>
    <w:rsid w:val="008733F2"/>
    <w:rsid w:val="00877B16"/>
    <w:rsid w:val="00905DE2"/>
    <w:rsid w:val="00924385"/>
    <w:rsid w:val="009500C8"/>
    <w:rsid w:val="009604C8"/>
    <w:rsid w:val="00962A74"/>
    <w:rsid w:val="00A14E08"/>
    <w:rsid w:val="00A6171D"/>
    <w:rsid w:val="00A96502"/>
    <w:rsid w:val="00AD4C05"/>
    <w:rsid w:val="00B24256"/>
    <w:rsid w:val="00B52A8F"/>
    <w:rsid w:val="00BA5330"/>
    <w:rsid w:val="00C33A85"/>
    <w:rsid w:val="00CA78E8"/>
    <w:rsid w:val="00D5430C"/>
    <w:rsid w:val="00DC6152"/>
    <w:rsid w:val="00E36CDF"/>
    <w:rsid w:val="00E827AD"/>
    <w:rsid w:val="00E9342D"/>
    <w:rsid w:val="00EF56B4"/>
    <w:rsid w:val="00FA582E"/>
    <w:rsid w:val="00FA7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AC90"/>
  <w15:docId w15:val="{EE6E798B-7FB9-43FA-AF93-30A4070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93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C1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C193A"/>
    <w:pPr>
      <w:spacing w:after="0" w:line="240" w:lineRule="auto"/>
    </w:pPr>
    <w:rPr>
      <w:rFonts w:ascii="Calibri" w:eastAsia="Calibri" w:hAnsi="Calibri" w:cs="Times New Roman"/>
    </w:rPr>
  </w:style>
  <w:style w:type="paragraph" w:customStyle="1" w:styleId="xmsocommenttext">
    <w:name w:val="x_msocommenttext"/>
    <w:basedOn w:val="prastasis"/>
    <w:rsid w:val="00FA7F0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36F97"/>
    <w:rPr>
      <w:sz w:val="16"/>
      <w:szCs w:val="16"/>
    </w:rPr>
  </w:style>
  <w:style w:type="paragraph" w:styleId="Komentarotekstas">
    <w:name w:val="annotation text"/>
    <w:basedOn w:val="prastasis"/>
    <w:link w:val="KomentarotekstasDiagrama"/>
    <w:uiPriority w:val="99"/>
    <w:semiHidden/>
    <w:unhideWhenUsed/>
    <w:rsid w:val="00536F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6F97"/>
    <w:rPr>
      <w:sz w:val="20"/>
      <w:szCs w:val="20"/>
    </w:rPr>
  </w:style>
  <w:style w:type="paragraph" w:styleId="Komentarotema">
    <w:name w:val="annotation subject"/>
    <w:basedOn w:val="Komentarotekstas"/>
    <w:next w:val="Komentarotekstas"/>
    <w:link w:val="KomentarotemaDiagrama"/>
    <w:uiPriority w:val="99"/>
    <w:semiHidden/>
    <w:unhideWhenUsed/>
    <w:rsid w:val="00536F97"/>
    <w:rPr>
      <w:b/>
      <w:bCs/>
    </w:rPr>
  </w:style>
  <w:style w:type="character" w:customStyle="1" w:styleId="KomentarotemaDiagrama">
    <w:name w:val="Komentaro tema Diagrama"/>
    <w:basedOn w:val="KomentarotekstasDiagrama"/>
    <w:link w:val="Komentarotema"/>
    <w:uiPriority w:val="99"/>
    <w:semiHidden/>
    <w:rsid w:val="00536F97"/>
    <w:rPr>
      <w:b/>
      <w:bCs/>
      <w:sz w:val="20"/>
      <w:szCs w:val="20"/>
    </w:rPr>
  </w:style>
  <w:style w:type="paragraph" w:styleId="Debesliotekstas">
    <w:name w:val="Balloon Text"/>
    <w:basedOn w:val="prastasis"/>
    <w:link w:val="DebesliotekstasDiagrama"/>
    <w:uiPriority w:val="99"/>
    <w:semiHidden/>
    <w:unhideWhenUsed/>
    <w:rsid w:val="005D40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26294">
      <w:bodyDiv w:val="1"/>
      <w:marLeft w:val="0"/>
      <w:marRight w:val="0"/>
      <w:marTop w:val="0"/>
      <w:marBottom w:val="0"/>
      <w:divBdr>
        <w:top w:val="none" w:sz="0" w:space="0" w:color="auto"/>
        <w:left w:val="none" w:sz="0" w:space="0" w:color="auto"/>
        <w:bottom w:val="none" w:sz="0" w:space="0" w:color="auto"/>
        <w:right w:val="none" w:sz="0" w:space="0" w:color="auto"/>
      </w:divBdr>
    </w:div>
    <w:div w:id="15527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1596-B2EC-4EBD-AA78-44E539F7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7784</Words>
  <Characters>4438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2021-05-28T09:14:00Z</dcterms:created>
  <dc:creator>Sandra Šatė</dc:creator>
  <cp:lastModifiedBy>Laura Purinė</cp:lastModifiedBy>
  <dcterms:modified xsi:type="dcterms:W3CDTF">2021-05-28T09:14:00Z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