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BEBEC" w14:textId="774B8BB2" w:rsidR="007A095C" w:rsidRPr="00B745A1" w:rsidRDefault="007A095C" w:rsidP="00B745A1">
      <w:pPr>
        <w:jc w:val="both"/>
        <w:rPr>
          <w:b/>
          <w:sz w:val="24"/>
          <w:szCs w:val="24"/>
        </w:rPr>
      </w:pPr>
    </w:p>
    <w:tbl>
      <w:tblPr>
        <w:tblW w:w="10149" w:type="dxa"/>
        <w:tblInd w:w="-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4762"/>
      </w:tblGrid>
      <w:tr w:rsidR="000F7CA0" w:rsidRPr="007D5D0F" w14:paraId="2B48AC72" w14:textId="77777777" w:rsidTr="00B22229"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14:paraId="7950E667" w14:textId="4CB6D1C7" w:rsidR="007352B0" w:rsidRPr="007D5D0F" w:rsidRDefault="007352B0" w:rsidP="00B22229">
            <w:pPr>
              <w:tabs>
                <w:tab w:val="left" w:pos="5745"/>
              </w:tabs>
              <w:jc w:val="both"/>
              <w:rPr>
                <w:iCs/>
                <w:sz w:val="24"/>
                <w:szCs w:val="24"/>
              </w:rPr>
            </w:pPr>
            <w:r w:rsidRPr="00B312BD">
              <w:rPr>
                <w:sz w:val="24"/>
                <w:szCs w:val="24"/>
              </w:rPr>
              <w:t xml:space="preserve">Lietuvos Respublikos </w:t>
            </w:r>
            <w:r w:rsidR="00B22229">
              <w:rPr>
                <w:sz w:val="24"/>
                <w:szCs w:val="24"/>
              </w:rPr>
              <w:t>teisingumo ministerijai</w:t>
            </w:r>
          </w:p>
          <w:p w14:paraId="2FA40783" w14:textId="42C0FD70" w:rsidR="007352B0" w:rsidRPr="007D5D0F" w:rsidRDefault="007352B0" w:rsidP="007D5D0F">
            <w:pPr>
              <w:tabs>
                <w:tab w:val="left" w:pos="5745"/>
              </w:tabs>
              <w:jc w:val="both"/>
              <w:rPr>
                <w:i/>
                <w:sz w:val="24"/>
                <w:szCs w:val="24"/>
              </w:rPr>
            </w:pPr>
            <w:r w:rsidRPr="007D5D0F">
              <w:rPr>
                <w:i/>
                <w:sz w:val="24"/>
                <w:szCs w:val="24"/>
              </w:rPr>
              <w:t xml:space="preserve">Per </w:t>
            </w:r>
            <w:proofErr w:type="spellStart"/>
            <w:r w:rsidRPr="007D5D0F">
              <w:rPr>
                <w:i/>
                <w:sz w:val="24"/>
                <w:szCs w:val="24"/>
              </w:rPr>
              <w:t>E.pristatymo</w:t>
            </w:r>
            <w:proofErr w:type="spellEnd"/>
            <w:r w:rsidRPr="007D5D0F">
              <w:rPr>
                <w:i/>
                <w:sz w:val="24"/>
                <w:szCs w:val="24"/>
              </w:rPr>
              <w:t xml:space="preserve"> informacinę sistemą</w:t>
            </w:r>
          </w:p>
          <w:p w14:paraId="59DCB36B" w14:textId="3E187815" w:rsidR="007352B0" w:rsidRPr="007D5D0F" w:rsidRDefault="007352B0" w:rsidP="007D5D0F">
            <w:pPr>
              <w:tabs>
                <w:tab w:val="left" w:pos="5745"/>
              </w:tabs>
              <w:jc w:val="both"/>
              <w:rPr>
                <w:i/>
                <w:sz w:val="24"/>
                <w:szCs w:val="24"/>
              </w:rPr>
            </w:pPr>
          </w:p>
          <w:p w14:paraId="6EA777B3" w14:textId="1297CBFE" w:rsidR="000F7CA0" w:rsidRPr="007D5D0F" w:rsidRDefault="000F7CA0" w:rsidP="00B22229">
            <w:pPr>
              <w:tabs>
                <w:tab w:val="left" w:pos="57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762" w:type="dxa"/>
            <w:shd w:val="clear" w:color="000000" w:fill="FFFFFF"/>
            <w:tcMar>
              <w:left w:w="108" w:type="dxa"/>
              <w:right w:w="108" w:type="dxa"/>
            </w:tcMar>
          </w:tcPr>
          <w:p w14:paraId="29A7F402" w14:textId="612053E7" w:rsidR="000F7CA0" w:rsidRPr="007D5D0F" w:rsidRDefault="000F7CA0" w:rsidP="007D5D0F">
            <w:pPr>
              <w:jc w:val="both"/>
              <w:rPr>
                <w:sz w:val="24"/>
                <w:szCs w:val="24"/>
              </w:rPr>
            </w:pPr>
            <w:r w:rsidRPr="00B312BD">
              <w:rPr>
                <w:rFonts w:eastAsia="Times New Roman"/>
                <w:sz w:val="24"/>
                <w:szCs w:val="24"/>
              </w:rPr>
              <w:t xml:space="preserve">                2021-</w:t>
            </w:r>
            <w:r w:rsidR="00B22229">
              <w:rPr>
                <w:rFonts w:eastAsia="Times New Roman"/>
                <w:sz w:val="24"/>
                <w:szCs w:val="24"/>
              </w:rPr>
              <w:t>11</w:t>
            </w:r>
            <w:r w:rsidRPr="00B312BD">
              <w:rPr>
                <w:rFonts w:eastAsia="Times New Roman"/>
                <w:sz w:val="24"/>
                <w:szCs w:val="24"/>
              </w:rPr>
              <w:t xml:space="preserve">-       Nr. 2R-          </w:t>
            </w:r>
          </w:p>
        </w:tc>
      </w:tr>
    </w:tbl>
    <w:p w14:paraId="7594BBA9" w14:textId="77777777" w:rsidR="00D3456A" w:rsidRPr="007D5D0F" w:rsidRDefault="00D3456A" w:rsidP="00B312BD">
      <w:pPr>
        <w:jc w:val="both"/>
        <w:rPr>
          <w:sz w:val="24"/>
          <w:szCs w:val="24"/>
        </w:rPr>
      </w:pPr>
    </w:p>
    <w:p w14:paraId="40A5F6E1" w14:textId="05ADC7C3" w:rsidR="00D3456A" w:rsidRPr="00B22229" w:rsidRDefault="00B22229" w:rsidP="00B312BD">
      <w:pPr>
        <w:jc w:val="both"/>
        <w:rPr>
          <w:b/>
          <w:bCs/>
          <w:sz w:val="24"/>
          <w:szCs w:val="24"/>
        </w:rPr>
      </w:pPr>
      <w:r w:rsidRPr="00B22229">
        <w:rPr>
          <w:b/>
          <w:bCs/>
          <w:sz w:val="24"/>
          <w:szCs w:val="24"/>
        </w:rPr>
        <w:t>DĖL NUSIŠALINIMO NUO SPRENDIMŲ PRIĖMIMO</w:t>
      </w:r>
    </w:p>
    <w:p w14:paraId="36074361" w14:textId="77777777" w:rsidR="00D3456A" w:rsidRPr="007D5D0F" w:rsidRDefault="00D3456A" w:rsidP="007D5D0F">
      <w:pPr>
        <w:jc w:val="both"/>
        <w:rPr>
          <w:sz w:val="24"/>
          <w:szCs w:val="24"/>
        </w:rPr>
      </w:pPr>
    </w:p>
    <w:p w14:paraId="160EEE11" w14:textId="6F525C0A" w:rsidR="00D3456A" w:rsidRDefault="00D3456A" w:rsidP="00B22229">
      <w:pPr>
        <w:pStyle w:val="Pagrindinistekstas"/>
        <w:tabs>
          <w:tab w:val="clear" w:pos="1701"/>
        </w:tabs>
        <w:ind w:firstLine="709"/>
        <w:rPr>
          <w:szCs w:val="24"/>
        </w:rPr>
      </w:pPr>
    </w:p>
    <w:p w14:paraId="45A1DAD4" w14:textId="25227731" w:rsidR="00B22229" w:rsidRDefault="00B22229" w:rsidP="00DF2877">
      <w:pPr>
        <w:pStyle w:val="Pagrindinistekstas"/>
        <w:tabs>
          <w:tab w:val="clear" w:pos="1701"/>
        </w:tabs>
        <w:spacing w:line="360" w:lineRule="auto"/>
        <w:ind w:firstLine="709"/>
        <w:rPr>
          <w:szCs w:val="24"/>
        </w:rPr>
      </w:pPr>
      <w:r>
        <w:rPr>
          <w:szCs w:val="24"/>
        </w:rPr>
        <w:t xml:space="preserve">Vadovaudamasis Lietuvos Respublikos viešųjų ir privačių interesų derinimo įstatymo 11 straipsnio </w:t>
      </w:r>
      <w:r w:rsidR="00DF2877">
        <w:rPr>
          <w:szCs w:val="24"/>
        </w:rPr>
        <w:t xml:space="preserve">1 dalimi, informuoju, kad nagrinėjant </w:t>
      </w:r>
      <w:r w:rsidR="00B7477B">
        <w:rPr>
          <w:szCs w:val="24"/>
        </w:rPr>
        <w:t xml:space="preserve">gautą </w:t>
      </w:r>
      <w:r w:rsidR="00DF2877">
        <w:rPr>
          <w:szCs w:val="24"/>
        </w:rPr>
        <w:t>pareiškėjo skundą dėl UAB „</w:t>
      </w:r>
      <w:proofErr w:type="spellStart"/>
      <w:r w:rsidR="00DF2877">
        <w:rPr>
          <w:szCs w:val="24"/>
        </w:rPr>
        <w:t>Fin</w:t>
      </w:r>
      <w:r w:rsidR="00D66068">
        <w:rPr>
          <w:szCs w:val="24"/>
        </w:rPr>
        <w:t>ė</w:t>
      </w:r>
      <w:r w:rsidR="00DF2877">
        <w:rPr>
          <w:szCs w:val="24"/>
        </w:rPr>
        <w:t>jas</w:t>
      </w:r>
      <w:proofErr w:type="spellEnd"/>
      <w:r w:rsidR="00DF2877">
        <w:rPr>
          <w:szCs w:val="24"/>
        </w:rPr>
        <w:t>“ galimo asmens duomenų tvarkymo reikalavimų pažeidim</w:t>
      </w:r>
      <w:r w:rsidR="00624CF7">
        <w:rPr>
          <w:szCs w:val="24"/>
        </w:rPr>
        <w:t>o</w:t>
      </w:r>
      <w:r w:rsidR="00DF2877">
        <w:rPr>
          <w:szCs w:val="24"/>
        </w:rPr>
        <w:t>, paaiškėjo, jog tam tikrus su asmens duomenų tvarkymu susijusius veiksmus UAB „</w:t>
      </w:r>
      <w:proofErr w:type="spellStart"/>
      <w:r w:rsidR="00DF2877">
        <w:rPr>
          <w:szCs w:val="24"/>
        </w:rPr>
        <w:t>Fin</w:t>
      </w:r>
      <w:r w:rsidR="00D66068">
        <w:rPr>
          <w:szCs w:val="24"/>
        </w:rPr>
        <w:t>ė</w:t>
      </w:r>
      <w:r w:rsidR="00DF2877">
        <w:rPr>
          <w:szCs w:val="24"/>
        </w:rPr>
        <w:t>jas</w:t>
      </w:r>
      <w:proofErr w:type="spellEnd"/>
      <w:r w:rsidR="00DF2877">
        <w:rPr>
          <w:szCs w:val="24"/>
        </w:rPr>
        <w:t xml:space="preserve">“ vardu atliko asmuo, su kuriuo yra palaikomi asmeniniai </w:t>
      </w:r>
      <w:r w:rsidR="00B7477B">
        <w:rPr>
          <w:szCs w:val="24"/>
        </w:rPr>
        <w:t>draugiški</w:t>
      </w:r>
      <w:r w:rsidR="00DF2877">
        <w:rPr>
          <w:szCs w:val="24"/>
        </w:rPr>
        <w:t xml:space="preserve"> santykiai</w:t>
      </w:r>
      <w:r w:rsidR="00B7477B">
        <w:rPr>
          <w:szCs w:val="24"/>
        </w:rPr>
        <w:t xml:space="preserve"> ir bendraujama draugų susibūrimuose</w:t>
      </w:r>
      <w:r w:rsidR="00DF2877">
        <w:rPr>
          <w:szCs w:val="24"/>
        </w:rPr>
        <w:t>.</w:t>
      </w:r>
    </w:p>
    <w:p w14:paraId="4B5F4AA3" w14:textId="72347E87" w:rsidR="00624CF7" w:rsidRDefault="00B7477B" w:rsidP="00DF2877">
      <w:pPr>
        <w:pStyle w:val="Pagrindinistekstas"/>
        <w:tabs>
          <w:tab w:val="clear" w:pos="1701"/>
        </w:tabs>
        <w:spacing w:line="360" w:lineRule="auto"/>
        <w:ind w:firstLine="709"/>
        <w:rPr>
          <w:szCs w:val="24"/>
        </w:rPr>
      </w:pPr>
      <w:r>
        <w:rPr>
          <w:szCs w:val="24"/>
        </w:rPr>
        <w:t xml:space="preserve">Atsižvelgdamas į tai </w:t>
      </w:r>
      <w:r w:rsidR="0097192D">
        <w:rPr>
          <w:szCs w:val="24"/>
        </w:rPr>
        <w:t xml:space="preserve">ir </w:t>
      </w:r>
      <w:r>
        <w:rPr>
          <w:szCs w:val="24"/>
        </w:rPr>
        <w:t>vadovaudamasis Viešųjų ir privačių interesų derinimo įstatymo 11 straipsnio 4 dalimi</w:t>
      </w:r>
      <w:r w:rsidR="0097192D">
        <w:rPr>
          <w:szCs w:val="24"/>
        </w:rPr>
        <w:t xml:space="preserve"> bei Lietuvos Respublikos Vyriausybės įstatymo 38 straipsnio 1 dalimi, prašau organizuoti mano – Valstybinės duomenų apsaugos inspekcijos direktoriaus </w:t>
      </w:r>
      <w:r w:rsidR="00653498">
        <w:rPr>
          <w:szCs w:val="24"/>
        </w:rPr>
        <w:t>Raimondo Andrijausko, nusišalinimo nuo sprendimų priėmimo pagal gautą pareiškėjo skundą dėl UAB „</w:t>
      </w:r>
      <w:proofErr w:type="spellStart"/>
      <w:r w:rsidR="00653498">
        <w:rPr>
          <w:szCs w:val="24"/>
        </w:rPr>
        <w:t>Finėjas</w:t>
      </w:r>
      <w:proofErr w:type="spellEnd"/>
      <w:r w:rsidR="00653498">
        <w:rPr>
          <w:szCs w:val="24"/>
        </w:rPr>
        <w:t>“ galimo asmens duomenų tvarkymo reikalavimų pažeidim</w:t>
      </w:r>
      <w:r w:rsidR="00D66068">
        <w:rPr>
          <w:szCs w:val="24"/>
        </w:rPr>
        <w:t>o</w:t>
      </w:r>
      <w:r w:rsidR="00653498">
        <w:rPr>
          <w:szCs w:val="24"/>
        </w:rPr>
        <w:t xml:space="preserve"> priėmimo procedūrą ir </w:t>
      </w:r>
      <w:r w:rsidR="0097192D">
        <w:rPr>
          <w:szCs w:val="24"/>
        </w:rPr>
        <w:t xml:space="preserve">inicijuoti </w:t>
      </w:r>
      <w:r w:rsidR="00653498">
        <w:rPr>
          <w:szCs w:val="24"/>
        </w:rPr>
        <w:t xml:space="preserve">atitinkamo </w:t>
      </w:r>
      <w:r w:rsidR="0097192D">
        <w:rPr>
          <w:szCs w:val="24"/>
        </w:rPr>
        <w:t xml:space="preserve">Vyriausybės nutarimo projekto parengimą </w:t>
      </w:r>
      <w:r w:rsidR="00653498">
        <w:rPr>
          <w:szCs w:val="24"/>
        </w:rPr>
        <w:t xml:space="preserve">ir pateikimą Lietuvos Respublikos Vyriausybei. </w:t>
      </w:r>
    </w:p>
    <w:p w14:paraId="56A86730" w14:textId="212900B7" w:rsidR="00B22229" w:rsidRDefault="00B22229" w:rsidP="00DF2877">
      <w:pPr>
        <w:pStyle w:val="Pagrindinistekstas"/>
        <w:tabs>
          <w:tab w:val="clear" w:pos="1701"/>
        </w:tabs>
        <w:spacing w:line="360" w:lineRule="auto"/>
        <w:rPr>
          <w:szCs w:val="24"/>
        </w:rPr>
      </w:pPr>
    </w:p>
    <w:p w14:paraId="3D0D2115" w14:textId="28BDE338" w:rsidR="00B22229" w:rsidRDefault="00B22229" w:rsidP="007D5D0F">
      <w:pPr>
        <w:pStyle w:val="Pagrindinistekstas"/>
        <w:tabs>
          <w:tab w:val="clear" w:pos="1701"/>
        </w:tabs>
        <w:rPr>
          <w:szCs w:val="24"/>
        </w:rPr>
      </w:pPr>
    </w:p>
    <w:p w14:paraId="17C2962A" w14:textId="77777777" w:rsidR="00B22229" w:rsidRPr="007D5D0F" w:rsidRDefault="00B22229" w:rsidP="007D5D0F">
      <w:pPr>
        <w:pStyle w:val="Pagrindinistekstas"/>
        <w:tabs>
          <w:tab w:val="clear" w:pos="1701"/>
        </w:tabs>
        <w:rPr>
          <w:szCs w:val="24"/>
        </w:rPr>
      </w:pPr>
    </w:p>
    <w:p w14:paraId="55CFB4D4" w14:textId="77777777" w:rsidR="00D3456A" w:rsidRPr="007D5D0F" w:rsidRDefault="00D3456A" w:rsidP="007D5D0F">
      <w:pPr>
        <w:pStyle w:val="Pagrindinistekstas"/>
        <w:tabs>
          <w:tab w:val="clear" w:pos="1701"/>
        </w:tabs>
        <w:ind w:hanging="360"/>
        <w:rPr>
          <w:szCs w:val="24"/>
        </w:rPr>
      </w:pPr>
    </w:p>
    <w:p w14:paraId="793D792B" w14:textId="4FA4DAF0" w:rsidR="007A095C" w:rsidRPr="007D5D0F" w:rsidRDefault="00D3456A" w:rsidP="007D5D0F">
      <w:pPr>
        <w:jc w:val="both"/>
        <w:rPr>
          <w:sz w:val="24"/>
          <w:szCs w:val="24"/>
        </w:rPr>
      </w:pPr>
      <w:r w:rsidRPr="007D5D0F">
        <w:rPr>
          <w:sz w:val="24"/>
          <w:szCs w:val="24"/>
        </w:rPr>
        <w:t xml:space="preserve">Direktorius </w:t>
      </w:r>
      <w:r w:rsidRPr="007D5D0F">
        <w:rPr>
          <w:sz w:val="24"/>
          <w:szCs w:val="24"/>
        </w:rPr>
        <w:tab/>
      </w:r>
      <w:r w:rsidRPr="007D5D0F">
        <w:rPr>
          <w:sz w:val="24"/>
          <w:szCs w:val="24"/>
        </w:rPr>
        <w:tab/>
      </w:r>
      <w:r w:rsidRPr="007D5D0F">
        <w:rPr>
          <w:sz w:val="24"/>
          <w:szCs w:val="24"/>
        </w:rPr>
        <w:tab/>
      </w:r>
      <w:r w:rsidRPr="007D5D0F">
        <w:rPr>
          <w:sz w:val="24"/>
          <w:szCs w:val="24"/>
        </w:rPr>
        <w:tab/>
      </w:r>
      <w:r w:rsidRPr="007D5D0F">
        <w:rPr>
          <w:sz w:val="24"/>
          <w:szCs w:val="24"/>
        </w:rPr>
        <w:tab/>
        <w:t xml:space="preserve">                                               Raimondas Andrijauskas</w:t>
      </w:r>
    </w:p>
    <w:p w14:paraId="027013F7" w14:textId="20BA97FD" w:rsidR="0065648E" w:rsidRPr="007D5D0F" w:rsidRDefault="0065648E" w:rsidP="007D5D0F">
      <w:pPr>
        <w:jc w:val="both"/>
        <w:rPr>
          <w:sz w:val="24"/>
          <w:szCs w:val="24"/>
        </w:rPr>
      </w:pPr>
    </w:p>
    <w:p w14:paraId="316593AA" w14:textId="20DEA791" w:rsidR="0065648E" w:rsidRPr="007D5D0F" w:rsidRDefault="0065648E" w:rsidP="007D5D0F">
      <w:pPr>
        <w:jc w:val="both"/>
        <w:rPr>
          <w:sz w:val="24"/>
          <w:szCs w:val="24"/>
        </w:rPr>
      </w:pPr>
    </w:p>
    <w:p w14:paraId="18CF321B" w14:textId="5FC1F3C6" w:rsidR="0065648E" w:rsidRPr="007D5D0F" w:rsidRDefault="0065648E" w:rsidP="007D5D0F">
      <w:pPr>
        <w:jc w:val="both"/>
        <w:rPr>
          <w:sz w:val="24"/>
          <w:szCs w:val="24"/>
        </w:rPr>
      </w:pPr>
    </w:p>
    <w:p w14:paraId="2EB1D516" w14:textId="774884E1" w:rsidR="0065648E" w:rsidRPr="007D5D0F" w:rsidRDefault="0065648E" w:rsidP="007D5D0F">
      <w:pPr>
        <w:jc w:val="both"/>
        <w:rPr>
          <w:sz w:val="24"/>
          <w:szCs w:val="24"/>
        </w:rPr>
      </w:pPr>
    </w:p>
    <w:p w14:paraId="341EAE6A" w14:textId="1815E9F5" w:rsidR="0065648E" w:rsidRPr="007D5D0F" w:rsidRDefault="0065648E" w:rsidP="007D5D0F">
      <w:pPr>
        <w:jc w:val="both"/>
        <w:rPr>
          <w:sz w:val="24"/>
          <w:szCs w:val="24"/>
        </w:rPr>
      </w:pPr>
    </w:p>
    <w:p w14:paraId="1BBD207E" w14:textId="41943600" w:rsidR="0065648E" w:rsidRPr="007D5D0F" w:rsidRDefault="0065648E" w:rsidP="007D5D0F">
      <w:pPr>
        <w:jc w:val="both"/>
        <w:rPr>
          <w:sz w:val="24"/>
          <w:szCs w:val="24"/>
        </w:rPr>
      </w:pPr>
    </w:p>
    <w:p w14:paraId="6C6767F3" w14:textId="560BD182" w:rsidR="0065648E" w:rsidRPr="007D5D0F" w:rsidRDefault="0065648E" w:rsidP="007D5D0F">
      <w:pPr>
        <w:jc w:val="both"/>
        <w:rPr>
          <w:sz w:val="24"/>
          <w:szCs w:val="24"/>
        </w:rPr>
      </w:pPr>
    </w:p>
    <w:p w14:paraId="1E71485D" w14:textId="7AF1CCFB" w:rsidR="0065648E" w:rsidRPr="007D5D0F" w:rsidRDefault="0065648E" w:rsidP="007D5D0F">
      <w:pPr>
        <w:jc w:val="both"/>
        <w:rPr>
          <w:sz w:val="24"/>
          <w:szCs w:val="24"/>
        </w:rPr>
      </w:pPr>
    </w:p>
    <w:p w14:paraId="47AEFB56" w14:textId="39F2FE00" w:rsidR="0065648E" w:rsidRPr="007D5D0F" w:rsidRDefault="0065648E" w:rsidP="00D66068">
      <w:pPr>
        <w:pStyle w:val="Sraopastraipa"/>
        <w:tabs>
          <w:tab w:val="left" w:pos="284"/>
        </w:tabs>
        <w:ind w:left="0"/>
        <w:jc w:val="both"/>
        <w:rPr>
          <w:sz w:val="24"/>
          <w:szCs w:val="24"/>
        </w:rPr>
      </w:pPr>
    </w:p>
    <w:sectPr w:rsidR="0065648E" w:rsidRPr="007D5D0F" w:rsidSect="005048AE">
      <w:headerReference w:type="default" r:id="rId8"/>
      <w:headerReference w:type="first" r:id="rId9"/>
      <w:footerReference w:type="first" r:id="rId10"/>
      <w:pgSz w:w="11907" w:h="16840" w:code="9"/>
      <w:pgMar w:top="1021" w:right="567" w:bottom="1021" w:left="1701" w:header="567" w:footer="85" w:gutter="0"/>
      <w:paperSrc w:first="7" w:other="7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AF689" w14:textId="77777777" w:rsidR="007F61AB" w:rsidRDefault="007F61AB" w:rsidP="007A095C">
      <w:r>
        <w:separator/>
      </w:r>
    </w:p>
  </w:endnote>
  <w:endnote w:type="continuationSeparator" w:id="0">
    <w:p w14:paraId="07A318F8" w14:textId="77777777" w:rsidR="007F61AB" w:rsidRDefault="007F61AB" w:rsidP="007A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415"/>
      <w:gridCol w:w="2877"/>
      <w:gridCol w:w="3239"/>
    </w:tblGrid>
    <w:tr w:rsidR="0038116C" w14:paraId="69FEF6BE" w14:textId="77777777">
      <w:trPr>
        <w:trHeight w:val="751"/>
      </w:trPr>
      <w:tc>
        <w:tcPr>
          <w:tcW w:w="3420" w:type="dxa"/>
          <w:tcBorders>
            <w:top w:val="single" w:sz="4" w:space="0" w:color="auto"/>
          </w:tcBorders>
        </w:tcPr>
        <w:p w14:paraId="104ACF54" w14:textId="77777777" w:rsidR="0038116C" w:rsidRDefault="001C6448" w:rsidP="001A7FF9">
          <w:pPr>
            <w:spacing w:before="20"/>
          </w:pPr>
          <w:r>
            <w:t>Biudžetinė įstaiga</w:t>
          </w:r>
        </w:p>
        <w:p w14:paraId="21009053" w14:textId="77777777" w:rsidR="0038116C" w:rsidRDefault="001C6448" w:rsidP="001A7FF9">
          <w:pPr>
            <w:numPr>
              <w:ilvl w:val="0"/>
              <w:numId w:val="1"/>
            </w:numPr>
            <w:ind w:left="34"/>
          </w:pPr>
          <w:r>
            <w:t xml:space="preserve">L. Sapiegos g. 17 </w:t>
          </w:r>
        </w:p>
        <w:p w14:paraId="2DAD8C95" w14:textId="77777777" w:rsidR="0038116C" w:rsidRDefault="001C6448" w:rsidP="001A7FF9">
          <w:r>
            <w:t>Vilnius</w:t>
          </w:r>
        </w:p>
      </w:tc>
      <w:tc>
        <w:tcPr>
          <w:tcW w:w="2880" w:type="dxa"/>
          <w:tcBorders>
            <w:top w:val="single" w:sz="4" w:space="0" w:color="auto"/>
          </w:tcBorders>
        </w:tcPr>
        <w:p w14:paraId="75F6EE17" w14:textId="77777777" w:rsidR="0038116C" w:rsidRPr="00906174" w:rsidRDefault="001C6448" w:rsidP="001A7FF9">
          <w:pPr>
            <w:spacing w:before="20"/>
            <w:jc w:val="both"/>
            <w:rPr>
              <w:color w:val="000000"/>
            </w:rPr>
          </w:pPr>
          <w:r>
            <w:t>Tel. </w:t>
          </w:r>
          <w:r w:rsidRPr="00906174">
            <w:rPr>
              <w:color w:val="000000"/>
            </w:rPr>
            <w:t>(8 5) 279 1445</w:t>
          </w:r>
        </w:p>
        <w:p w14:paraId="1D18F0E1" w14:textId="77777777" w:rsidR="0038116C" w:rsidRDefault="001C6448" w:rsidP="001A7FF9">
          <w:pPr>
            <w:jc w:val="both"/>
          </w:pPr>
          <w:r>
            <w:t>F</w:t>
          </w:r>
          <w:r>
            <w:rPr>
              <w:color w:val="000000"/>
            </w:rPr>
            <w:t>aks. (8 5) </w:t>
          </w:r>
          <w:r w:rsidRPr="00AD2A11">
            <w:rPr>
              <w:color w:val="000000"/>
            </w:rPr>
            <w:t>261</w:t>
          </w:r>
          <w:r>
            <w:rPr>
              <w:color w:val="000000"/>
            </w:rPr>
            <w:t> 9494</w:t>
          </w:r>
        </w:p>
        <w:p w14:paraId="60DD996A" w14:textId="77777777" w:rsidR="0038116C" w:rsidRDefault="001C6448" w:rsidP="001A7FF9">
          <w:pPr>
            <w:jc w:val="both"/>
          </w:pPr>
          <w:r>
            <w:rPr>
              <w:color w:val="000000"/>
            </w:rPr>
            <w:t>E</w:t>
          </w:r>
          <w:r>
            <w:t>l. p. ada@ada.lt</w:t>
          </w:r>
        </w:p>
      </w:tc>
      <w:tc>
        <w:tcPr>
          <w:tcW w:w="3240" w:type="dxa"/>
          <w:tcBorders>
            <w:top w:val="single" w:sz="4" w:space="0" w:color="auto"/>
          </w:tcBorders>
        </w:tcPr>
        <w:p w14:paraId="305361C2" w14:textId="77777777" w:rsidR="0038116C" w:rsidRDefault="001C6448" w:rsidP="001A7FF9">
          <w:pPr>
            <w:pStyle w:val="Porat"/>
            <w:tabs>
              <w:tab w:val="left" w:pos="0"/>
            </w:tabs>
            <w:spacing w:before="20"/>
            <w:rPr>
              <w:color w:val="000000"/>
            </w:rPr>
          </w:pPr>
          <w:r>
            <w:rPr>
              <w:color w:val="000000"/>
            </w:rPr>
            <w:t>Duomenys kaupiami ir saugomi </w:t>
          </w:r>
        </w:p>
        <w:p w14:paraId="09DA18AF" w14:textId="77777777" w:rsidR="0038116C" w:rsidRDefault="001C6448" w:rsidP="001A7FF9">
          <w:pPr>
            <w:jc w:val="both"/>
          </w:pPr>
          <w:r>
            <w:rPr>
              <w:color w:val="000000"/>
            </w:rPr>
            <w:t>Juridinių asmenų registre</w:t>
          </w:r>
        </w:p>
        <w:p w14:paraId="0EF1B6D0" w14:textId="77777777" w:rsidR="0038116C" w:rsidRDefault="001C6448" w:rsidP="001A7FF9">
          <w:pPr>
            <w:jc w:val="both"/>
          </w:pPr>
          <w:r>
            <w:rPr>
              <w:color w:val="000000"/>
            </w:rPr>
            <w:t>Kodas </w:t>
          </w:r>
          <w:r w:rsidRPr="00906174">
            <w:rPr>
              <w:color w:val="000000"/>
            </w:rPr>
            <w:t>188607912</w:t>
          </w:r>
        </w:p>
      </w:tc>
    </w:tr>
  </w:tbl>
  <w:p w14:paraId="754CC52A" w14:textId="77777777" w:rsidR="0038116C" w:rsidRPr="00FE7992" w:rsidRDefault="003215DD" w:rsidP="001A7FF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5A5C" w14:textId="77777777" w:rsidR="007F61AB" w:rsidRDefault="007F61AB" w:rsidP="007A095C">
      <w:r>
        <w:separator/>
      </w:r>
    </w:p>
  </w:footnote>
  <w:footnote w:type="continuationSeparator" w:id="0">
    <w:p w14:paraId="66BCEA88" w14:textId="77777777" w:rsidR="007F61AB" w:rsidRDefault="007F61AB" w:rsidP="007A0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0742592"/>
      <w:docPartObj>
        <w:docPartGallery w:val="Page Numbers (Top of Page)"/>
        <w:docPartUnique/>
      </w:docPartObj>
    </w:sdtPr>
    <w:sdtEndPr/>
    <w:sdtContent>
      <w:p w14:paraId="18364309" w14:textId="1354311D" w:rsidR="007B0C6B" w:rsidRDefault="007B0C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1791F9" w14:textId="77777777" w:rsidR="007B0C6B" w:rsidRDefault="007B0C6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FF3D" w14:textId="77777777" w:rsidR="0038116C" w:rsidRPr="00C47FEF" w:rsidRDefault="001C6448" w:rsidP="00C47FEF">
    <w:pPr>
      <w:pStyle w:val="Antrats"/>
      <w:tabs>
        <w:tab w:val="clear" w:pos="8306"/>
        <w:tab w:val="right" w:pos="9355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B799948" w14:textId="77777777" w:rsidR="0038116C" w:rsidRDefault="003215DD">
    <w:pPr>
      <w:pStyle w:val="Antrats"/>
    </w:pPr>
  </w:p>
  <w:p w14:paraId="42FA3BFE" w14:textId="77777777" w:rsidR="0038116C" w:rsidRDefault="001C6448" w:rsidP="001A7FF9">
    <w:pPr>
      <w:pStyle w:val="Antrats"/>
      <w:tabs>
        <w:tab w:val="center" w:pos="4819"/>
        <w:tab w:val="right" w:pos="9639"/>
      </w:tabs>
    </w:pPr>
    <w:r>
      <w:rPr>
        <w:color w:val="000000"/>
      </w:rPr>
      <w:tab/>
    </w:r>
    <w:r>
      <w:rPr>
        <w:color w:val="000000"/>
      </w:rPr>
      <w:tab/>
    </w:r>
    <w:r w:rsidRPr="00207FCE">
      <w:rPr>
        <w:noProof/>
        <w:color w:val="000000"/>
      </w:rPr>
      <w:drawing>
        <wp:inline distT="0" distB="0" distL="0" distR="0" wp14:anchorId="2ACC1EBD" wp14:editId="73C40502">
          <wp:extent cx="542925" cy="53340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</w:p>
  <w:p w14:paraId="14DC5B23" w14:textId="77777777" w:rsidR="0038116C" w:rsidRDefault="003215DD">
    <w:pPr>
      <w:pStyle w:val="Antrats"/>
    </w:pPr>
  </w:p>
  <w:p w14:paraId="64A11BB7" w14:textId="77777777" w:rsidR="0038116C" w:rsidRDefault="001C6448">
    <w:pPr>
      <w:pStyle w:val="Antrat4"/>
      <w:jc w:val="center"/>
      <w:rPr>
        <w:b/>
      </w:rPr>
    </w:pPr>
    <w:r>
      <w:rPr>
        <w:b/>
      </w:rPr>
      <w:t>VALSTYBINĖ DUOMENŲ APSAUGOS INSPEKCIJA</w:t>
    </w:r>
  </w:p>
  <w:p w14:paraId="13B118B2" w14:textId="77777777" w:rsidR="0038116C" w:rsidRDefault="003215DD">
    <w:pPr>
      <w:pStyle w:val="Antrats"/>
    </w:pPr>
  </w:p>
  <w:p w14:paraId="0C0D16A5" w14:textId="77777777" w:rsidR="0038116C" w:rsidRDefault="003215D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D7C30"/>
    <w:multiLevelType w:val="hybridMultilevel"/>
    <w:tmpl w:val="D3B2F7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B4D6BFD"/>
    <w:multiLevelType w:val="hybridMultilevel"/>
    <w:tmpl w:val="EA1270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372BD"/>
    <w:multiLevelType w:val="hybridMultilevel"/>
    <w:tmpl w:val="3DA093D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DAF03B9"/>
    <w:multiLevelType w:val="hybridMultilevel"/>
    <w:tmpl w:val="D89084B0"/>
    <w:lvl w:ilvl="0" w:tplc="3202C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ED2F5F"/>
    <w:multiLevelType w:val="hybridMultilevel"/>
    <w:tmpl w:val="2B62A8E2"/>
    <w:lvl w:ilvl="0" w:tplc="707C9D4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2799C"/>
    <w:multiLevelType w:val="hybridMultilevel"/>
    <w:tmpl w:val="406CF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33E15"/>
    <w:multiLevelType w:val="hybridMultilevel"/>
    <w:tmpl w:val="E09A32AA"/>
    <w:lvl w:ilvl="0" w:tplc="EB884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95C"/>
    <w:rsid w:val="0006774A"/>
    <w:rsid w:val="00067BCE"/>
    <w:rsid w:val="000F7CA0"/>
    <w:rsid w:val="001050C8"/>
    <w:rsid w:val="00131C8E"/>
    <w:rsid w:val="00144964"/>
    <w:rsid w:val="00157D61"/>
    <w:rsid w:val="00166E01"/>
    <w:rsid w:val="0018415D"/>
    <w:rsid w:val="001A13D4"/>
    <w:rsid w:val="001C6448"/>
    <w:rsid w:val="001E1B07"/>
    <w:rsid w:val="001F239C"/>
    <w:rsid w:val="001F4608"/>
    <w:rsid w:val="00250BAF"/>
    <w:rsid w:val="00271F55"/>
    <w:rsid w:val="00282353"/>
    <w:rsid w:val="002920A9"/>
    <w:rsid w:val="002A3052"/>
    <w:rsid w:val="002A73C1"/>
    <w:rsid w:val="002B0702"/>
    <w:rsid w:val="002B66DE"/>
    <w:rsid w:val="002F4079"/>
    <w:rsid w:val="003215DD"/>
    <w:rsid w:val="00321B5D"/>
    <w:rsid w:val="0033578D"/>
    <w:rsid w:val="0034674E"/>
    <w:rsid w:val="003614A7"/>
    <w:rsid w:val="00366ABB"/>
    <w:rsid w:val="003817B0"/>
    <w:rsid w:val="003B6E9D"/>
    <w:rsid w:val="003F1DB6"/>
    <w:rsid w:val="00406831"/>
    <w:rsid w:val="004114AC"/>
    <w:rsid w:val="00494174"/>
    <w:rsid w:val="004B08F0"/>
    <w:rsid w:val="004B642F"/>
    <w:rsid w:val="004D4097"/>
    <w:rsid w:val="004D55D7"/>
    <w:rsid w:val="004D618F"/>
    <w:rsid w:val="004E449F"/>
    <w:rsid w:val="004F073D"/>
    <w:rsid w:val="005048AE"/>
    <w:rsid w:val="00524B5D"/>
    <w:rsid w:val="0052555A"/>
    <w:rsid w:val="0054677F"/>
    <w:rsid w:val="005535B0"/>
    <w:rsid w:val="00572E82"/>
    <w:rsid w:val="00574BC6"/>
    <w:rsid w:val="00590B18"/>
    <w:rsid w:val="005A79FB"/>
    <w:rsid w:val="005B313C"/>
    <w:rsid w:val="005D7797"/>
    <w:rsid w:val="0061003E"/>
    <w:rsid w:val="0061455D"/>
    <w:rsid w:val="00615A98"/>
    <w:rsid w:val="00624CF7"/>
    <w:rsid w:val="00633967"/>
    <w:rsid w:val="00634C40"/>
    <w:rsid w:val="00653498"/>
    <w:rsid w:val="0065648E"/>
    <w:rsid w:val="0066646E"/>
    <w:rsid w:val="006849FD"/>
    <w:rsid w:val="006E5701"/>
    <w:rsid w:val="006E6A9E"/>
    <w:rsid w:val="00726BE5"/>
    <w:rsid w:val="007352B0"/>
    <w:rsid w:val="00752D3B"/>
    <w:rsid w:val="0076233B"/>
    <w:rsid w:val="007739EC"/>
    <w:rsid w:val="007860F5"/>
    <w:rsid w:val="0079078B"/>
    <w:rsid w:val="007968E8"/>
    <w:rsid w:val="007A095C"/>
    <w:rsid w:val="007B0C6B"/>
    <w:rsid w:val="007C0FF1"/>
    <w:rsid w:val="007C3863"/>
    <w:rsid w:val="007D5D0F"/>
    <w:rsid w:val="007E46F0"/>
    <w:rsid w:val="007F61AB"/>
    <w:rsid w:val="008307DE"/>
    <w:rsid w:val="0087057A"/>
    <w:rsid w:val="00885293"/>
    <w:rsid w:val="00893570"/>
    <w:rsid w:val="008C4072"/>
    <w:rsid w:val="008F468F"/>
    <w:rsid w:val="008F5B62"/>
    <w:rsid w:val="009025BE"/>
    <w:rsid w:val="00913B58"/>
    <w:rsid w:val="00926CAC"/>
    <w:rsid w:val="009656DD"/>
    <w:rsid w:val="0097192D"/>
    <w:rsid w:val="00994F80"/>
    <w:rsid w:val="009A23CB"/>
    <w:rsid w:val="009B0828"/>
    <w:rsid w:val="009D1CBC"/>
    <w:rsid w:val="009E6C1D"/>
    <w:rsid w:val="009F0E9E"/>
    <w:rsid w:val="00A05666"/>
    <w:rsid w:val="00A23627"/>
    <w:rsid w:val="00A312AC"/>
    <w:rsid w:val="00A57918"/>
    <w:rsid w:val="00A62DB1"/>
    <w:rsid w:val="00A8733B"/>
    <w:rsid w:val="00AD4543"/>
    <w:rsid w:val="00AF4378"/>
    <w:rsid w:val="00B20B09"/>
    <w:rsid w:val="00B22229"/>
    <w:rsid w:val="00B312BD"/>
    <w:rsid w:val="00B559BA"/>
    <w:rsid w:val="00B67BD5"/>
    <w:rsid w:val="00B745A1"/>
    <w:rsid w:val="00B7477B"/>
    <w:rsid w:val="00B832FB"/>
    <w:rsid w:val="00B94EB2"/>
    <w:rsid w:val="00B97850"/>
    <w:rsid w:val="00BC55BA"/>
    <w:rsid w:val="00BD662A"/>
    <w:rsid w:val="00BD7267"/>
    <w:rsid w:val="00BE2236"/>
    <w:rsid w:val="00C12E7E"/>
    <w:rsid w:val="00C27BAC"/>
    <w:rsid w:val="00C32A66"/>
    <w:rsid w:val="00C5158D"/>
    <w:rsid w:val="00C54EBF"/>
    <w:rsid w:val="00C97E23"/>
    <w:rsid w:val="00CA5F2B"/>
    <w:rsid w:val="00CB5E08"/>
    <w:rsid w:val="00CB7D17"/>
    <w:rsid w:val="00CD4C2C"/>
    <w:rsid w:val="00D17839"/>
    <w:rsid w:val="00D3150F"/>
    <w:rsid w:val="00D3456A"/>
    <w:rsid w:val="00D66068"/>
    <w:rsid w:val="00D71605"/>
    <w:rsid w:val="00D86552"/>
    <w:rsid w:val="00DA4525"/>
    <w:rsid w:val="00DB4B40"/>
    <w:rsid w:val="00DC2ADC"/>
    <w:rsid w:val="00DD2755"/>
    <w:rsid w:val="00DD2822"/>
    <w:rsid w:val="00DE1833"/>
    <w:rsid w:val="00DF2877"/>
    <w:rsid w:val="00E05118"/>
    <w:rsid w:val="00E13E81"/>
    <w:rsid w:val="00E2104A"/>
    <w:rsid w:val="00E45080"/>
    <w:rsid w:val="00E57958"/>
    <w:rsid w:val="00E60ACD"/>
    <w:rsid w:val="00E64D8D"/>
    <w:rsid w:val="00EA2505"/>
    <w:rsid w:val="00EB7321"/>
    <w:rsid w:val="00EC3421"/>
    <w:rsid w:val="00ED118F"/>
    <w:rsid w:val="00EE18CA"/>
    <w:rsid w:val="00F04360"/>
    <w:rsid w:val="00F178EC"/>
    <w:rsid w:val="00F20919"/>
    <w:rsid w:val="00F465EB"/>
    <w:rsid w:val="00F47538"/>
    <w:rsid w:val="00F50B8E"/>
    <w:rsid w:val="00F771F6"/>
    <w:rsid w:val="00FB69BF"/>
    <w:rsid w:val="00FC3E04"/>
    <w:rsid w:val="00FC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6D1F34"/>
  <w15:chartTrackingRefBased/>
  <w15:docId w15:val="{D592A511-81DA-40E1-87FF-3E354CB7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09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A09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7A095C"/>
    <w:pPr>
      <w:keepNext/>
      <w:jc w:val="both"/>
      <w:outlineLvl w:val="3"/>
    </w:pPr>
    <w:rPr>
      <w:cap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7A095C"/>
    <w:rPr>
      <w:rFonts w:ascii="Times New Roman" w:eastAsia="Calibri" w:hAnsi="Times New Roman" w:cs="Times New Roman"/>
      <w:caps/>
      <w:sz w:val="24"/>
      <w:szCs w:val="20"/>
      <w:lang w:val="lt-LT" w:eastAsia="lt-LT"/>
    </w:rPr>
  </w:style>
  <w:style w:type="paragraph" w:styleId="Porat">
    <w:name w:val="footer"/>
    <w:basedOn w:val="prastasis"/>
    <w:link w:val="PoratDiagrama"/>
    <w:rsid w:val="007A095C"/>
    <w:pPr>
      <w:tabs>
        <w:tab w:val="center" w:pos="4252"/>
        <w:tab w:val="right" w:pos="8504"/>
      </w:tabs>
    </w:pPr>
    <w:rPr>
      <w:rFonts w:ascii="TimesLT" w:hAnsi="TimesLT"/>
    </w:rPr>
  </w:style>
  <w:style w:type="character" w:customStyle="1" w:styleId="PoratDiagrama">
    <w:name w:val="Poraštė Diagrama"/>
    <w:basedOn w:val="Numatytasispastraiposriftas"/>
    <w:link w:val="Porat"/>
    <w:rsid w:val="007A095C"/>
    <w:rPr>
      <w:rFonts w:ascii="TimesLT" w:eastAsia="Calibri" w:hAnsi="TimesLT" w:cs="Times New Roman"/>
      <w:sz w:val="20"/>
      <w:szCs w:val="20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7A095C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095C"/>
    <w:rPr>
      <w:rFonts w:ascii="Times New Roman" w:eastAsia="Calibri" w:hAnsi="Times New Roman" w:cs="Times New Roman"/>
      <w:sz w:val="20"/>
      <w:szCs w:val="20"/>
      <w:lang w:val="lt-LT" w:eastAsia="lt-LT"/>
    </w:rPr>
  </w:style>
  <w:style w:type="paragraph" w:styleId="Pagrindinistekstas">
    <w:name w:val="Body Text"/>
    <w:basedOn w:val="prastasis"/>
    <w:link w:val="PagrindinistekstasDiagrama"/>
    <w:rsid w:val="007A095C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A095C"/>
    <w:rPr>
      <w:rFonts w:ascii="Times New Roman" w:eastAsia="Calibri" w:hAnsi="Times New Roman" w:cs="Times New Roman"/>
      <w:sz w:val="24"/>
      <w:szCs w:val="20"/>
      <w:lang w:val="lt-LT" w:eastAsia="lt-LT"/>
    </w:rPr>
  </w:style>
  <w:style w:type="paragraph" w:customStyle="1" w:styleId="Blankas">
    <w:name w:val="Blankas"/>
    <w:basedOn w:val="Antrat2"/>
    <w:rsid w:val="007A095C"/>
    <w:pPr>
      <w:keepLines w:val="0"/>
      <w:tabs>
        <w:tab w:val="left" w:pos="993"/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</w:tabs>
      <w:spacing w:before="0"/>
      <w:jc w:val="both"/>
    </w:pPr>
    <w:rPr>
      <w:rFonts w:ascii="Times New Roman" w:eastAsia="Calibri" w:hAnsi="Times New Roman" w:cs="Times New Roman"/>
      <w:color w:val="auto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A095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lt-LT"/>
    </w:rPr>
  </w:style>
  <w:style w:type="paragraph" w:styleId="Sraopastraipa">
    <w:name w:val="List Paragraph"/>
    <w:basedOn w:val="prastasis"/>
    <w:uiPriority w:val="34"/>
    <w:qFormat/>
    <w:rsid w:val="0006774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26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7267"/>
    <w:rPr>
      <w:rFonts w:ascii="Segoe UI" w:eastAsia="Calibri" w:hAnsi="Segoe UI" w:cs="Segoe UI"/>
      <w:sz w:val="18"/>
      <w:szCs w:val="18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3817B0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817B0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4D4097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D40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D409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D4097"/>
    <w:rPr>
      <w:rFonts w:ascii="Times New Roman" w:eastAsia="Calibri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409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4097"/>
    <w:rPr>
      <w:rFonts w:ascii="Times New Roman" w:eastAsia="Calibri" w:hAnsi="Times New Roman" w:cs="Times New Roman"/>
      <w:b/>
      <w:bCs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3B6E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</w:style>
  <w:style w:type="paragraph" w:styleId="Pagrindinistekstas3">
    <w:name w:val="Body Text 3"/>
    <w:basedOn w:val="prastasis"/>
    <w:link w:val="Pagrindinistekstas3Diagrama"/>
    <w:rsid w:val="00A23627"/>
    <w:pPr>
      <w:spacing w:after="120"/>
    </w:pPr>
    <w:rPr>
      <w:rFonts w:eastAsia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A23627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character" w:customStyle="1" w:styleId="Normal12ptChar">
    <w:name w:val="Normal + 12 pt Char"/>
    <w:link w:val="Normal12pt"/>
    <w:locked/>
    <w:rsid w:val="0066646E"/>
    <w:rPr>
      <w:sz w:val="24"/>
      <w:szCs w:val="24"/>
    </w:rPr>
  </w:style>
  <w:style w:type="paragraph" w:customStyle="1" w:styleId="Normal12pt">
    <w:name w:val="Normal + 12 pt"/>
    <w:basedOn w:val="prastasis"/>
    <w:link w:val="Normal12ptChar"/>
    <w:rsid w:val="0066646E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745A1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745A1"/>
    <w:rPr>
      <w:rFonts w:ascii="Times New Roman" w:eastAsia="Calibri" w:hAnsi="Times New Roman" w:cs="Times New Roman"/>
      <w:sz w:val="20"/>
      <w:szCs w:val="20"/>
      <w:lang w:val="lt-LT"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745A1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74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28E72-F85C-4A73-81F6-120A52BA7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2021-12-02T11:12:00Z</dcterms:created>
  <dc:creator>Akvilė Virbickienė</dc:creator>
  <cp:lastModifiedBy>Šarūnė Jatulytė</cp:lastModifiedBy>
  <dcterms:modified xsi:type="dcterms:W3CDTF">2021-12-02T11:12:00Z</dcterms:modified>
  <cp:revision>2</cp:revision>
</cp:coreProperties>
</file>