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DC" w:rsidRPr="007D56F6" w:rsidRDefault="002772DC" w:rsidP="00414B78">
      <w:pPr>
        <w:spacing w:after="0" w:line="240" w:lineRule="auto"/>
        <w:ind w:left="6480" w:firstLine="720"/>
        <w:jc w:val="right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7D56F6">
        <w:rPr>
          <w:rFonts w:ascii="Times New Roman" w:eastAsia="Times New Roman" w:hAnsi="Times New Roman"/>
          <w:b/>
          <w:sz w:val="24"/>
          <w:szCs w:val="24"/>
          <w:lang w:eastAsia="lt-LT"/>
        </w:rPr>
        <w:t>Projektas</w:t>
      </w:r>
    </w:p>
    <w:p w:rsidR="002772DC" w:rsidRPr="007D56F6" w:rsidRDefault="002772DC" w:rsidP="00414B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2772DC" w:rsidRPr="007D56F6" w:rsidRDefault="002772DC" w:rsidP="00414B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7D56F6">
        <w:rPr>
          <w:rFonts w:ascii="Times New Roman" w:eastAsia="Times New Roman" w:hAnsi="Times New Roman"/>
          <w:b/>
          <w:sz w:val="24"/>
          <w:szCs w:val="24"/>
          <w:lang w:eastAsia="lt-LT"/>
        </w:rPr>
        <w:t>LIETUVOS RESPUBLIKOS VYRIAUSYBĖ</w:t>
      </w:r>
    </w:p>
    <w:p w:rsidR="002772DC" w:rsidRPr="007D56F6" w:rsidRDefault="002772DC" w:rsidP="00414B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2772DC" w:rsidRPr="007D56F6" w:rsidRDefault="002772DC" w:rsidP="00414B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7D56F6">
        <w:rPr>
          <w:rFonts w:ascii="Times New Roman" w:eastAsia="Times New Roman" w:hAnsi="Times New Roman"/>
          <w:b/>
          <w:sz w:val="24"/>
          <w:szCs w:val="24"/>
          <w:lang w:eastAsia="lt-LT"/>
        </w:rPr>
        <w:t>NUTARIMAS</w:t>
      </w:r>
    </w:p>
    <w:p w:rsidR="002772DC" w:rsidRPr="007D56F6" w:rsidRDefault="002772DC" w:rsidP="00414B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7D56F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LĖŠŲ SKYRIMO </w:t>
      </w:r>
    </w:p>
    <w:p w:rsidR="002772DC" w:rsidRPr="007D56F6" w:rsidRDefault="002772DC" w:rsidP="00414B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772DC" w:rsidRPr="007D56F6" w:rsidRDefault="002772DC" w:rsidP="00414B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56F6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9E271D" w:rsidRPr="007D56F6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7D56F6">
        <w:rPr>
          <w:rFonts w:ascii="Times New Roman" w:eastAsia="Times New Roman" w:hAnsi="Times New Roman"/>
          <w:sz w:val="24"/>
          <w:szCs w:val="24"/>
          <w:lang w:eastAsia="lt-LT"/>
        </w:rPr>
        <w:t xml:space="preserve"> m.                 d. Nr.</w:t>
      </w:r>
    </w:p>
    <w:p w:rsidR="002772DC" w:rsidRPr="007D56F6" w:rsidRDefault="002772DC" w:rsidP="00414B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56F6">
        <w:rPr>
          <w:rFonts w:ascii="Times New Roman" w:eastAsia="Times New Roman" w:hAnsi="Times New Roman"/>
          <w:sz w:val="24"/>
          <w:szCs w:val="24"/>
          <w:lang w:eastAsia="lt-LT"/>
        </w:rPr>
        <w:t>Vilnius</w:t>
      </w:r>
    </w:p>
    <w:p w:rsidR="002772DC" w:rsidRPr="007D56F6" w:rsidRDefault="002772DC" w:rsidP="00FC1D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F431F" w:rsidRPr="00FF431F" w:rsidRDefault="00FF431F" w:rsidP="00FF431F">
      <w:pPr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F431F">
        <w:rPr>
          <w:rFonts w:ascii="Times New Roman" w:hAnsi="Times New Roman"/>
          <w:color w:val="000000"/>
          <w:sz w:val="24"/>
          <w:szCs w:val="24"/>
        </w:rPr>
        <w:t>Vadovaudamasi Lietuvos Respublikos 2021 metų valstybės biudžeto ir savivaldybių biudžetų finansinių rodiklių patvirtinimo įstatymo 14 straipsnio 1 dalies 5 punktu</w:t>
      </w:r>
      <w:r w:rsidR="00E5549B">
        <w:rPr>
          <w:rFonts w:ascii="Times New Roman" w:hAnsi="Times New Roman"/>
          <w:color w:val="000000"/>
          <w:sz w:val="24"/>
          <w:szCs w:val="24"/>
        </w:rPr>
        <w:t xml:space="preserve"> ir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 atsižvelgdama į Lietuvos Respublikos Vyriausybės 2021 m. liepos 2 d. nutarimą Nr. 517 „Dėl valstybės lygio ekstremaliosios situacijos paskelbimo ir valstybės lygio ekstremaliosios situacijos operacijų vadovo paskyrimo“, Lietuvos Respublikos Vyriausybė n</w:t>
      </w:r>
      <w:r w:rsidR="00E5549B">
        <w:rPr>
          <w:rFonts w:ascii="Times New Roman" w:hAnsi="Times New Roman"/>
          <w:color w:val="000000"/>
          <w:sz w:val="24"/>
          <w:szCs w:val="24"/>
        </w:rPr>
        <w:t> </w:t>
      </w:r>
      <w:r w:rsidRPr="00FF431F">
        <w:rPr>
          <w:rFonts w:ascii="Times New Roman" w:hAnsi="Times New Roman"/>
          <w:color w:val="000000"/>
          <w:sz w:val="24"/>
          <w:szCs w:val="24"/>
        </w:rPr>
        <w:t>u</w:t>
      </w:r>
      <w:r w:rsidR="00E5549B">
        <w:rPr>
          <w:rFonts w:ascii="Times New Roman" w:hAnsi="Times New Roman"/>
          <w:color w:val="000000"/>
          <w:sz w:val="24"/>
          <w:szCs w:val="24"/>
        </w:rPr>
        <w:t> </w:t>
      </w:r>
      <w:r w:rsidRPr="00FF431F">
        <w:rPr>
          <w:rFonts w:ascii="Times New Roman" w:hAnsi="Times New Roman"/>
          <w:color w:val="000000"/>
          <w:sz w:val="24"/>
          <w:szCs w:val="24"/>
        </w:rPr>
        <w:t>ta</w:t>
      </w:r>
      <w:r w:rsidR="00E5549B">
        <w:rPr>
          <w:rFonts w:ascii="Times New Roman" w:hAnsi="Times New Roman"/>
          <w:color w:val="000000"/>
          <w:sz w:val="24"/>
          <w:szCs w:val="24"/>
        </w:rPr>
        <w:t> </w:t>
      </w:r>
      <w:r w:rsidRPr="00FF431F">
        <w:rPr>
          <w:rFonts w:ascii="Times New Roman" w:hAnsi="Times New Roman"/>
          <w:color w:val="000000"/>
          <w:sz w:val="24"/>
          <w:szCs w:val="24"/>
        </w:rPr>
        <w:t>r</w:t>
      </w:r>
      <w:r w:rsidR="00E5549B">
        <w:rPr>
          <w:rFonts w:ascii="Times New Roman" w:hAnsi="Times New Roman"/>
          <w:color w:val="000000"/>
          <w:sz w:val="24"/>
          <w:szCs w:val="24"/>
        </w:rPr>
        <w:t> </w:t>
      </w:r>
      <w:r w:rsidRPr="00FF431F">
        <w:rPr>
          <w:rFonts w:ascii="Times New Roman" w:hAnsi="Times New Roman"/>
          <w:color w:val="000000"/>
          <w:sz w:val="24"/>
          <w:szCs w:val="24"/>
        </w:rPr>
        <w:t>i</w:t>
      </w:r>
      <w:r w:rsidR="00E5549B">
        <w:rPr>
          <w:rFonts w:ascii="Times New Roman" w:hAnsi="Times New Roman"/>
          <w:color w:val="000000"/>
          <w:sz w:val="24"/>
          <w:szCs w:val="24"/>
        </w:rPr>
        <w:t> </w:t>
      </w:r>
      <w:r w:rsidRPr="00FF431F">
        <w:rPr>
          <w:rFonts w:ascii="Times New Roman" w:hAnsi="Times New Roman"/>
          <w:color w:val="000000"/>
          <w:sz w:val="24"/>
          <w:szCs w:val="24"/>
        </w:rPr>
        <w:t>a:</w:t>
      </w:r>
    </w:p>
    <w:p w:rsidR="00FF431F" w:rsidRDefault="00FF431F" w:rsidP="0005262D">
      <w:pPr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F431F">
        <w:rPr>
          <w:rFonts w:ascii="Times New Roman" w:hAnsi="Times New Roman"/>
          <w:color w:val="000000"/>
          <w:sz w:val="24"/>
          <w:szCs w:val="24"/>
        </w:rPr>
        <w:t>Skirti iš valstybės vardu pasiskolintų lėšų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Lietuvos Respublikos finansų ministerijai </w:t>
      </w:r>
      <w:r w:rsidR="00E5549B" w:rsidRPr="00E5549B">
        <w:rPr>
          <w:rFonts w:ascii="Times New Roman" w:hAnsi="Times New Roman"/>
          <w:color w:val="000000"/>
          <w:sz w:val="24"/>
          <w:szCs w:val="24"/>
        </w:rPr>
        <w:t>83</w:t>
      </w:r>
      <w:r w:rsidR="00E5549B">
        <w:rPr>
          <w:rFonts w:ascii="Times New Roman" w:hAnsi="Times New Roman"/>
          <w:color w:val="000000"/>
          <w:sz w:val="24"/>
          <w:szCs w:val="24"/>
        </w:rPr>
        <w:t> </w:t>
      </w:r>
      <w:r w:rsidR="00E5549B" w:rsidRPr="00E5549B">
        <w:rPr>
          <w:rFonts w:ascii="Times New Roman" w:hAnsi="Times New Roman"/>
          <w:color w:val="000000"/>
          <w:sz w:val="24"/>
          <w:szCs w:val="24"/>
        </w:rPr>
        <w:t>721</w:t>
      </w:r>
      <w:r w:rsidR="00E5549B">
        <w:rPr>
          <w:rFonts w:ascii="Times New Roman" w:hAnsi="Times New Roman"/>
          <w:color w:val="000000"/>
          <w:sz w:val="24"/>
          <w:szCs w:val="24"/>
        </w:rPr>
        <w:t> 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(aštuoniasdešimt </w:t>
      </w:r>
      <w:r w:rsidR="00E5549B">
        <w:rPr>
          <w:rFonts w:ascii="Times New Roman" w:hAnsi="Times New Roman"/>
          <w:color w:val="000000"/>
          <w:sz w:val="24"/>
          <w:szCs w:val="24"/>
        </w:rPr>
        <w:t xml:space="preserve">trys </w:t>
      </w:r>
      <w:r w:rsidRPr="00FF431F">
        <w:rPr>
          <w:rFonts w:ascii="Times New Roman" w:hAnsi="Times New Roman"/>
          <w:color w:val="000000"/>
          <w:sz w:val="24"/>
          <w:szCs w:val="24"/>
        </w:rPr>
        <w:t>tūkstanči</w:t>
      </w:r>
      <w:r w:rsidR="00E5549B">
        <w:rPr>
          <w:rFonts w:ascii="Times New Roman" w:hAnsi="Times New Roman"/>
          <w:color w:val="000000"/>
          <w:sz w:val="24"/>
          <w:szCs w:val="24"/>
        </w:rPr>
        <w:t>ai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549B">
        <w:rPr>
          <w:rFonts w:ascii="Times New Roman" w:hAnsi="Times New Roman"/>
          <w:color w:val="000000"/>
          <w:sz w:val="24"/>
          <w:szCs w:val="24"/>
        </w:rPr>
        <w:t>septyni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 šimtai </w:t>
      </w:r>
      <w:r w:rsidR="00E5549B">
        <w:rPr>
          <w:rFonts w:ascii="Times New Roman" w:hAnsi="Times New Roman"/>
          <w:color w:val="000000"/>
          <w:sz w:val="24"/>
          <w:szCs w:val="24"/>
        </w:rPr>
        <w:t>dvi</w:t>
      </w:r>
      <w:r w:rsidR="00503B15" w:rsidRPr="00FF431F">
        <w:rPr>
          <w:rFonts w:ascii="Times New Roman" w:hAnsi="Times New Roman"/>
          <w:color w:val="000000"/>
          <w:sz w:val="24"/>
          <w:szCs w:val="24"/>
        </w:rPr>
        <w:t xml:space="preserve">dešimt </w:t>
      </w:r>
      <w:r w:rsidR="00E5549B">
        <w:rPr>
          <w:rFonts w:ascii="Times New Roman" w:hAnsi="Times New Roman"/>
          <w:color w:val="000000"/>
          <w:sz w:val="24"/>
          <w:szCs w:val="24"/>
        </w:rPr>
        <w:t>vienas</w:t>
      </w:r>
      <w:r w:rsidRPr="00FF431F">
        <w:rPr>
          <w:rFonts w:ascii="Times New Roman" w:hAnsi="Times New Roman"/>
          <w:color w:val="000000"/>
          <w:sz w:val="24"/>
          <w:szCs w:val="24"/>
        </w:rPr>
        <w:t>) eur</w:t>
      </w:r>
      <w:r w:rsidR="00E5549B">
        <w:rPr>
          <w:rFonts w:ascii="Times New Roman" w:hAnsi="Times New Roman"/>
          <w:color w:val="000000"/>
          <w:sz w:val="24"/>
          <w:szCs w:val="24"/>
        </w:rPr>
        <w:t>ą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 savivaldybių patirtoms materialinių išteklių teikimo esant ekstremaliajai situacijai dėl masinio užsieniečių antplūdžio išlaidoms kompensuoti, iš jų </w:t>
      </w:r>
      <w:r w:rsidR="00503B15" w:rsidRPr="00503B15">
        <w:rPr>
          <w:rFonts w:ascii="Times New Roman" w:hAnsi="Times New Roman"/>
          <w:sz w:val="24"/>
          <w:szCs w:val="24"/>
          <w:lang w:eastAsia="lt-LT"/>
        </w:rPr>
        <w:t>5</w:t>
      </w:r>
      <w:r w:rsidR="00503B15">
        <w:rPr>
          <w:rFonts w:ascii="Times New Roman" w:hAnsi="Times New Roman"/>
          <w:sz w:val="24"/>
          <w:szCs w:val="24"/>
          <w:lang w:eastAsia="lt-LT"/>
        </w:rPr>
        <w:t> </w:t>
      </w:r>
      <w:r w:rsidR="00503B15" w:rsidRPr="00503B15">
        <w:rPr>
          <w:rFonts w:ascii="Times New Roman" w:hAnsi="Times New Roman"/>
          <w:sz w:val="24"/>
          <w:szCs w:val="24"/>
          <w:lang w:eastAsia="lt-LT"/>
        </w:rPr>
        <w:t>005</w:t>
      </w:r>
      <w:r w:rsidR="00503B15" w:rsidRPr="00FF431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503B15">
        <w:rPr>
          <w:rFonts w:ascii="Times New Roman" w:hAnsi="Times New Roman"/>
          <w:color w:val="000000"/>
          <w:sz w:val="24"/>
          <w:szCs w:val="24"/>
        </w:rPr>
        <w:t>penki</w:t>
      </w:r>
      <w:r w:rsidR="00503B15" w:rsidRPr="00FF431F">
        <w:rPr>
          <w:rFonts w:ascii="Times New Roman" w:hAnsi="Times New Roman"/>
          <w:color w:val="000000"/>
          <w:sz w:val="24"/>
          <w:szCs w:val="24"/>
        </w:rPr>
        <w:t xml:space="preserve"> tūkstančiai </w:t>
      </w:r>
      <w:r w:rsidR="00503B15">
        <w:rPr>
          <w:rFonts w:ascii="Times New Roman" w:hAnsi="Times New Roman"/>
          <w:color w:val="000000"/>
          <w:sz w:val="24"/>
          <w:szCs w:val="24"/>
        </w:rPr>
        <w:t>penki</w:t>
      </w:r>
      <w:r w:rsidR="00503B15" w:rsidRPr="00FF431F">
        <w:rPr>
          <w:rFonts w:ascii="Times New Roman" w:hAnsi="Times New Roman"/>
          <w:color w:val="000000"/>
          <w:sz w:val="24"/>
          <w:szCs w:val="24"/>
        </w:rPr>
        <w:t xml:space="preserve">) eurus Druskininkų savivaldybės administracijai, </w:t>
      </w:r>
      <w:r w:rsidR="00E5549B" w:rsidRPr="00E5549B">
        <w:rPr>
          <w:rFonts w:ascii="Times New Roman" w:hAnsi="Times New Roman"/>
          <w:sz w:val="24"/>
          <w:szCs w:val="24"/>
          <w:lang w:eastAsia="lt-LT"/>
        </w:rPr>
        <w:t>18</w:t>
      </w:r>
      <w:r w:rsidR="00E5549B">
        <w:rPr>
          <w:rFonts w:ascii="Times New Roman" w:hAnsi="Times New Roman"/>
          <w:sz w:val="24"/>
          <w:szCs w:val="24"/>
          <w:lang w:eastAsia="lt-LT"/>
        </w:rPr>
        <w:t> </w:t>
      </w:r>
      <w:r w:rsidR="00E5549B" w:rsidRPr="00E5549B">
        <w:rPr>
          <w:rFonts w:ascii="Times New Roman" w:hAnsi="Times New Roman"/>
          <w:sz w:val="24"/>
          <w:szCs w:val="24"/>
          <w:lang w:eastAsia="lt-LT"/>
        </w:rPr>
        <w:t>813</w:t>
      </w:r>
      <w:r w:rsidR="00503B15">
        <w:rPr>
          <w:rFonts w:ascii="Times New Roman" w:hAnsi="Times New Roman"/>
          <w:sz w:val="24"/>
          <w:szCs w:val="24"/>
          <w:lang w:eastAsia="lt-LT"/>
        </w:rPr>
        <w:t xml:space="preserve"> (aštuoniolika</w:t>
      </w:r>
      <w:r w:rsidR="00503B15" w:rsidRPr="00FF431F">
        <w:rPr>
          <w:rFonts w:ascii="Times New Roman" w:hAnsi="Times New Roman"/>
          <w:color w:val="000000"/>
          <w:sz w:val="24"/>
          <w:szCs w:val="24"/>
        </w:rPr>
        <w:t xml:space="preserve"> tūkstančių</w:t>
      </w:r>
      <w:r w:rsidR="00503B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549B">
        <w:rPr>
          <w:rFonts w:ascii="Times New Roman" w:hAnsi="Times New Roman"/>
          <w:color w:val="000000"/>
          <w:sz w:val="24"/>
          <w:szCs w:val="24"/>
        </w:rPr>
        <w:t>aštuoni</w:t>
      </w:r>
      <w:r w:rsidR="00503B15">
        <w:rPr>
          <w:rFonts w:ascii="Times New Roman" w:hAnsi="Times New Roman"/>
          <w:color w:val="000000"/>
          <w:sz w:val="24"/>
          <w:szCs w:val="24"/>
        </w:rPr>
        <w:t xml:space="preserve"> šimtai </w:t>
      </w:r>
      <w:r w:rsidR="00E5549B">
        <w:rPr>
          <w:rFonts w:ascii="Times New Roman" w:hAnsi="Times New Roman"/>
          <w:color w:val="000000"/>
          <w:sz w:val="24"/>
          <w:szCs w:val="24"/>
        </w:rPr>
        <w:t>trylika</w:t>
      </w:r>
      <w:r w:rsidR="00503B15">
        <w:rPr>
          <w:rFonts w:ascii="Times New Roman" w:hAnsi="Times New Roman"/>
          <w:color w:val="000000"/>
          <w:sz w:val="24"/>
          <w:szCs w:val="24"/>
        </w:rPr>
        <w:t>) eur</w:t>
      </w:r>
      <w:r w:rsidR="00E5549B">
        <w:rPr>
          <w:rFonts w:ascii="Times New Roman" w:hAnsi="Times New Roman"/>
          <w:color w:val="000000"/>
          <w:sz w:val="24"/>
          <w:szCs w:val="24"/>
        </w:rPr>
        <w:t>ų</w:t>
      </w:r>
      <w:r w:rsidR="00503B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3B15" w:rsidRPr="00503B15">
        <w:rPr>
          <w:rFonts w:ascii="Times New Roman" w:hAnsi="Times New Roman"/>
          <w:sz w:val="24"/>
          <w:szCs w:val="24"/>
          <w:lang w:eastAsia="lt-LT"/>
        </w:rPr>
        <w:t>Jonavos</w:t>
      </w:r>
      <w:r w:rsidR="00503B1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03B15" w:rsidRPr="00FF431F">
        <w:rPr>
          <w:rFonts w:ascii="Times New Roman" w:hAnsi="Times New Roman"/>
          <w:color w:val="000000"/>
          <w:sz w:val="24"/>
          <w:szCs w:val="24"/>
        </w:rPr>
        <w:t>rajono savivaldybės administracijai</w:t>
      </w:r>
      <w:r w:rsidR="00503B15">
        <w:rPr>
          <w:rFonts w:ascii="Times New Roman" w:hAnsi="Times New Roman"/>
          <w:color w:val="000000"/>
          <w:sz w:val="24"/>
          <w:szCs w:val="24"/>
        </w:rPr>
        <w:t>, 2</w:t>
      </w:r>
      <w:r w:rsidRPr="00FF431F">
        <w:rPr>
          <w:rFonts w:ascii="Times New Roman" w:hAnsi="Times New Roman"/>
          <w:color w:val="000000"/>
          <w:sz w:val="24"/>
          <w:szCs w:val="24"/>
        </w:rPr>
        <w:t>63 (</w:t>
      </w:r>
      <w:r w:rsidR="00503B15">
        <w:rPr>
          <w:rFonts w:ascii="Times New Roman" w:hAnsi="Times New Roman"/>
          <w:color w:val="000000"/>
          <w:sz w:val="24"/>
          <w:szCs w:val="24"/>
        </w:rPr>
        <w:t>du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 šimtai šešiasdešimt trys) eurus </w:t>
      </w:r>
      <w:r w:rsidR="00503B15" w:rsidRPr="00503B15">
        <w:rPr>
          <w:rFonts w:ascii="Times New Roman" w:hAnsi="Times New Roman"/>
          <w:sz w:val="24"/>
          <w:szCs w:val="24"/>
          <w:lang w:eastAsia="lt-LT"/>
        </w:rPr>
        <w:t xml:space="preserve">Lazdijų </w:t>
      </w:r>
      <w:r w:rsidR="00503B15" w:rsidRPr="00FF431F">
        <w:rPr>
          <w:rFonts w:ascii="Times New Roman" w:hAnsi="Times New Roman"/>
          <w:color w:val="000000"/>
          <w:sz w:val="24"/>
          <w:szCs w:val="24"/>
        </w:rPr>
        <w:t xml:space="preserve">rajono 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savivaldybės administracijai, </w:t>
      </w:r>
      <w:r w:rsidR="005A6C21" w:rsidRPr="00503B15">
        <w:rPr>
          <w:rFonts w:ascii="Times New Roman" w:hAnsi="Times New Roman"/>
          <w:sz w:val="24"/>
          <w:szCs w:val="24"/>
          <w:lang w:eastAsia="lt-LT"/>
        </w:rPr>
        <w:t>4</w:t>
      </w:r>
      <w:r w:rsidR="005A6C21">
        <w:rPr>
          <w:rFonts w:ascii="Times New Roman" w:hAnsi="Times New Roman"/>
          <w:sz w:val="24"/>
          <w:szCs w:val="24"/>
          <w:lang w:eastAsia="lt-LT"/>
        </w:rPr>
        <w:t> </w:t>
      </w:r>
      <w:r w:rsidR="005A6C21" w:rsidRPr="00503B15">
        <w:rPr>
          <w:rFonts w:ascii="Times New Roman" w:hAnsi="Times New Roman"/>
          <w:sz w:val="24"/>
          <w:szCs w:val="24"/>
          <w:lang w:eastAsia="lt-LT"/>
        </w:rPr>
        <w:t>226</w:t>
      </w:r>
      <w:r w:rsidR="005A6C21" w:rsidRPr="00FF43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431F">
        <w:rPr>
          <w:rFonts w:ascii="Times New Roman" w:hAnsi="Times New Roman"/>
          <w:color w:val="000000"/>
          <w:sz w:val="24"/>
          <w:szCs w:val="24"/>
        </w:rPr>
        <w:t>(</w:t>
      </w:r>
      <w:r w:rsidR="005A6C21">
        <w:rPr>
          <w:rFonts w:ascii="Times New Roman" w:hAnsi="Times New Roman"/>
          <w:color w:val="000000"/>
          <w:sz w:val="24"/>
          <w:szCs w:val="24"/>
        </w:rPr>
        <w:t xml:space="preserve">keturi </w:t>
      </w:r>
      <w:r w:rsidRPr="00FF431F">
        <w:rPr>
          <w:rFonts w:ascii="Times New Roman" w:hAnsi="Times New Roman"/>
          <w:color w:val="000000"/>
          <w:sz w:val="24"/>
          <w:szCs w:val="24"/>
        </w:rPr>
        <w:t>tūkstanči</w:t>
      </w:r>
      <w:r w:rsidR="005A6C21">
        <w:rPr>
          <w:rFonts w:ascii="Times New Roman" w:hAnsi="Times New Roman"/>
          <w:color w:val="000000"/>
          <w:sz w:val="24"/>
          <w:szCs w:val="24"/>
        </w:rPr>
        <w:t>ai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6C21">
        <w:rPr>
          <w:rFonts w:ascii="Times New Roman" w:hAnsi="Times New Roman"/>
          <w:color w:val="000000"/>
          <w:sz w:val="24"/>
          <w:szCs w:val="24"/>
        </w:rPr>
        <w:t>du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 šimtai </w:t>
      </w:r>
      <w:r w:rsidR="005A6C21">
        <w:rPr>
          <w:rFonts w:ascii="Times New Roman" w:hAnsi="Times New Roman"/>
          <w:color w:val="000000"/>
          <w:sz w:val="24"/>
          <w:szCs w:val="24"/>
        </w:rPr>
        <w:t>dvi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dešimt </w:t>
      </w:r>
      <w:r w:rsidR="005A6C21">
        <w:rPr>
          <w:rFonts w:ascii="Times New Roman" w:hAnsi="Times New Roman"/>
          <w:color w:val="000000"/>
          <w:sz w:val="24"/>
          <w:szCs w:val="24"/>
        </w:rPr>
        <w:t>šeši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) eurus </w:t>
      </w:r>
      <w:r w:rsidR="005A6C21" w:rsidRPr="00503B15">
        <w:rPr>
          <w:rFonts w:ascii="Times New Roman" w:hAnsi="Times New Roman"/>
          <w:sz w:val="24"/>
          <w:szCs w:val="24"/>
          <w:lang w:eastAsia="lt-LT"/>
        </w:rPr>
        <w:t xml:space="preserve">Raseinių 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rajono savivaldybės administracijai, </w:t>
      </w:r>
      <w:r w:rsidR="00E5549B" w:rsidRPr="00E5549B">
        <w:rPr>
          <w:rFonts w:ascii="Times New Roman" w:hAnsi="Times New Roman"/>
          <w:sz w:val="24"/>
          <w:szCs w:val="24"/>
          <w:lang w:eastAsia="lt-LT"/>
        </w:rPr>
        <w:t>21</w:t>
      </w:r>
      <w:r w:rsidR="00E5549B">
        <w:rPr>
          <w:rFonts w:ascii="Times New Roman" w:hAnsi="Times New Roman"/>
          <w:sz w:val="24"/>
          <w:szCs w:val="24"/>
          <w:lang w:eastAsia="lt-LT"/>
        </w:rPr>
        <w:t> </w:t>
      </w:r>
      <w:r w:rsidR="00E5549B" w:rsidRPr="00E5549B">
        <w:rPr>
          <w:rFonts w:ascii="Times New Roman" w:hAnsi="Times New Roman"/>
          <w:sz w:val="24"/>
          <w:szCs w:val="24"/>
          <w:lang w:eastAsia="lt-LT"/>
        </w:rPr>
        <w:t xml:space="preserve">733 </w:t>
      </w:r>
      <w:r w:rsidRPr="00FF431F">
        <w:rPr>
          <w:rFonts w:ascii="Times New Roman" w:hAnsi="Times New Roman"/>
          <w:color w:val="000000"/>
          <w:sz w:val="24"/>
          <w:szCs w:val="24"/>
        </w:rPr>
        <w:t>(</w:t>
      </w:r>
      <w:r w:rsidR="005A6C21">
        <w:rPr>
          <w:rFonts w:ascii="Times New Roman" w:hAnsi="Times New Roman"/>
          <w:color w:val="000000"/>
          <w:sz w:val="24"/>
          <w:szCs w:val="24"/>
        </w:rPr>
        <w:t>dvi</w:t>
      </w:r>
      <w:r w:rsidR="005A6C21" w:rsidRPr="00FF431F">
        <w:rPr>
          <w:rFonts w:ascii="Times New Roman" w:hAnsi="Times New Roman"/>
          <w:color w:val="000000"/>
          <w:sz w:val="24"/>
          <w:szCs w:val="24"/>
        </w:rPr>
        <w:t xml:space="preserve">dešimt </w:t>
      </w:r>
      <w:r w:rsidR="00E5549B">
        <w:rPr>
          <w:rFonts w:ascii="Times New Roman" w:hAnsi="Times New Roman"/>
          <w:color w:val="000000"/>
          <w:sz w:val="24"/>
          <w:szCs w:val="24"/>
        </w:rPr>
        <w:t xml:space="preserve">vienas </w:t>
      </w:r>
      <w:r w:rsidRPr="00FF431F">
        <w:rPr>
          <w:rFonts w:ascii="Times New Roman" w:hAnsi="Times New Roman"/>
          <w:color w:val="000000"/>
          <w:sz w:val="24"/>
          <w:szCs w:val="24"/>
        </w:rPr>
        <w:t>tūkstan</w:t>
      </w:r>
      <w:r w:rsidR="00E5549B">
        <w:rPr>
          <w:rFonts w:ascii="Times New Roman" w:hAnsi="Times New Roman"/>
          <w:color w:val="000000"/>
          <w:sz w:val="24"/>
          <w:szCs w:val="24"/>
        </w:rPr>
        <w:t>tis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549B">
        <w:rPr>
          <w:rFonts w:ascii="Times New Roman" w:hAnsi="Times New Roman"/>
          <w:color w:val="000000"/>
          <w:sz w:val="24"/>
          <w:szCs w:val="24"/>
        </w:rPr>
        <w:t>septyni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 šimtai </w:t>
      </w:r>
      <w:r w:rsidR="00E5549B">
        <w:rPr>
          <w:rFonts w:ascii="Times New Roman" w:hAnsi="Times New Roman"/>
          <w:color w:val="000000"/>
          <w:sz w:val="24"/>
          <w:szCs w:val="24"/>
        </w:rPr>
        <w:t>tris</w:t>
      </w:r>
      <w:r w:rsidR="005A6C21" w:rsidRPr="00FF431F">
        <w:rPr>
          <w:rFonts w:ascii="Times New Roman" w:hAnsi="Times New Roman"/>
          <w:color w:val="000000"/>
          <w:sz w:val="24"/>
          <w:szCs w:val="24"/>
        </w:rPr>
        <w:t xml:space="preserve">dešimt </w:t>
      </w:r>
      <w:r w:rsidR="00E5549B">
        <w:rPr>
          <w:rFonts w:ascii="Times New Roman" w:hAnsi="Times New Roman"/>
          <w:color w:val="000000"/>
          <w:sz w:val="24"/>
          <w:szCs w:val="24"/>
        </w:rPr>
        <w:t>trys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) eurus </w:t>
      </w:r>
      <w:r w:rsidR="005A6C21" w:rsidRPr="00503B15">
        <w:rPr>
          <w:rFonts w:ascii="Times New Roman" w:hAnsi="Times New Roman"/>
          <w:sz w:val="24"/>
          <w:szCs w:val="24"/>
          <w:lang w:eastAsia="lt-LT"/>
        </w:rPr>
        <w:t xml:space="preserve">Šalčininkų 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rajono savivaldybės administracijai, </w:t>
      </w:r>
      <w:r w:rsidR="005A6C21" w:rsidRPr="00503B15">
        <w:rPr>
          <w:rFonts w:ascii="Times New Roman" w:hAnsi="Times New Roman"/>
          <w:sz w:val="24"/>
          <w:szCs w:val="24"/>
          <w:lang w:eastAsia="lt-LT"/>
        </w:rPr>
        <w:t>10</w:t>
      </w:r>
      <w:r w:rsidR="005A6C21">
        <w:rPr>
          <w:rFonts w:ascii="Times New Roman" w:hAnsi="Times New Roman"/>
          <w:sz w:val="24"/>
          <w:szCs w:val="24"/>
          <w:lang w:eastAsia="lt-LT"/>
        </w:rPr>
        <w:t> </w:t>
      </w:r>
      <w:r w:rsidR="005A6C21" w:rsidRPr="00503B15">
        <w:rPr>
          <w:rFonts w:ascii="Times New Roman" w:hAnsi="Times New Roman"/>
          <w:sz w:val="24"/>
          <w:szCs w:val="24"/>
          <w:lang w:eastAsia="lt-LT"/>
        </w:rPr>
        <w:t>752</w:t>
      </w:r>
      <w:r w:rsidR="005A6C21">
        <w:rPr>
          <w:rFonts w:ascii="Times New Roman" w:hAnsi="Times New Roman"/>
          <w:sz w:val="24"/>
          <w:szCs w:val="24"/>
          <w:lang w:eastAsia="lt-LT"/>
        </w:rPr>
        <w:t xml:space="preserve"> (</w:t>
      </w:r>
      <w:r w:rsidR="005A6C21" w:rsidRPr="00FF431F">
        <w:rPr>
          <w:rFonts w:ascii="Times New Roman" w:hAnsi="Times New Roman"/>
          <w:color w:val="000000"/>
          <w:sz w:val="24"/>
          <w:szCs w:val="24"/>
        </w:rPr>
        <w:t>dešimt tūkstanči</w:t>
      </w:r>
      <w:r w:rsidR="005A6C21">
        <w:rPr>
          <w:rFonts w:ascii="Times New Roman" w:hAnsi="Times New Roman"/>
          <w:color w:val="000000"/>
          <w:sz w:val="24"/>
          <w:szCs w:val="24"/>
        </w:rPr>
        <w:t>ų</w:t>
      </w:r>
      <w:r w:rsidR="005A6C21" w:rsidRPr="00FF43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6C21">
        <w:rPr>
          <w:rFonts w:ascii="Times New Roman" w:hAnsi="Times New Roman"/>
          <w:color w:val="000000"/>
          <w:sz w:val="24"/>
          <w:szCs w:val="24"/>
        </w:rPr>
        <w:t>septyni</w:t>
      </w:r>
      <w:r w:rsidR="005A6C21" w:rsidRPr="00FF431F">
        <w:rPr>
          <w:rFonts w:ascii="Times New Roman" w:hAnsi="Times New Roman"/>
          <w:color w:val="000000"/>
          <w:sz w:val="24"/>
          <w:szCs w:val="24"/>
        </w:rPr>
        <w:t xml:space="preserve"> šimtai </w:t>
      </w:r>
      <w:r w:rsidR="005A6C21">
        <w:rPr>
          <w:rFonts w:ascii="Times New Roman" w:hAnsi="Times New Roman"/>
          <w:color w:val="000000"/>
          <w:sz w:val="24"/>
          <w:szCs w:val="24"/>
        </w:rPr>
        <w:t>penkias</w:t>
      </w:r>
      <w:r w:rsidR="005A6C21" w:rsidRPr="00FF431F">
        <w:rPr>
          <w:rFonts w:ascii="Times New Roman" w:hAnsi="Times New Roman"/>
          <w:color w:val="000000"/>
          <w:sz w:val="24"/>
          <w:szCs w:val="24"/>
        </w:rPr>
        <w:t xml:space="preserve">dešimt </w:t>
      </w:r>
      <w:r w:rsidR="005A6C21">
        <w:rPr>
          <w:rFonts w:ascii="Times New Roman" w:hAnsi="Times New Roman"/>
          <w:color w:val="000000"/>
          <w:sz w:val="24"/>
          <w:szCs w:val="24"/>
        </w:rPr>
        <w:t>du)</w:t>
      </w:r>
      <w:r w:rsidR="005A6C21" w:rsidRPr="00503B1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A6C21">
        <w:rPr>
          <w:rFonts w:ascii="Times New Roman" w:hAnsi="Times New Roman"/>
          <w:sz w:val="24"/>
          <w:szCs w:val="24"/>
          <w:lang w:eastAsia="lt-LT"/>
        </w:rPr>
        <w:t xml:space="preserve">eurus </w:t>
      </w:r>
      <w:r w:rsidR="005A6C21" w:rsidRPr="00503B15">
        <w:rPr>
          <w:rFonts w:ascii="Times New Roman" w:hAnsi="Times New Roman"/>
          <w:sz w:val="24"/>
          <w:szCs w:val="24"/>
          <w:lang w:eastAsia="lt-LT"/>
        </w:rPr>
        <w:t>Švenčionių</w:t>
      </w:r>
      <w:r w:rsidR="005A6C2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A6C21" w:rsidRPr="00FF431F">
        <w:rPr>
          <w:rFonts w:ascii="Times New Roman" w:hAnsi="Times New Roman"/>
          <w:color w:val="000000"/>
          <w:sz w:val="24"/>
          <w:szCs w:val="24"/>
        </w:rPr>
        <w:t>rajono savivaldybės administracijai,</w:t>
      </w:r>
      <w:r w:rsidR="00DD5C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549B" w:rsidRPr="00E5549B">
        <w:rPr>
          <w:rFonts w:ascii="Times New Roman" w:hAnsi="Times New Roman"/>
          <w:sz w:val="24"/>
          <w:szCs w:val="24"/>
          <w:lang w:eastAsia="lt-LT"/>
        </w:rPr>
        <w:t>10</w:t>
      </w:r>
      <w:r w:rsidR="00E5549B">
        <w:rPr>
          <w:rFonts w:ascii="Times New Roman" w:hAnsi="Times New Roman"/>
          <w:sz w:val="24"/>
          <w:szCs w:val="24"/>
          <w:lang w:eastAsia="lt-LT"/>
        </w:rPr>
        <w:t> </w:t>
      </w:r>
      <w:r w:rsidR="00E5549B" w:rsidRPr="00E5549B">
        <w:rPr>
          <w:rFonts w:ascii="Times New Roman" w:hAnsi="Times New Roman"/>
          <w:sz w:val="24"/>
          <w:szCs w:val="24"/>
          <w:lang w:eastAsia="lt-LT"/>
        </w:rPr>
        <w:t xml:space="preserve">266 </w:t>
      </w:r>
      <w:r w:rsidR="005A6C21">
        <w:rPr>
          <w:rFonts w:ascii="Times New Roman" w:hAnsi="Times New Roman"/>
          <w:sz w:val="24"/>
          <w:szCs w:val="24"/>
          <w:lang w:eastAsia="lt-LT"/>
        </w:rPr>
        <w:t>(</w:t>
      </w:r>
      <w:r w:rsidR="00E5549B">
        <w:rPr>
          <w:rFonts w:ascii="Times New Roman" w:hAnsi="Times New Roman"/>
          <w:color w:val="000000"/>
          <w:sz w:val="24"/>
          <w:szCs w:val="24"/>
        </w:rPr>
        <w:t>dešimt</w:t>
      </w:r>
      <w:r w:rsidR="005A6C21" w:rsidRPr="00FF431F">
        <w:rPr>
          <w:rFonts w:ascii="Times New Roman" w:hAnsi="Times New Roman"/>
          <w:color w:val="000000"/>
          <w:sz w:val="24"/>
          <w:szCs w:val="24"/>
        </w:rPr>
        <w:t xml:space="preserve"> tūkstanči</w:t>
      </w:r>
      <w:r w:rsidR="00E5549B">
        <w:rPr>
          <w:rFonts w:ascii="Times New Roman" w:hAnsi="Times New Roman"/>
          <w:color w:val="000000"/>
          <w:sz w:val="24"/>
          <w:szCs w:val="24"/>
        </w:rPr>
        <w:t>ų</w:t>
      </w:r>
      <w:r w:rsidR="005A6C21" w:rsidRPr="00FF43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549B">
        <w:rPr>
          <w:rFonts w:ascii="Times New Roman" w:hAnsi="Times New Roman"/>
          <w:color w:val="000000"/>
          <w:sz w:val="24"/>
          <w:szCs w:val="24"/>
        </w:rPr>
        <w:t>du</w:t>
      </w:r>
      <w:r w:rsidR="005A6C21" w:rsidRPr="00FF431F">
        <w:rPr>
          <w:rFonts w:ascii="Times New Roman" w:hAnsi="Times New Roman"/>
          <w:color w:val="000000"/>
          <w:sz w:val="24"/>
          <w:szCs w:val="24"/>
        </w:rPr>
        <w:t xml:space="preserve"> šimtai </w:t>
      </w:r>
      <w:r w:rsidR="00E5549B">
        <w:rPr>
          <w:rFonts w:ascii="Times New Roman" w:hAnsi="Times New Roman"/>
          <w:color w:val="000000"/>
          <w:sz w:val="24"/>
          <w:szCs w:val="24"/>
        </w:rPr>
        <w:t>šeš</w:t>
      </w:r>
      <w:r w:rsidR="005A6C21">
        <w:rPr>
          <w:rFonts w:ascii="Times New Roman" w:hAnsi="Times New Roman"/>
          <w:color w:val="000000"/>
          <w:sz w:val="24"/>
          <w:szCs w:val="24"/>
        </w:rPr>
        <w:t>ias</w:t>
      </w:r>
      <w:r w:rsidR="005A6C21" w:rsidRPr="00FF431F">
        <w:rPr>
          <w:rFonts w:ascii="Times New Roman" w:hAnsi="Times New Roman"/>
          <w:color w:val="000000"/>
          <w:sz w:val="24"/>
          <w:szCs w:val="24"/>
        </w:rPr>
        <w:t xml:space="preserve">dešimt </w:t>
      </w:r>
      <w:r w:rsidR="00E5549B">
        <w:rPr>
          <w:rFonts w:ascii="Times New Roman" w:hAnsi="Times New Roman"/>
          <w:color w:val="000000"/>
          <w:sz w:val="24"/>
          <w:szCs w:val="24"/>
        </w:rPr>
        <w:t>šeši</w:t>
      </w:r>
      <w:r w:rsidR="005A6C21">
        <w:rPr>
          <w:rFonts w:ascii="Times New Roman" w:hAnsi="Times New Roman"/>
          <w:color w:val="000000"/>
          <w:sz w:val="24"/>
          <w:szCs w:val="24"/>
        </w:rPr>
        <w:t>)</w:t>
      </w:r>
      <w:r w:rsidR="005A6C21" w:rsidRPr="00503B1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A6C21">
        <w:rPr>
          <w:rFonts w:ascii="Times New Roman" w:hAnsi="Times New Roman"/>
          <w:sz w:val="24"/>
          <w:szCs w:val="24"/>
          <w:lang w:eastAsia="lt-LT"/>
        </w:rPr>
        <w:t xml:space="preserve">eurus </w:t>
      </w:r>
      <w:r w:rsidR="005A6C21" w:rsidRPr="00503B15">
        <w:rPr>
          <w:rFonts w:ascii="Times New Roman" w:hAnsi="Times New Roman"/>
          <w:sz w:val="24"/>
          <w:szCs w:val="24"/>
          <w:lang w:eastAsia="lt-LT"/>
        </w:rPr>
        <w:t>Vilkaviškio</w:t>
      </w:r>
      <w:r w:rsidR="005A6C2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A6C21" w:rsidRPr="00FF431F">
        <w:rPr>
          <w:rFonts w:ascii="Times New Roman" w:hAnsi="Times New Roman"/>
          <w:color w:val="000000"/>
          <w:sz w:val="24"/>
          <w:szCs w:val="24"/>
        </w:rPr>
        <w:t>rajono savivaldybės administracijai,</w:t>
      </w:r>
      <w:r w:rsidR="00DD5C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6C21" w:rsidRPr="00503B15">
        <w:rPr>
          <w:rFonts w:ascii="Times New Roman" w:hAnsi="Times New Roman"/>
          <w:sz w:val="24"/>
          <w:szCs w:val="24"/>
          <w:lang w:eastAsia="lt-LT"/>
        </w:rPr>
        <w:t>12</w:t>
      </w:r>
      <w:r w:rsidR="005A6C21">
        <w:rPr>
          <w:rFonts w:ascii="Times New Roman" w:hAnsi="Times New Roman"/>
          <w:sz w:val="24"/>
          <w:szCs w:val="24"/>
          <w:lang w:eastAsia="lt-LT"/>
        </w:rPr>
        <w:t> </w:t>
      </w:r>
      <w:r w:rsidR="005A6C21" w:rsidRPr="00503B15">
        <w:rPr>
          <w:rFonts w:ascii="Times New Roman" w:hAnsi="Times New Roman"/>
          <w:sz w:val="24"/>
          <w:szCs w:val="24"/>
          <w:lang w:eastAsia="lt-LT"/>
        </w:rPr>
        <w:t>663</w:t>
      </w:r>
      <w:r w:rsidR="00E5549B">
        <w:rPr>
          <w:rFonts w:ascii="Times New Roman" w:hAnsi="Times New Roman"/>
          <w:sz w:val="24"/>
          <w:szCs w:val="24"/>
          <w:lang w:eastAsia="lt-LT"/>
        </w:rPr>
        <w:t> </w:t>
      </w:r>
      <w:r w:rsidRPr="00FF431F">
        <w:rPr>
          <w:rFonts w:ascii="Times New Roman" w:hAnsi="Times New Roman"/>
          <w:color w:val="000000"/>
          <w:sz w:val="24"/>
          <w:szCs w:val="24"/>
        </w:rPr>
        <w:t>(</w:t>
      </w:r>
      <w:r w:rsidR="005A6C21">
        <w:rPr>
          <w:rFonts w:ascii="Times New Roman" w:hAnsi="Times New Roman"/>
          <w:color w:val="000000"/>
          <w:sz w:val="24"/>
          <w:szCs w:val="24"/>
        </w:rPr>
        <w:t>dvylika</w:t>
      </w:r>
      <w:r w:rsidR="005A6C21" w:rsidRPr="00FF431F">
        <w:rPr>
          <w:rFonts w:ascii="Times New Roman" w:hAnsi="Times New Roman"/>
          <w:color w:val="000000"/>
          <w:sz w:val="24"/>
          <w:szCs w:val="24"/>
        </w:rPr>
        <w:t xml:space="preserve"> tūkstanči</w:t>
      </w:r>
      <w:r w:rsidR="005A6C21">
        <w:rPr>
          <w:rFonts w:ascii="Times New Roman" w:hAnsi="Times New Roman"/>
          <w:color w:val="000000"/>
          <w:sz w:val="24"/>
          <w:szCs w:val="24"/>
        </w:rPr>
        <w:t>ų</w:t>
      </w:r>
      <w:r w:rsidR="005A6C21" w:rsidRPr="00FF43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6C21">
        <w:rPr>
          <w:rFonts w:ascii="Times New Roman" w:hAnsi="Times New Roman"/>
          <w:color w:val="000000"/>
          <w:sz w:val="24"/>
          <w:szCs w:val="24"/>
        </w:rPr>
        <w:t>šeši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 šimtai </w:t>
      </w:r>
      <w:r w:rsidR="005A6C21" w:rsidRPr="00FF431F">
        <w:rPr>
          <w:rFonts w:ascii="Times New Roman" w:hAnsi="Times New Roman"/>
          <w:color w:val="000000"/>
          <w:sz w:val="24"/>
          <w:szCs w:val="24"/>
        </w:rPr>
        <w:t xml:space="preserve">šešiasdešimt </w:t>
      </w:r>
      <w:r w:rsidR="005A6C21">
        <w:rPr>
          <w:rFonts w:ascii="Times New Roman" w:hAnsi="Times New Roman"/>
          <w:color w:val="000000"/>
          <w:sz w:val="24"/>
          <w:szCs w:val="24"/>
        </w:rPr>
        <w:t>trys</w:t>
      </w:r>
      <w:r w:rsidRPr="00FF431F">
        <w:rPr>
          <w:rFonts w:ascii="Times New Roman" w:hAnsi="Times New Roman"/>
          <w:color w:val="000000"/>
          <w:sz w:val="24"/>
          <w:szCs w:val="24"/>
        </w:rPr>
        <w:t xml:space="preserve">) eurus </w:t>
      </w:r>
      <w:r w:rsidR="005A6C21" w:rsidRPr="00503B15">
        <w:rPr>
          <w:rFonts w:ascii="Times New Roman" w:hAnsi="Times New Roman"/>
          <w:sz w:val="24"/>
          <w:szCs w:val="24"/>
          <w:lang w:eastAsia="lt-LT"/>
        </w:rPr>
        <w:t xml:space="preserve">Vilniaus </w:t>
      </w:r>
      <w:r w:rsidRPr="00FF431F">
        <w:rPr>
          <w:rFonts w:ascii="Times New Roman" w:hAnsi="Times New Roman"/>
          <w:color w:val="000000"/>
          <w:sz w:val="24"/>
          <w:szCs w:val="24"/>
        </w:rPr>
        <w:t>rajono savivaldybės administracijai.</w:t>
      </w:r>
    </w:p>
    <w:p w:rsidR="009D26DB" w:rsidRDefault="009D26DB" w:rsidP="006D7CF9">
      <w:pPr>
        <w:spacing w:after="0" w:line="360" w:lineRule="atLeast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503B15" w:rsidRDefault="00503B15" w:rsidP="006D7CF9">
      <w:pPr>
        <w:spacing w:after="0" w:line="360" w:lineRule="atLeast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503B15" w:rsidRPr="007D56F6" w:rsidRDefault="00503B15" w:rsidP="006D7CF9">
      <w:pPr>
        <w:spacing w:after="0" w:line="360" w:lineRule="atLeast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45B61" w:rsidRPr="007D56F6" w:rsidRDefault="00136A0C" w:rsidP="00BC785E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7D56F6">
        <w:rPr>
          <w:rFonts w:ascii="Times New Roman" w:hAnsi="Times New Roman"/>
          <w:sz w:val="24"/>
          <w:szCs w:val="24"/>
          <w:lang w:eastAsia="lt-LT"/>
        </w:rPr>
        <w:t>Ministr</w:t>
      </w:r>
      <w:r w:rsidR="00414B78" w:rsidRPr="007D56F6">
        <w:rPr>
          <w:rFonts w:ascii="Times New Roman" w:hAnsi="Times New Roman"/>
          <w:sz w:val="24"/>
          <w:szCs w:val="24"/>
          <w:lang w:eastAsia="lt-LT"/>
        </w:rPr>
        <w:t>as</w:t>
      </w:r>
      <w:r w:rsidRPr="007D56F6">
        <w:rPr>
          <w:rFonts w:ascii="Times New Roman" w:hAnsi="Times New Roman"/>
          <w:sz w:val="24"/>
          <w:szCs w:val="24"/>
          <w:lang w:eastAsia="lt-LT"/>
        </w:rPr>
        <w:t xml:space="preserve"> Pirminink</w:t>
      </w:r>
      <w:r w:rsidR="00414B78" w:rsidRPr="007D56F6">
        <w:rPr>
          <w:rFonts w:ascii="Times New Roman" w:hAnsi="Times New Roman"/>
          <w:sz w:val="24"/>
          <w:szCs w:val="24"/>
          <w:lang w:eastAsia="lt-LT"/>
        </w:rPr>
        <w:t>as</w:t>
      </w:r>
    </w:p>
    <w:p w:rsidR="000A6287" w:rsidRDefault="000A6287" w:rsidP="00BC785E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D216B7" w:rsidRDefault="009E271D" w:rsidP="000C1025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7D56F6">
        <w:rPr>
          <w:rFonts w:ascii="Times New Roman" w:hAnsi="Times New Roman"/>
          <w:sz w:val="24"/>
          <w:szCs w:val="24"/>
          <w:lang w:eastAsia="lt-LT"/>
        </w:rPr>
        <w:t>F</w:t>
      </w:r>
      <w:r w:rsidR="002772DC" w:rsidRPr="007D56F6">
        <w:rPr>
          <w:rFonts w:ascii="Times New Roman" w:hAnsi="Times New Roman"/>
          <w:sz w:val="24"/>
          <w:szCs w:val="24"/>
          <w:lang w:eastAsia="lt-LT"/>
        </w:rPr>
        <w:t>inansų ministr</w:t>
      </w:r>
      <w:r w:rsidR="00414B78" w:rsidRPr="007D56F6">
        <w:rPr>
          <w:rFonts w:ascii="Times New Roman" w:hAnsi="Times New Roman"/>
          <w:sz w:val="24"/>
          <w:szCs w:val="24"/>
          <w:lang w:eastAsia="lt-LT"/>
        </w:rPr>
        <w:t>as</w:t>
      </w:r>
      <w:r w:rsidR="001E030F" w:rsidRPr="007D56F6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E5549B" w:rsidRDefault="00E5549B" w:rsidP="000C1025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E5549B" w:rsidRDefault="00E5549B" w:rsidP="000C1025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bookmarkStart w:id="0" w:name="_GoBack"/>
      <w:bookmarkEnd w:id="0"/>
    </w:p>
    <w:sectPr w:rsidR="00E5549B" w:rsidSect="0005262D">
      <w:headerReference w:type="default" r:id="rId9"/>
      <w:pgSz w:w="11906" w:h="16838"/>
      <w:pgMar w:top="851" w:right="851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708" w:rsidRDefault="00A85708" w:rsidP="00844550">
      <w:pPr>
        <w:spacing w:after="0" w:line="240" w:lineRule="auto"/>
      </w:pPr>
      <w:r>
        <w:separator/>
      </w:r>
    </w:p>
  </w:endnote>
  <w:endnote w:type="continuationSeparator" w:id="0">
    <w:p w:rsidR="00A85708" w:rsidRDefault="00A85708" w:rsidP="0084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708" w:rsidRDefault="00A85708" w:rsidP="00844550">
      <w:pPr>
        <w:spacing w:after="0" w:line="240" w:lineRule="auto"/>
      </w:pPr>
      <w:r>
        <w:separator/>
      </w:r>
    </w:p>
  </w:footnote>
  <w:footnote w:type="continuationSeparator" w:id="0">
    <w:p w:rsidR="00A85708" w:rsidRDefault="00A85708" w:rsidP="0084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550" w:rsidRPr="00FC1DD0" w:rsidRDefault="00844550">
    <w:pPr>
      <w:pStyle w:val="Antrats"/>
      <w:jc w:val="center"/>
      <w:rPr>
        <w:rFonts w:ascii="Times New Roman" w:hAnsi="Times New Roman"/>
      </w:rPr>
    </w:pPr>
  </w:p>
  <w:p w:rsidR="00844550" w:rsidRDefault="0084455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B18"/>
    <w:multiLevelType w:val="hybridMultilevel"/>
    <w:tmpl w:val="6C78A03A"/>
    <w:lvl w:ilvl="0" w:tplc="46384C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0A1247"/>
    <w:multiLevelType w:val="hybridMultilevel"/>
    <w:tmpl w:val="AC828C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50D7C"/>
    <w:multiLevelType w:val="hybridMultilevel"/>
    <w:tmpl w:val="E940F2C0"/>
    <w:lvl w:ilvl="0" w:tplc="46384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E644F"/>
    <w:multiLevelType w:val="hybridMultilevel"/>
    <w:tmpl w:val="FC5022EC"/>
    <w:lvl w:ilvl="0" w:tplc="93465414">
      <w:start w:val="2"/>
      <w:numFmt w:val="decimal"/>
      <w:lvlText w:val="%1."/>
      <w:lvlJc w:val="left"/>
      <w:pPr>
        <w:ind w:left="1636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73D354E"/>
    <w:multiLevelType w:val="multilevel"/>
    <w:tmpl w:val="4B72CE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34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964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194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1800"/>
      </w:pPr>
      <w:rPr>
        <w:rFonts w:eastAsia="Calibri" w:hint="default"/>
      </w:rPr>
    </w:lvl>
  </w:abstractNum>
  <w:abstractNum w:abstractNumId="5">
    <w:nsid w:val="19980562"/>
    <w:multiLevelType w:val="hybridMultilevel"/>
    <w:tmpl w:val="515CC34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9C1058"/>
    <w:multiLevelType w:val="hybridMultilevel"/>
    <w:tmpl w:val="4416814C"/>
    <w:lvl w:ilvl="0" w:tplc="86D40BE2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5F3039"/>
    <w:multiLevelType w:val="hybridMultilevel"/>
    <w:tmpl w:val="FC5022EC"/>
    <w:lvl w:ilvl="0" w:tplc="93465414">
      <w:start w:val="2"/>
      <w:numFmt w:val="decimal"/>
      <w:lvlText w:val="%1."/>
      <w:lvlJc w:val="left"/>
      <w:pPr>
        <w:ind w:left="1636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3B0908A0"/>
    <w:multiLevelType w:val="multilevel"/>
    <w:tmpl w:val="601A1B0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3FF56A8D"/>
    <w:multiLevelType w:val="hybridMultilevel"/>
    <w:tmpl w:val="34920CE2"/>
    <w:lvl w:ilvl="0" w:tplc="41FCD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9A285F"/>
    <w:multiLevelType w:val="hybridMultilevel"/>
    <w:tmpl w:val="DDE0860A"/>
    <w:lvl w:ilvl="0" w:tplc="B5260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036288"/>
    <w:multiLevelType w:val="hybridMultilevel"/>
    <w:tmpl w:val="90A0F672"/>
    <w:lvl w:ilvl="0" w:tplc="5A2E2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3CF5ADB"/>
    <w:multiLevelType w:val="hybridMultilevel"/>
    <w:tmpl w:val="E6B658A0"/>
    <w:lvl w:ilvl="0" w:tplc="2F58A2D2"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4A016A6"/>
    <w:multiLevelType w:val="hybridMultilevel"/>
    <w:tmpl w:val="1F1E45CC"/>
    <w:lvl w:ilvl="0" w:tplc="126E5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C30AC0"/>
    <w:multiLevelType w:val="hybridMultilevel"/>
    <w:tmpl w:val="0FDA64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F52B7"/>
    <w:multiLevelType w:val="hybridMultilevel"/>
    <w:tmpl w:val="1D941DEC"/>
    <w:lvl w:ilvl="0" w:tplc="93465414">
      <w:start w:val="2"/>
      <w:numFmt w:val="decimal"/>
      <w:lvlText w:val="%1."/>
      <w:lvlJc w:val="left"/>
      <w:pPr>
        <w:ind w:left="1636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11"/>
  </w:num>
  <w:num w:numId="10">
    <w:abstractNumId w:val="0"/>
  </w:num>
  <w:num w:numId="11">
    <w:abstractNumId w:val="14"/>
  </w:num>
  <w:num w:numId="12">
    <w:abstractNumId w:val="2"/>
  </w:num>
  <w:num w:numId="13">
    <w:abstractNumId w:val="12"/>
  </w:num>
  <w:num w:numId="14">
    <w:abstractNumId w:val="15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41"/>
    <w:rsid w:val="00003B66"/>
    <w:rsid w:val="00017AAE"/>
    <w:rsid w:val="000228B1"/>
    <w:rsid w:val="00022F5D"/>
    <w:rsid w:val="000248D6"/>
    <w:rsid w:val="00026F3E"/>
    <w:rsid w:val="0005262D"/>
    <w:rsid w:val="00054968"/>
    <w:rsid w:val="0007007E"/>
    <w:rsid w:val="0007291A"/>
    <w:rsid w:val="00075E7C"/>
    <w:rsid w:val="0008401A"/>
    <w:rsid w:val="0008535C"/>
    <w:rsid w:val="00090B5B"/>
    <w:rsid w:val="00090F3B"/>
    <w:rsid w:val="000A287F"/>
    <w:rsid w:val="000A5A84"/>
    <w:rsid w:val="000A6287"/>
    <w:rsid w:val="000B3565"/>
    <w:rsid w:val="000B3E38"/>
    <w:rsid w:val="000C1025"/>
    <w:rsid w:val="000D03A9"/>
    <w:rsid w:val="000D0DB9"/>
    <w:rsid w:val="000D7F36"/>
    <w:rsid w:val="000E68C6"/>
    <w:rsid w:val="000F6854"/>
    <w:rsid w:val="000F7912"/>
    <w:rsid w:val="001014BE"/>
    <w:rsid w:val="0010433A"/>
    <w:rsid w:val="00105D2A"/>
    <w:rsid w:val="001234FF"/>
    <w:rsid w:val="00131A8A"/>
    <w:rsid w:val="00132CAE"/>
    <w:rsid w:val="00134AB7"/>
    <w:rsid w:val="0013612B"/>
    <w:rsid w:val="00136A0C"/>
    <w:rsid w:val="001443BB"/>
    <w:rsid w:val="00145CB4"/>
    <w:rsid w:val="001464B2"/>
    <w:rsid w:val="00151BA0"/>
    <w:rsid w:val="00156F2D"/>
    <w:rsid w:val="00162917"/>
    <w:rsid w:val="0017415F"/>
    <w:rsid w:val="001775D5"/>
    <w:rsid w:val="00180C53"/>
    <w:rsid w:val="00180FF4"/>
    <w:rsid w:val="001837BB"/>
    <w:rsid w:val="00193860"/>
    <w:rsid w:val="00196126"/>
    <w:rsid w:val="001A0083"/>
    <w:rsid w:val="001A0E07"/>
    <w:rsid w:val="001A1107"/>
    <w:rsid w:val="001A3D54"/>
    <w:rsid w:val="001A4584"/>
    <w:rsid w:val="001B2CE0"/>
    <w:rsid w:val="001C0BEA"/>
    <w:rsid w:val="001C1B10"/>
    <w:rsid w:val="001C3F2E"/>
    <w:rsid w:val="001D0196"/>
    <w:rsid w:val="001D2A21"/>
    <w:rsid w:val="001D6C31"/>
    <w:rsid w:val="001D7EAC"/>
    <w:rsid w:val="001E030F"/>
    <w:rsid w:val="001E7E24"/>
    <w:rsid w:val="00204960"/>
    <w:rsid w:val="00205120"/>
    <w:rsid w:val="00210202"/>
    <w:rsid w:val="002148B2"/>
    <w:rsid w:val="0021590A"/>
    <w:rsid w:val="002225FC"/>
    <w:rsid w:val="00242B38"/>
    <w:rsid w:val="00254B29"/>
    <w:rsid w:val="002657C3"/>
    <w:rsid w:val="002772DC"/>
    <w:rsid w:val="0028495E"/>
    <w:rsid w:val="00285185"/>
    <w:rsid w:val="0029236E"/>
    <w:rsid w:val="00297401"/>
    <w:rsid w:val="002A5828"/>
    <w:rsid w:val="002B0DC6"/>
    <w:rsid w:val="002C16D6"/>
    <w:rsid w:val="002D0408"/>
    <w:rsid w:val="002D5FC2"/>
    <w:rsid w:val="002E438F"/>
    <w:rsid w:val="002E4A61"/>
    <w:rsid w:val="002E7369"/>
    <w:rsid w:val="002F39B6"/>
    <w:rsid w:val="002F5CD6"/>
    <w:rsid w:val="002F72B1"/>
    <w:rsid w:val="003015E0"/>
    <w:rsid w:val="003049D0"/>
    <w:rsid w:val="00313119"/>
    <w:rsid w:val="00320C17"/>
    <w:rsid w:val="00326E7D"/>
    <w:rsid w:val="00330DC4"/>
    <w:rsid w:val="00331464"/>
    <w:rsid w:val="003335C5"/>
    <w:rsid w:val="00340CC2"/>
    <w:rsid w:val="003412B3"/>
    <w:rsid w:val="00344A4D"/>
    <w:rsid w:val="00352612"/>
    <w:rsid w:val="0035570E"/>
    <w:rsid w:val="00360B12"/>
    <w:rsid w:val="003618D0"/>
    <w:rsid w:val="003629E6"/>
    <w:rsid w:val="00362BFB"/>
    <w:rsid w:val="003632DD"/>
    <w:rsid w:val="00363AC6"/>
    <w:rsid w:val="00384830"/>
    <w:rsid w:val="00393CA7"/>
    <w:rsid w:val="003A7EF7"/>
    <w:rsid w:val="003C20BE"/>
    <w:rsid w:val="003D7F51"/>
    <w:rsid w:val="003E1E65"/>
    <w:rsid w:val="003E35C2"/>
    <w:rsid w:val="003F4637"/>
    <w:rsid w:val="003F64E5"/>
    <w:rsid w:val="004027EC"/>
    <w:rsid w:val="00414B78"/>
    <w:rsid w:val="004200F2"/>
    <w:rsid w:val="00421A1C"/>
    <w:rsid w:val="00436FBE"/>
    <w:rsid w:val="00437A28"/>
    <w:rsid w:val="00437BDE"/>
    <w:rsid w:val="00454AAF"/>
    <w:rsid w:val="00457F3A"/>
    <w:rsid w:val="00460DEF"/>
    <w:rsid w:val="0047181E"/>
    <w:rsid w:val="00474DE5"/>
    <w:rsid w:val="004769B3"/>
    <w:rsid w:val="00480DEF"/>
    <w:rsid w:val="00490DCA"/>
    <w:rsid w:val="00492230"/>
    <w:rsid w:val="0049675A"/>
    <w:rsid w:val="004A22DA"/>
    <w:rsid w:val="004A2316"/>
    <w:rsid w:val="004A2FA8"/>
    <w:rsid w:val="004A7E59"/>
    <w:rsid w:val="004B52AD"/>
    <w:rsid w:val="004C0FD2"/>
    <w:rsid w:val="004C4A82"/>
    <w:rsid w:val="004E6573"/>
    <w:rsid w:val="00503B15"/>
    <w:rsid w:val="0051120F"/>
    <w:rsid w:val="00512DB3"/>
    <w:rsid w:val="0051366B"/>
    <w:rsid w:val="00521E9F"/>
    <w:rsid w:val="00525FB6"/>
    <w:rsid w:val="00526796"/>
    <w:rsid w:val="005306A6"/>
    <w:rsid w:val="00531E67"/>
    <w:rsid w:val="00544295"/>
    <w:rsid w:val="005511F4"/>
    <w:rsid w:val="00573CC1"/>
    <w:rsid w:val="00582A25"/>
    <w:rsid w:val="00582FDD"/>
    <w:rsid w:val="00593AFB"/>
    <w:rsid w:val="00594389"/>
    <w:rsid w:val="00596ECF"/>
    <w:rsid w:val="005A6C21"/>
    <w:rsid w:val="005B0474"/>
    <w:rsid w:val="005B45F8"/>
    <w:rsid w:val="005C4CE2"/>
    <w:rsid w:val="005D0400"/>
    <w:rsid w:val="005D3A66"/>
    <w:rsid w:val="00612115"/>
    <w:rsid w:val="006146AC"/>
    <w:rsid w:val="00616620"/>
    <w:rsid w:val="006301FA"/>
    <w:rsid w:val="006323E6"/>
    <w:rsid w:val="00634683"/>
    <w:rsid w:val="006424CA"/>
    <w:rsid w:val="00651698"/>
    <w:rsid w:val="00652342"/>
    <w:rsid w:val="006535F7"/>
    <w:rsid w:val="00656F7D"/>
    <w:rsid w:val="00670152"/>
    <w:rsid w:val="00673F83"/>
    <w:rsid w:val="006820D7"/>
    <w:rsid w:val="00685AB0"/>
    <w:rsid w:val="00695D06"/>
    <w:rsid w:val="006A25FD"/>
    <w:rsid w:val="006A384E"/>
    <w:rsid w:val="006A5A5D"/>
    <w:rsid w:val="006B0A1A"/>
    <w:rsid w:val="006B3E3E"/>
    <w:rsid w:val="006B6544"/>
    <w:rsid w:val="006D415F"/>
    <w:rsid w:val="006D7CF9"/>
    <w:rsid w:val="006F7B7C"/>
    <w:rsid w:val="00705135"/>
    <w:rsid w:val="007161A1"/>
    <w:rsid w:val="00721416"/>
    <w:rsid w:val="00723266"/>
    <w:rsid w:val="00724B30"/>
    <w:rsid w:val="00726A90"/>
    <w:rsid w:val="00735354"/>
    <w:rsid w:val="00745E21"/>
    <w:rsid w:val="0075398B"/>
    <w:rsid w:val="00753D03"/>
    <w:rsid w:val="00753DFD"/>
    <w:rsid w:val="00754C11"/>
    <w:rsid w:val="00755AD4"/>
    <w:rsid w:val="007663C5"/>
    <w:rsid w:val="007741C9"/>
    <w:rsid w:val="0077607A"/>
    <w:rsid w:val="007922F0"/>
    <w:rsid w:val="0079295B"/>
    <w:rsid w:val="00794D86"/>
    <w:rsid w:val="00796D2E"/>
    <w:rsid w:val="007A2B94"/>
    <w:rsid w:val="007A4462"/>
    <w:rsid w:val="007A660C"/>
    <w:rsid w:val="007A7F08"/>
    <w:rsid w:val="007B246B"/>
    <w:rsid w:val="007B4F86"/>
    <w:rsid w:val="007C1E5F"/>
    <w:rsid w:val="007C69A7"/>
    <w:rsid w:val="007C6AAA"/>
    <w:rsid w:val="007D0650"/>
    <w:rsid w:val="007D1D02"/>
    <w:rsid w:val="007D3DB7"/>
    <w:rsid w:val="007D56F6"/>
    <w:rsid w:val="007E162A"/>
    <w:rsid w:val="007F7864"/>
    <w:rsid w:val="00800AAF"/>
    <w:rsid w:val="008037F4"/>
    <w:rsid w:val="0081508C"/>
    <w:rsid w:val="008223D1"/>
    <w:rsid w:val="00827FF8"/>
    <w:rsid w:val="0083178C"/>
    <w:rsid w:val="00835EDB"/>
    <w:rsid w:val="00844550"/>
    <w:rsid w:val="00865DFC"/>
    <w:rsid w:val="008679B7"/>
    <w:rsid w:val="00870769"/>
    <w:rsid w:val="00876683"/>
    <w:rsid w:val="00881B27"/>
    <w:rsid w:val="00882818"/>
    <w:rsid w:val="00882C70"/>
    <w:rsid w:val="00887696"/>
    <w:rsid w:val="0089242A"/>
    <w:rsid w:val="00894EA4"/>
    <w:rsid w:val="008B2053"/>
    <w:rsid w:val="008C4BFC"/>
    <w:rsid w:val="008C4C4F"/>
    <w:rsid w:val="008C53B2"/>
    <w:rsid w:val="008C7E06"/>
    <w:rsid w:val="008D44C2"/>
    <w:rsid w:val="008D6C46"/>
    <w:rsid w:val="008D7012"/>
    <w:rsid w:val="008F7068"/>
    <w:rsid w:val="00905F60"/>
    <w:rsid w:val="00911A1B"/>
    <w:rsid w:val="00911F62"/>
    <w:rsid w:val="00913A3D"/>
    <w:rsid w:val="00925415"/>
    <w:rsid w:val="009354C5"/>
    <w:rsid w:val="009444AD"/>
    <w:rsid w:val="00953F47"/>
    <w:rsid w:val="00961D44"/>
    <w:rsid w:val="00964F06"/>
    <w:rsid w:val="00965BB1"/>
    <w:rsid w:val="0097216A"/>
    <w:rsid w:val="009744F3"/>
    <w:rsid w:val="00980F0C"/>
    <w:rsid w:val="009A21E3"/>
    <w:rsid w:val="009A6BBC"/>
    <w:rsid w:val="009B44BB"/>
    <w:rsid w:val="009C44E2"/>
    <w:rsid w:val="009C6E41"/>
    <w:rsid w:val="009C7D14"/>
    <w:rsid w:val="009D26DB"/>
    <w:rsid w:val="009E23C4"/>
    <w:rsid w:val="009E271D"/>
    <w:rsid w:val="009E3CFB"/>
    <w:rsid w:val="009F6A96"/>
    <w:rsid w:val="00A01CAC"/>
    <w:rsid w:val="00A02C4F"/>
    <w:rsid w:val="00A04FB0"/>
    <w:rsid w:val="00A119EB"/>
    <w:rsid w:val="00A1320F"/>
    <w:rsid w:val="00A14506"/>
    <w:rsid w:val="00A16AAF"/>
    <w:rsid w:val="00A26086"/>
    <w:rsid w:val="00A37F6F"/>
    <w:rsid w:val="00A45B61"/>
    <w:rsid w:val="00A61291"/>
    <w:rsid w:val="00A665B1"/>
    <w:rsid w:val="00A73796"/>
    <w:rsid w:val="00A75DD2"/>
    <w:rsid w:val="00A80409"/>
    <w:rsid w:val="00A82302"/>
    <w:rsid w:val="00A826A4"/>
    <w:rsid w:val="00A85708"/>
    <w:rsid w:val="00A8655B"/>
    <w:rsid w:val="00A91A9D"/>
    <w:rsid w:val="00A973DB"/>
    <w:rsid w:val="00AA1E71"/>
    <w:rsid w:val="00AA4692"/>
    <w:rsid w:val="00AA71E6"/>
    <w:rsid w:val="00AC19A5"/>
    <w:rsid w:val="00AC353C"/>
    <w:rsid w:val="00AC728B"/>
    <w:rsid w:val="00AD2DC0"/>
    <w:rsid w:val="00AD4471"/>
    <w:rsid w:val="00AF4E5B"/>
    <w:rsid w:val="00AF5F07"/>
    <w:rsid w:val="00AF6256"/>
    <w:rsid w:val="00B1165F"/>
    <w:rsid w:val="00B23E79"/>
    <w:rsid w:val="00B25035"/>
    <w:rsid w:val="00B2708B"/>
    <w:rsid w:val="00B272BA"/>
    <w:rsid w:val="00B273CD"/>
    <w:rsid w:val="00B27D22"/>
    <w:rsid w:val="00B4198B"/>
    <w:rsid w:val="00B47B55"/>
    <w:rsid w:val="00B55B2D"/>
    <w:rsid w:val="00B62838"/>
    <w:rsid w:val="00B754E1"/>
    <w:rsid w:val="00B75EE1"/>
    <w:rsid w:val="00B76ED1"/>
    <w:rsid w:val="00B77D14"/>
    <w:rsid w:val="00B82D2E"/>
    <w:rsid w:val="00B86A5C"/>
    <w:rsid w:val="00B92322"/>
    <w:rsid w:val="00B93F76"/>
    <w:rsid w:val="00B9745E"/>
    <w:rsid w:val="00BA2B51"/>
    <w:rsid w:val="00BA347F"/>
    <w:rsid w:val="00BB07BE"/>
    <w:rsid w:val="00BB4567"/>
    <w:rsid w:val="00BC785E"/>
    <w:rsid w:val="00BD03CC"/>
    <w:rsid w:val="00BD21E0"/>
    <w:rsid w:val="00BD2B40"/>
    <w:rsid w:val="00BD3F30"/>
    <w:rsid w:val="00BE58DD"/>
    <w:rsid w:val="00BF3276"/>
    <w:rsid w:val="00BF6121"/>
    <w:rsid w:val="00BF62BD"/>
    <w:rsid w:val="00C049AD"/>
    <w:rsid w:val="00C202A0"/>
    <w:rsid w:val="00C22329"/>
    <w:rsid w:val="00C239AF"/>
    <w:rsid w:val="00C24A78"/>
    <w:rsid w:val="00C30565"/>
    <w:rsid w:val="00C30C0F"/>
    <w:rsid w:val="00C37393"/>
    <w:rsid w:val="00C43977"/>
    <w:rsid w:val="00C45F34"/>
    <w:rsid w:val="00C461A0"/>
    <w:rsid w:val="00C544FD"/>
    <w:rsid w:val="00C56D00"/>
    <w:rsid w:val="00C7224E"/>
    <w:rsid w:val="00C76B00"/>
    <w:rsid w:val="00C77005"/>
    <w:rsid w:val="00C86363"/>
    <w:rsid w:val="00C92215"/>
    <w:rsid w:val="00CA3DD3"/>
    <w:rsid w:val="00CA6D41"/>
    <w:rsid w:val="00CB2091"/>
    <w:rsid w:val="00CD4315"/>
    <w:rsid w:val="00CE1BF7"/>
    <w:rsid w:val="00CE67FB"/>
    <w:rsid w:val="00CF180D"/>
    <w:rsid w:val="00CF2D90"/>
    <w:rsid w:val="00CF41DC"/>
    <w:rsid w:val="00D00E23"/>
    <w:rsid w:val="00D032FB"/>
    <w:rsid w:val="00D113F6"/>
    <w:rsid w:val="00D118EE"/>
    <w:rsid w:val="00D169EF"/>
    <w:rsid w:val="00D2141C"/>
    <w:rsid w:val="00D216B7"/>
    <w:rsid w:val="00D225D4"/>
    <w:rsid w:val="00D3287B"/>
    <w:rsid w:val="00D371E1"/>
    <w:rsid w:val="00D44106"/>
    <w:rsid w:val="00D507ED"/>
    <w:rsid w:val="00D52EA0"/>
    <w:rsid w:val="00D6564C"/>
    <w:rsid w:val="00D73638"/>
    <w:rsid w:val="00D74D85"/>
    <w:rsid w:val="00D9069C"/>
    <w:rsid w:val="00D90B04"/>
    <w:rsid w:val="00D95A5F"/>
    <w:rsid w:val="00DA6076"/>
    <w:rsid w:val="00DA66D4"/>
    <w:rsid w:val="00DB4179"/>
    <w:rsid w:val="00DB5C99"/>
    <w:rsid w:val="00DC73E5"/>
    <w:rsid w:val="00DD4C00"/>
    <w:rsid w:val="00DD570E"/>
    <w:rsid w:val="00DD5C2F"/>
    <w:rsid w:val="00DD7E59"/>
    <w:rsid w:val="00DE74B1"/>
    <w:rsid w:val="00DF2CA0"/>
    <w:rsid w:val="00DF3FB8"/>
    <w:rsid w:val="00DF5D75"/>
    <w:rsid w:val="00DF66DF"/>
    <w:rsid w:val="00DF7389"/>
    <w:rsid w:val="00E144B8"/>
    <w:rsid w:val="00E168D9"/>
    <w:rsid w:val="00E23FA2"/>
    <w:rsid w:val="00E2479B"/>
    <w:rsid w:val="00E26D02"/>
    <w:rsid w:val="00E306A2"/>
    <w:rsid w:val="00E54D6C"/>
    <w:rsid w:val="00E5549B"/>
    <w:rsid w:val="00E6014F"/>
    <w:rsid w:val="00E66463"/>
    <w:rsid w:val="00E707A4"/>
    <w:rsid w:val="00E70D99"/>
    <w:rsid w:val="00E720D1"/>
    <w:rsid w:val="00E72F45"/>
    <w:rsid w:val="00E737AB"/>
    <w:rsid w:val="00E75765"/>
    <w:rsid w:val="00E7731F"/>
    <w:rsid w:val="00E778BC"/>
    <w:rsid w:val="00E80350"/>
    <w:rsid w:val="00E83554"/>
    <w:rsid w:val="00E835CC"/>
    <w:rsid w:val="00E904C0"/>
    <w:rsid w:val="00E90C25"/>
    <w:rsid w:val="00E957A2"/>
    <w:rsid w:val="00E95D13"/>
    <w:rsid w:val="00E97B70"/>
    <w:rsid w:val="00EA7D9D"/>
    <w:rsid w:val="00EB047D"/>
    <w:rsid w:val="00EC1F28"/>
    <w:rsid w:val="00EE01B2"/>
    <w:rsid w:val="00EF0E6F"/>
    <w:rsid w:val="00EF10BE"/>
    <w:rsid w:val="00EF1527"/>
    <w:rsid w:val="00EF5AF1"/>
    <w:rsid w:val="00F027AE"/>
    <w:rsid w:val="00F135E2"/>
    <w:rsid w:val="00F15A4F"/>
    <w:rsid w:val="00F1775E"/>
    <w:rsid w:val="00F33DA8"/>
    <w:rsid w:val="00F35A03"/>
    <w:rsid w:val="00F44414"/>
    <w:rsid w:val="00F528BC"/>
    <w:rsid w:val="00F54A3F"/>
    <w:rsid w:val="00F70CB6"/>
    <w:rsid w:val="00F7101A"/>
    <w:rsid w:val="00F71AD5"/>
    <w:rsid w:val="00F75C45"/>
    <w:rsid w:val="00F855AB"/>
    <w:rsid w:val="00F938FF"/>
    <w:rsid w:val="00F941AE"/>
    <w:rsid w:val="00F97922"/>
    <w:rsid w:val="00FA0ADD"/>
    <w:rsid w:val="00FA2F46"/>
    <w:rsid w:val="00FC1DD0"/>
    <w:rsid w:val="00FC385A"/>
    <w:rsid w:val="00FD093F"/>
    <w:rsid w:val="00FD424F"/>
    <w:rsid w:val="00FD6C1A"/>
    <w:rsid w:val="00FE45CA"/>
    <w:rsid w:val="00FF008E"/>
    <w:rsid w:val="00FF0C09"/>
    <w:rsid w:val="00FF2407"/>
    <w:rsid w:val="00FF2F3E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6E4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6E4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772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772D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772DC"/>
    <w:rPr>
      <w:rFonts w:ascii="Calibri" w:eastAsia="Calibri" w:hAnsi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72DC"/>
    <w:rPr>
      <w:rFonts w:ascii="Tahoma" w:eastAsia="Calibri" w:hAnsi="Tahoma" w:cs="Tahoma"/>
      <w:sz w:val="16"/>
      <w:szCs w:val="16"/>
    </w:rPr>
  </w:style>
  <w:style w:type="paragraph" w:customStyle="1" w:styleId="CharChar">
    <w:name w:val="Char Char"/>
    <w:basedOn w:val="prastasis"/>
    <w:rsid w:val="00FF008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4B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4B78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14B7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844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4550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44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45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6E4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6E4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772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772D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772DC"/>
    <w:rPr>
      <w:rFonts w:ascii="Calibri" w:eastAsia="Calibri" w:hAnsi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72DC"/>
    <w:rPr>
      <w:rFonts w:ascii="Tahoma" w:eastAsia="Calibri" w:hAnsi="Tahoma" w:cs="Tahoma"/>
      <w:sz w:val="16"/>
      <w:szCs w:val="16"/>
    </w:rPr>
  </w:style>
  <w:style w:type="paragraph" w:customStyle="1" w:styleId="CharChar">
    <w:name w:val="Char Char"/>
    <w:basedOn w:val="prastasis"/>
    <w:rsid w:val="00FF008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4B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4B78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14B7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844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4550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44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45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6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85C3-EF67-4E57-BC25-3047ADA2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Artūras Kriūka</cp:lastModifiedBy>
  <cp:revision>8</cp:revision>
  <dcterms:created xsi:type="dcterms:W3CDTF">2021-12-13T18:27:00Z</dcterms:created>
  <dcterms:modified xsi:type="dcterms:W3CDTF">2021-12-16T14:54:00Z</dcterms:modified>
</cp:coreProperties>
</file>