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8C26" w14:textId="7737AA7A" w:rsidR="001E48A4" w:rsidRDefault="00C70CFD" w:rsidP="001E48A4">
      <w:pPr>
        <w:jc w:val="center"/>
        <w:rPr>
          <w:b/>
          <w:szCs w:val="24"/>
          <w:lang w:eastAsia="lt-LT"/>
        </w:rPr>
      </w:pPr>
      <w:r w:rsidRPr="00C70CFD">
        <w:rPr>
          <w:b/>
          <w:szCs w:val="24"/>
          <w:lang w:eastAsia="lt-LT"/>
        </w:rPr>
        <w:t>2008 M. GRUODŽIO 18 D. TARYBOS REGLAMENTO (EB) NR. 116/2009 DĖL KULTŪROS VERTYBIŲ EKSPORTO</w:t>
      </w:r>
      <w:r>
        <w:rPr>
          <w:b/>
          <w:szCs w:val="24"/>
          <w:lang w:eastAsia="lt-LT"/>
        </w:rPr>
        <w:t xml:space="preserve"> </w:t>
      </w:r>
      <w:bookmarkStart w:id="0" w:name="_Hlk70949780"/>
      <w:r w:rsidR="001E48A4">
        <w:rPr>
          <w:b/>
          <w:szCs w:val="24"/>
          <w:lang w:eastAsia="lt-LT"/>
        </w:rPr>
        <w:t>IR LIETUVOS RESPUBLIKOS NACIONALINIŲ TEISĖS AKTŲ (TEISĖS AKTŲ PROJEKTŲ) ATITIKTIES LENTELĖ</w:t>
      </w:r>
    </w:p>
    <w:bookmarkEnd w:id="0"/>
    <w:p w14:paraId="76E2671E" w14:textId="77777777" w:rsidR="001E48A4" w:rsidRDefault="001E48A4" w:rsidP="001E48A4">
      <w:pPr>
        <w:jc w:val="center"/>
        <w:rPr>
          <w:szCs w:val="24"/>
          <w:lang w:eastAsia="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7830"/>
        <w:gridCol w:w="1754"/>
      </w:tblGrid>
      <w:tr w:rsidR="001E48A4" w14:paraId="0AD1C324" w14:textId="77777777" w:rsidTr="00636144">
        <w:trPr>
          <w:trHeight w:val="1017"/>
        </w:trPr>
        <w:tc>
          <w:tcPr>
            <w:tcW w:w="5125" w:type="dxa"/>
            <w:vAlign w:val="center"/>
          </w:tcPr>
          <w:p w14:paraId="1B7DD847" w14:textId="68ABC861" w:rsidR="001E48A4" w:rsidRDefault="001E48A4" w:rsidP="00F9166B">
            <w:pPr>
              <w:rPr>
                <w:szCs w:val="24"/>
                <w:lang w:eastAsia="lt-LT"/>
              </w:rPr>
            </w:pPr>
            <w:r>
              <w:rPr>
                <w:szCs w:val="24"/>
                <w:lang w:eastAsia="lt-LT"/>
              </w:rPr>
              <w:t>Europos Sąjungos teisės akto pavadinimas ir numeris:</w:t>
            </w:r>
          </w:p>
          <w:p w14:paraId="70103A44" w14:textId="3998448E" w:rsidR="001F7081" w:rsidRPr="001F7081" w:rsidRDefault="001F7081" w:rsidP="001F7081">
            <w:pPr>
              <w:jc w:val="both"/>
              <w:rPr>
                <w:szCs w:val="24"/>
                <w:lang w:eastAsia="lt-LT"/>
              </w:rPr>
            </w:pPr>
            <w:r w:rsidRPr="001F7081">
              <w:rPr>
                <w:szCs w:val="24"/>
                <w:lang w:eastAsia="lt-LT"/>
              </w:rPr>
              <w:t>2008 m. gruodžio 18 d. Tarybos reglamentas (EB) Nr. 116/2009 dėl kultūros vertybių eksporto</w:t>
            </w:r>
          </w:p>
          <w:p w14:paraId="21332D2C" w14:textId="77777777" w:rsidR="0048470B" w:rsidRDefault="0048470B" w:rsidP="00F9166B">
            <w:pPr>
              <w:rPr>
                <w:szCs w:val="24"/>
                <w:lang w:eastAsia="lt-LT"/>
              </w:rPr>
            </w:pPr>
          </w:p>
          <w:p w14:paraId="45DED5B6" w14:textId="77777777" w:rsidR="001E48A4" w:rsidRDefault="001E48A4" w:rsidP="00F9166B">
            <w:pPr>
              <w:rPr>
                <w:szCs w:val="24"/>
                <w:lang w:eastAsia="lt-LT"/>
              </w:rPr>
            </w:pPr>
          </w:p>
        </w:tc>
        <w:tc>
          <w:tcPr>
            <w:tcW w:w="7830" w:type="dxa"/>
          </w:tcPr>
          <w:p w14:paraId="10B9909F" w14:textId="5A43F66A" w:rsidR="001E48A4" w:rsidRDefault="001E48A4" w:rsidP="00F9166B">
            <w:pPr>
              <w:rPr>
                <w:szCs w:val="24"/>
                <w:lang w:eastAsia="lt-LT"/>
              </w:rPr>
            </w:pPr>
            <w:r>
              <w:rPr>
                <w:szCs w:val="24"/>
                <w:lang w:eastAsia="lt-LT"/>
              </w:rPr>
              <w:t>Lietuvos Respublikos nacionalinio teisės akto (-ų) (teisės akto projekto (-ų) pavadinimas (-ai):</w:t>
            </w:r>
          </w:p>
          <w:p w14:paraId="72F72162" w14:textId="77777777" w:rsidR="001E48A4" w:rsidRDefault="001E48A4" w:rsidP="00F9166B">
            <w:pPr>
              <w:rPr>
                <w:szCs w:val="24"/>
                <w:lang w:eastAsia="lt-LT"/>
              </w:rPr>
            </w:pPr>
          </w:p>
          <w:p w14:paraId="4E69ACAF" w14:textId="1CA07920" w:rsidR="0048470B" w:rsidRPr="00826095" w:rsidRDefault="0048470B" w:rsidP="00826095">
            <w:pPr>
              <w:rPr>
                <w:szCs w:val="24"/>
                <w:lang w:eastAsia="lt-LT"/>
              </w:rPr>
            </w:pPr>
            <w:r>
              <w:rPr>
                <w:szCs w:val="24"/>
                <w:lang w:eastAsia="lt-LT"/>
              </w:rPr>
              <w:t xml:space="preserve">1. </w:t>
            </w:r>
            <w:r w:rsidR="00857C3A">
              <w:rPr>
                <w:szCs w:val="24"/>
                <w:lang w:eastAsia="lt-LT"/>
              </w:rPr>
              <w:t>L</w:t>
            </w:r>
            <w:r w:rsidR="00857C3A" w:rsidRPr="00826095">
              <w:rPr>
                <w:szCs w:val="24"/>
                <w:lang w:eastAsia="lt-LT"/>
              </w:rPr>
              <w:t xml:space="preserve">ietuvos </w:t>
            </w:r>
            <w:r w:rsidR="00857C3A">
              <w:rPr>
                <w:szCs w:val="24"/>
                <w:lang w:eastAsia="lt-LT"/>
              </w:rPr>
              <w:t>R</w:t>
            </w:r>
            <w:r w:rsidR="00857C3A" w:rsidRPr="00826095">
              <w:rPr>
                <w:szCs w:val="24"/>
                <w:lang w:eastAsia="lt-LT"/>
              </w:rPr>
              <w:t xml:space="preserve">espublikos kilnojamųjų kultūros vertybių apsaugos įstatymo </w:t>
            </w:r>
            <w:r w:rsidR="00857C3A">
              <w:rPr>
                <w:szCs w:val="24"/>
                <w:lang w:eastAsia="lt-LT"/>
              </w:rPr>
              <w:t>N</w:t>
            </w:r>
            <w:r w:rsidR="00857C3A" w:rsidRPr="00826095">
              <w:rPr>
                <w:szCs w:val="24"/>
                <w:lang w:eastAsia="lt-LT"/>
              </w:rPr>
              <w:t>r.</w:t>
            </w:r>
            <w:r w:rsidR="00636144">
              <w:rPr>
                <w:szCs w:val="24"/>
                <w:lang w:eastAsia="lt-LT"/>
              </w:rPr>
              <w:t> </w:t>
            </w:r>
            <w:r w:rsidR="00857C3A">
              <w:rPr>
                <w:szCs w:val="24"/>
                <w:lang w:eastAsia="lt-LT"/>
              </w:rPr>
              <w:t>I</w:t>
            </w:r>
            <w:r w:rsidR="00857C3A" w:rsidRPr="00826095">
              <w:rPr>
                <w:szCs w:val="24"/>
                <w:lang w:eastAsia="lt-LT"/>
              </w:rPr>
              <w:t>-1179 2, 4, 14, 17, 18 straipsnių pakeitimo, papildymo 15</w:t>
            </w:r>
            <w:r w:rsidR="00857C3A" w:rsidRPr="007F081D">
              <w:rPr>
                <w:szCs w:val="24"/>
                <w:vertAlign w:val="superscript"/>
                <w:lang w:eastAsia="lt-LT"/>
              </w:rPr>
              <w:t>1</w:t>
            </w:r>
            <w:r w:rsidR="00857C3A" w:rsidRPr="00826095">
              <w:rPr>
                <w:szCs w:val="24"/>
                <w:lang w:eastAsia="lt-LT"/>
              </w:rPr>
              <w:t xml:space="preserve"> straipsniu ir priedo pakeitimo</w:t>
            </w:r>
            <w:r w:rsidR="007F081D">
              <w:rPr>
                <w:szCs w:val="24"/>
                <w:lang w:eastAsia="lt-LT"/>
              </w:rPr>
              <w:t xml:space="preserve"> </w:t>
            </w:r>
            <w:r w:rsidR="00857C3A" w:rsidRPr="00826095">
              <w:rPr>
                <w:szCs w:val="24"/>
                <w:lang w:eastAsia="lt-LT"/>
              </w:rPr>
              <w:t>įstatym</w:t>
            </w:r>
            <w:r w:rsidR="00391BC3">
              <w:rPr>
                <w:szCs w:val="24"/>
                <w:lang w:eastAsia="lt-LT"/>
              </w:rPr>
              <w:t>o projektas</w:t>
            </w:r>
          </w:p>
          <w:p w14:paraId="0DC8A2C4" w14:textId="6515B96D" w:rsidR="00037F49" w:rsidRDefault="00037F49" w:rsidP="001F7081">
            <w:pPr>
              <w:rPr>
                <w:szCs w:val="24"/>
                <w:lang w:eastAsia="lt-LT"/>
              </w:rPr>
            </w:pPr>
          </w:p>
        </w:tc>
        <w:tc>
          <w:tcPr>
            <w:tcW w:w="1754" w:type="dxa"/>
          </w:tcPr>
          <w:p w14:paraId="6518FDE9" w14:textId="77777777" w:rsidR="001E48A4" w:rsidRDefault="001E48A4" w:rsidP="00F9166B">
            <w:pPr>
              <w:rPr>
                <w:szCs w:val="24"/>
                <w:lang w:eastAsia="lt-LT"/>
              </w:rPr>
            </w:pPr>
            <w:r>
              <w:rPr>
                <w:szCs w:val="24"/>
                <w:lang w:eastAsia="lt-LT"/>
              </w:rPr>
              <w:t>Europos Sąjungos teisės akto perkėlimo (įgyvendinimo) lygis (visiškas, dalinis)</w:t>
            </w:r>
          </w:p>
        </w:tc>
      </w:tr>
      <w:tr w:rsidR="001E48A4" w14:paraId="69610FE2" w14:textId="77777777" w:rsidTr="00636144">
        <w:tc>
          <w:tcPr>
            <w:tcW w:w="5125" w:type="dxa"/>
          </w:tcPr>
          <w:p w14:paraId="2C37FA58" w14:textId="158E70A9" w:rsidR="001E48A4" w:rsidRPr="00037F49" w:rsidRDefault="00037F49" w:rsidP="00F9166B">
            <w:pPr>
              <w:rPr>
                <w:b/>
                <w:bCs/>
                <w:szCs w:val="24"/>
                <w:lang w:eastAsia="lt-LT"/>
              </w:rPr>
            </w:pPr>
            <w:r w:rsidRPr="00037F49">
              <w:rPr>
                <w:b/>
                <w:bCs/>
                <w:szCs w:val="24"/>
                <w:lang w:eastAsia="lt-LT"/>
              </w:rPr>
              <w:t>2</w:t>
            </w:r>
            <w:r w:rsidR="001E48A4" w:rsidRPr="00037F49">
              <w:rPr>
                <w:b/>
                <w:bCs/>
                <w:szCs w:val="24"/>
                <w:lang w:eastAsia="lt-LT"/>
              </w:rPr>
              <w:t xml:space="preserve"> straipsnis</w:t>
            </w:r>
          </w:p>
          <w:p w14:paraId="7A8BD9A2" w14:textId="17F95BEC" w:rsidR="001E48A4" w:rsidRPr="00624F77" w:rsidRDefault="00624F77" w:rsidP="00237844">
            <w:pPr>
              <w:rPr>
                <w:b/>
                <w:bCs/>
                <w:color w:val="FF0000"/>
                <w:szCs w:val="24"/>
                <w:lang w:eastAsia="lt-LT"/>
              </w:rPr>
            </w:pPr>
            <w:r w:rsidRPr="00624F77">
              <w:rPr>
                <w:b/>
                <w:bCs/>
              </w:rPr>
              <w:t>Eksporto licencija</w:t>
            </w:r>
          </w:p>
        </w:tc>
        <w:tc>
          <w:tcPr>
            <w:tcW w:w="7830" w:type="dxa"/>
          </w:tcPr>
          <w:p w14:paraId="53BCBE54" w14:textId="523AFBDE" w:rsidR="00F12FD5" w:rsidRDefault="00FF4C4B" w:rsidP="00F9166B">
            <w:pPr>
              <w:rPr>
                <w:szCs w:val="24"/>
                <w:lang w:eastAsia="lt-LT"/>
              </w:rPr>
            </w:pPr>
            <w:r>
              <w:rPr>
                <w:szCs w:val="24"/>
                <w:lang w:eastAsia="lt-LT"/>
              </w:rPr>
              <w:t>L</w:t>
            </w:r>
            <w:r w:rsidRPr="00826095">
              <w:rPr>
                <w:szCs w:val="24"/>
                <w:lang w:eastAsia="lt-LT"/>
              </w:rPr>
              <w:t xml:space="preserve">ietuvos </w:t>
            </w:r>
            <w:r>
              <w:rPr>
                <w:szCs w:val="24"/>
                <w:lang w:eastAsia="lt-LT"/>
              </w:rPr>
              <w:t>R</w:t>
            </w:r>
            <w:r w:rsidRPr="00826095">
              <w:rPr>
                <w:szCs w:val="24"/>
                <w:lang w:eastAsia="lt-LT"/>
              </w:rPr>
              <w:t xml:space="preserve">espublikos kilnojamųjų kultūros vertybių apsaugos įstatymo </w:t>
            </w:r>
            <w:r>
              <w:rPr>
                <w:szCs w:val="24"/>
                <w:lang w:eastAsia="lt-LT"/>
              </w:rPr>
              <w:t>N</w:t>
            </w:r>
            <w:r w:rsidRPr="00826095">
              <w:rPr>
                <w:szCs w:val="24"/>
                <w:lang w:eastAsia="lt-LT"/>
              </w:rPr>
              <w:t>r.</w:t>
            </w:r>
            <w:r w:rsidR="00636144">
              <w:rPr>
                <w:szCs w:val="24"/>
                <w:lang w:eastAsia="lt-LT"/>
              </w:rPr>
              <w:t> </w:t>
            </w:r>
            <w:r>
              <w:rPr>
                <w:szCs w:val="24"/>
                <w:lang w:eastAsia="lt-LT"/>
              </w:rPr>
              <w:t>I</w:t>
            </w:r>
            <w:r w:rsidR="00636144">
              <w:rPr>
                <w:szCs w:val="24"/>
                <w:lang w:eastAsia="lt-LT"/>
              </w:rPr>
              <w:noBreakHyphen/>
            </w:r>
            <w:r w:rsidRPr="00826095">
              <w:rPr>
                <w:szCs w:val="24"/>
                <w:lang w:eastAsia="lt-LT"/>
              </w:rPr>
              <w:t>1179 2, 4, 14, 17, 18 straipsnių pakeitimo, papildymo 15</w:t>
            </w:r>
            <w:r w:rsidRPr="007F081D">
              <w:rPr>
                <w:szCs w:val="24"/>
                <w:vertAlign w:val="superscript"/>
                <w:lang w:eastAsia="lt-LT"/>
              </w:rPr>
              <w:t>1</w:t>
            </w:r>
            <w:r w:rsidRPr="00826095">
              <w:rPr>
                <w:szCs w:val="24"/>
                <w:lang w:eastAsia="lt-LT"/>
              </w:rPr>
              <w:t xml:space="preserve"> straipsniu ir priedo pakeitimo</w:t>
            </w:r>
            <w:r>
              <w:rPr>
                <w:szCs w:val="24"/>
                <w:lang w:eastAsia="lt-LT"/>
              </w:rPr>
              <w:t xml:space="preserve"> </w:t>
            </w:r>
            <w:r w:rsidRPr="00826095">
              <w:rPr>
                <w:szCs w:val="24"/>
                <w:lang w:eastAsia="lt-LT"/>
              </w:rPr>
              <w:t>įstatym</w:t>
            </w:r>
            <w:r>
              <w:rPr>
                <w:szCs w:val="24"/>
                <w:lang w:eastAsia="lt-LT"/>
              </w:rPr>
              <w:t>o projektas</w:t>
            </w:r>
          </w:p>
          <w:p w14:paraId="19366052" w14:textId="77777777" w:rsidR="00FF4C4B" w:rsidRDefault="00FF4C4B" w:rsidP="00F9166B">
            <w:pPr>
              <w:rPr>
                <w:szCs w:val="24"/>
                <w:lang w:eastAsia="lt-LT"/>
              </w:rPr>
            </w:pPr>
          </w:p>
          <w:p w14:paraId="26F31A06" w14:textId="77777777" w:rsidR="00237844" w:rsidRPr="00496989" w:rsidRDefault="00237844" w:rsidP="00237844">
            <w:pPr>
              <w:ind w:firstLine="709"/>
              <w:jc w:val="both"/>
              <w:rPr>
                <w:b/>
                <w:bCs/>
                <w:szCs w:val="24"/>
                <w:lang w:eastAsia="lt-LT"/>
              </w:rPr>
            </w:pPr>
            <w:r w:rsidRPr="00496989">
              <w:rPr>
                <w:b/>
                <w:bCs/>
                <w:szCs w:val="24"/>
                <w:lang w:eastAsia="lt-LT"/>
              </w:rPr>
              <w:t xml:space="preserve">1 straipsnis. 2 straipsnio pakeitimas </w:t>
            </w:r>
          </w:p>
          <w:p w14:paraId="573A268E" w14:textId="77777777" w:rsidR="00237844" w:rsidRPr="00496989" w:rsidRDefault="00237844" w:rsidP="00237844">
            <w:pPr>
              <w:ind w:firstLine="709"/>
              <w:jc w:val="both"/>
              <w:rPr>
                <w:szCs w:val="24"/>
                <w:lang w:eastAsia="lt-LT"/>
              </w:rPr>
            </w:pPr>
            <w:r>
              <w:rPr>
                <w:szCs w:val="24"/>
                <w:lang w:eastAsia="lt-LT"/>
              </w:rPr>
              <w:t xml:space="preserve">1. </w:t>
            </w:r>
            <w:r w:rsidRPr="00496989">
              <w:rPr>
                <w:szCs w:val="24"/>
                <w:lang w:eastAsia="lt-LT"/>
              </w:rPr>
              <w:t>Pakeisti 2 straipsnio 12 dalį ir ją išdėstyti taip:</w:t>
            </w:r>
          </w:p>
          <w:p w14:paraId="6CE5EF46" w14:textId="04DAE07B" w:rsidR="00237844" w:rsidRPr="00496989" w:rsidRDefault="00237844" w:rsidP="00237844">
            <w:pPr>
              <w:ind w:firstLine="709"/>
              <w:jc w:val="both"/>
              <w:rPr>
                <w:b/>
                <w:bCs/>
                <w:szCs w:val="24"/>
                <w:lang w:eastAsia="lt-LT"/>
              </w:rPr>
            </w:pPr>
            <w:r w:rsidRPr="00496989">
              <w:rPr>
                <w:color w:val="000000"/>
                <w:szCs w:val="24"/>
              </w:rPr>
              <w:t xml:space="preserve">,,12. Neteisėtai iš Lietuvos Respublikos, Europos Sąjungos valstybės narės ar trečiosios užsienio valstybės teritorijos išvežti kultūros objektai – kultūros objektai, išvežti pažeidžiant Lietuvos Respublikos, Europos Sąjungos valstybės narės arba trečiosios užsienio valstybės nacionalinių vertybių apsaugą reglamentuojančius teisės aktus, </w:t>
            </w:r>
            <w:r>
              <w:rPr>
                <w:color w:val="000000"/>
                <w:szCs w:val="24"/>
              </w:rPr>
              <w:t>R</w:t>
            </w:r>
            <w:r w:rsidRPr="00496989">
              <w:rPr>
                <w:color w:val="000000"/>
                <w:szCs w:val="24"/>
              </w:rPr>
              <w:t>eglamentą (EB) 116/2009</w:t>
            </w:r>
            <w:r>
              <w:rPr>
                <w:color w:val="000000"/>
                <w:szCs w:val="24"/>
              </w:rPr>
              <w:t xml:space="preserve"> </w:t>
            </w:r>
            <w:r w:rsidRPr="00496989">
              <w:rPr>
                <w:color w:val="000000"/>
                <w:szCs w:val="24"/>
              </w:rPr>
              <w:t>arba pasibaigus kultūros objektų teisėto laikino išvežimo laikotarpiui, negrąžinti į Lietuvos Respubliką, Europos Sąjungos valstybę narę arba trečiąją užsienio valstybę arba negrąžinti pažeidus kitą tokį laikiną išvežimą reglamentuojančią sąlygą.“</w:t>
            </w:r>
          </w:p>
          <w:p w14:paraId="05F67054" w14:textId="307EA939" w:rsidR="00237844" w:rsidRPr="00237844" w:rsidRDefault="00237844" w:rsidP="00237844">
            <w:pPr>
              <w:pStyle w:val="tajtip"/>
              <w:shd w:val="clear" w:color="auto" w:fill="FFFFFF"/>
              <w:spacing w:before="0" w:beforeAutospacing="0" w:after="0" w:afterAutospacing="0"/>
              <w:jc w:val="both"/>
              <w:rPr>
                <w:lang w:val="en-US"/>
              </w:rPr>
            </w:pPr>
            <w:r w:rsidRPr="00237844">
              <w:rPr>
                <w:lang w:val="en-US"/>
              </w:rPr>
              <w:t>&lt;…&gt;</w:t>
            </w:r>
          </w:p>
          <w:p w14:paraId="3CB8D656" w14:textId="77777777" w:rsidR="00123429" w:rsidRDefault="00123429" w:rsidP="00237844">
            <w:pPr>
              <w:ind w:firstLine="709"/>
              <w:jc w:val="both"/>
              <w:rPr>
                <w:b/>
                <w:bCs/>
                <w:szCs w:val="24"/>
                <w:lang w:eastAsia="lt-LT"/>
              </w:rPr>
            </w:pPr>
          </w:p>
          <w:p w14:paraId="2336B9F7" w14:textId="31CA6607" w:rsidR="00237844" w:rsidRPr="00496989" w:rsidRDefault="00237844" w:rsidP="00237844">
            <w:pPr>
              <w:ind w:firstLine="709"/>
              <w:jc w:val="both"/>
              <w:rPr>
                <w:b/>
                <w:bCs/>
                <w:color w:val="000000"/>
                <w:szCs w:val="24"/>
              </w:rPr>
            </w:pPr>
            <w:r>
              <w:rPr>
                <w:b/>
                <w:bCs/>
                <w:color w:val="000000"/>
                <w:szCs w:val="24"/>
              </w:rPr>
              <w:t>3</w:t>
            </w:r>
            <w:r w:rsidRPr="00496989">
              <w:rPr>
                <w:b/>
                <w:bCs/>
                <w:color w:val="000000"/>
                <w:szCs w:val="24"/>
              </w:rPr>
              <w:t xml:space="preserve"> straipsnis. 14 straipsnio pakeitimas </w:t>
            </w:r>
          </w:p>
          <w:p w14:paraId="0588F175" w14:textId="77777777" w:rsidR="00237844" w:rsidRPr="00496989" w:rsidRDefault="00237844" w:rsidP="00237844">
            <w:pPr>
              <w:ind w:firstLine="709"/>
              <w:jc w:val="both"/>
              <w:rPr>
                <w:color w:val="000000"/>
                <w:szCs w:val="24"/>
              </w:rPr>
            </w:pPr>
            <w:r>
              <w:rPr>
                <w:color w:val="000000"/>
                <w:szCs w:val="24"/>
              </w:rPr>
              <w:t xml:space="preserve">1. </w:t>
            </w:r>
            <w:r w:rsidRPr="00496989">
              <w:rPr>
                <w:color w:val="000000"/>
                <w:szCs w:val="24"/>
              </w:rPr>
              <w:t>Pakeisti 14 straipsnio 1 dalį ir ją išdėstyti taip:</w:t>
            </w:r>
          </w:p>
          <w:p w14:paraId="71A3B5DF" w14:textId="7752A11F" w:rsidR="00237844" w:rsidRDefault="00237844" w:rsidP="00237844">
            <w:pPr>
              <w:ind w:firstLine="720"/>
              <w:jc w:val="both"/>
              <w:textAlignment w:val="top"/>
              <w:rPr>
                <w:color w:val="000000"/>
                <w:szCs w:val="24"/>
                <w:lang w:eastAsia="lt-LT"/>
              </w:rPr>
            </w:pPr>
            <w:bookmarkStart w:id="1" w:name="part_62a040e380b944adb800e9da3a124a17"/>
            <w:bookmarkEnd w:id="1"/>
            <w:r w:rsidRPr="00496989">
              <w:rPr>
                <w:b/>
                <w:bCs/>
                <w:color w:val="000000"/>
                <w:szCs w:val="24"/>
                <w:lang w:eastAsia="lt-LT"/>
              </w:rPr>
              <w:t>,,</w:t>
            </w:r>
            <w:r w:rsidRPr="00E80EB0">
              <w:rPr>
                <w:color w:val="000000"/>
                <w:szCs w:val="24"/>
                <w:lang w:eastAsia="lt-LT"/>
              </w:rPr>
              <w:t xml:space="preserve">1. Vyriausybė, atsižvelgdama į </w:t>
            </w:r>
            <w:r>
              <w:rPr>
                <w:color w:val="000000"/>
                <w:szCs w:val="24"/>
                <w:lang w:eastAsia="lt-LT"/>
              </w:rPr>
              <w:t>R</w:t>
            </w:r>
            <w:r w:rsidRPr="00E80EB0">
              <w:rPr>
                <w:color w:val="000000"/>
                <w:szCs w:val="24"/>
                <w:lang w:eastAsia="lt-LT"/>
              </w:rPr>
              <w:t>eglamento (EB) 116/2009</w:t>
            </w:r>
            <w:r w:rsidR="00123429" w:rsidRPr="00123429">
              <w:rPr>
                <w:color w:val="000000"/>
                <w:szCs w:val="24"/>
                <w:lang w:eastAsia="lt-LT"/>
              </w:rPr>
              <w:t xml:space="preserve"> </w:t>
            </w:r>
            <w:r w:rsidRPr="00E80EB0">
              <w:rPr>
                <w:color w:val="000000"/>
                <w:szCs w:val="24"/>
                <w:lang w:eastAsia="lt-LT"/>
              </w:rPr>
              <w:t>I priede nustatytas kultūros objektų kategorijas, patvirtina Kilnojamųjų kultūros vertybių ir antikvarinių daiktų išvežimo iš Lietuvos Respublikos taisykles ir Kilnojamųjų kultūros vertybių ir antikvarinių daiktų, kuriuos išvežant iš Lietuvos Respublikos būtina turėti Kultūros paveldo departamento prie Kultūros ministerijos išduotą leidimą, sąrašus.</w:t>
            </w:r>
            <w:r w:rsidRPr="00496989">
              <w:rPr>
                <w:color w:val="000000"/>
                <w:szCs w:val="24"/>
                <w:lang w:eastAsia="lt-LT"/>
              </w:rPr>
              <w:t>“</w:t>
            </w:r>
          </w:p>
          <w:p w14:paraId="3F95A0F0" w14:textId="54298120" w:rsidR="00237844" w:rsidRDefault="00123429" w:rsidP="00237844">
            <w:pPr>
              <w:ind w:firstLine="720"/>
              <w:jc w:val="both"/>
              <w:textAlignment w:val="top"/>
              <w:rPr>
                <w:color w:val="000000"/>
                <w:szCs w:val="24"/>
              </w:rPr>
            </w:pPr>
            <w:r>
              <w:rPr>
                <w:color w:val="000000"/>
                <w:szCs w:val="24"/>
              </w:rPr>
              <w:lastRenderedPageBreak/>
              <w:t>&lt;...&gt;</w:t>
            </w:r>
          </w:p>
          <w:p w14:paraId="6EDE647C" w14:textId="77777777" w:rsidR="00123429" w:rsidRDefault="00123429" w:rsidP="00237844">
            <w:pPr>
              <w:ind w:firstLine="720"/>
              <w:jc w:val="both"/>
              <w:textAlignment w:val="top"/>
              <w:rPr>
                <w:color w:val="000000"/>
                <w:szCs w:val="24"/>
                <w:lang w:eastAsia="lt-LT"/>
              </w:rPr>
            </w:pPr>
          </w:p>
          <w:p w14:paraId="56DE52A6" w14:textId="77777777" w:rsidR="00237844" w:rsidRPr="00496989" w:rsidRDefault="00237844" w:rsidP="00237844">
            <w:pPr>
              <w:ind w:firstLine="720"/>
              <w:jc w:val="both"/>
              <w:rPr>
                <w:b/>
                <w:szCs w:val="24"/>
                <w:lang w:eastAsia="lt-LT"/>
              </w:rPr>
            </w:pPr>
            <w:r>
              <w:rPr>
                <w:b/>
                <w:szCs w:val="24"/>
                <w:lang w:eastAsia="lt-LT"/>
              </w:rPr>
              <w:t>6</w:t>
            </w:r>
            <w:r w:rsidRPr="00496989">
              <w:rPr>
                <w:b/>
                <w:szCs w:val="24"/>
                <w:lang w:eastAsia="lt-LT"/>
              </w:rPr>
              <w:t xml:space="preserve"> straipsnis. 18 straipsnio pakeitimas </w:t>
            </w:r>
          </w:p>
          <w:p w14:paraId="24001DEF" w14:textId="728A3393" w:rsidR="00FC7848" w:rsidRDefault="00FC7848" w:rsidP="00237844">
            <w:pPr>
              <w:ind w:firstLine="709"/>
              <w:jc w:val="both"/>
              <w:rPr>
                <w:bCs/>
                <w:szCs w:val="24"/>
                <w:lang w:eastAsia="lt-LT"/>
              </w:rPr>
            </w:pPr>
            <w:r>
              <w:rPr>
                <w:bCs/>
                <w:szCs w:val="24"/>
                <w:lang w:eastAsia="lt-LT"/>
              </w:rPr>
              <w:t>&lt;...&gt;</w:t>
            </w:r>
          </w:p>
          <w:p w14:paraId="52B1F2AE" w14:textId="3EE64C0B" w:rsidR="00237844" w:rsidRPr="004F25D9" w:rsidRDefault="00237844" w:rsidP="00237844">
            <w:pPr>
              <w:ind w:firstLine="709"/>
              <w:jc w:val="both"/>
              <w:rPr>
                <w:color w:val="000000"/>
                <w:szCs w:val="24"/>
              </w:rPr>
            </w:pPr>
            <w:r w:rsidRPr="004F25D9">
              <w:rPr>
                <w:szCs w:val="24"/>
                <w:lang w:eastAsia="lt-LT"/>
              </w:rPr>
              <w:t>2. Pakeisti 18 straipsnio 7 dalį ir ją išdėstyti taip:</w:t>
            </w:r>
          </w:p>
          <w:p w14:paraId="0FB7CF09" w14:textId="75EA188E" w:rsidR="00237844" w:rsidRPr="004F25D9" w:rsidRDefault="00237844" w:rsidP="00237844">
            <w:pPr>
              <w:ind w:firstLine="709"/>
              <w:jc w:val="both"/>
              <w:rPr>
                <w:szCs w:val="24"/>
                <w:lang w:eastAsia="lt-LT"/>
              </w:rPr>
            </w:pPr>
            <w:r w:rsidRPr="004F25D9">
              <w:rPr>
                <w:color w:val="000000"/>
                <w:szCs w:val="24"/>
              </w:rPr>
              <w:t xml:space="preserve">,,7. Kultūros ministerija šio įstatymo </w:t>
            </w:r>
            <w:r w:rsidR="00FC7848">
              <w:rPr>
                <w:color w:val="000000"/>
                <w:szCs w:val="24"/>
              </w:rPr>
              <w:t xml:space="preserve">priede </w:t>
            </w:r>
            <w:r w:rsidRPr="00FC7848">
              <w:rPr>
                <w:color w:val="000000"/>
                <w:szCs w:val="24"/>
              </w:rPr>
              <w:t>nurodytų įgyvendinimų Europos Sąjungos teisės aktų nustatyta tvarka ir terminais</w:t>
            </w:r>
            <w:r w:rsidRPr="004F25D9">
              <w:rPr>
                <w:color w:val="000000"/>
                <w:szCs w:val="24"/>
              </w:rPr>
              <w:t xml:space="preserve"> teikia Europos Komisijai </w:t>
            </w:r>
            <w:r w:rsidRPr="00C7501F">
              <w:rPr>
                <w:color w:val="000000"/>
                <w:szCs w:val="24"/>
              </w:rPr>
              <w:t>ataskaitas d</w:t>
            </w:r>
            <w:r w:rsidRPr="004F25D9">
              <w:rPr>
                <w:color w:val="000000"/>
                <w:szCs w:val="24"/>
              </w:rPr>
              <w:t>ėl šio įstatymo įgyvendinimo.“</w:t>
            </w:r>
          </w:p>
          <w:p w14:paraId="198E4D3C" w14:textId="77777777" w:rsidR="00237844" w:rsidRPr="00496989" w:rsidRDefault="00237844" w:rsidP="00237844">
            <w:pPr>
              <w:ind w:firstLine="720"/>
              <w:jc w:val="both"/>
              <w:rPr>
                <w:b/>
                <w:bCs/>
                <w:szCs w:val="24"/>
                <w:lang w:eastAsia="lt-LT"/>
              </w:rPr>
            </w:pPr>
            <w:bookmarkStart w:id="2" w:name="_Hlk63864866"/>
          </w:p>
          <w:p w14:paraId="0335BCC9" w14:textId="77777777" w:rsidR="00237844" w:rsidRPr="00496989" w:rsidRDefault="00237844" w:rsidP="00237844">
            <w:pPr>
              <w:ind w:firstLine="720"/>
              <w:jc w:val="both"/>
              <w:rPr>
                <w:b/>
                <w:bCs/>
                <w:color w:val="000000"/>
                <w:szCs w:val="24"/>
                <w:lang w:eastAsia="lt-LT"/>
              </w:rPr>
            </w:pPr>
            <w:r>
              <w:rPr>
                <w:b/>
                <w:bCs/>
                <w:szCs w:val="24"/>
                <w:lang w:eastAsia="lt-LT"/>
              </w:rPr>
              <w:t>7</w:t>
            </w:r>
            <w:r w:rsidRPr="00496989">
              <w:rPr>
                <w:b/>
                <w:bCs/>
                <w:szCs w:val="24"/>
                <w:lang w:eastAsia="lt-LT"/>
              </w:rPr>
              <w:t xml:space="preserve"> straipsnis. Įstatymo </w:t>
            </w:r>
            <w:r w:rsidRPr="00496989">
              <w:rPr>
                <w:b/>
                <w:bCs/>
                <w:color w:val="000000"/>
                <w:szCs w:val="24"/>
                <w:lang w:eastAsia="lt-LT"/>
              </w:rPr>
              <w:t xml:space="preserve">priedo </w:t>
            </w:r>
            <w:r w:rsidRPr="00496989">
              <w:rPr>
                <w:b/>
                <w:bCs/>
                <w:szCs w:val="24"/>
                <w:lang w:eastAsia="lt-LT"/>
              </w:rPr>
              <w:t>pakeitimas</w:t>
            </w:r>
          </w:p>
          <w:p w14:paraId="3F981129" w14:textId="77777777" w:rsidR="00237844" w:rsidRPr="00496989" w:rsidRDefault="00237844" w:rsidP="00237844">
            <w:pPr>
              <w:ind w:firstLine="720"/>
              <w:jc w:val="both"/>
              <w:rPr>
                <w:szCs w:val="24"/>
                <w:lang w:eastAsia="lt-LT"/>
              </w:rPr>
            </w:pPr>
            <w:r w:rsidRPr="00F74302">
              <w:rPr>
                <w:szCs w:val="24"/>
                <w:lang w:eastAsia="lt-LT"/>
              </w:rPr>
              <w:t>Pakeisti Įstatymo priedą ir jį išdėstyti taip</w:t>
            </w:r>
            <w:r>
              <w:rPr>
                <w:szCs w:val="24"/>
                <w:lang w:eastAsia="lt-LT"/>
              </w:rPr>
              <w:t xml:space="preserve">: </w:t>
            </w:r>
          </w:p>
          <w:p w14:paraId="47D716D5" w14:textId="5FFFCAC0" w:rsidR="00237844" w:rsidRDefault="00237844" w:rsidP="00237844">
            <w:pPr>
              <w:ind w:firstLine="720"/>
              <w:jc w:val="both"/>
              <w:rPr>
                <w:szCs w:val="24"/>
                <w:lang w:eastAsia="lt-LT"/>
              </w:rPr>
            </w:pPr>
            <w:r w:rsidRPr="00496989">
              <w:rPr>
                <w:szCs w:val="24"/>
                <w:lang w:eastAsia="lt-LT"/>
              </w:rPr>
              <w:t>,,</w:t>
            </w:r>
            <w:r w:rsidR="0067631B">
              <w:rPr>
                <w:szCs w:val="24"/>
                <w:lang w:eastAsia="lt-LT"/>
              </w:rPr>
              <w:t>&lt;...&gt;</w:t>
            </w:r>
          </w:p>
          <w:p w14:paraId="2193B80E" w14:textId="32A59020" w:rsidR="00237844" w:rsidRPr="00496989" w:rsidRDefault="00237844" w:rsidP="00237844">
            <w:pPr>
              <w:ind w:firstLine="720"/>
              <w:jc w:val="both"/>
              <w:rPr>
                <w:szCs w:val="24"/>
                <w:lang w:eastAsia="lt-LT"/>
              </w:rPr>
            </w:pPr>
            <w:r>
              <w:rPr>
                <w:szCs w:val="24"/>
                <w:lang w:eastAsia="lt-LT"/>
              </w:rPr>
              <w:t xml:space="preserve">2. </w:t>
            </w:r>
            <w:r w:rsidRPr="00496989">
              <w:rPr>
                <w:szCs w:val="24"/>
                <w:lang w:eastAsia="lt-LT"/>
              </w:rPr>
              <w:t>2014 m. gegužės 15 d. Europos Parlamento ir Tarybos direktyva 2014/60/ES dėl neteisėtai iš valstybės narės teritorijos išvežtų kultūros objektų grąžinimo, kuria iš dalies keičiamas Reglamentas (ES) Nr. 1024/2012</w:t>
            </w:r>
            <w:r w:rsidR="0067631B">
              <w:rPr>
                <w:szCs w:val="24"/>
                <w:lang w:eastAsia="lt-LT"/>
              </w:rPr>
              <w:t>.</w:t>
            </w:r>
          </w:p>
          <w:p w14:paraId="3B08C049" w14:textId="26F829FB" w:rsidR="00237844" w:rsidRPr="00496989" w:rsidRDefault="0067631B" w:rsidP="00237844">
            <w:pPr>
              <w:ind w:firstLine="720"/>
              <w:jc w:val="both"/>
              <w:rPr>
                <w:color w:val="000000"/>
                <w:szCs w:val="24"/>
                <w:lang w:eastAsia="lt-LT"/>
              </w:rPr>
            </w:pPr>
            <w:r>
              <w:rPr>
                <w:b/>
                <w:bCs/>
                <w:szCs w:val="24"/>
                <w:lang w:eastAsia="lt-LT"/>
              </w:rPr>
              <w:t>&lt;...&gt;</w:t>
            </w:r>
            <w:r w:rsidR="00237844" w:rsidRPr="00636144">
              <w:rPr>
                <w:color w:val="000000"/>
                <w:szCs w:val="24"/>
                <w:lang w:eastAsia="lt-LT"/>
              </w:rPr>
              <w:t>.</w:t>
            </w:r>
            <w:r w:rsidR="00237844" w:rsidRPr="00496989">
              <w:rPr>
                <w:color w:val="000000"/>
                <w:szCs w:val="24"/>
                <w:lang w:eastAsia="lt-LT"/>
              </w:rPr>
              <w:t>“</w:t>
            </w:r>
          </w:p>
          <w:bookmarkEnd w:id="2"/>
          <w:p w14:paraId="5B62F6A5" w14:textId="44E1791F" w:rsidR="00F12FD5" w:rsidRDefault="00F12FD5" w:rsidP="001F7081">
            <w:pPr>
              <w:jc w:val="both"/>
              <w:rPr>
                <w:szCs w:val="24"/>
              </w:rPr>
            </w:pPr>
          </w:p>
        </w:tc>
        <w:tc>
          <w:tcPr>
            <w:tcW w:w="1754" w:type="dxa"/>
          </w:tcPr>
          <w:p w14:paraId="7E9D08A1" w14:textId="02E93AF8" w:rsidR="001E48A4" w:rsidRDefault="00B97952" w:rsidP="00F9166B">
            <w:pPr>
              <w:rPr>
                <w:szCs w:val="24"/>
              </w:rPr>
            </w:pPr>
            <w:r>
              <w:rPr>
                <w:szCs w:val="24"/>
              </w:rPr>
              <w:lastRenderedPageBreak/>
              <w:t>v</w:t>
            </w:r>
            <w:r w:rsidR="00037F49">
              <w:rPr>
                <w:szCs w:val="24"/>
              </w:rPr>
              <w:t>isiškas</w:t>
            </w:r>
          </w:p>
        </w:tc>
      </w:tr>
    </w:tbl>
    <w:p w14:paraId="6E841C73" w14:textId="77777777" w:rsidR="002C3C0B" w:rsidRDefault="002C3C0B"/>
    <w:sectPr w:rsidR="002C3C0B" w:rsidSect="001E48A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E2F"/>
    <w:multiLevelType w:val="hybridMultilevel"/>
    <w:tmpl w:val="00447FB6"/>
    <w:lvl w:ilvl="0" w:tplc="039E0492">
      <w:start w:val="1"/>
      <w:numFmt w:val="decimal"/>
      <w:lvlText w:val="%1."/>
      <w:lvlJc w:val="left"/>
      <w:pPr>
        <w:ind w:left="1070" w:hanging="360"/>
      </w:pPr>
      <w:rPr>
        <w:rFonts w:hint="default"/>
        <w:strike/>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71006998"/>
    <w:multiLevelType w:val="hybridMultilevel"/>
    <w:tmpl w:val="DED88846"/>
    <w:lvl w:ilvl="0" w:tplc="950C76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55"/>
    <w:rsid w:val="00037F49"/>
    <w:rsid w:val="0006162F"/>
    <w:rsid w:val="0006200F"/>
    <w:rsid w:val="00123429"/>
    <w:rsid w:val="00153281"/>
    <w:rsid w:val="00174545"/>
    <w:rsid w:val="0019255F"/>
    <w:rsid w:val="00193A64"/>
    <w:rsid w:val="001A1D54"/>
    <w:rsid w:val="001D47C8"/>
    <w:rsid w:val="001E2AD2"/>
    <w:rsid w:val="001E48A4"/>
    <w:rsid w:val="001F7081"/>
    <w:rsid w:val="00237844"/>
    <w:rsid w:val="002B49B8"/>
    <w:rsid w:val="002C0BB9"/>
    <w:rsid w:val="002C2D9B"/>
    <w:rsid w:val="002C3C0B"/>
    <w:rsid w:val="00323D0E"/>
    <w:rsid w:val="003819BD"/>
    <w:rsid w:val="00391BC3"/>
    <w:rsid w:val="00392B3C"/>
    <w:rsid w:val="00432355"/>
    <w:rsid w:val="004674F4"/>
    <w:rsid w:val="00472723"/>
    <w:rsid w:val="0048470B"/>
    <w:rsid w:val="004D536A"/>
    <w:rsid w:val="0058021B"/>
    <w:rsid w:val="006133BF"/>
    <w:rsid w:val="00624F77"/>
    <w:rsid w:val="00636144"/>
    <w:rsid w:val="0067631B"/>
    <w:rsid w:val="00686FED"/>
    <w:rsid w:val="0069042F"/>
    <w:rsid w:val="006D3226"/>
    <w:rsid w:val="006D5A94"/>
    <w:rsid w:val="006E45F7"/>
    <w:rsid w:val="007072B7"/>
    <w:rsid w:val="007331FF"/>
    <w:rsid w:val="00744886"/>
    <w:rsid w:val="007F081D"/>
    <w:rsid w:val="00826095"/>
    <w:rsid w:val="00857C3A"/>
    <w:rsid w:val="00895B71"/>
    <w:rsid w:val="009413F3"/>
    <w:rsid w:val="00946CAA"/>
    <w:rsid w:val="00A45EDA"/>
    <w:rsid w:val="00A55A8D"/>
    <w:rsid w:val="00A6512E"/>
    <w:rsid w:val="00AA7725"/>
    <w:rsid w:val="00AF3D73"/>
    <w:rsid w:val="00AF64F5"/>
    <w:rsid w:val="00B15848"/>
    <w:rsid w:val="00B97952"/>
    <w:rsid w:val="00BA1442"/>
    <w:rsid w:val="00C13A9A"/>
    <w:rsid w:val="00C256E3"/>
    <w:rsid w:val="00C2591F"/>
    <w:rsid w:val="00C51EA2"/>
    <w:rsid w:val="00C70CFD"/>
    <w:rsid w:val="00C7501F"/>
    <w:rsid w:val="00D066C3"/>
    <w:rsid w:val="00D46E75"/>
    <w:rsid w:val="00D64C1F"/>
    <w:rsid w:val="00D67B07"/>
    <w:rsid w:val="00E565EA"/>
    <w:rsid w:val="00EA41D7"/>
    <w:rsid w:val="00ED52E6"/>
    <w:rsid w:val="00F12143"/>
    <w:rsid w:val="00F12FD5"/>
    <w:rsid w:val="00F21760"/>
    <w:rsid w:val="00F86EB9"/>
    <w:rsid w:val="00FC7848"/>
    <w:rsid w:val="00FF4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060D"/>
  <w15:chartTrackingRefBased/>
  <w15:docId w15:val="{FB112FA0-927F-4708-994D-BEB427F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B7"/>
    <w:pPr>
      <w:ind w:left="720"/>
      <w:contextualSpacing/>
    </w:pPr>
  </w:style>
  <w:style w:type="paragraph" w:customStyle="1" w:styleId="CM1">
    <w:name w:val="CM1"/>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3">
    <w:name w:val="CM3"/>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4">
    <w:name w:val="CM4"/>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tajtip">
    <w:name w:val="tajtip"/>
    <w:basedOn w:val="Normal"/>
    <w:rsid w:val="00F86EB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1762</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Dargytė</dc:creator>
  <cp:keywords/>
  <dc:description/>
  <cp:lastModifiedBy>Vilma Žemaitienė</cp:lastModifiedBy>
  <cp:revision>2</cp:revision>
  <dcterms:created xsi:type="dcterms:W3CDTF">2021-06-11T07:45:00Z</dcterms:created>
  <dcterms:modified xsi:type="dcterms:W3CDTF">2021-06-11T07:45:00Z</dcterms:modified>
</cp:coreProperties>
</file>