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0"/>
        <w:gridCol w:w="1425"/>
        <w:gridCol w:w="428"/>
        <w:gridCol w:w="2138"/>
      </w:tblGrid>
      <w:tr w:rsidR="00C12558" w:rsidRPr="00541672" w14:paraId="7C3229C2" w14:textId="77777777" w:rsidTr="00EA6057">
        <w:trPr>
          <w:cantSplit/>
          <w:trHeight w:val="269"/>
          <w:jc w:val="center"/>
        </w:trPr>
        <w:tc>
          <w:tcPr>
            <w:tcW w:w="5990" w:type="dxa"/>
            <w:vMerge w:val="restart"/>
          </w:tcPr>
          <w:p w14:paraId="5CB9F3FB" w14:textId="412A362C" w:rsidR="00C12558" w:rsidRPr="00541672" w:rsidRDefault="00980EA7" w:rsidP="00EA6057">
            <w:pPr>
              <w:ind w:right="-149"/>
            </w:pPr>
            <w:r w:rsidRPr="00541672">
              <w:t>Lietuvos Respublikos Vyriausybei</w:t>
            </w:r>
          </w:p>
          <w:p w14:paraId="64D1CD75" w14:textId="09EFB284" w:rsidR="00B944A9" w:rsidRPr="00541672" w:rsidRDefault="00B944A9" w:rsidP="00EA6057">
            <w:pPr>
              <w:ind w:right="-149"/>
            </w:pPr>
          </w:p>
        </w:tc>
        <w:tc>
          <w:tcPr>
            <w:tcW w:w="1425" w:type="dxa"/>
          </w:tcPr>
          <w:p w14:paraId="5FC3E335" w14:textId="7A62B3E5" w:rsidR="00C12558" w:rsidRPr="00541672" w:rsidRDefault="00C12558" w:rsidP="00EA6057">
            <w:pPr>
              <w:jc w:val="both"/>
            </w:pPr>
            <w:r w:rsidRPr="00541672">
              <w:t>20</w:t>
            </w:r>
            <w:r w:rsidR="009D3419" w:rsidRPr="00541672">
              <w:t>20</w:t>
            </w:r>
            <w:r w:rsidRPr="00541672">
              <w:t>-</w:t>
            </w:r>
            <w:r w:rsidR="005E20DC" w:rsidRPr="00541672">
              <w:t>1</w:t>
            </w:r>
            <w:r w:rsidR="00721ECF">
              <w:rPr>
                <w:lang w:val="en-US"/>
              </w:rPr>
              <w:t>2</w:t>
            </w:r>
            <w:r w:rsidRPr="00541672">
              <w:t>-</w:t>
            </w:r>
          </w:p>
        </w:tc>
        <w:tc>
          <w:tcPr>
            <w:tcW w:w="428" w:type="dxa"/>
          </w:tcPr>
          <w:p w14:paraId="78F0630F" w14:textId="77777777" w:rsidR="00C12558" w:rsidRPr="00541672" w:rsidRDefault="00C12558" w:rsidP="00EA6057">
            <w:pPr>
              <w:jc w:val="both"/>
            </w:pPr>
            <w:r w:rsidRPr="00541672">
              <w:t>Nr.</w:t>
            </w:r>
          </w:p>
        </w:tc>
        <w:tc>
          <w:tcPr>
            <w:tcW w:w="2138" w:type="dxa"/>
          </w:tcPr>
          <w:p w14:paraId="39152B7D" w14:textId="1333842D" w:rsidR="00C12558" w:rsidRPr="00541672" w:rsidRDefault="00C12558" w:rsidP="00EA6057">
            <w:pPr>
              <w:jc w:val="both"/>
            </w:pPr>
            <w:r w:rsidRPr="00541672">
              <w:t>(1.1.3</w:t>
            </w:r>
            <w:r w:rsidR="001917C6" w:rsidRPr="00541672">
              <w:t>E</w:t>
            </w:r>
            <w:r w:rsidRPr="00541672">
              <w:t>-141)10-</w:t>
            </w:r>
          </w:p>
        </w:tc>
      </w:tr>
      <w:tr w:rsidR="00C12558" w:rsidRPr="00541672" w14:paraId="68615DC2" w14:textId="77777777" w:rsidTr="00EA6057">
        <w:trPr>
          <w:cantSplit/>
          <w:trHeight w:val="269"/>
          <w:jc w:val="center"/>
        </w:trPr>
        <w:tc>
          <w:tcPr>
            <w:tcW w:w="5990" w:type="dxa"/>
            <w:vMerge/>
          </w:tcPr>
          <w:p w14:paraId="2B78DF07" w14:textId="77777777" w:rsidR="00C12558" w:rsidRPr="00541672" w:rsidRDefault="00C12558" w:rsidP="00EA6057">
            <w:pPr>
              <w:ind w:right="708"/>
              <w:jc w:val="both"/>
            </w:pPr>
          </w:p>
        </w:tc>
        <w:tc>
          <w:tcPr>
            <w:tcW w:w="1425" w:type="dxa"/>
          </w:tcPr>
          <w:p w14:paraId="5710EA94" w14:textId="77777777" w:rsidR="00C12558" w:rsidRPr="00541672" w:rsidRDefault="00C12558" w:rsidP="00EA6057">
            <w:pPr>
              <w:ind w:right="-142"/>
              <w:jc w:val="both"/>
            </w:pPr>
          </w:p>
        </w:tc>
        <w:tc>
          <w:tcPr>
            <w:tcW w:w="428" w:type="dxa"/>
          </w:tcPr>
          <w:p w14:paraId="3F042434" w14:textId="77777777" w:rsidR="00C12558" w:rsidRPr="00541672" w:rsidRDefault="00C12558" w:rsidP="00EA6057">
            <w:pPr>
              <w:jc w:val="both"/>
            </w:pPr>
          </w:p>
        </w:tc>
        <w:tc>
          <w:tcPr>
            <w:tcW w:w="2138" w:type="dxa"/>
          </w:tcPr>
          <w:p w14:paraId="1CEDC312" w14:textId="77777777" w:rsidR="00C12558" w:rsidRPr="00541672" w:rsidRDefault="00C12558" w:rsidP="00EA6057">
            <w:pPr>
              <w:jc w:val="both"/>
            </w:pPr>
          </w:p>
        </w:tc>
      </w:tr>
    </w:tbl>
    <w:p w14:paraId="05592634" w14:textId="77777777" w:rsidR="005033FE" w:rsidRPr="00541672" w:rsidRDefault="005033FE" w:rsidP="00B944A9">
      <w:pPr>
        <w:pStyle w:val="Pagrindinistekstas"/>
        <w:rPr>
          <w:b/>
          <w:bCs/>
        </w:rPr>
      </w:pPr>
    </w:p>
    <w:p w14:paraId="7A56BB9B" w14:textId="572D711C" w:rsidR="00C12558" w:rsidRPr="00541672" w:rsidRDefault="00C12558" w:rsidP="00B944A9">
      <w:pPr>
        <w:pStyle w:val="Pagrindinistekstas"/>
        <w:rPr>
          <w:b/>
          <w:bCs/>
        </w:rPr>
      </w:pPr>
      <w:r w:rsidRPr="00541672">
        <w:rPr>
          <w:b/>
          <w:bCs/>
        </w:rPr>
        <w:t xml:space="preserve">DĖL </w:t>
      </w:r>
      <w:bookmarkStart w:id="0" w:name="_Hlk50374423"/>
      <w:r w:rsidR="00172F9B" w:rsidRPr="00541672">
        <w:rPr>
          <w:b/>
        </w:rPr>
        <w:t>LIETUVOS RESPUBLIKOS VYRIAUSYBĖS PASITARIMO PROTOKOLO</w:t>
      </w:r>
    </w:p>
    <w:bookmarkEnd w:id="0"/>
    <w:p w14:paraId="1AC45D2D" w14:textId="4F463EAA" w:rsidR="008C3CE6" w:rsidRPr="00541672" w:rsidRDefault="008C3CE6" w:rsidP="00C12558">
      <w:pPr>
        <w:tabs>
          <w:tab w:val="left" w:pos="567"/>
        </w:tabs>
        <w:jc w:val="both"/>
        <w:rPr>
          <w:color w:val="000000"/>
        </w:rPr>
      </w:pPr>
    </w:p>
    <w:p w14:paraId="2A5C3698" w14:textId="0EA6C875" w:rsidR="00CD6041" w:rsidRDefault="00CD4FC4" w:rsidP="0062427F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Lietuvos Respublikos sveikatos </w:t>
      </w:r>
      <w:r w:rsidR="00CD6041">
        <w:rPr>
          <w:rFonts w:eastAsiaTheme="minorHAnsi"/>
        </w:rPr>
        <w:t>apsaugos ministerija</w:t>
      </w:r>
      <w:r w:rsidR="00721ECF">
        <w:rPr>
          <w:rFonts w:eastAsiaTheme="minorHAnsi"/>
        </w:rPr>
        <w:t xml:space="preserve"> (toliau – SAM)</w:t>
      </w:r>
      <w:r w:rsidR="00CD6041">
        <w:rPr>
          <w:rFonts w:eastAsiaTheme="minorHAnsi"/>
        </w:rPr>
        <w:t xml:space="preserve"> </w:t>
      </w:r>
      <w:bookmarkStart w:id="1" w:name="_Hlk57722520"/>
      <w:r w:rsidR="007E40D1" w:rsidRPr="007E40D1">
        <w:rPr>
          <w:rFonts w:eastAsiaTheme="minorHAnsi"/>
        </w:rPr>
        <w:t>atsižvelgdama į esamą ir numatomą situaciją dėl COVID-19 ligos (</w:t>
      </w:r>
      <w:proofErr w:type="spellStart"/>
      <w:r w:rsidR="007E40D1" w:rsidRPr="007E40D1">
        <w:rPr>
          <w:rFonts w:eastAsiaTheme="minorHAnsi"/>
        </w:rPr>
        <w:t>koronaviruso</w:t>
      </w:r>
      <w:proofErr w:type="spellEnd"/>
      <w:r w:rsidR="007E40D1" w:rsidRPr="007E40D1">
        <w:rPr>
          <w:rFonts w:eastAsiaTheme="minorHAnsi"/>
        </w:rPr>
        <w:t xml:space="preserve"> infekcijos) protrūkio šalyje plitimo ir siekdama užtikrinti visuomenės apsaugą nuo užsikrėtimo</w:t>
      </w:r>
      <w:bookmarkEnd w:id="1"/>
      <w:r w:rsidR="00721ECF">
        <w:rPr>
          <w:rFonts w:eastAsiaTheme="minorHAnsi"/>
        </w:rPr>
        <w:t xml:space="preserve"> pateikė, o Lietuvos Respublikos Vyriausybė (toliau – LRV) pritarė šių vakcinų kiekio įsigijimui:</w:t>
      </w:r>
    </w:p>
    <w:p w14:paraId="66B26F7A" w14:textId="77777777" w:rsidR="008C0A18" w:rsidRPr="00541672" w:rsidRDefault="008C0A18" w:rsidP="008C0A18">
      <w:pPr>
        <w:ind w:firstLine="851"/>
        <w:jc w:val="both"/>
        <w:rPr>
          <w:rFonts w:eastAsiaTheme="minorHAnsi"/>
        </w:rPr>
      </w:pPr>
      <w:r w:rsidRPr="00541672">
        <w:rPr>
          <w:rFonts w:eastAsiaTheme="minorHAnsi"/>
        </w:rPr>
        <w:t>1.</w:t>
      </w:r>
      <w:r w:rsidRPr="00541672">
        <w:rPr>
          <w:rFonts w:eastAsiaTheme="minorHAnsi"/>
        </w:rPr>
        <w:tab/>
        <w:t>„</w:t>
      </w:r>
      <w:proofErr w:type="spellStart"/>
      <w:r w:rsidRPr="00541672">
        <w:rPr>
          <w:rFonts w:eastAsiaTheme="minorHAnsi"/>
        </w:rPr>
        <w:t>AstraZeneca</w:t>
      </w:r>
      <w:proofErr w:type="spellEnd"/>
      <w:r w:rsidRPr="00541672">
        <w:rPr>
          <w:rFonts w:eastAsiaTheme="minorHAnsi"/>
        </w:rPr>
        <w:t xml:space="preserve">“ – 1,86 mln. dozių (vakcinos platforma – </w:t>
      </w:r>
      <w:proofErr w:type="spellStart"/>
      <w:r w:rsidRPr="00541672">
        <w:rPr>
          <w:rFonts w:eastAsiaTheme="minorHAnsi"/>
        </w:rPr>
        <w:t>adenoviruso</w:t>
      </w:r>
      <w:proofErr w:type="spellEnd"/>
      <w:r w:rsidRPr="00541672">
        <w:rPr>
          <w:rFonts w:eastAsiaTheme="minorHAnsi"/>
        </w:rPr>
        <w:t>);</w:t>
      </w:r>
    </w:p>
    <w:p w14:paraId="666B85DE" w14:textId="77777777" w:rsidR="008C0A18" w:rsidRPr="00541672" w:rsidRDefault="008C0A18" w:rsidP="008C0A18">
      <w:pPr>
        <w:ind w:firstLine="851"/>
        <w:jc w:val="both"/>
        <w:rPr>
          <w:rFonts w:eastAsiaTheme="minorHAnsi"/>
        </w:rPr>
      </w:pPr>
      <w:r w:rsidRPr="00541672">
        <w:rPr>
          <w:rFonts w:eastAsiaTheme="minorHAnsi"/>
        </w:rPr>
        <w:t>2.</w:t>
      </w:r>
      <w:r w:rsidRPr="00541672">
        <w:rPr>
          <w:rFonts w:eastAsiaTheme="minorHAnsi"/>
        </w:rPr>
        <w:tab/>
        <w:t>„</w:t>
      </w:r>
      <w:proofErr w:type="spellStart"/>
      <w:r w:rsidRPr="00541672">
        <w:rPr>
          <w:rFonts w:eastAsiaTheme="minorHAnsi"/>
        </w:rPr>
        <w:t>Janssen</w:t>
      </w:r>
      <w:proofErr w:type="spellEnd"/>
      <w:r w:rsidRPr="00541672">
        <w:rPr>
          <w:rFonts w:eastAsiaTheme="minorHAnsi"/>
        </w:rPr>
        <w:t xml:space="preserve"> </w:t>
      </w:r>
      <w:proofErr w:type="spellStart"/>
      <w:r w:rsidRPr="00541672">
        <w:rPr>
          <w:rFonts w:eastAsiaTheme="minorHAnsi"/>
        </w:rPr>
        <w:t>Pharmaceutica</w:t>
      </w:r>
      <w:proofErr w:type="spellEnd"/>
      <w:r w:rsidRPr="00541672">
        <w:rPr>
          <w:rFonts w:eastAsiaTheme="minorHAnsi"/>
        </w:rPr>
        <w:t xml:space="preserve"> NV“ – vakcinų kiekį, pakankamą vakcinuoti 1,24 mln. gyventojų, nebent būtų galima mažinti įsigyjamos vakcinos kiekį iki skaičiaus, pakankamo vakcinuoti 700 tūkst. Lietuvos Respublikos gyventojų (vakcinos platforma – </w:t>
      </w:r>
      <w:proofErr w:type="spellStart"/>
      <w:r w:rsidRPr="00541672">
        <w:rPr>
          <w:rFonts w:eastAsiaTheme="minorHAnsi"/>
        </w:rPr>
        <w:t>adenoviruso</w:t>
      </w:r>
      <w:proofErr w:type="spellEnd"/>
      <w:r w:rsidRPr="00541672">
        <w:rPr>
          <w:rFonts w:eastAsiaTheme="minorHAnsi"/>
        </w:rPr>
        <w:t>);</w:t>
      </w:r>
    </w:p>
    <w:p w14:paraId="45FB7ABA" w14:textId="77777777" w:rsidR="008C0A18" w:rsidRPr="00541672" w:rsidRDefault="008C0A18" w:rsidP="008C0A18">
      <w:pPr>
        <w:ind w:firstLine="851"/>
        <w:jc w:val="both"/>
        <w:rPr>
          <w:rFonts w:eastAsiaTheme="minorHAnsi"/>
        </w:rPr>
      </w:pPr>
      <w:r w:rsidRPr="00541672">
        <w:rPr>
          <w:rFonts w:eastAsiaTheme="minorHAnsi"/>
        </w:rPr>
        <w:t>3.</w:t>
      </w:r>
      <w:r w:rsidRPr="00541672">
        <w:rPr>
          <w:rFonts w:eastAsiaTheme="minorHAnsi"/>
        </w:rPr>
        <w:tab/>
        <w:t>„</w:t>
      </w:r>
      <w:proofErr w:type="spellStart"/>
      <w:r w:rsidRPr="00541672">
        <w:rPr>
          <w:rFonts w:eastAsiaTheme="minorHAnsi"/>
        </w:rPr>
        <w:t>Sanofi</w:t>
      </w:r>
      <w:proofErr w:type="spellEnd"/>
      <w:r w:rsidRPr="00541672">
        <w:rPr>
          <w:rFonts w:eastAsiaTheme="minorHAnsi"/>
        </w:rPr>
        <w:t xml:space="preserve"> </w:t>
      </w:r>
      <w:proofErr w:type="spellStart"/>
      <w:r w:rsidRPr="00541672">
        <w:rPr>
          <w:rFonts w:eastAsiaTheme="minorHAnsi"/>
        </w:rPr>
        <w:t>Pasteur</w:t>
      </w:r>
      <w:proofErr w:type="spellEnd"/>
      <w:r w:rsidRPr="00541672">
        <w:rPr>
          <w:rFonts w:eastAsiaTheme="minorHAnsi"/>
        </w:rPr>
        <w:t xml:space="preserve"> &amp; GSK“ – 1,5 mln. dozių (vakcinos platforma – </w:t>
      </w:r>
      <w:proofErr w:type="spellStart"/>
      <w:r w:rsidRPr="00541672">
        <w:rPr>
          <w:rFonts w:eastAsiaTheme="minorHAnsi"/>
        </w:rPr>
        <w:t>adjuvantinė</w:t>
      </w:r>
      <w:proofErr w:type="spellEnd"/>
      <w:r w:rsidRPr="00541672">
        <w:rPr>
          <w:rFonts w:eastAsiaTheme="minorHAnsi"/>
        </w:rPr>
        <w:t>);</w:t>
      </w:r>
    </w:p>
    <w:p w14:paraId="5BA00CAF" w14:textId="77777777" w:rsidR="008C0A18" w:rsidRPr="00541672" w:rsidRDefault="008C0A18" w:rsidP="008C0A18">
      <w:pPr>
        <w:ind w:firstLine="851"/>
        <w:jc w:val="both"/>
        <w:rPr>
          <w:rFonts w:eastAsiaTheme="minorHAnsi"/>
        </w:rPr>
      </w:pPr>
      <w:r w:rsidRPr="00541672">
        <w:rPr>
          <w:rFonts w:eastAsiaTheme="minorHAnsi"/>
        </w:rPr>
        <w:t>4.</w:t>
      </w:r>
      <w:r w:rsidRPr="00541672">
        <w:rPr>
          <w:rFonts w:eastAsiaTheme="minorHAnsi"/>
        </w:rPr>
        <w:tab/>
        <w:t>„</w:t>
      </w:r>
      <w:proofErr w:type="spellStart"/>
      <w:r w:rsidRPr="00541672">
        <w:rPr>
          <w:rFonts w:eastAsiaTheme="minorHAnsi"/>
        </w:rPr>
        <w:t>BioNTech</w:t>
      </w:r>
      <w:proofErr w:type="spellEnd"/>
      <w:r w:rsidRPr="00541672">
        <w:rPr>
          <w:rFonts w:eastAsiaTheme="minorHAnsi"/>
        </w:rPr>
        <w:t xml:space="preserve"> &amp; </w:t>
      </w:r>
      <w:proofErr w:type="spellStart"/>
      <w:r w:rsidRPr="00541672">
        <w:rPr>
          <w:rFonts w:eastAsiaTheme="minorHAnsi"/>
        </w:rPr>
        <w:t>Pfizer</w:t>
      </w:r>
      <w:proofErr w:type="spellEnd"/>
      <w:r w:rsidRPr="00541672">
        <w:rPr>
          <w:rFonts w:eastAsiaTheme="minorHAnsi"/>
        </w:rPr>
        <w:t xml:space="preserve">“ – 1,24 mln. dozių (vakcinos platforma – </w:t>
      </w:r>
      <w:proofErr w:type="spellStart"/>
      <w:r w:rsidRPr="00541672">
        <w:rPr>
          <w:rFonts w:eastAsiaTheme="minorHAnsi"/>
        </w:rPr>
        <w:t>mRnR</w:t>
      </w:r>
      <w:proofErr w:type="spellEnd"/>
      <w:r w:rsidRPr="00541672">
        <w:rPr>
          <w:rFonts w:eastAsiaTheme="minorHAnsi"/>
        </w:rPr>
        <w:t>);</w:t>
      </w:r>
    </w:p>
    <w:p w14:paraId="26136A9F" w14:textId="0BA91167" w:rsidR="008C0A18" w:rsidRDefault="008C0A18" w:rsidP="008C0A18">
      <w:pPr>
        <w:ind w:firstLine="851"/>
        <w:jc w:val="both"/>
        <w:rPr>
          <w:rFonts w:eastAsiaTheme="minorHAnsi"/>
        </w:rPr>
      </w:pPr>
      <w:r w:rsidRPr="00541672">
        <w:rPr>
          <w:rFonts w:eastAsiaTheme="minorHAnsi"/>
        </w:rPr>
        <w:t>5.</w:t>
      </w:r>
      <w:r w:rsidRPr="00541672">
        <w:rPr>
          <w:rFonts w:eastAsiaTheme="minorHAnsi"/>
        </w:rPr>
        <w:tab/>
        <w:t>„</w:t>
      </w:r>
      <w:proofErr w:type="spellStart"/>
      <w:r w:rsidRPr="00541672">
        <w:rPr>
          <w:rFonts w:eastAsiaTheme="minorHAnsi"/>
        </w:rPr>
        <w:t>CureVac</w:t>
      </w:r>
      <w:proofErr w:type="spellEnd"/>
      <w:r w:rsidRPr="00541672">
        <w:rPr>
          <w:rFonts w:eastAsiaTheme="minorHAnsi"/>
        </w:rPr>
        <w:t xml:space="preserve">“ – 1,4 mln. dozių (vakcinos platforma – </w:t>
      </w:r>
      <w:proofErr w:type="spellStart"/>
      <w:r w:rsidRPr="00541672">
        <w:rPr>
          <w:rFonts w:eastAsiaTheme="minorHAnsi"/>
        </w:rPr>
        <w:t>mRnR</w:t>
      </w:r>
      <w:proofErr w:type="spellEnd"/>
      <w:r w:rsidRPr="00541672">
        <w:rPr>
          <w:rFonts w:eastAsiaTheme="minorHAnsi"/>
        </w:rPr>
        <w:t>)</w:t>
      </w:r>
      <w:r w:rsidR="00721ECF">
        <w:rPr>
          <w:rFonts w:eastAsiaTheme="minorHAnsi"/>
        </w:rPr>
        <w:t>;</w:t>
      </w:r>
    </w:p>
    <w:p w14:paraId="700D50F1" w14:textId="393067E7" w:rsidR="00721ECF" w:rsidRPr="00721ECF" w:rsidRDefault="00721ECF" w:rsidP="008C0A18">
      <w:pPr>
        <w:ind w:firstLine="851"/>
        <w:jc w:val="both"/>
        <w:rPr>
          <w:rFonts w:eastAsiaTheme="minorHAnsi"/>
        </w:rPr>
      </w:pPr>
      <w:r>
        <w:rPr>
          <w:rFonts w:eastAsiaTheme="minorHAnsi"/>
          <w:lang w:val="en-US"/>
        </w:rPr>
        <w:t xml:space="preserve">6. </w:t>
      </w:r>
      <w:r w:rsidRPr="00541672">
        <w:rPr>
          <w:rFonts w:eastAsiaTheme="minorHAnsi"/>
        </w:rPr>
        <w:tab/>
      </w:r>
      <w:r>
        <w:rPr>
          <w:rFonts w:eastAsiaTheme="minorHAnsi"/>
          <w:lang w:val="en-US"/>
        </w:rPr>
        <w:t>“</w:t>
      </w:r>
      <w:proofErr w:type="spellStart"/>
      <w:r>
        <w:rPr>
          <w:rFonts w:eastAsiaTheme="minorHAnsi"/>
          <w:lang w:val="en-US"/>
        </w:rPr>
        <w:t>Moderna</w:t>
      </w:r>
      <w:proofErr w:type="spellEnd"/>
      <w:r>
        <w:rPr>
          <w:rFonts w:eastAsiaTheme="minorHAnsi"/>
          <w:lang w:val="en-US"/>
        </w:rPr>
        <w:t>” – 496 t</w:t>
      </w:r>
      <w:proofErr w:type="spellStart"/>
      <w:r>
        <w:rPr>
          <w:rFonts w:eastAsiaTheme="minorHAnsi"/>
        </w:rPr>
        <w:t>ūkst</w:t>
      </w:r>
      <w:proofErr w:type="spellEnd"/>
      <w:r>
        <w:rPr>
          <w:rFonts w:eastAsiaTheme="minorHAnsi"/>
        </w:rPr>
        <w:t xml:space="preserve">. dozių </w:t>
      </w:r>
      <w:r w:rsidRPr="00541672">
        <w:rPr>
          <w:rFonts w:eastAsiaTheme="minorHAnsi"/>
        </w:rPr>
        <w:t xml:space="preserve">(vakcinos platforma – </w:t>
      </w:r>
      <w:proofErr w:type="spellStart"/>
      <w:r w:rsidRPr="00541672">
        <w:rPr>
          <w:rFonts w:eastAsiaTheme="minorHAnsi"/>
        </w:rPr>
        <w:t>mRnR</w:t>
      </w:r>
      <w:proofErr w:type="spellEnd"/>
      <w:r w:rsidRPr="00541672">
        <w:rPr>
          <w:rFonts w:eastAsiaTheme="minorHAnsi"/>
        </w:rPr>
        <w:t>)</w:t>
      </w:r>
      <w:r>
        <w:rPr>
          <w:rFonts w:eastAsiaTheme="minorHAnsi"/>
        </w:rPr>
        <w:t>.</w:t>
      </w:r>
    </w:p>
    <w:p w14:paraId="2294D2CC" w14:textId="5604A44B" w:rsidR="00370C3D" w:rsidRPr="007E3411" w:rsidRDefault="00721ECF" w:rsidP="007E3411">
      <w:pPr>
        <w:ind w:firstLine="851"/>
        <w:jc w:val="both"/>
        <w:rPr>
          <w:rFonts w:eastAsiaTheme="minorHAnsi"/>
        </w:rPr>
      </w:pPr>
      <w:r w:rsidRPr="00370C3D">
        <w:rPr>
          <w:rFonts w:eastAsiaTheme="minorHAnsi"/>
        </w:rPr>
        <w:t>Atsižvelgdama į Europos Komisijos pateiktus siūlymus įsigyti papildomus vakcinos dozių kiekius iš farmacijos kompanij</w:t>
      </w:r>
      <w:r w:rsidR="00370C3D">
        <w:rPr>
          <w:rFonts w:eastAsiaTheme="minorHAnsi"/>
        </w:rPr>
        <w:t>os</w:t>
      </w:r>
      <w:r w:rsidRPr="00370C3D">
        <w:rPr>
          <w:rFonts w:eastAsiaTheme="minorHAnsi"/>
        </w:rPr>
        <w:t xml:space="preserve"> „</w:t>
      </w:r>
      <w:proofErr w:type="spellStart"/>
      <w:r w:rsidRPr="00370C3D">
        <w:rPr>
          <w:rFonts w:eastAsiaTheme="minorHAnsi"/>
        </w:rPr>
        <w:t>BioNTech</w:t>
      </w:r>
      <w:proofErr w:type="spellEnd"/>
      <w:r w:rsidRPr="00370C3D">
        <w:rPr>
          <w:rFonts w:eastAsiaTheme="minorHAnsi"/>
        </w:rPr>
        <w:t xml:space="preserve"> &amp; </w:t>
      </w:r>
      <w:proofErr w:type="spellStart"/>
      <w:r w:rsidRPr="00370C3D">
        <w:rPr>
          <w:rFonts w:eastAsiaTheme="minorHAnsi"/>
        </w:rPr>
        <w:t>Pfizer</w:t>
      </w:r>
      <w:proofErr w:type="spellEnd"/>
      <w:r w:rsidRPr="00370C3D">
        <w:rPr>
          <w:rFonts w:eastAsiaTheme="minorHAnsi"/>
        </w:rPr>
        <w:t>“</w:t>
      </w:r>
      <w:r w:rsidR="00370C3D">
        <w:rPr>
          <w:rFonts w:eastAsiaTheme="minorHAnsi"/>
        </w:rPr>
        <w:t xml:space="preserve"> </w:t>
      </w:r>
      <w:r w:rsidRPr="00370C3D">
        <w:rPr>
          <w:rFonts w:eastAsiaTheme="minorHAnsi"/>
        </w:rPr>
        <w:t xml:space="preserve">ir naujas </w:t>
      </w:r>
      <w:r w:rsidR="00492FA0" w:rsidRPr="00370C3D">
        <w:rPr>
          <w:rFonts w:eastAsiaTheme="minorHAnsi"/>
        </w:rPr>
        <w:t xml:space="preserve">nuolat besikeičiančias </w:t>
      </w:r>
      <w:r w:rsidRPr="00370C3D">
        <w:rPr>
          <w:rFonts w:eastAsiaTheme="minorHAnsi"/>
        </w:rPr>
        <w:t>aplinkybes, t. y. kad farmacijos kompanij</w:t>
      </w:r>
      <w:r w:rsidR="00370C3D">
        <w:rPr>
          <w:rFonts w:eastAsiaTheme="minorHAnsi"/>
        </w:rPr>
        <w:t>os</w:t>
      </w:r>
      <w:r w:rsidRPr="00370C3D">
        <w:rPr>
          <w:rFonts w:eastAsiaTheme="minorHAnsi"/>
        </w:rPr>
        <w:t xml:space="preserve"> „</w:t>
      </w:r>
      <w:proofErr w:type="spellStart"/>
      <w:r w:rsidRPr="00370C3D">
        <w:rPr>
          <w:rFonts w:eastAsiaTheme="minorHAnsi"/>
        </w:rPr>
        <w:t>BioNTech</w:t>
      </w:r>
      <w:proofErr w:type="spellEnd"/>
      <w:r w:rsidRPr="00370C3D">
        <w:rPr>
          <w:rFonts w:eastAsiaTheme="minorHAnsi"/>
        </w:rPr>
        <w:t xml:space="preserve"> &amp; </w:t>
      </w:r>
      <w:proofErr w:type="spellStart"/>
      <w:r w:rsidRPr="00370C3D">
        <w:rPr>
          <w:rFonts w:eastAsiaTheme="minorHAnsi"/>
        </w:rPr>
        <w:t>Pfizer</w:t>
      </w:r>
      <w:proofErr w:type="spellEnd"/>
      <w:r w:rsidRPr="00370C3D">
        <w:rPr>
          <w:rFonts w:eastAsiaTheme="minorHAnsi"/>
        </w:rPr>
        <w:t>“ kuriam</w:t>
      </w:r>
      <w:r w:rsidR="00370C3D">
        <w:rPr>
          <w:rFonts w:eastAsiaTheme="minorHAnsi"/>
        </w:rPr>
        <w:t>a</w:t>
      </w:r>
      <w:r w:rsidRPr="00370C3D">
        <w:rPr>
          <w:rFonts w:eastAsiaTheme="minorHAnsi"/>
        </w:rPr>
        <w:t xml:space="preserve"> vakcin</w:t>
      </w:r>
      <w:r w:rsidR="00370C3D">
        <w:rPr>
          <w:rFonts w:eastAsiaTheme="minorHAnsi"/>
        </w:rPr>
        <w:t>a</w:t>
      </w:r>
      <w:r w:rsidRPr="00370C3D">
        <w:rPr>
          <w:rFonts w:eastAsiaTheme="minorHAnsi"/>
        </w:rPr>
        <w:t xml:space="preserve"> </w:t>
      </w:r>
      <w:r w:rsidR="00370C3D">
        <w:rPr>
          <w:rFonts w:eastAsiaTheme="minorHAnsi"/>
        </w:rPr>
        <w:t xml:space="preserve">jau </w:t>
      </w:r>
      <w:r w:rsidRPr="00370C3D">
        <w:rPr>
          <w:rFonts w:eastAsiaTheme="minorHAnsi"/>
        </w:rPr>
        <w:t>patvirtint</w:t>
      </w:r>
      <w:r w:rsidR="00370C3D">
        <w:rPr>
          <w:rFonts w:eastAsiaTheme="minorHAnsi"/>
        </w:rPr>
        <w:t>a, SAM</w:t>
      </w:r>
      <w:r w:rsidRPr="00370C3D">
        <w:rPr>
          <w:rFonts w:eastAsiaTheme="minorHAnsi"/>
        </w:rPr>
        <w:t xml:space="preserve"> siekdama užtikrinti visuomenės apsaugą nuo užsikrėtimo ir savalaikį rizikos grupės asmenų skiepijimą, siūlo</w:t>
      </w:r>
      <w:r w:rsidR="00370C3D">
        <w:rPr>
          <w:rFonts w:eastAsiaTheme="minorHAnsi"/>
        </w:rPr>
        <w:t xml:space="preserve"> </w:t>
      </w:r>
      <w:r w:rsidR="00370C3D" w:rsidRPr="00370C3D">
        <w:rPr>
          <w:rFonts w:eastAsiaTheme="minorHAnsi"/>
          <w:b/>
          <w:bCs/>
        </w:rPr>
        <w:t>pritarti</w:t>
      </w:r>
      <w:r w:rsidR="007E3411">
        <w:rPr>
          <w:rFonts w:eastAsiaTheme="minorHAnsi"/>
          <w:b/>
          <w:bCs/>
        </w:rPr>
        <w:t xml:space="preserve"> </w:t>
      </w:r>
      <w:r w:rsidR="00370C3D" w:rsidRPr="00370C3D">
        <w:rPr>
          <w:rFonts w:eastAsiaTheme="minorHAnsi"/>
          <w:b/>
          <w:bCs/>
        </w:rPr>
        <w:t>papildomam 0,616 mln. vakcinos nuo COVID-19 ligos (</w:t>
      </w:r>
      <w:proofErr w:type="spellStart"/>
      <w:r w:rsidR="00370C3D" w:rsidRPr="00370C3D">
        <w:rPr>
          <w:rFonts w:eastAsiaTheme="minorHAnsi"/>
          <w:b/>
          <w:bCs/>
        </w:rPr>
        <w:t>koronaviruso</w:t>
      </w:r>
      <w:proofErr w:type="spellEnd"/>
      <w:r w:rsidR="00370C3D" w:rsidRPr="00370C3D">
        <w:rPr>
          <w:rFonts w:eastAsiaTheme="minorHAnsi"/>
          <w:b/>
          <w:bCs/>
        </w:rPr>
        <w:t xml:space="preserve"> infekcijos) dozių, tenkančių Lietuvos Respublikai pagal pro </w:t>
      </w:r>
      <w:proofErr w:type="spellStart"/>
      <w:r w:rsidR="00370C3D" w:rsidRPr="00370C3D">
        <w:rPr>
          <w:rFonts w:eastAsiaTheme="minorHAnsi"/>
          <w:b/>
          <w:bCs/>
        </w:rPr>
        <w:t>rata</w:t>
      </w:r>
      <w:proofErr w:type="spellEnd"/>
      <w:r w:rsidR="00370C3D" w:rsidRPr="00370C3D">
        <w:rPr>
          <w:rFonts w:eastAsiaTheme="minorHAnsi"/>
          <w:b/>
          <w:bCs/>
        </w:rPr>
        <w:t xml:space="preserve"> kriterijų, įsigijimui iš farmacijos kompanijos „</w:t>
      </w:r>
      <w:proofErr w:type="spellStart"/>
      <w:r w:rsidR="00370C3D" w:rsidRPr="00370C3D">
        <w:rPr>
          <w:rFonts w:eastAsiaTheme="minorHAnsi"/>
          <w:b/>
          <w:bCs/>
        </w:rPr>
        <w:t>BioNTech</w:t>
      </w:r>
      <w:proofErr w:type="spellEnd"/>
      <w:r w:rsidR="00370C3D" w:rsidRPr="00370C3D">
        <w:rPr>
          <w:rFonts w:eastAsiaTheme="minorHAnsi"/>
          <w:b/>
          <w:bCs/>
        </w:rPr>
        <w:t xml:space="preserve"> &amp; </w:t>
      </w:r>
      <w:proofErr w:type="spellStart"/>
      <w:r w:rsidR="00370C3D" w:rsidRPr="00370C3D">
        <w:rPr>
          <w:rFonts w:eastAsiaTheme="minorHAnsi"/>
          <w:b/>
          <w:bCs/>
        </w:rPr>
        <w:t>Pfizer</w:t>
      </w:r>
      <w:proofErr w:type="spellEnd"/>
      <w:r w:rsidR="00370C3D" w:rsidRPr="00370C3D">
        <w:rPr>
          <w:rFonts w:eastAsiaTheme="minorHAnsi"/>
          <w:b/>
          <w:bCs/>
        </w:rPr>
        <w:t>“ pagal išankstinę pirkimo sutartį</w:t>
      </w:r>
      <w:r w:rsidR="007E3411">
        <w:rPr>
          <w:rFonts w:eastAsiaTheme="minorHAnsi"/>
          <w:b/>
          <w:bCs/>
        </w:rPr>
        <w:t>.</w:t>
      </w:r>
    </w:p>
    <w:p w14:paraId="1321DB03" w14:textId="4F397BBF" w:rsidR="002351BA" w:rsidRPr="00541672" w:rsidRDefault="002351BA">
      <w:pPr>
        <w:shd w:val="clear" w:color="auto" w:fill="FFFFFF" w:themeFill="background1"/>
        <w:tabs>
          <w:tab w:val="left" w:pos="567"/>
        </w:tabs>
        <w:ind w:firstLine="851"/>
        <w:jc w:val="both"/>
      </w:pPr>
      <w:r w:rsidRPr="00541672">
        <w:t>Pasitarimo protokolo projektą parengė Lietuvos Respublikos sveikatos apsaugos ministerijos Farmacijos politikos skyriaus vedėj</w:t>
      </w:r>
      <w:r w:rsidR="00FF7B7F" w:rsidRPr="00541672">
        <w:t>a</w:t>
      </w:r>
      <w:r w:rsidRPr="00541672">
        <w:t xml:space="preserve">, Anželika Oraitė, tel. (8 5) 266 1443, el. p. </w:t>
      </w:r>
      <w:proofErr w:type="spellStart"/>
      <w:r w:rsidRPr="00541672">
        <w:t>anzelika.oraite@sam.lt</w:t>
      </w:r>
      <w:proofErr w:type="spellEnd"/>
      <w:r w:rsidRPr="00541672">
        <w:t xml:space="preserve">, ir </w:t>
      </w:r>
      <w:r w:rsidR="00FF7B7F" w:rsidRPr="00541672">
        <w:t xml:space="preserve">Lietuvos Respublikos sveikatos apsaugos ministerijos Teisės skyriaus vedėja Martyna Mickė, tel. (8 5) 205 5295, el. p. </w:t>
      </w:r>
      <w:proofErr w:type="spellStart"/>
      <w:r w:rsidR="00FF7B7F" w:rsidRPr="00541672">
        <w:t>martyna.micke@sam.lt</w:t>
      </w:r>
      <w:proofErr w:type="spellEnd"/>
      <w:r w:rsidR="00FF7B7F" w:rsidRPr="00541672">
        <w:t xml:space="preserve">. </w:t>
      </w:r>
    </w:p>
    <w:p w14:paraId="4EE7C9C8" w14:textId="77777777" w:rsidR="002351BA" w:rsidRPr="00541672" w:rsidRDefault="002351BA">
      <w:pPr>
        <w:shd w:val="clear" w:color="auto" w:fill="FFFFFF" w:themeFill="background1"/>
        <w:ind w:firstLine="851"/>
        <w:jc w:val="both"/>
      </w:pPr>
      <w:r w:rsidRPr="00541672">
        <w:t>PRIDEDAMA. Lietuvos Respublikos Vyriausybės pasitarimo protokolo projektas, 1 lapas.</w:t>
      </w:r>
    </w:p>
    <w:p w14:paraId="7C02C410" w14:textId="77777777" w:rsidR="00EB5AFF" w:rsidRPr="00541672" w:rsidRDefault="00EB5AFF" w:rsidP="003D51F6">
      <w:pPr>
        <w:jc w:val="both"/>
        <w:rPr>
          <w:color w:val="000000"/>
        </w:rPr>
      </w:pPr>
    </w:p>
    <w:p w14:paraId="3B41CCB5" w14:textId="77777777" w:rsidR="00686EC0" w:rsidRPr="00541672" w:rsidRDefault="00686EC0" w:rsidP="00737D8F">
      <w:pPr>
        <w:jc w:val="both"/>
        <w:rPr>
          <w:color w:val="000000"/>
        </w:rPr>
      </w:pPr>
    </w:p>
    <w:p w14:paraId="3A841854" w14:textId="67D8F633" w:rsidR="00A67D6D" w:rsidRPr="00541672" w:rsidRDefault="005F3391" w:rsidP="00BC1789">
      <w:pPr>
        <w:pStyle w:val="Porat"/>
        <w:tabs>
          <w:tab w:val="clear" w:pos="4819"/>
          <w:tab w:val="clear" w:pos="9638"/>
          <w:tab w:val="left" w:pos="8940"/>
        </w:tabs>
      </w:pPr>
      <w:r>
        <w:t>Sveikatos</w:t>
      </w:r>
      <w:r w:rsidR="006169CB" w:rsidRPr="00541672">
        <w:t xml:space="preserve"> apsaugos ministr</w:t>
      </w:r>
      <w:r>
        <w:t>as</w:t>
      </w:r>
      <w:r w:rsidR="006169CB" w:rsidRPr="00541672">
        <w:t xml:space="preserve">                               </w:t>
      </w:r>
      <w:r>
        <w:t xml:space="preserve">                                           </w:t>
      </w:r>
      <w:r w:rsidR="006169CB" w:rsidRPr="00541672">
        <w:t xml:space="preserve">                </w:t>
      </w:r>
      <w:r>
        <w:t>Arūnas Dulkys</w:t>
      </w:r>
    </w:p>
    <w:p w14:paraId="57DBCE97" w14:textId="26916347" w:rsidR="00EB5AFF" w:rsidRPr="00541672" w:rsidRDefault="00EB5AFF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2AB2915D" w14:textId="0B1FB43B" w:rsidR="00EB5AFF" w:rsidRDefault="00EB5AFF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5A51ECE3" w14:textId="13F995D0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68F4FBC4" w14:textId="196B78AE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4B0162F5" w14:textId="0F3E303E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5FCD68D4" w14:textId="663B7098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115B606C" w14:textId="798EC39B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74F3103C" w14:textId="2BC2C29D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69B0BB67" w14:textId="3C124B5D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24E20CAC" w14:textId="0F0CECD1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7DE5C897" w14:textId="734D51AC" w:rsidR="007E3411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</w:p>
    <w:p w14:paraId="78432765" w14:textId="77777777" w:rsidR="007E3411" w:rsidRPr="00541672" w:rsidRDefault="007E3411" w:rsidP="00BC1789">
      <w:pPr>
        <w:pStyle w:val="Porat"/>
        <w:tabs>
          <w:tab w:val="clear" w:pos="4819"/>
          <w:tab w:val="clear" w:pos="9638"/>
          <w:tab w:val="left" w:pos="8940"/>
        </w:tabs>
      </w:pPr>
      <w:bookmarkStart w:id="2" w:name="_GoBack"/>
      <w:bookmarkEnd w:id="2"/>
    </w:p>
    <w:p w14:paraId="23727506" w14:textId="37A6D031" w:rsidR="00A4718E" w:rsidRPr="00541672" w:rsidRDefault="00A4718E" w:rsidP="00BC1789">
      <w:pPr>
        <w:pStyle w:val="Porat"/>
        <w:tabs>
          <w:tab w:val="clear" w:pos="4819"/>
          <w:tab w:val="clear" w:pos="9638"/>
          <w:tab w:val="left" w:pos="8940"/>
        </w:tabs>
      </w:pPr>
      <w:r w:rsidRPr="00541672">
        <w:t xml:space="preserve">Anželika Oraitė, tel. (8 5) 266 1443, el. p. </w:t>
      </w:r>
      <w:hyperlink r:id="rId11" w:history="1">
        <w:r w:rsidRPr="00541672">
          <w:rPr>
            <w:rStyle w:val="Hipersaitas"/>
          </w:rPr>
          <w:t>anzelika.oraite@sam.lt</w:t>
        </w:r>
      </w:hyperlink>
    </w:p>
    <w:p w14:paraId="2D63C398" w14:textId="4456695C" w:rsidR="003D51F6" w:rsidRPr="00541672" w:rsidRDefault="005E20DC" w:rsidP="00EB5AFF">
      <w:pPr>
        <w:tabs>
          <w:tab w:val="left" w:pos="9356"/>
          <w:tab w:val="right" w:pos="9498"/>
        </w:tabs>
        <w:rPr>
          <w:rFonts w:eastAsia="Calibri"/>
          <w:sz w:val="20"/>
          <w:szCs w:val="20"/>
        </w:rPr>
      </w:pPr>
      <w:r w:rsidRPr="00541672">
        <w:t xml:space="preserve">Martyna Mickė, </w:t>
      </w:r>
      <w:r w:rsidR="00A4718E" w:rsidRPr="00541672">
        <w:t>tel. (8 5) 2</w:t>
      </w:r>
      <w:r w:rsidRPr="00541672">
        <w:t>05</w:t>
      </w:r>
      <w:r w:rsidR="00A4718E" w:rsidRPr="00541672">
        <w:t xml:space="preserve"> </w:t>
      </w:r>
      <w:r w:rsidRPr="00541672">
        <w:t>5295</w:t>
      </w:r>
      <w:r w:rsidR="00A4718E" w:rsidRPr="00541672">
        <w:t xml:space="preserve">, el. p. </w:t>
      </w:r>
      <w:r w:rsidRPr="00541672">
        <w:t>martyna.micke</w:t>
      </w:r>
      <w:r w:rsidR="00A4718E" w:rsidRPr="00541672">
        <w:t>@</w:t>
      </w:r>
      <w:r w:rsidRPr="00541672">
        <w:t>sam</w:t>
      </w:r>
      <w:r w:rsidR="00A4718E" w:rsidRPr="00541672">
        <w:t>.lt</w:t>
      </w:r>
    </w:p>
    <w:sectPr w:rsidR="003D51F6" w:rsidRPr="00541672" w:rsidSect="00BC17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567" w:bottom="851" w:left="1418" w:header="426" w:footer="37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A693E" w14:textId="77777777" w:rsidR="0092148D" w:rsidRDefault="0092148D">
      <w:r>
        <w:separator/>
      </w:r>
    </w:p>
  </w:endnote>
  <w:endnote w:type="continuationSeparator" w:id="0">
    <w:p w14:paraId="7DDAD23D" w14:textId="77777777" w:rsidR="0092148D" w:rsidRDefault="0092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0977" w14:textId="383CE9EB" w:rsidR="00BC1789" w:rsidRDefault="00BC1789" w:rsidP="00BC1789">
    <w:pPr>
      <w:tabs>
        <w:tab w:val="left" w:pos="9356"/>
        <w:tab w:val="right" w:pos="9498"/>
      </w:tabs>
      <w:rPr>
        <w:rFonts w:eastAsia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8C87" w14:textId="77777777" w:rsidR="000A094B" w:rsidRDefault="0092148D" w:rsidP="009052B8">
    <w:pPr>
      <w:tabs>
        <w:tab w:val="right" w:pos="9638"/>
      </w:tabs>
      <w:rPr>
        <w:noProof/>
        <w:lang w:eastAsia="lt-LT"/>
      </w:rPr>
    </w:pPr>
  </w:p>
  <w:p w14:paraId="2DCAFB39" w14:textId="77777777" w:rsidR="004C1646" w:rsidRDefault="0092148D" w:rsidP="004C164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6F684" w14:textId="77777777" w:rsidR="0092148D" w:rsidRDefault="0092148D">
      <w:r>
        <w:separator/>
      </w:r>
    </w:p>
  </w:footnote>
  <w:footnote w:type="continuationSeparator" w:id="0">
    <w:p w14:paraId="64CCA65D" w14:textId="77777777" w:rsidR="0092148D" w:rsidRDefault="0092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8A59" w14:textId="77777777" w:rsidR="00592B2B" w:rsidRDefault="0092148D" w:rsidP="00194C02">
    <w:pPr>
      <w:pStyle w:val="Antrats"/>
      <w:framePr w:wrap="auto" w:vAnchor="text" w:hAnchor="page" w:x="6265" w:y="-509"/>
      <w:rPr>
        <w:rStyle w:val="Puslapionumeris"/>
      </w:rPr>
    </w:pPr>
  </w:p>
  <w:p w14:paraId="5FBA4355" w14:textId="77777777" w:rsidR="00A44A97" w:rsidRDefault="002A1E5F" w:rsidP="00194C02">
    <w:pPr>
      <w:pStyle w:val="Antrats"/>
      <w:framePr w:wrap="auto" w:vAnchor="text" w:hAnchor="page" w:x="6265" w:y="-509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B60D44" w14:textId="77777777" w:rsidR="00A44A97" w:rsidRDefault="0092148D" w:rsidP="00D749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2E51" w14:textId="77777777" w:rsidR="00A44A97" w:rsidRDefault="002A1E5F" w:rsidP="00012A86">
    <w:pPr>
      <w:pStyle w:val="Antrats"/>
      <w:jc w:val="center"/>
      <w:rPr>
        <w:noProof/>
      </w:rPr>
    </w:pPr>
    <w:r>
      <w:rPr>
        <w:noProof/>
      </w:rPr>
      <w:object w:dxaOrig="811" w:dyaOrig="961" w14:anchorId="4CA76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2pt" fillcolor="window">
          <v:imagedata r:id="rId1" o:title=""/>
        </v:shape>
        <o:OLEObject Type="Embed" ProgID="Word.Picture.8" ShapeID="_x0000_i1025" DrawAspect="Content" ObjectID="_1670165727" r:id="rId2"/>
      </w:object>
    </w:r>
  </w:p>
  <w:p w14:paraId="199A85B6" w14:textId="77777777" w:rsidR="00A44A97" w:rsidRDefault="0092148D" w:rsidP="00012A86">
    <w:pPr>
      <w:pStyle w:val="Antrats"/>
      <w:jc w:val="center"/>
      <w:rPr>
        <w:noProof/>
      </w:rPr>
    </w:pPr>
  </w:p>
  <w:p w14:paraId="58085802" w14:textId="77777777" w:rsidR="00A44A97" w:rsidRPr="001E5D3A" w:rsidRDefault="002A1E5F" w:rsidP="00F82DAE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53251ABE" w14:textId="77777777" w:rsidR="00A44A97" w:rsidRDefault="0092148D">
    <w:pPr>
      <w:pStyle w:val="Antrats"/>
      <w:jc w:val="center"/>
      <w:rPr>
        <w:sz w:val="16"/>
        <w:szCs w:val="16"/>
      </w:rPr>
    </w:pPr>
  </w:p>
  <w:p w14:paraId="517FD8F1" w14:textId="77777777" w:rsidR="00A44A97" w:rsidRDefault="002A1E5F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30B2814D" w14:textId="77777777" w:rsidR="00A44A97" w:rsidRDefault="002A1E5F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4B172217" w14:textId="77777777" w:rsidR="00A44A97" w:rsidRDefault="002A1E5F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 Juridinių asmenų registre, kodas 188603472</w:t>
    </w:r>
  </w:p>
  <w:p w14:paraId="5183B242" w14:textId="77777777" w:rsidR="00A44A97" w:rsidRDefault="0092148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36E4"/>
    <w:multiLevelType w:val="hybridMultilevel"/>
    <w:tmpl w:val="F186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479"/>
    <w:multiLevelType w:val="hybridMultilevel"/>
    <w:tmpl w:val="FCC24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75B7"/>
    <w:multiLevelType w:val="hybridMultilevel"/>
    <w:tmpl w:val="700A8D12"/>
    <w:lvl w:ilvl="0" w:tplc="8EB65A4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12A6D"/>
    <w:multiLevelType w:val="hybridMultilevel"/>
    <w:tmpl w:val="98F6BC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00A38"/>
    <w:multiLevelType w:val="hybridMultilevel"/>
    <w:tmpl w:val="50622C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3C37"/>
    <w:multiLevelType w:val="hybridMultilevel"/>
    <w:tmpl w:val="8E362A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F60B6"/>
    <w:multiLevelType w:val="hybridMultilevel"/>
    <w:tmpl w:val="FE4C4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83FB9"/>
    <w:multiLevelType w:val="hybridMultilevel"/>
    <w:tmpl w:val="AD6A60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5E4"/>
    <w:multiLevelType w:val="hybridMultilevel"/>
    <w:tmpl w:val="1F8E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E7964"/>
    <w:multiLevelType w:val="hybridMultilevel"/>
    <w:tmpl w:val="5D60BA0A"/>
    <w:lvl w:ilvl="0" w:tplc="739EE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2C746E"/>
    <w:multiLevelType w:val="hybridMultilevel"/>
    <w:tmpl w:val="CE542820"/>
    <w:lvl w:ilvl="0" w:tplc="ADE231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AF21F4"/>
    <w:multiLevelType w:val="hybridMultilevel"/>
    <w:tmpl w:val="A716A558"/>
    <w:lvl w:ilvl="0" w:tplc="739EE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E211D8A"/>
    <w:multiLevelType w:val="hybridMultilevel"/>
    <w:tmpl w:val="8FA65CFE"/>
    <w:lvl w:ilvl="0" w:tplc="D7A2EC4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D28192D"/>
    <w:multiLevelType w:val="hybridMultilevel"/>
    <w:tmpl w:val="310E4FF2"/>
    <w:lvl w:ilvl="0" w:tplc="4DFC3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578EE"/>
    <w:multiLevelType w:val="hybridMultilevel"/>
    <w:tmpl w:val="24C06528"/>
    <w:lvl w:ilvl="0" w:tplc="4D867D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58"/>
    <w:rsid w:val="00005142"/>
    <w:rsid w:val="0000783A"/>
    <w:rsid w:val="00035DA6"/>
    <w:rsid w:val="00065603"/>
    <w:rsid w:val="00066C42"/>
    <w:rsid w:val="00071097"/>
    <w:rsid w:val="0008361D"/>
    <w:rsid w:val="00094A87"/>
    <w:rsid w:val="000A5FF9"/>
    <w:rsid w:val="000E1A10"/>
    <w:rsid w:val="00172F9B"/>
    <w:rsid w:val="0018150C"/>
    <w:rsid w:val="001917C6"/>
    <w:rsid w:val="001B3446"/>
    <w:rsid w:val="001B4C68"/>
    <w:rsid w:val="001C2D2E"/>
    <w:rsid w:val="001C3D25"/>
    <w:rsid w:val="001D1CAB"/>
    <w:rsid w:val="002049FE"/>
    <w:rsid w:val="00210B8B"/>
    <w:rsid w:val="002351BA"/>
    <w:rsid w:val="00243E25"/>
    <w:rsid w:val="00244DE1"/>
    <w:rsid w:val="00253223"/>
    <w:rsid w:val="002675D0"/>
    <w:rsid w:val="002A1E5F"/>
    <w:rsid w:val="002B2F7B"/>
    <w:rsid w:val="002B511F"/>
    <w:rsid w:val="002B6450"/>
    <w:rsid w:val="002D431E"/>
    <w:rsid w:val="00310EAC"/>
    <w:rsid w:val="003437DF"/>
    <w:rsid w:val="00344670"/>
    <w:rsid w:val="00367E3F"/>
    <w:rsid w:val="00370C3D"/>
    <w:rsid w:val="00380049"/>
    <w:rsid w:val="003A0C74"/>
    <w:rsid w:val="003A2DB4"/>
    <w:rsid w:val="003C40C4"/>
    <w:rsid w:val="003D1706"/>
    <w:rsid w:val="003D191A"/>
    <w:rsid w:val="003D51F6"/>
    <w:rsid w:val="003D735A"/>
    <w:rsid w:val="003F616E"/>
    <w:rsid w:val="00401C4B"/>
    <w:rsid w:val="0040211C"/>
    <w:rsid w:val="004570F4"/>
    <w:rsid w:val="00471A47"/>
    <w:rsid w:val="00471DCB"/>
    <w:rsid w:val="00492FA0"/>
    <w:rsid w:val="004C0F2E"/>
    <w:rsid w:val="004C7EDA"/>
    <w:rsid w:val="004D0029"/>
    <w:rsid w:val="004D314C"/>
    <w:rsid w:val="004D5C09"/>
    <w:rsid w:val="004E59B1"/>
    <w:rsid w:val="00501D9D"/>
    <w:rsid w:val="00501E9A"/>
    <w:rsid w:val="005033FE"/>
    <w:rsid w:val="00503B57"/>
    <w:rsid w:val="005124EC"/>
    <w:rsid w:val="005135CF"/>
    <w:rsid w:val="00541672"/>
    <w:rsid w:val="00542A67"/>
    <w:rsid w:val="00554383"/>
    <w:rsid w:val="005548D7"/>
    <w:rsid w:val="00586F44"/>
    <w:rsid w:val="005A0ADF"/>
    <w:rsid w:val="005A1E2D"/>
    <w:rsid w:val="005B2E08"/>
    <w:rsid w:val="005C0B70"/>
    <w:rsid w:val="005C2BA4"/>
    <w:rsid w:val="005D480A"/>
    <w:rsid w:val="005E20DC"/>
    <w:rsid w:val="005E4DE4"/>
    <w:rsid w:val="005E5AFB"/>
    <w:rsid w:val="005F3391"/>
    <w:rsid w:val="00600EDA"/>
    <w:rsid w:val="0061177A"/>
    <w:rsid w:val="00616149"/>
    <w:rsid w:val="006169CB"/>
    <w:rsid w:val="00620F95"/>
    <w:rsid w:val="0062427F"/>
    <w:rsid w:val="00633A72"/>
    <w:rsid w:val="00635D01"/>
    <w:rsid w:val="00643373"/>
    <w:rsid w:val="00666DF2"/>
    <w:rsid w:val="006732AB"/>
    <w:rsid w:val="00686EC0"/>
    <w:rsid w:val="006A0F35"/>
    <w:rsid w:val="006B3FB9"/>
    <w:rsid w:val="006F0A02"/>
    <w:rsid w:val="006F1C02"/>
    <w:rsid w:val="00721ECF"/>
    <w:rsid w:val="007232AC"/>
    <w:rsid w:val="007235CA"/>
    <w:rsid w:val="00724C22"/>
    <w:rsid w:val="00737D8F"/>
    <w:rsid w:val="00742719"/>
    <w:rsid w:val="00750CE0"/>
    <w:rsid w:val="007576C5"/>
    <w:rsid w:val="007D558C"/>
    <w:rsid w:val="007D66D6"/>
    <w:rsid w:val="007E08BF"/>
    <w:rsid w:val="007E3411"/>
    <w:rsid w:val="007E40D1"/>
    <w:rsid w:val="007F0148"/>
    <w:rsid w:val="00813E82"/>
    <w:rsid w:val="008504A8"/>
    <w:rsid w:val="00860BF7"/>
    <w:rsid w:val="00863C3B"/>
    <w:rsid w:val="008644D0"/>
    <w:rsid w:val="00881D97"/>
    <w:rsid w:val="008A44BE"/>
    <w:rsid w:val="008B158E"/>
    <w:rsid w:val="008C0A18"/>
    <w:rsid w:val="008C227A"/>
    <w:rsid w:val="008C3CE6"/>
    <w:rsid w:val="008D6098"/>
    <w:rsid w:val="008F6FAC"/>
    <w:rsid w:val="009045A9"/>
    <w:rsid w:val="00905425"/>
    <w:rsid w:val="009061B6"/>
    <w:rsid w:val="00917392"/>
    <w:rsid w:val="00920932"/>
    <w:rsid w:val="0092148D"/>
    <w:rsid w:val="00980EA7"/>
    <w:rsid w:val="009A2B7A"/>
    <w:rsid w:val="009B5913"/>
    <w:rsid w:val="009C076B"/>
    <w:rsid w:val="009C3BDE"/>
    <w:rsid w:val="009D3419"/>
    <w:rsid w:val="009E6266"/>
    <w:rsid w:val="009F5029"/>
    <w:rsid w:val="009F545B"/>
    <w:rsid w:val="00A060D4"/>
    <w:rsid w:val="00A15569"/>
    <w:rsid w:val="00A31032"/>
    <w:rsid w:val="00A4718E"/>
    <w:rsid w:val="00A67D6D"/>
    <w:rsid w:val="00A73554"/>
    <w:rsid w:val="00A93BB4"/>
    <w:rsid w:val="00AA3DF1"/>
    <w:rsid w:val="00AA5F1F"/>
    <w:rsid w:val="00AD78E4"/>
    <w:rsid w:val="00AF6B36"/>
    <w:rsid w:val="00B05462"/>
    <w:rsid w:val="00B11B68"/>
    <w:rsid w:val="00B53F3F"/>
    <w:rsid w:val="00B610BD"/>
    <w:rsid w:val="00B6373A"/>
    <w:rsid w:val="00B856D1"/>
    <w:rsid w:val="00B9155F"/>
    <w:rsid w:val="00B944A9"/>
    <w:rsid w:val="00BB404C"/>
    <w:rsid w:val="00BC1789"/>
    <w:rsid w:val="00BF2F52"/>
    <w:rsid w:val="00BF47B8"/>
    <w:rsid w:val="00BF7A0F"/>
    <w:rsid w:val="00C0509B"/>
    <w:rsid w:val="00C12558"/>
    <w:rsid w:val="00C17041"/>
    <w:rsid w:val="00C26E52"/>
    <w:rsid w:val="00C41D98"/>
    <w:rsid w:val="00C57840"/>
    <w:rsid w:val="00C77EEB"/>
    <w:rsid w:val="00CA4796"/>
    <w:rsid w:val="00CB5C52"/>
    <w:rsid w:val="00CD4FC4"/>
    <w:rsid w:val="00CD6041"/>
    <w:rsid w:val="00D123BF"/>
    <w:rsid w:val="00D23432"/>
    <w:rsid w:val="00D32C5F"/>
    <w:rsid w:val="00D37F2A"/>
    <w:rsid w:val="00D81F68"/>
    <w:rsid w:val="00D91413"/>
    <w:rsid w:val="00D95979"/>
    <w:rsid w:val="00DB1424"/>
    <w:rsid w:val="00DF3A04"/>
    <w:rsid w:val="00DF4705"/>
    <w:rsid w:val="00E31D2F"/>
    <w:rsid w:val="00E806D0"/>
    <w:rsid w:val="00E83013"/>
    <w:rsid w:val="00E877FC"/>
    <w:rsid w:val="00EA2B5A"/>
    <w:rsid w:val="00EB5AFF"/>
    <w:rsid w:val="00EE21BB"/>
    <w:rsid w:val="00EF6AE4"/>
    <w:rsid w:val="00F027CA"/>
    <w:rsid w:val="00F146A3"/>
    <w:rsid w:val="00F2504B"/>
    <w:rsid w:val="00F45816"/>
    <w:rsid w:val="00F5687D"/>
    <w:rsid w:val="00F6117F"/>
    <w:rsid w:val="00F66A66"/>
    <w:rsid w:val="00F96CF3"/>
    <w:rsid w:val="00FA390F"/>
    <w:rsid w:val="00FB351D"/>
    <w:rsid w:val="00FB6D7C"/>
    <w:rsid w:val="00FF534C"/>
    <w:rsid w:val="00FF5FA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ADAB0"/>
  <w15:chartTrackingRefBased/>
  <w15:docId w15:val="{30933611-397F-49A4-AFB9-6A30CF5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255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2558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C12558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C12558"/>
  </w:style>
  <w:style w:type="paragraph" w:styleId="Porat">
    <w:name w:val="footer"/>
    <w:basedOn w:val="prastasis"/>
    <w:link w:val="PoratDiagrama"/>
    <w:uiPriority w:val="99"/>
    <w:rsid w:val="00C125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2558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C12558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12558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2558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2558"/>
    <w:rPr>
      <w:sz w:val="20"/>
      <w:szCs w:val="20"/>
      <w:lang w:val="en-GB"/>
    </w:rPr>
  </w:style>
  <w:style w:type="table" w:styleId="Lentelstinklelis">
    <w:name w:val="Table Grid"/>
    <w:basedOn w:val="prastojilentel"/>
    <w:unhideWhenUsed/>
    <w:rsid w:val="00C125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C12558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C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C4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5FA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5FA8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5FA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35CF"/>
    <w:rPr>
      <w:color w:val="605E5C"/>
      <w:shd w:val="clear" w:color="auto" w:fill="E1DFDD"/>
    </w:rPr>
  </w:style>
  <w:style w:type="paragraph" w:customStyle="1" w:styleId="Default">
    <w:name w:val="Default"/>
    <w:rsid w:val="00A31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351BA"/>
    <w:pPr>
      <w:ind w:left="720"/>
      <w:contextualSpacing/>
    </w:pPr>
  </w:style>
  <w:style w:type="paragraph" w:styleId="Betarp">
    <w:name w:val="No Spacing"/>
    <w:uiPriority w:val="1"/>
    <w:qFormat/>
    <w:rsid w:val="00B9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zelika.oraite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2C5D-0A4B-45CD-8347-21A81BED6C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E9F4BB-1B02-4D83-ABB5-57059229B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1D1FC-2FD9-46C0-9284-2037D8889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B3B8F-74FE-4FD4-AA54-D1D7E7B2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Martyna Mickė</cp:lastModifiedBy>
  <cp:revision>2</cp:revision>
  <cp:lastPrinted>2020-08-19T07:14:00Z</cp:lastPrinted>
  <dcterms:created xsi:type="dcterms:W3CDTF">2020-12-22T16:09:00Z</dcterms:created>
  <dcterms:modified xsi:type="dcterms:W3CDTF">2020-12-22T16:09:00Z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