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F5A13" w14:textId="77777777" w:rsidR="00474E7B" w:rsidRDefault="00474E7B">
      <w:pPr>
        <w:tabs>
          <w:tab w:val="center" w:pos="4320"/>
          <w:tab w:val="right" w:pos="8640"/>
        </w:tabs>
        <w:rPr>
          <w:szCs w:val="24"/>
        </w:rPr>
      </w:pPr>
    </w:p>
    <w:p w14:paraId="260F6591" w14:textId="77777777" w:rsidR="00474E7B" w:rsidRDefault="00C87D1C">
      <w:pPr>
        <w:widowControl w:val="0"/>
        <w:jc w:val="center"/>
        <w:rPr>
          <w:b/>
          <w:szCs w:val="24"/>
        </w:rPr>
      </w:pPr>
      <w:r>
        <w:rPr>
          <w:b/>
          <w:szCs w:val="24"/>
        </w:rPr>
        <w:t>LIETUVOS RESPUBLIKOS</w:t>
      </w:r>
    </w:p>
    <w:p w14:paraId="37B83D46" w14:textId="7C85E1C0" w:rsidR="00474E7B" w:rsidRDefault="00C87D1C">
      <w:pPr>
        <w:jc w:val="center"/>
        <w:rPr>
          <w:b/>
          <w:caps/>
          <w:color w:val="000000"/>
          <w:szCs w:val="24"/>
        </w:rPr>
      </w:pPr>
      <w:r>
        <w:rPr>
          <w:b/>
          <w:szCs w:val="24"/>
        </w:rPr>
        <w:t>UŽIMTUMO ĮSTATYMO NR. XII-2470 5</w:t>
      </w:r>
      <w:r>
        <w:rPr>
          <w:b/>
          <w:szCs w:val="24"/>
          <w:vertAlign w:val="superscript"/>
        </w:rPr>
        <w:t>1</w:t>
      </w:r>
      <w:r w:rsidR="008C5D27">
        <w:rPr>
          <w:b/>
          <w:szCs w:val="24"/>
        </w:rPr>
        <w:t xml:space="preserve">, 41 IR 42 STRAIPSNIŲ </w:t>
      </w:r>
      <w:r>
        <w:rPr>
          <w:b/>
          <w:caps/>
          <w:color w:val="000000"/>
          <w:szCs w:val="24"/>
        </w:rPr>
        <w:t xml:space="preserve">pakeitimo </w:t>
      </w:r>
      <w:r>
        <w:rPr>
          <w:b/>
          <w:szCs w:val="24"/>
        </w:rPr>
        <w:t>ĮSTATYMO PROJEKTO</w:t>
      </w:r>
    </w:p>
    <w:p w14:paraId="321378DA" w14:textId="77777777" w:rsidR="00474E7B" w:rsidRDefault="00C87D1C">
      <w:pPr>
        <w:widowControl w:val="0"/>
        <w:jc w:val="center"/>
        <w:rPr>
          <w:b/>
          <w:szCs w:val="24"/>
        </w:rPr>
      </w:pPr>
      <w:r>
        <w:rPr>
          <w:b/>
          <w:szCs w:val="24"/>
        </w:rPr>
        <w:t>AIŠKINAMASIS RAŠTAS</w:t>
      </w:r>
    </w:p>
    <w:p w14:paraId="3010158B" w14:textId="77777777" w:rsidR="00474E7B" w:rsidRDefault="00474E7B">
      <w:pPr>
        <w:widowControl w:val="0"/>
        <w:jc w:val="center"/>
        <w:rPr>
          <w:szCs w:val="24"/>
        </w:rPr>
      </w:pPr>
    </w:p>
    <w:p w14:paraId="741740DF" w14:textId="77777777" w:rsidR="00474E7B" w:rsidRDefault="00C87D1C">
      <w:pPr>
        <w:widowControl w:val="0"/>
        <w:ind w:firstLine="709"/>
        <w:jc w:val="both"/>
        <w:rPr>
          <w:szCs w:val="24"/>
        </w:rPr>
      </w:pPr>
      <w:r>
        <w:rPr>
          <w:b/>
          <w:bCs/>
          <w:szCs w:val="24"/>
        </w:rPr>
        <w:t>1. Įstatymo projekto rengimą paskatinusios priežastys, parengto projekto tikslai ir uždaviniai</w:t>
      </w:r>
    </w:p>
    <w:p w14:paraId="3B20A0E0" w14:textId="095F1309" w:rsidR="001C2237" w:rsidRDefault="00C87D1C">
      <w:pPr>
        <w:shd w:val="clear" w:color="auto" w:fill="FFFFFF"/>
        <w:ind w:firstLine="709"/>
        <w:jc w:val="both"/>
        <w:rPr>
          <w:bCs/>
          <w:szCs w:val="24"/>
          <w:lang w:eastAsia="lt-LT"/>
        </w:rPr>
      </w:pPr>
      <w:r>
        <w:rPr>
          <w:bCs/>
          <w:szCs w:val="24"/>
          <w:lang w:eastAsia="lt-LT"/>
        </w:rPr>
        <w:t>Lietuvos Respublikos užimtumo įstatymo Nr. XII</w:t>
      </w:r>
      <w:r w:rsidRPr="0024566E">
        <w:rPr>
          <w:bCs/>
          <w:color w:val="000000" w:themeColor="text1"/>
          <w:szCs w:val="24"/>
          <w:lang w:eastAsia="lt-LT"/>
        </w:rPr>
        <w:t>-2470 5</w:t>
      </w:r>
      <w:r w:rsidRPr="0024566E">
        <w:rPr>
          <w:bCs/>
          <w:color w:val="000000" w:themeColor="text1"/>
          <w:szCs w:val="24"/>
          <w:vertAlign w:val="superscript"/>
          <w:lang w:eastAsia="lt-LT"/>
        </w:rPr>
        <w:t>1</w:t>
      </w:r>
      <w:r w:rsidRPr="0024566E">
        <w:rPr>
          <w:bCs/>
          <w:color w:val="000000" w:themeColor="text1"/>
          <w:szCs w:val="24"/>
          <w:lang w:eastAsia="lt-LT"/>
        </w:rPr>
        <w:t>,</w:t>
      </w:r>
      <w:r w:rsidR="0024566E">
        <w:rPr>
          <w:bCs/>
          <w:color w:val="000000" w:themeColor="text1"/>
          <w:szCs w:val="24"/>
          <w:lang w:eastAsia="lt-LT"/>
        </w:rPr>
        <w:t xml:space="preserve"> 41</w:t>
      </w:r>
      <w:r w:rsidRPr="0024566E">
        <w:rPr>
          <w:bCs/>
          <w:color w:val="000000" w:themeColor="text1"/>
          <w:szCs w:val="24"/>
          <w:lang w:eastAsia="lt-LT"/>
        </w:rPr>
        <w:t xml:space="preserve"> </w:t>
      </w:r>
      <w:r w:rsidR="00C9237B" w:rsidRPr="0024566E">
        <w:rPr>
          <w:bCs/>
          <w:color w:val="000000" w:themeColor="text1"/>
          <w:szCs w:val="24"/>
          <w:lang w:eastAsia="lt-LT"/>
        </w:rPr>
        <w:t xml:space="preserve">ir </w:t>
      </w:r>
      <w:r w:rsidR="0024566E">
        <w:rPr>
          <w:bCs/>
          <w:color w:val="000000" w:themeColor="text1"/>
          <w:szCs w:val="24"/>
          <w:lang w:eastAsia="lt-LT"/>
        </w:rPr>
        <w:t>42</w:t>
      </w:r>
      <w:r w:rsidRPr="0024566E">
        <w:rPr>
          <w:bCs/>
          <w:color w:val="000000" w:themeColor="text1"/>
          <w:szCs w:val="24"/>
          <w:lang w:eastAsia="lt-LT"/>
        </w:rPr>
        <w:t> </w:t>
      </w:r>
      <w:r>
        <w:rPr>
          <w:bCs/>
          <w:szCs w:val="24"/>
          <w:lang w:eastAsia="lt-LT"/>
        </w:rPr>
        <w:t xml:space="preserve">straipsnių pakeitimo įstatymo projekto (toliau – Įstatymo projektas) tikslas – siekiant padėti verslui ir gyventojams, susidūrusiems su neigiamu COVID-19 </w:t>
      </w:r>
      <w:r>
        <w:rPr>
          <w:bCs/>
          <w:color w:val="000000"/>
          <w:szCs w:val="24"/>
          <w:shd w:val="clear" w:color="auto" w:fill="FFFFFF"/>
          <w:lang w:eastAsia="lt-LT"/>
        </w:rPr>
        <w:t>ligos (koronaviruso infekcijos)</w:t>
      </w:r>
      <w:r w:rsidRPr="0024566E">
        <w:rPr>
          <w:color w:val="000000"/>
          <w:szCs w:val="24"/>
          <w:shd w:val="clear" w:color="auto" w:fill="FFFFFF"/>
          <w:lang w:eastAsia="lt-LT"/>
        </w:rPr>
        <w:t xml:space="preserve"> </w:t>
      </w:r>
      <w:r w:rsidR="005047D0">
        <w:rPr>
          <w:bCs/>
          <w:color w:val="000000"/>
          <w:szCs w:val="24"/>
          <w:shd w:val="clear" w:color="auto" w:fill="FFFFFF"/>
          <w:lang w:eastAsia="lt-LT"/>
        </w:rPr>
        <w:t xml:space="preserve">ir plintančių šios ligos atmainų </w:t>
      </w:r>
      <w:r w:rsidR="005047D0">
        <w:rPr>
          <w:bCs/>
          <w:szCs w:val="24"/>
          <w:lang w:eastAsia="lt-LT"/>
        </w:rPr>
        <w:t xml:space="preserve">poveikiu, </w:t>
      </w:r>
      <w:r w:rsidR="005047D0" w:rsidRPr="005047D0">
        <w:rPr>
          <w:bCs/>
          <w:szCs w:val="24"/>
          <w:lang w:eastAsia="lt-LT"/>
        </w:rPr>
        <w:t>t. </w:t>
      </w:r>
      <w:r w:rsidRPr="005047D0">
        <w:rPr>
          <w:bCs/>
          <w:szCs w:val="24"/>
          <w:lang w:eastAsia="lt-LT"/>
        </w:rPr>
        <w:t xml:space="preserve">y. </w:t>
      </w:r>
      <w:r>
        <w:rPr>
          <w:bCs/>
          <w:szCs w:val="24"/>
          <w:lang w:eastAsia="lt-LT"/>
        </w:rPr>
        <w:t xml:space="preserve">dėl ūkinės veiklos ir kitų apribojimų, nustatytų </w:t>
      </w:r>
      <w:bookmarkStart w:id="0" w:name="_Hlk91572707"/>
      <w:r>
        <w:rPr>
          <w:bCs/>
          <w:szCs w:val="24"/>
          <w:lang w:eastAsia="lt-LT"/>
        </w:rPr>
        <w:t>Lietuvos Respublikos Vyriausybei paskelbus ekstremaliąją situaciją ir karantiną</w:t>
      </w:r>
      <w:bookmarkEnd w:id="0"/>
      <w:r>
        <w:rPr>
          <w:bCs/>
          <w:szCs w:val="24"/>
          <w:lang w:eastAsia="lt-LT"/>
        </w:rPr>
        <w:t>, patiriantiems finansinius sunkumus,</w:t>
      </w:r>
      <w:r w:rsidR="0024566E">
        <w:rPr>
          <w:bCs/>
          <w:szCs w:val="24"/>
          <w:lang w:eastAsia="lt-LT"/>
        </w:rPr>
        <w:t xml:space="preserve"> </w:t>
      </w:r>
      <w:r w:rsidR="00871C5F">
        <w:rPr>
          <w:bCs/>
          <w:szCs w:val="24"/>
          <w:lang w:eastAsia="lt-LT"/>
        </w:rPr>
        <w:t xml:space="preserve">nustatyti </w:t>
      </w:r>
      <w:r w:rsidR="00D334D5">
        <w:rPr>
          <w:bCs/>
          <w:szCs w:val="24"/>
          <w:lang w:eastAsia="lt-LT"/>
        </w:rPr>
        <w:t xml:space="preserve">mokėjimą išmokos savarankiškai dirbantiems asmenims ir </w:t>
      </w:r>
      <w:r w:rsidR="0024566E">
        <w:rPr>
          <w:bCs/>
          <w:szCs w:val="24"/>
          <w:lang w:eastAsia="lt-LT"/>
        </w:rPr>
        <w:t xml:space="preserve">darbdaviams </w:t>
      </w:r>
      <w:bookmarkStart w:id="1" w:name="_Hlk91514671"/>
      <w:r w:rsidR="0024566E">
        <w:rPr>
          <w:bCs/>
          <w:szCs w:val="24"/>
          <w:lang w:eastAsia="lt-LT"/>
        </w:rPr>
        <w:t xml:space="preserve">subsidijos </w:t>
      </w:r>
      <w:r w:rsidR="00871C5F">
        <w:rPr>
          <w:bCs/>
          <w:szCs w:val="24"/>
          <w:lang w:eastAsia="lt-LT"/>
        </w:rPr>
        <w:t xml:space="preserve">darbuotojų, kuriems paskelbta prastova, </w:t>
      </w:r>
      <w:r w:rsidR="0024566E">
        <w:rPr>
          <w:bCs/>
          <w:szCs w:val="24"/>
          <w:lang w:eastAsia="lt-LT"/>
        </w:rPr>
        <w:t>darbo užmokesčiui kompensuoti</w:t>
      </w:r>
      <w:bookmarkEnd w:id="1"/>
      <w:r w:rsidR="00C669B9">
        <w:rPr>
          <w:bCs/>
          <w:szCs w:val="24"/>
          <w:lang w:eastAsia="lt-LT"/>
        </w:rPr>
        <w:t xml:space="preserve"> už laikotarpį, kurį Lietuvos Respublikos Vyriausybė buvo paskelbusi ekstremaliąja situaciją ir karantiną.</w:t>
      </w:r>
    </w:p>
    <w:p w14:paraId="3FF96104" w14:textId="77777777" w:rsidR="00474E7B" w:rsidRDefault="00474E7B">
      <w:pPr>
        <w:rPr>
          <w:sz w:val="4"/>
          <w:szCs w:val="4"/>
        </w:rPr>
      </w:pPr>
    </w:p>
    <w:p w14:paraId="5D0BB995" w14:textId="77777777" w:rsidR="00474E7B" w:rsidRDefault="00C87D1C">
      <w:pPr>
        <w:widowControl w:val="0"/>
        <w:ind w:firstLine="709"/>
        <w:jc w:val="both"/>
        <w:rPr>
          <w:bCs/>
        </w:rPr>
      </w:pPr>
      <w:r>
        <w:rPr>
          <w:bCs/>
        </w:rPr>
        <w:t>Įstatymo projekto uždaviniai:</w:t>
      </w:r>
    </w:p>
    <w:p w14:paraId="25DB6EE2" w14:textId="77777777" w:rsidR="00474E7B" w:rsidRDefault="00474E7B">
      <w:pPr>
        <w:rPr>
          <w:sz w:val="4"/>
          <w:szCs w:val="4"/>
        </w:rPr>
      </w:pPr>
    </w:p>
    <w:p w14:paraId="6E39A133" w14:textId="16B41036" w:rsidR="00474E7B" w:rsidRDefault="00C87D1C" w:rsidP="005047D0">
      <w:pPr>
        <w:widowControl w:val="0"/>
        <w:ind w:firstLine="720"/>
        <w:jc w:val="both"/>
        <w:rPr>
          <w:bCs/>
          <w:color w:val="00000A"/>
          <w:szCs w:val="24"/>
          <w:lang w:eastAsia="lt-LT"/>
        </w:rPr>
      </w:pPr>
      <w:r>
        <w:rPr>
          <w:bCs/>
          <w:szCs w:val="24"/>
        </w:rPr>
        <w:t>1) nustatyti</w:t>
      </w:r>
      <w:r w:rsidR="005047D0" w:rsidRPr="00C9237B">
        <w:t>,</w:t>
      </w:r>
      <w:r w:rsidR="005047D0">
        <w:t xml:space="preserve"> kad</w:t>
      </w:r>
      <w:r w:rsidR="005047D0" w:rsidRPr="00C9237B">
        <w:t xml:space="preserve"> išmoka savarankiškai dirbantiems </w:t>
      </w:r>
      <w:r w:rsidR="00521EE6">
        <w:t xml:space="preserve">asmenims </w:t>
      </w:r>
      <w:r w:rsidR="005047D0" w:rsidRPr="00C9237B">
        <w:t xml:space="preserve">mokama </w:t>
      </w:r>
      <w:r w:rsidR="00C669B9">
        <w:t xml:space="preserve">kas </w:t>
      </w:r>
      <w:r w:rsidR="00BC235D">
        <w:t xml:space="preserve">mėnesį </w:t>
      </w:r>
      <w:r w:rsidR="00C669B9">
        <w:t xml:space="preserve">už praėjusį </w:t>
      </w:r>
      <w:r w:rsidR="00BC235D">
        <w:t xml:space="preserve">kalendorinį </w:t>
      </w:r>
      <w:r w:rsidR="00C669B9">
        <w:t xml:space="preserve">mėnesį, </w:t>
      </w:r>
      <w:r w:rsidR="00C669B9" w:rsidRPr="00C669B9">
        <w:t>kurį dėl Lietuvos Respublikos Vyriausybės paskelbtos ekstremaliosios situacijos ir karantino buvo nustatyti ūkinės veiklos apribojimai</w:t>
      </w:r>
      <w:r>
        <w:rPr>
          <w:bCs/>
          <w:color w:val="00000A"/>
          <w:szCs w:val="24"/>
          <w:lang w:eastAsia="lt-LT"/>
        </w:rPr>
        <w:t>;</w:t>
      </w:r>
    </w:p>
    <w:p w14:paraId="194CA08C" w14:textId="493F3F71" w:rsidR="00FF503B" w:rsidRDefault="00FF503B" w:rsidP="005047D0">
      <w:pPr>
        <w:widowControl w:val="0"/>
        <w:ind w:firstLine="720"/>
        <w:jc w:val="both"/>
      </w:pPr>
      <w:r>
        <w:t xml:space="preserve">2) </w:t>
      </w:r>
      <w:r w:rsidR="00A736CB" w:rsidRPr="00A736CB">
        <w:t xml:space="preserve">nustatyti subsidijos darbo užmokesčiui </w:t>
      </w:r>
      <w:r w:rsidR="002B023D">
        <w:t>Lietuvos Respublikos Vyriausybės paskelbtos ekstremaliosios situacijos ir karantino laikotarpiu</w:t>
      </w:r>
      <w:r w:rsidR="002B023D" w:rsidRPr="00A736CB">
        <w:t xml:space="preserve"> </w:t>
      </w:r>
      <w:r w:rsidR="00A736CB" w:rsidRPr="00A736CB">
        <w:t xml:space="preserve">skyrimo ir mokėjimo darbdaviams, dėl </w:t>
      </w:r>
      <w:r w:rsidR="00102475">
        <w:t xml:space="preserve">Lietuvos Respublikos </w:t>
      </w:r>
      <w:r w:rsidR="00A736CB" w:rsidRPr="00A736CB">
        <w:t>Vyriausybės paskelbtos ekstremaliosios situacijos ir</w:t>
      </w:r>
      <w:r w:rsidR="00102475">
        <w:t xml:space="preserve"> </w:t>
      </w:r>
      <w:r w:rsidR="00A736CB" w:rsidRPr="00A736CB">
        <w:t xml:space="preserve">karantino paskelbtos prastovos metu išlaikantiems darbo vietas </w:t>
      </w:r>
      <w:r w:rsidR="00102475">
        <w:t xml:space="preserve">užimtiems </w:t>
      </w:r>
      <w:r w:rsidR="00A736CB" w:rsidRPr="00A736CB">
        <w:t>asmenims</w:t>
      </w:r>
      <w:r w:rsidR="00102475">
        <w:t xml:space="preserve"> ir apie prastovos paskelbimą informavusiems </w:t>
      </w:r>
      <w:r w:rsidR="00A736CB" w:rsidRPr="00A736CB">
        <w:t xml:space="preserve">Lietuvos Respublikos darbo kodekso 47 straipsnio </w:t>
      </w:r>
      <w:r w:rsidR="00102475">
        <w:t>3</w:t>
      </w:r>
      <w:r w:rsidR="00A736CB">
        <w:t> </w:t>
      </w:r>
      <w:r w:rsidR="00A736CB" w:rsidRPr="00A736CB">
        <w:t xml:space="preserve">dalies </w:t>
      </w:r>
      <w:r w:rsidR="00102475">
        <w:t>1</w:t>
      </w:r>
      <w:r w:rsidR="00A736CB" w:rsidRPr="00A736CB">
        <w:t xml:space="preserve"> punkte nustatyt</w:t>
      </w:r>
      <w:r w:rsidR="00102475">
        <w:t>a tvarka</w:t>
      </w:r>
      <w:r w:rsidR="00A736CB" w:rsidRPr="00A736CB">
        <w:t>, sąlygas</w:t>
      </w:r>
      <w:r w:rsidR="00322C93">
        <w:t>;</w:t>
      </w:r>
    </w:p>
    <w:p w14:paraId="13BC9FA0" w14:textId="5B5BEC9D" w:rsidR="00322C93" w:rsidRDefault="00322C93" w:rsidP="005047D0">
      <w:pPr>
        <w:widowControl w:val="0"/>
        <w:ind w:firstLine="720"/>
        <w:jc w:val="both"/>
      </w:pPr>
      <w:r>
        <w:t>3) nustatyti prievolę darbdaviui grąžinti subsidiją darbo užmokesčiui, kai Valstybinė darbo inspekcija prie Socialinės apsaugos ir darbo ministerijos (toliau – Valstybinė darbo inspekcija) nustato, kad darbdavys paskelbė prastovą pažeisdamas Lietuvos Respublikos darbo kodekso 47</w:t>
      </w:r>
      <w:r w:rsidR="00806F6F">
        <w:t> </w:t>
      </w:r>
      <w:r>
        <w:t>straipsnio 1 dalies 2 punkto nuostatas</w:t>
      </w:r>
      <w:r w:rsidR="00BC235D">
        <w:t>,</w:t>
      </w:r>
      <w:r>
        <w:t xml:space="preserve"> ir toks darbdavys </w:t>
      </w:r>
      <w:r w:rsidRPr="00322C93">
        <w:t>dalyvauti remiamojo įdarbinimo, darbo vietų steigimo (pritaikymo) subsidijavimo, vietinių užimtumo iniciatyvų projektų įgyvendinimo priemonėse gal</w:t>
      </w:r>
      <w:r>
        <w:t>ėtų</w:t>
      </w:r>
      <w:r w:rsidRPr="00322C93">
        <w:t xml:space="preserve"> ne anksčiau kaip po 12 mėnesių</w:t>
      </w:r>
      <w:r>
        <w:t>.</w:t>
      </w:r>
    </w:p>
    <w:p w14:paraId="004F124A" w14:textId="28EE37C6" w:rsidR="00A736CB" w:rsidRDefault="00A736CB" w:rsidP="005047D0">
      <w:pPr>
        <w:widowControl w:val="0"/>
        <w:ind w:firstLine="720"/>
        <w:jc w:val="both"/>
        <w:rPr>
          <w:color w:val="000000" w:themeColor="text1"/>
        </w:rPr>
      </w:pPr>
      <w:r>
        <w:t>Įstatymo projekto tikslas ir uždaviniai nustatyti atsižvelgiant į tebesitęsiančią COVID-19 ligos (koronaviruso infekcijos) pandemiją dėl plintančių šios ligos atmainų</w:t>
      </w:r>
      <w:r w:rsidR="00034BDA">
        <w:t xml:space="preserve">. </w:t>
      </w:r>
      <w:r>
        <w:rPr>
          <w:color w:val="000000" w:themeColor="text1"/>
        </w:rPr>
        <w:t>Atsižvelgiant į tai, kad dėl apribotų ūkinių veiklų įmonės ir savarankiškai dirbantys asmenys patiria finansinius sunkumus</w:t>
      </w:r>
      <w:r w:rsidR="009A031E">
        <w:rPr>
          <w:color w:val="000000" w:themeColor="text1"/>
        </w:rPr>
        <w:t xml:space="preserve">, taip pat įvertinus karantino poveikį įmonių, </w:t>
      </w:r>
      <w:r w:rsidRPr="00A736CB">
        <w:rPr>
          <w:color w:val="000000" w:themeColor="text1"/>
        </w:rPr>
        <w:t>Lietuvos Respublikos Vyriausybei paskelb</w:t>
      </w:r>
      <w:r w:rsidR="009A031E">
        <w:rPr>
          <w:color w:val="000000" w:themeColor="text1"/>
        </w:rPr>
        <w:t>tos</w:t>
      </w:r>
      <w:r w:rsidRPr="00A736CB">
        <w:rPr>
          <w:color w:val="000000" w:themeColor="text1"/>
        </w:rPr>
        <w:t xml:space="preserve"> ekstremali</w:t>
      </w:r>
      <w:r w:rsidR="009A031E">
        <w:rPr>
          <w:color w:val="000000" w:themeColor="text1"/>
        </w:rPr>
        <w:t>osios</w:t>
      </w:r>
      <w:r w:rsidRPr="00A736CB">
        <w:rPr>
          <w:color w:val="000000" w:themeColor="text1"/>
        </w:rPr>
        <w:t xml:space="preserve"> situacij</w:t>
      </w:r>
      <w:r>
        <w:rPr>
          <w:color w:val="000000" w:themeColor="text1"/>
        </w:rPr>
        <w:t>os</w:t>
      </w:r>
      <w:r w:rsidRPr="00A736CB">
        <w:rPr>
          <w:color w:val="000000" w:themeColor="text1"/>
        </w:rPr>
        <w:t xml:space="preserve"> ir karantin</w:t>
      </w:r>
      <w:r>
        <w:rPr>
          <w:color w:val="000000" w:themeColor="text1"/>
        </w:rPr>
        <w:t xml:space="preserve">o metu </w:t>
      </w:r>
      <w:r w:rsidR="009A031E">
        <w:rPr>
          <w:color w:val="000000" w:themeColor="text1"/>
        </w:rPr>
        <w:t>siūlomos</w:t>
      </w:r>
      <w:r>
        <w:rPr>
          <w:color w:val="000000" w:themeColor="text1"/>
        </w:rPr>
        <w:t xml:space="preserve"> valstybės pagalb</w:t>
      </w:r>
      <w:r w:rsidR="009A031E">
        <w:rPr>
          <w:color w:val="000000" w:themeColor="text1"/>
        </w:rPr>
        <w:t xml:space="preserve">os priemonės, kurios </w:t>
      </w:r>
      <w:r w:rsidR="009A031E" w:rsidRPr="009A031E">
        <w:rPr>
          <w:color w:val="000000" w:themeColor="text1"/>
        </w:rPr>
        <w:t xml:space="preserve">sumažintų ekonomines pasekmes, kylančias dėl </w:t>
      </w:r>
      <w:r w:rsidR="009A031E">
        <w:rPr>
          <w:color w:val="000000" w:themeColor="text1"/>
        </w:rPr>
        <w:t xml:space="preserve">veiklų </w:t>
      </w:r>
      <w:r w:rsidR="009A031E" w:rsidRPr="009A031E">
        <w:rPr>
          <w:color w:val="000000" w:themeColor="text1"/>
        </w:rPr>
        <w:t>apriboj</w:t>
      </w:r>
      <w:r w:rsidR="009A031E">
        <w:rPr>
          <w:color w:val="000000" w:themeColor="text1"/>
        </w:rPr>
        <w:t>imų</w:t>
      </w:r>
      <w:r w:rsidR="009A031E" w:rsidRPr="009A031E">
        <w:rPr>
          <w:color w:val="000000" w:themeColor="text1"/>
        </w:rPr>
        <w:t>, ir padėtų išlaikyti darbuotojus</w:t>
      </w:r>
      <w:r>
        <w:rPr>
          <w:color w:val="000000" w:themeColor="text1"/>
        </w:rPr>
        <w:t xml:space="preserve"> mokant darbdaviams subsidijas darbo užmokesčiui kompensuoti </w:t>
      </w:r>
      <w:r w:rsidR="009A031E">
        <w:rPr>
          <w:color w:val="000000" w:themeColor="text1"/>
        </w:rPr>
        <w:t>bei</w:t>
      </w:r>
      <w:r>
        <w:rPr>
          <w:color w:val="000000" w:themeColor="text1"/>
        </w:rPr>
        <w:t xml:space="preserve"> išmokas savarankiškai dirbantiems asmenims.</w:t>
      </w:r>
    </w:p>
    <w:p w14:paraId="19AD3EC1" w14:textId="17ADE02A" w:rsidR="003F233F" w:rsidRPr="00A736CB" w:rsidRDefault="006E3521" w:rsidP="005047D0">
      <w:pPr>
        <w:widowControl w:val="0"/>
        <w:ind w:firstLine="720"/>
        <w:jc w:val="both"/>
        <w:rPr>
          <w:color w:val="000000" w:themeColor="text1"/>
        </w:rPr>
      </w:pPr>
      <w:r>
        <w:rPr>
          <w:color w:val="000000" w:themeColor="text1"/>
        </w:rPr>
        <w:t>A</w:t>
      </w:r>
      <w:r w:rsidR="003F233F">
        <w:rPr>
          <w:color w:val="000000" w:themeColor="text1"/>
        </w:rPr>
        <w:t>tsižvelg</w:t>
      </w:r>
      <w:r>
        <w:rPr>
          <w:color w:val="000000" w:themeColor="text1"/>
        </w:rPr>
        <w:t xml:space="preserve">iant </w:t>
      </w:r>
      <w:r w:rsidR="003F233F">
        <w:rPr>
          <w:color w:val="000000" w:themeColor="text1"/>
        </w:rPr>
        <w:t>į tai, kad Valstybinė darbo inspekcija</w:t>
      </w:r>
      <w:r>
        <w:rPr>
          <w:color w:val="000000" w:themeColor="text1"/>
        </w:rPr>
        <w:t>,</w:t>
      </w:r>
      <w:r w:rsidR="003F233F">
        <w:rPr>
          <w:color w:val="000000" w:themeColor="text1"/>
        </w:rPr>
        <w:t xml:space="preserve"> atlikdama subsidijas darbo užmokesčiui gavusių ir (ar) gaunančių </w:t>
      </w:r>
      <w:r>
        <w:rPr>
          <w:color w:val="000000" w:themeColor="text1"/>
        </w:rPr>
        <w:t xml:space="preserve">darbdavių paskelbtų prastovų </w:t>
      </w:r>
      <w:r w:rsidR="003F233F">
        <w:rPr>
          <w:color w:val="000000" w:themeColor="text1"/>
        </w:rPr>
        <w:t>kontrolę</w:t>
      </w:r>
      <w:r>
        <w:rPr>
          <w:color w:val="000000" w:themeColor="text1"/>
        </w:rPr>
        <w:t>,</w:t>
      </w:r>
      <w:r w:rsidR="003F233F">
        <w:rPr>
          <w:color w:val="000000" w:themeColor="text1"/>
        </w:rPr>
        <w:t xml:space="preserve"> nustat</w:t>
      </w:r>
      <w:r>
        <w:rPr>
          <w:color w:val="000000" w:themeColor="text1"/>
        </w:rPr>
        <w:t>ė</w:t>
      </w:r>
      <w:r w:rsidR="003F233F">
        <w:rPr>
          <w:color w:val="000000" w:themeColor="text1"/>
        </w:rPr>
        <w:t xml:space="preserve"> atvejus, ka</w:t>
      </w:r>
      <w:r>
        <w:rPr>
          <w:color w:val="000000" w:themeColor="text1"/>
        </w:rPr>
        <w:t>i</w:t>
      </w:r>
      <w:r w:rsidR="003F233F">
        <w:rPr>
          <w:color w:val="000000" w:themeColor="text1"/>
        </w:rPr>
        <w:t xml:space="preserve"> subsidijos darbo užmokesčiui yra mokamos už darbuotojus, kuriems paskelbta prastova, pažeidžiant </w:t>
      </w:r>
      <w:r w:rsidR="003F233F" w:rsidRPr="003F233F">
        <w:rPr>
          <w:color w:val="000000" w:themeColor="text1"/>
        </w:rPr>
        <w:t>Lietuvos Respublikos darbo kodekso 47 straipsnio 1 dalies 2 punkto nuostatas</w:t>
      </w:r>
      <w:r>
        <w:rPr>
          <w:color w:val="000000" w:themeColor="text1"/>
        </w:rPr>
        <w:t>, siūloma nustatyti įpareigojimą grąžinti neteisėtai gautas subsidijas darbo užmokesčiui.</w:t>
      </w:r>
      <w:r w:rsidR="003F233F">
        <w:rPr>
          <w:color w:val="000000" w:themeColor="text1"/>
        </w:rPr>
        <w:t xml:space="preserve"> Užimtumo tarnybos prie Lietuvos Respublikos socialinės apsaugos ir darbo ministerijos 2022 m. sausio 6 d. duomenimis iš Valstybinės darbo inspekcijos yra gauti 102 protokolai dėl darbdaviams, kuriems buvo mokamos subsidijos darbo užmokesčiui, nustatytų anksčiau minėtų pažeidimų.</w:t>
      </w:r>
    </w:p>
    <w:p w14:paraId="33EA1E36" w14:textId="77777777" w:rsidR="00474E7B" w:rsidRDefault="00474E7B">
      <w:pPr>
        <w:widowControl w:val="0"/>
        <w:jc w:val="both"/>
        <w:rPr>
          <w:bCs/>
          <w:szCs w:val="24"/>
        </w:rPr>
      </w:pPr>
    </w:p>
    <w:p w14:paraId="3795BAAF" w14:textId="77777777" w:rsidR="00474E7B" w:rsidRDefault="00C87D1C">
      <w:pPr>
        <w:widowControl w:val="0"/>
        <w:ind w:firstLine="709"/>
        <w:jc w:val="both"/>
        <w:rPr>
          <w:b/>
          <w:bCs/>
          <w:szCs w:val="24"/>
        </w:rPr>
      </w:pPr>
      <w:r>
        <w:rPr>
          <w:b/>
          <w:bCs/>
          <w:szCs w:val="24"/>
        </w:rPr>
        <w:t>2. Įstatymo projekto iniciatoriai ir rengėjai</w:t>
      </w:r>
    </w:p>
    <w:p w14:paraId="0627A6D7" w14:textId="77777777" w:rsidR="00474E7B" w:rsidRDefault="00C87D1C">
      <w:pPr>
        <w:tabs>
          <w:tab w:val="left" w:pos="1080"/>
        </w:tabs>
        <w:ind w:firstLine="709"/>
        <w:jc w:val="both"/>
        <w:rPr>
          <w:szCs w:val="24"/>
        </w:rPr>
      </w:pPr>
      <w:r>
        <w:rPr>
          <w:szCs w:val="24"/>
        </w:rPr>
        <w:t>Įstatymo projekto iniciatorė – Lietuvos Respublikos socialinės apsaugos ir darbo ministerija.</w:t>
      </w:r>
    </w:p>
    <w:p w14:paraId="3A3842B9" w14:textId="77777777" w:rsidR="00474E7B" w:rsidRDefault="00474E7B">
      <w:pPr>
        <w:tabs>
          <w:tab w:val="left" w:pos="1080"/>
        </w:tabs>
        <w:ind w:firstLine="709"/>
        <w:jc w:val="both"/>
        <w:rPr>
          <w:szCs w:val="24"/>
        </w:rPr>
      </w:pPr>
    </w:p>
    <w:p w14:paraId="1B648B07" w14:textId="77777777" w:rsidR="00474E7B" w:rsidRDefault="00C87D1C">
      <w:pPr>
        <w:widowControl w:val="0"/>
        <w:ind w:firstLine="709"/>
        <w:jc w:val="both"/>
        <w:rPr>
          <w:szCs w:val="24"/>
        </w:rPr>
      </w:pPr>
      <w:r>
        <w:rPr>
          <w:b/>
          <w:bCs/>
          <w:szCs w:val="24"/>
        </w:rPr>
        <w:t>3. Kaip šiuo metu yra reguliuojami Įstatymo projekte aptarti teisiniai santykiai</w:t>
      </w:r>
    </w:p>
    <w:p w14:paraId="7B363A85" w14:textId="182D1944" w:rsidR="00C9237B" w:rsidRDefault="009F1EA7" w:rsidP="00C9237B">
      <w:pPr>
        <w:widowControl w:val="0"/>
        <w:ind w:firstLine="720"/>
        <w:jc w:val="both"/>
      </w:pPr>
      <w:r>
        <w:rPr>
          <w:szCs w:val="24"/>
        </w:rPr>
        <w:t>Lietuvos Respublikos u</w:t>
      </w:r>
      <w:r w:rsidR="00C87D1C">
        <w:rPr>
          <w:szCs w:val="24"/>
        </w:rPr>
        <w:t>žimtumo įstatymo 5</w:t>
      </w:r>
      <w:r w:rsidR="00C87D1C">
        <w:rPr>
          <w:szCs w:val="24"/>
          <w:vertAlign w:val="superscript"/>
        </w:rPr>
        <w:t>1</w:t>
      </w:r>
      <w:r w:rsidR="00C87D1C">
        <w:rPr>
          <w:szCs w:val="24"/>
        </w:rPr>
        <w:t xml:space="preserve"> straipsnyje nustatyta, </w:t>
      </w:r>
      <w:r w:rsidR="00C9237B">
        <w:t>kad išmokos savarankiškai dirbantiems asmenims, kurie įtraukti į Valstybinės mokesčių inspekcijos</w:t>
      </w:r>
      <w:r w:rsidR="001F0DE6">
        <w:t xml:space="preserve"> prie Lietuvos Respublikos finansų ministerijos</w:t>
      </w:r>
      <w:r w:rsidR="00C9237B">
        <w:t xml:space="preserve"> sudaromą Savarankiškai dirbančių asmenų, pripažintų nukentėjusiais nuo ekstremaliosios situacijos ir karantino, kurio metu Lietuvos Respublikos Vyriausybė nustato ūkinės veiklos apribojimus sąrašą</w:t>
      </w:r>
      <w:r w:rsidR="00C9237B" w:rsidRPr="00806F6F">
        <w:t xml:space="preserve">, </w:t>
      </w:r>
      <w:r w:rsidR="00C9237B">
        <w:t>skiriamos ir mokamos, kai savarankiškai dirbančio asmens paskutinio ataskaitinio mokestinio laikotarpio pajamos, palyginti su priešpaskutinio ataskaitinio mokestinio laikotarpio pajamomis, sumažėjo ne mažiau kaip 30</w:t>
      </w:r>
      <w:r w:rsidR="00737B26">
        <w:t> </w:t>
      </w:r>
      <w:r w:rsidR="00C9237B">
        <w:t xml:space="preserve">procentų (paskutiniu ir priešpaskutiniu mokestiniu ataskaitiniu laikotarpiu pateiktų metinių pajamų mokesčio deklaracijų duomenys). Taip pat numatyta, kad savarankiškai dirbančio asmens priešpaskutinio mokestinio ataskaitinio laikotarpio pajamos turi būti ne mažesnės nei 12 einamųjų metų minimalių vartojimo poreikių dydžių (minimalių vartojimo poreikių dydis apskaičiuojamas ataskaitiniais metais Lietuvos Respublikos socialinės paramos išmokų atskaitos rodiklių ir bazinio bausmių ir nuobaudų dydžio nustatymo įstatymo nustatyta tvarka). Išmoka savarankiškai dirbantiems </w:t>
      </w:r>
      <w:r w:rsidR="00E43C14">
        <w:t xml:space="preserve">buvo </w:t>
      </w:r>
      <w:r w:rsidR="00C9237B">
        <w:t xml:space="preserve">mokama </w:t>
      </w:r>
      <w:r w:rsidR="00C9237B">
        <w:rPr>
          <w:color w:val="000000"/>
        </w:rPr>
        <w:t>iki</w:t>
      </w:r>
      <w:r w:rsidR="00C9237B">
        <w:t xml:space="preserve"> </w:t>
      </w:r>
      <w:bookmarkStart w:id="2" w:name="_Hlk92371837"/>
      <w:r w:rsidR="00C9237B">
        <w:t>2021 m. rugpjūčio 31 d</w:t>
      </w:r>
      <w:r w:rsidR="000D6946">
        <w:t>.</w:t>
      </w:r>
    </w:p>
    <w:bookmarkEnd w:id="2"/>
    <w:p w14:paraId="5E8E474E" w14:textId="4718D501" w:rsidR="00016D17" w:rsidRDefault="006407B5" w:rsidP="006407B5">
      <w:pPr>
        <w:widowControl w:val="0"/>
        <w:ind w:firstLine="720"/>
        <w:jc w:val="both"/>
      </w:pPr>
      <w:r>
        <w:t>Užimtumo įstatymo 41 straipsnio 2</w:t>
      </w:r>
      <w:r w:rsidRPr="006407B5">
        <w:rPr>
          <w:vertAlign w:val="superscript"/>
        </w:rPr>
        <w:t>1</w:t>
      </w:r>
      <w:r>
        <w:t xml:space="preserve"> dalyje nustatyta, kad darbdaviams, dėl </w:t>
      </w:r>
      <w:r w:rsidR="002F081A">
        <w:t xml:space="preserve">Lietuvos Respublikos </w:t>
      </w:r>
      <w:r>
        <w:t>Vyriausybės paskelbtos ekstremaliosios situacijos ir karantino paskelbtos prastovos metu išlaikantiems darbo vietas užimtiems asmenims</w:t>
      </w:r>
      <w:r w:rsidR="002F081A">
        <w:t xml:space="preserve"> ir apie prastovos paskelbimą informavusiems Darbo kodekso 47 straipsnio 3 dalies 1 punkte nustatyta tvarka</w:t>
      </w:r>
      <w:r>
        <w:t xml:space="preserve">, mokama subsidija darbo užmokesčiui nuo kiekvienam prastovoje esančiam </w:t>
      </w:r>
      <w:r w:rsidR="002F081A">
        <w:t xml:space="preserve">užimtam </w:t>
      </w:r>
      <w:r>
        <w:t xml:space="preserve">asmeniui priskaičiuoto darbo užmokesčio. Subsidijos darbo užmokesčiui dydis apskaičiuojamas procentais nuo </w:t>
      </w:r>
      <w:r w:rsidR="002F081A">
        <w:t xml:space="preserve">užimtam </w:t>
      </w:r>
      <w:r>
        <w:t xml:space="preserve">asmeniui priskaičiuoto darbo užmokesčio, kuris negali būti didesnis negu </w:t>
      </w:r>
      <w:r w:rsidR="002F081A">
        <w:t xml:space="preserve">užimto </w:t>
      </w:r>
      <w:r>
        <w:t>asmens darbo sutartyje iki karantino paskelbimo dienos nustatytas darbo užmokestis. Pirmąjį kalendorinį mėnesį subsidijos darbo užmokesčiui dydis sudaro 100 proc</w:t>
      </w:r>
      <w:r w:rsidR="00737B26">
        <w:t>.</w:t>
      </w:r>
      <w:r>
        <w:t xml:space="preserve"> apskaičiuotų lėšų, bet ne daugiau kaip </w:t>
      </w:r>
      <w:r w:rsidR="00737B26">
        <w:t>0,9</w:t>
      </w:r>
      <w:r w:rsidR="0019581F">
        <w:t> </w:t>
      </w:r>
      <w:r w:rsidR="00737B26">
        <w:t xml:space="preserve">Lietuvos Respublikos </w:t>
      </w:r>
      <w:r>
        <w:t xml:space="preserve">Vyriausybės patvirtintos minimaliosios mėnesinės algos </w:t>
      </w:r>
      <w:r w:rsidR="00737B26">
        <w:t xml:space="preserve">(toliau – MMA) </w:t>
      </w:r>
      <w:r>
        <w:t>dydžio</w:t>
      </w:r>
      <w:r w:rsidR="00737B26">
        <w:t xml:space="preserve">, </w:t>
      </w:r>
      <w:r w:rsidR="00737B26" w:rsidRPr="00737B26">
        <w:t>antrąjį kalendorinį mėnesį – 0,6</w:t>
      </w:r>
      <w:r w:rsidR="00112EB2">
        <w:t> </w:t>
      </w:r>
      <w:r w:rsidR="00737B26">
        <w:t>MMA</w:t>
      </w:r>
      <w:r w:rsidR="00737B26" w:rsidRPr="00737B26">
        <w:t xml:space="preserve"> dydžio.</w:t>
      </w:r>
      <w:r>
        <w:t xml:space="preserve"> Jeigu prastova paskelbta ne visą mėnesio darbo laiką, subsidijos darbo užmokesčiui dydis apskaičiuojamas proporcingai darbdavio paskelbtam asmens prastovos laikui. </w:t>
      </w:r>
      <w:r w:rsidR="00737B26" w:rsidRPr="00737B26">
        <w:t>Darbdaviai, kuriems buvo mokama subsidija darbo užmokesčiui, turi išlaikyti ne mažiau kaip 50 proc</w:t>
      </w:r>
      <w:r w:rsidR="00737B26">
        <w:t>.</w:t>
      </w:r>
      <w:r w:rsidR="00737B26" w:rsidRPr="00737B26">
        <w:t xml:space="preserve"> darbo vietų ne trumpiau kaip 3 mėnesius nuo subsidijos darbo užmokesčiui mokėjimo pabaigos.</w:t>
      </w:r>
    </w:p>
    <w:p w14:paraId="5C094B1E" w14:textId="3AE64F31" w:rsidR="00AB4FF8" w:rsidRDefault="006407B5" w:rsidP="006407B5">
      <w:pPr>
        <w:widowControl w:val="0"/>
        <w:ind w:firstLine="720"/>
        <w:jc w:val="both"/>
      </w:pPr>
      <w:r>
        <w:t xml:space="preserve">Užimtumo įstatymo 42 straipsnio 3 dalies </w:t>
      </w:r>
      <w:r w:rsidR="00AB4FF8">
        <w:t>5</w:t>
      </w:r>
      <w:r>
        <w:t xml:space="preserve"> punkte nustatyta, kad darbdaviams, dėl Vyriausybės paskelbtos ekstremaliosios situacijos ir (ar) karantino paskelbtos prastovos metu išlaikantiems darbo vietas, </w:t>
      </w:r>
      <w:r w:rsidR="002F081A">
        <w:t xml:space="preserve">užimtiems </w:t>
      </w:r>
      <w:r>
        <w:t>asmenims, kuriems Darbo kodekso 47 straipsnio 1 dalies 2</w:t>
      </w:r>
      <w:r w:rsidR="00112EB2">
        <w:t> </w:t>
      </w:r>
      <w:r>
        <w:t>punkte nustatytu atveju paskelbta prastova, subsidija darbo užmokesčiui mokama</w:t>
      </w:r>
      <w:r w:rsidR="00AB4FF8">
        <w:t xml:space="preserve"> iki 2 mėnesių, bet ne ilgiau kaip iki 2021 m. rugpjūčio 31 d. Užimtumo įstatymo 41 straipsnio 2</w:t>
      </w:r>
      <w:r w:rsidR="00AB4FF8" w:rsidRPr="00AB4FF8">
        <w:rPr>
          <w:vertAlign w:val="superscript"/>
        </w:rPr>
        <w:t>1</w:t>
      </w:r>
      <w:r w:rsidR="00AB4FF8">
        <w:t xml:space="preserve"> dalyje nustatytu atveju.</w:t>
      </w:r>
    </w:p>
    <w:p w14:paraId="1CEE08C2" w14:textId="77777777" w:rsidR="00AB4FF8" w:rsidRDefault="00AB4FF8" w:rsidP="006407B5">
      <w:pPr>
        <w:widowControl w:val="0"/>
        <w:ind w:firstLine="720"/>
        <w:jc w:val="both"/>
      </w:pPr>
    </w:p>
    <w:p w14:paraId="652CE782" w14:textId="77777777" w:rsidR="00474E7B" w:rsidRDefault="00C87D1C">
      <w:pPr>
        <w:widowControl w:val="0"/>
        <w:ind w:firstLine="709"/>
        <w:jc w:val="both"/>
        <w:rPr>
          <w:szCs w:val="24"/>
        </w:rPr>
      </w:pPr>
      <w:r>
        <w:rPr>
          <w:b/>
          <w:bCs/>
          <w:szCs w:val="24"/>
        </w:rPr>
        <w:t>4. Siūlomos naujos teisinio reguliavimo nuostatos ir kokių teigiamų rezultatų laukiama</w:t>
      </w:r>
    </w:p>
    <w:p w14:paraId="06BA5247" w14:textId="2E14DF62" w:rsidR="00474E7B" w:rsidRDefault="00C87D1C" w:rsidP="00C9237B">
      <w:pPr>
        <w:widowControl w:val="0"/>
        <w:ind w:firstLine="720"/>
        <w:jc w:val="both"/>
        <w:rPr>
          <w:szCs w:val="24"/>
          <w:lang w:eastAsia="lt-LT"/>
        </w:rPr>
      </w:pPr>
      <w:r w:rsidRPr="00C9237B">
        <w:t>Įstatymo projektu siūloma patikslinti Užimtumo įstatymo 5</w:t>
      </w:r>
      <w:r w:rsidRPr="00C9237B">
        <w:rPr>
          <w:vertAlign w:val="superscript"/>
        </w:rPr>
        <w:t>1</w:t>
      </w:r>
      <w:r w:rsidRPr="00C9237B">
        <w:t xml:space="preserve"> straipsnį, nustatant,</w:t>
      </w:r>
      <w:r w:rsidR="00C9237B">
        <w:t xml:space="preserve"> </w:t>
      </w:r>
      <w:r w:rsidR="00521EE6">
        <w:t>kad išmokos savarankiškai dirbantiems asmenims</w:t>
      </w:r>
      <w:r w:rsidR="00EF0CF2">
        <w:t xml:space="preserve"> būtų</w:t>
      </w:r>
      <w:r w:rsidR="00521EE6">
        <w:t xml:space="preserve"> </w:t>
      </w:r>
      <w:r w:rsidR="00C9237B" w:rsidRPr="00C9237B">
        <w:t>mokam</w:t>
      </w:r>
      <w:r w:rsidR="00521EE6">
        <w:t>os</w:t>
      </w:r>
      <w:r w:rsidR="00C9237B" w:rsidRPr="00C9237B">
        <w:t xml:space="preserve"> </w:t>
      </w:r>
      <w:r w:rsidR="00EF0CF2" w:rsidRPr="00EF0CF2">
        <w:t>kas mėnesį už praėjusį kalendorinį mėnesį, kurį dėl Lietuvos Respublikos Vyriausybės paskelbtos ekstremaliosios situacijos ir karantino buvo nustatyti ūkinės veiklos apribojima</w:t>
      </w:r>
      <w:r w:rsidR="00EF0CF2">
        <w:t>i.</w:t>
      </w:r>
    </w:p>
    <w:p w14:paraId="4E6B8461" w14:textId="05AC1CFC" w:rsidR="000D6946" w:rsidRDefault="000D6946" w:rsidP="00C9237B">
      <w:pPr>
        <w:widowControl w:val="0"/>
        <w:ind w:firstLine="720"/>
        <w:jc w:val="both"/>
        <w:rPr>
          <w:szCs w:val="24"/>
          <w:lang w:eastAsia="lt-LT"/>
        </w:rPr>
      </w:pPr>
      <w:r>
        <w:rPr>
          <w:szCs w:val="24"/>
          <w:lang w:eastAsia="lt-LT"/>
        </w:rPr>
        <w:t xml:space="preserve">Įstatymo projektu siūloma pakeisti </w:t>
      </w:r>
      <w:r w:rsidRPr="000D6946">
        <w:rPr>
          <w:szCs w:val="24"/>
          <w:lang w:eastAsia="lt-LT"/>
        </w:rPr>
        <w:t>Užimtumo įstatymo 41 straipsnio 2</w:t>
      </w:r>
      <w:r w:rsidRPr="000D6946">
        <w:rPr>
          <w:szCs w:val="24"/>
          <w:vertAlign w:val="superscript"/>
          <w:lang w:eastAsia="lt-LT"/>
        </w:rPr>
        <w:t>1</w:t>
      </w:r>
      <w:r w:rsidRPr="000D6946">
        <w:rPr>
          <w:szCs w:val="24"/>
          <w:lang w:eastAsia="lt-LT"/>
        </w:rPr>
        <w:t xml:space="preserve"> dalies nuostat</w:t>
      </w:r>
      <w:r>
        <w:rPr>
          <w:szCs w:val="24"/>
          <w:lang w:eastAsia="lt-LT"/>
        </w:rPr>
        <w:t>a</w:t>
      </w:r>
      <w:r w:rsidRPr="000D6946">
        <w:rPr>
          <w:szCs w:val="24"/>
          <w:lang w:eastAsia="lt-LT"/>
        </w:rPr>
        <w:t>s, susijusi</w:t>
      </w:r>
      <w:r>
        <w:rPr>
          <w:szCs w:val="24"/>
          <w:lang w:eastAsia="lt-LT"/>
        </w:rPr>
        <w:t>a</w:t>
      </w:r>
      <w:r w:rsidRPr="000D6946">
        <w:rPr>
          <w:szCs w:val="24"/>
          <w:lang w:eastAsia="lt-LT"/>
        </w:rPr>
        <w:t xml:space="preserve">s su subsidijos darbo užmokesčiui </w:t>
      </w:r>
      <w:r w:rsidR="002F081A">
        <w:rPr>
          <w:szCs w:val="24"/>
          <w:lang w:eastAsia="lt-LT"/>
        </w:rPr>
        <w:t>dydžiais ir mokėjimo laikotarpiu. Siūloma nustatyti</w:t>
      </w:r>
      <w:r w:rsidRPr="000D6946">
        <w:rPr>
          <w:szCs w:val="24"/>
          <w:lang w:eastAsia="lt-LT"/>
        </w:rPr>
        <w:t xml:space="preserve">, kad </w:t>
      </w:r>
      <w:r w:rsidR="002F081A">
        <w:rPr>
          <w:szCs w:val="24"/>
          <w:lang w:eastAsia="lt-LT"/>
        </w:rPr>
        <w:t xml:space="preserve">darbdaviams dėl Lietuvos Respublikos Vyriausybės paskelbtos ekstremaliosios situacijos ir karantino paskelbtos prastovos metu išlaikantiems darbo vietas užimtiems asmenims </w:t>
      </w:r>
      <w:r w:rsidR="0019581F">
        <w:rPr>
          <w:szCs w:val="24"/>
          <w:lang w:eastAsia="lt-LT"/>
        </w:rPr>
        <w:t xml:space="preserve">ir apie prastovos paskelbimą informavusiems Darbo kodekso 47 straipsnio 3 dalies 1 punkte nustatyta tvarka, </w:t>
      </w:r>
      <w:r w:rsidRPr="000D6946">
        <w:rPr>
          <w:szCs w:val="24"/>
          <w:lang w:eastAsia="lt-LT"/>
        </w:rPr>
        <w:t xml:space="preserve">subsidija darbo užmokesčiui </w:t>
      </w:r>
      <w:r w:rsidR="0019581F">
        <w:rPr>
          <w:szCs w:val="24"/>
          <w:lang w:eastAsia="lt-LT"/>
        </w:rPr>
        <w:t>nuo kiekvienam prastovoje esančiam užimtam asmeniui priskaičiuoto darbo užmokesčio</w:t>
      </w:r>
      <w:r w:rsidR="00A555D1">
        <w:rPr>
          <w:szCs w:val="24"/>
          <w:lang w:eastAsia="lt-LT"/>
        </w:rPr>
        <w:t xml:space="preserve"> būtų mokama kas mėnesį už praėjusį kalendorinį mėnesį</w:t>
      </w:r>
      <w:r w:rsidR="00EF0CF2">
        <w:rPr>
          <w:szCs w:val="24"/>
          <w:lang w:eastAsia="lt-LT"/>
        </w:rPr>
        <w:t xml:space="preserve">, kurį </w:t>
      </w:r>
      <w:r w:rsidR="00A555D1" w:rsidRPr="00EF0CF2">
        <w:rPr>
          <w:szCs w:val="24"/>
          <w:lang w:eastAsia="lt-LT"/>
        </w:rPr>
        <w:t>Lietuvos Respublikos Vyriausybė</w:t>
      </w:r>
      <w:r w:rsidR="00EF0CF2">
        <w:rPr>
          <w:szCs w:val="24"/>
          <w:lang w:eastAsia="lt-LT"/>
        </w:rPr>
        <w:t xml:space="preserve"> buvo </w:t>
      </w:r>
      <w:r w:rsidR="00A555D1" w:rsidRPr="00EF0CF2">
        <w:rPr>
          <w:szCs w:val="24"/>
          <w:lang w:eastAsia="lt-LT"/>
        </w:rPr>
        <w:t>paskelb</w:t>
      </w:r>
      <w:r w:rsidR="00EF0CF2">
        <w:rPr>
          <w:szCs w:val="24"/>
          <w:lang w:eastAsia="lt-LT"/>
        </w:rPr>
        <w:t>usi</w:t>
      </w:r>
      <w:r w:rsidR="00A555D1" w:rsidRPr="00EF0CF2">
        <w:rPr>
          <w:szCs w:val="24"/>
          <w:lang w:eastAsia="lt-LT"/>
        </w:rPr>
        <w:t xml:space="preserve"> ekstremali</w:t>
      </w:r>
      <w:r w:rsidR="00EF0CF2">
        <w:rPr>
          <w:szCs w:val="24"/>
          <w:lang w:eastAsia="lt-LT"/>
        </w:rPr>
        <w:t>ąją</w:t>
      </w:r>
      <w:r w:rsidR="00A555D1" w:rsidRPr="00EF0CF2">
        <w:rPr>
          <w:szCs w:val="24"/>
          <w:lang w:eastAsia="lt-LT"/>
        </w:rPr>
        <w:t xml:space="preserve"> situacij</w:t>
      </w:r>
      <w:r w:rsidR="00EF0CF2">
        <w:rPr>
          <w:szCs w:val="24"/>
          <w:lang w:eastAsia="lt-LT"/>
        </w:rPr>
        <w:t>ą</w:t>
      </w:r>
      <w:r w:rsidR="00A555D1" w:rsidRPr="00EF0CF2">
        <w:rPr>
          <w:szCs w:val="24"/>
          <w:lang w:eastAsia="lt-LT"/>
        </w:rPr>
        <w:t xml:space="preserve"> ir karantin</w:t>
      </w:r>
      <w:r w:rsidR="00EF0CF2">
        <w:rPr>
          <w:szCs w:val="24"/>
          <w:lang w:eastAsia="lt-LT"/>
        </w:rPr>
        <w:t>ą</w:t>
      </w:r>
      <w:r w:rsidR="0019581F" w:rsidRPr="00EF0CF2">
        <w:rPr>
          <w:szCs w:val="24"/>
          <w:lang w:eastAsia="lt-LT"/>
        </w:rPr>
        <w:t>.</w:t>
      </w:r>
      <w:r w:rsidR="0019581F">
        <w:rPr>
          <w:szCs w:val="24"/>
          <w:lang w:eastAsia="lt-LT"/>
        </w:rPr>
        <w:t xml:space="preserve"> S</w:t>
      </w:r>
      <w:r w:rsidR="00D24EAA">
        <w:rPr>
          <w:szCs w:val="24"/>
          <w:lang w:eastAsia="lt-LT"/>
        </w:rPr>
        <w:t xml:space="preserve">ubsidijos darbo užmokesčiui dydis </w:t>
      </w:r>
      <w:r w:rsidR="0019581F">
        <w:rPr>
          <w:szCs w:val="24"/>
          <w:lang w:eastAsia="lt-LT"/>
        </w:rPr>
        <w:t xml:space="preserve">apskaičiuojamas procentais nuo užimtam asmeniui priskaičiuoto darbo užmokesčio, kuris negali būti didesnis negu užimto asmens darbo sutartyje iki </w:t>
      </w:r>
      <w:r w:rsidR="000227AA">
        <w:rPr>
          <w:szCs w:val="24"/>
          <w:lang w:eastAsia="lt-LT"/>
        </w:rPr>
        <w:t xml:space="preserve">ekstremaliosios situacijos ir </w:t>
      </w:r>
      <w:r w:rsidR="0019581F">
        <w:rPr>
          <w:szCs w:val="24"/>
          <w:lang w:eastAsia="lt-LT"/>
        </w:rPr>
        <w:t>karantino paskelbimo dienos nustatytas darbo užmokestis</w:t>
      </w:r>
      <w:r w:rsidR="00A555D1">
        <w:rPr>
          <w:szCs w:val="24"/>
          <w:lang w:eastAsia="lt-LT"/>
        </w:rPr>
        <w:t>. Subsidijos darbo užmokesčiui dydis</w:t>
      </w:r>
      <w:r w:rsidR="0019581F">
        <w:rPr>
          <w:szCs w:val="24"/>
          <w:lang w:eastAsia="lt-LT"/>
        </w:rPr>
        <w:t xml:space="preserve"> </w:t>
      </w:r>
      <w:r w:rsidR="00D24EAA">
        <w:rPr>
          <w:szCs w:val="24"/>
          <w:lang w:eastAsia="lt-LT"/>
        </w:rPr>
        <w:t>sudarytų 100 proc. apskaičiuotų lėšų, bet ne daugiau kaip 1,5 MMA</w:t>
      </w:r>
      <w:r w:rsidR="009A5711">
        <w:rPr>
          <w:szCs w:val="24"/>
          <w:lang w:eastAsia="lt-LT"/>
        </w:rPr>
        <w:t xml:space="preserve"> dydžio. </w:t>
      </w:r>
      <w:r w:rsidR="00DB7699" w:rsidRPr="00DB7699">
        <w:rPr>
          <w:szCs w:val="24"/>
          <w:lang w:eastAsia="lt-LT"/>
        </w:rPr>
        <w:t>Jeigu prastova paskelbta ne visą mėnesio darbo laiką, subsidijos darbo užmokesčiui dydis apskaičiuojamas proporcingai darbdavio paskelbtam asmens prastovos laikui. Darbdaviai, kuriems buvo mokama subsidija darbo užmokesčiui, turi išlaikyti ne mažiau kaip 50 proc. darbo vietų ne trumpiau kaip 3</w:t>
      </w:r>
      <w:r w:rsidR="00DB7699">
        <w:rPr>
          <w:szCs w:val="24"/>
          <w:lang w:eastAsia="lt-LT"/>
        </w:rPr>
        <w:t> </w:t>
      </w:r>
      <w:r w:rsidR="00DB7699" w:rsidRPr="00DB7699">
        <w:rPr>
          <w:szCs w:val="24"/>
          <w:lang w:eastAsia="lt-LT"/>
        </w:rPr>
        <w:t>mėnesius nuo subsidijos darbo užmokesčiui mokėjimo pabaigos.</w:t>
      </w:r>
      <w:r w:rsidR="00591856">
        <w:rPr>
          <w:szCs w:val="24"/>
          <w:lang w:eastAsia="lt-LT"/>
        </w:rPr>
        <w:t xml:space="preserve"> Atitinkamai siūloma Užimtumo įstatymo 41 straipsnio 2</w:t>
      </w:r>
      <w:r w:rsidR="00591856" w:rsidRPr="00591856">
        <w:rPr>
          <w:szCs w:val="24"/>
          <w:vertAlign w:val="superscript"/>
          <w:lang w:eastAsia="lt-LT"/>
        </w:rPr>
        <w:t>2</w:t>
      </w:r>
      <w:r w:rsidR="00591856">
        <w:rPr>
          <w:szCs w:val="24"/>
          <w:vertAlign w:val="superscript"/>
          <w:lang w:eastAsia="lt-LT"/>
        </w:rPr>
        <w:t> </w:t>
      </w:r>
      <w:r w:rsidR="00591856">
        <w:rPr>
          <w:szCs w:val="24"/>
          <w:lang w:eastAsia="lt-LT"/>
        </w:rPr>
        <w:t>dalyje pakeisti laikotarpį, per kurį darbdaviui paskelbus prastovą buvo mokama subsidija darbo užmokesčiui.</w:t>
      </w:r>
    </w:p>
    <w:p w14:paraId="11EFB31B" w14:textId="696963DB" w:rsidR="00EF0CF2" w:rsidRDefault="00EF0CF2" w:rsidP="00C9237B">
      <w:pPr>
        <w:widowControl w:val="0"/>
        <w:ind w:firstLine="720"/>
        <w:jc w:val="both"/>
        <w:rPr>
          <w:szCs w:val="24"/>
          <w:lang w:eastAsia="lt-LT"/>
        </w:rPr>
      </w:pPr>
      <w:r>
        <w:rPr>
          <w:szCs w:val="24"/>
          <w:lang w:eastAsia="lt-LT"/>
        </w:rPr>
        <w:t>Siekiant išvengti darbdavių piktnaudžiavimo atvejų, siūloma papildyti Užimtumo įstatymo 41 straipsnį 4</w:t>
      </w:r>
      <w:r w:rsidRPr="00EF0CF2">
        <w:rPr>
          <w:szCs w:val="24"/>
          <w:vertAlign w:val="superscript"/>
          <w:lang w:eastAsia="lt-LT"/>
        </w:rPr>
        <w:t>4</w:t>
      </w:r>
      <w:r>
        <w:rPr>
          <w:szCs w:val="24"/>
          <w:lang w:eastAsia="lt-LT"/>
        </w:rPr>
        <w:t xml:space="preserve"> dalimi ir nustatyti, kad </w:t>
      </w:r>
      <w:r w:rsidRPr="00EF0CF2">
        <w:rPr>
          <w:szCs w:val="24"/>
          <w:lang w:eastAsia="lt-LT"/>
        </w:rPr>
        <w:t>Valstybinei darbo inspekcijai nustačius, kad darbdavys</w:t>
      </w:r>
      <w:r>
        <w:rPr>
          <w:szCs w:val="24"/>
          <w:lang w:eastAsia="lt-LT"/>
        </w:rPr>
        <w:t xml:space="preserve"> </w:t>
      </w:r>
      <w:r w:rsidRPr="00EF0CF2">
        <w:rPr>
          <w:szCs w:val="24"/>
          <w:lang w:eastAsia="lt-LT"/>
        </w:rPr>
        <w:t xml:space="preserve">paskelbė prastovą pažeisdamas </w:t>
      </w:r>
      <w:r>
        <w:rPr>
          <w:szCs w:val="24"/>
          <w:lang w:eastAsia="lt-LT"/>
        </w:rPr>
        <w:t>D</w:t>
      </w:r>
      <w:r w:rsidRPr="00EF0CF2">
        <w:rPr>
          <w:szCs w:val="24"/>
          <w:lang w:eastAsia="lt-LT"/>
        </w:rPr>
        <w:t>arbo kodekso 47 straipsnio 1 dalies 2 punkto nuostatas, toks darbdavys ne vėliau kaip per 2 mėnesius nuo sprendimo</w:t>
      </w:r>
      <w:r>
        <w:rPr>
          <w:szCs w:val="24"/>
          <w:lang w:eastAsia="lt-LT"/>
        </w:rPr>
        <w:t xml:space="preserve"> priėmimo dienos, privalo</w:t>
      </w:r>
      <w:r w:rsidRPr="00EF0CF2">
        <w:rPr>
          <w:szCs w:val="24"/>
          <w:lang w:eastAsia="lt-LT"/>
        </w:rPr>
        <w:t xml:space="preserve"> grąžinti</w:t>
      </w:r>
      <w:r>
        <w:rPr>
          <w:szCs w:val="24"/>
          <w:lang w:eastAsia="lt-LT"/>
        </w:rPr>
        <w:t xml:space="preserve"> visą</w:t>
      </w:r>
      <w:r w:rsidRPr="00EF0CF2">
        <w:rPr>
          <w:szCs w:val="24"/>
          <w:lang w:eastAsia="lt-LT"/>
        </w:rPr>
        <w:t xml:space="preserve"> jam išmokėtą </w:t>
      </w:r>
      <w:r>
        <w:rPr>
          <w:szCs w:val="24"/>
          <w:lang w:eastAsia="lt-LT"/>
        </w:rPr>
        <w:t>Užimtumo įstatymo 41</w:t>
      </w:r>
      <w:r w:rsidRPr="00EF0CF2">
        <w:rPr>
          <w:szCs w:val="24"/>
          <w:lang w:eastAsia="lt-LT"/>
        </w:rPr>
        <w:t xml:space="preserve"> straipsnio 2</w:t>
      </w:r>
      <w:r w:rsidRPr="00EF0CF2">
        <w:rPr>
          <w:szCs w:val="24"/>
          <w:vertAlign w:val="superscript"/>
          <w:lang w:eastAsia="lt-LT"/>
        </w:rPr>
        <w:t>1</w:t>
      </w:r>
      <w:r w:rsidRPr="00EF0CF2">
        <w:rPr>
          <w:szCs w:val="24"/>
          <w:lang w:eastAsia="lt-LT"/>
        </w:rPr>
        <w:t xml:space="preserve"> dalyje nurodyt</w:t>
      </w:r>
      <w:r>
        <w:rPr>
          <w:szCs w:val="24"/>
          <w:lang w:eastAsia="lt-LT"/>
        </w:rPr>
        <w:t>os</w:t>
      </w:r>
      <w:r w:rsidRPr="00EF0CF2">
        <w:rPr>
          <w:szCs w:val="24"/>
          <w:lang w:eastAsia="lt-LT"/>
        </w:rPr>
        <w:t xml:space="preserve"> subsidij</w:t>
      </w:r>
      <w:r>
        <w:rPr>
          <w:szCs w:val="24"/>
          <w:lang w:eastAsia="lt-LT"/>
        </w:rPr>
        <w:t>os</w:t>
      </w:r>
      <w:r w:rsidRPr="00EF0CF2">
        <w:rPr>
          <w:szCs w:val="24"/>
          <w:lang w:eastAsia="lt-LT"/>
        </w:rPr>
        <w:t xml:space="preserve"> darbo užmokesčiui sumą, gautą už laikotarpį, kuriuo prastova buvo paskelbta pažeidžiant </w:t>
      </w:r>
      <w:r>
        <w:rPr>
          <w:szCs w:val="24"/>
          <w:lang w:eastAsia="lt-LT"/>
        </w:rPr>
        <w:t>D</w:t>
      </w:r>
      <w:r w:rsidRPr="00EF0CF2">
        <w:rPr>
          <w:szCs w:val="24"/>
          <w:lang w:eastAsia="lt-LT"/>
        </w:rPr>
        <w:t>arbo kodekso 47 straipsnio 1 dalies 2 punkto nuostatas, ir dalyvauti remiamojo įdarbinimo, darbo vietų steigimo (pritaikymo) subsidijavimo, vietinių užimtumo iniciatyvų projektų įgyvendinimo priemonėse gal</w:t>
      </w:r>
      <w:r>
        <w:rPr>
          <w:szCs w:val="24"/>
          <w:lang w:eastAsia="lt-LT"/>
        </w:rPr>
        <w:t>ėtų</w:t>
      </w:r>
      <w:r w:rsidRPr="00EF0CF2">
        <w:rPr>
          <w:szCs w:val="24"/>
          <w:lang w:eastAsia="lt-LT"/>
        </w:rPr>
        <w:t xml:space="preserve"> ne anksčiau kaip po 12 mėnesių nuo sprendimo nutraukti subsidijos darbo užmokesčiui mokėjimą priėmimo</w:t>
      </w:r>
      <w:r>
        <w:rPr>
          <w:szCs w:val="24"/>
          <w:lang w:eastAsia="lt-LT"/>
        </w:rPr>
        <w:t>.</w:t>
      </w:r>
      <w:r w:rsidR="00591856">
        <w:rPr>
          <w:szCs w:val="24"/>
          <w:lang w:eastAsia="lt-LT"/>
        </w:rPr>
        <w:t xml:space="preserve"> </w:t>
      </w:r>
    </w:p>
    <w:p w14:paraId="05E1B032" w14:textId="5AF484C6" w:rsidR="00EF0CF2" w:rsidRDefault="00EF0CF2" w:rsidP="00C9237B">
      <w:pPr>
        <w:widowControl w:val="0"/>
        <w:ind w:firstLine="720"/>
        <w:jc w:val="both"/>
        <w:rPr>
          <w:szCs w:val="24"/>
          <w:lang w:eastAsia="lt-LT"/>
        </w:rPr>
      </w:pPr>
      <w:r>
        <w:rPr>
          <w:szCs w:val="24"/>
          <w:lang w:eastAsia="lt-LT"/>
        </w:rPr>
        <w:t>Atitinkamai siūloma Užimtumo įstatymo 41 straipsn</w:t>
      </w:r>
      <w:r w:rsidR="003F233F">
        <w:rPr>
          <w:szCs w:val="24"/>
          <w:lang w:eastAsia="lt-LT"/>
        </w:rPr>
        <w:t>io 5</w:t>
      </w:r>
      <w:r w:rsidR="003F233F" w:rsidRPr="003F233F">
        <w:rPr>
          <w:szCs w:val="24"/>
          <w:vertAlign w:val="superscript"/>
          <w:lang w:eastAsia="lt-LT"/>
        </w:rPr>
        <w:t>1</w:t>
      </w:r>
      <w:r w:rsidR="003F233F">
        <w:rPr>
          <w:szCs w:val="24"/>
          <w:lang w:eastAsia="lt-LT"/>
        </w:rPr>
        <w:t xml:space="preserve"> dalį papildyti 8 punktu</w:t>
      </w:r>
      <w:r w:rsidR="00F03198">
        <w:rPr>
          <w:szCs w:val="24"/>
          <w:lang w:eastAsia="lt-LT"/>
        </w:rPr>
        <w:t>,</w:t>
      </w:r>
      <w:r>
        <w:rPr>
          <w:szCs w:val="24"/>
          <w:lang w:eastAsia="lt-LT"/>
        </w:rPr>
        <w:t xml:space="preserve"> </w:t>
      </w:r>
      <w:r w:rsidR="003F233F">
        <w:rPr>
          <w:szCs w:val="24"/>
          <w:lang w:eastAsia="lt-LT"/>
        </w:rPr>
        <w:t xml:space="preserve">nustatant subsidijos darbo užmokesčiui nutraukimo atvejį, kai </w:t>
      </w:r>
      <w:r w:rsidR="003F233F" w:rsidRPr="003F233F">
        <w:rPr>
          <w:szCs w:val="24"/>
          <w:lang w:eastAsia="lt-LT"/>
        </w:rPr>
        <w:t>Valstybin</w:t>
      </w:r>
      <w:r w:rsidR="003F233F">
        <w:rPr>
          <w:szCs w:val="24"/>
          <w:lang w:eastAsia="lt-LT"/>
        </w:rPr>
        <w:t>ė</w:t>
      </w:r>
      <w:r w:rsidR="003F233F" w:rsidRPr="003F233F">
        <w:rPr>
          <w:szCs w:val="24"/>
          <w:lang w:eastAsia="lt-LT"/>
        </w:rPr>
        <w:t xml:space="preserve"> darbo inspekcija nusta</w:t>
      </w:r>
      <w:r w:rsidR="003F233F">
        <w:rPr>
          <w:szCs w:val="24"/>
          <w:lang w:eastAsia="lt-LT"/>
        </w:rPr>
        <w:t>to</w:t>
      </w:r>
      <w:r w:rsidR="003F233F" w:rsidRPr="003F233F">
        <w:rPr>
          <w:szCs w:val="24"/>
          <w:lang w:eastAsia="lt-LT"/>
        </w:rPr>
        <w:t>, kad darbdavys, kuriam paskirta ir mokama šio straipsnio 2</w:t>
      </w:r>
      <w:r w:rsidR="003F233F" w:rsidRPr="003F233F">
        <w:rPr>
          <w:szCs w:val="24"/>
          <w:vertAlign w:val="superscript"/>
          <w:lang w:eastAsia="lt-LT"/>
        </w:rPr>
        <w:t>1</w:t>
      </w:r>
      <w:r w:rsidR="003F233F" w:rsidRPr="003F233F">
        <w:rPr>
          <w:szCs w:val="24"/>
          <w:lang w:eastAsia="lt-LT"/>
        </w:rPr>
        <w:t xml:space="preserve"> dalyje nustatyta subsidija darbo užmokesčiui, paskelbė prastovą pažeisdamas </w:t>
      </w:r>
      <w:r w:rsidR="003F233F">
        <w:rPr>
          <w:szCs w:val="24"/>
          <w:lang w:eastAsia="lt-LT"/>
        </w:rPr>
        <w:t>D</w:t>
      </w:r>
      <w:r w:rsidR="003F233F" w:rsidRPr="003F233F">
        <w:rPr>
          <w:szCs w:val="24"/>
          <w:lang w:eastAsia="lt-LT"/>
        </w:rPr>
        <w:t>arbo kodekso 47 straipsnio 1 dalies 2 punkto nuostatas</w:t>
      </w:r>
      <w:r w:rsidR="003F233F">
        <w:rPr>
          <w:szCs w:val="24"/>
          <w:lang w:eastAsia="lt-LT"/>
        </w:rPr>
        <w:t>.</w:t>
      </w:r>
    </w:p>
    <w:p w14:paraId="7490608E" w14:textId="64503737" w:rsidR="000D6946" w:rsidRDefault="00682932" w:rsidP="00C9237B">
      <w:pPr>
        <w:widowControl w:val="0"/>
        <w:ind w:firstLine="720"/>
        <w:jc w:val="both"/>
        <w:rPr>
          <w:szCs w:val="24"/>
          <w:lang w:eastAsia="lt-LT"/>
        </w:rPr>
      </w:pPr>
      <w:r>
        <w:rPr>
          <w:szCs w:val="24"/>
          <w:lang w:eastAsia="lt-LT"/>
        </w:rPr>
        <w:t>Be to, siūloma</w:t>
      </w:r>
      <w:r w:rsidR="009A5711">
        <w:rPr>
          <w:szCs w:val="24"/>
          <w:lang w:eastAsia="lt-LT"/>
        </w:rPr>
        <w:t xml:space="preserve"> pakeisti Užimtumo įstatymo 42 straipsnio 3 dalies 5 punktą nustatant, kad Užimtumo įstatymo 41 straipsnio 2</w:t>
      </w:r>
      <w:r w:rsidR="009A5711" w:rsidRPr="009A5711">
        <w:rPr>
          <w:szCs w:val="24"/>
          <w:vertAlign w:val="superscript"/>
          <w:lang w:eastAsia="lt-LT"/>
        </w:rPr>
        <w:t>1</w:t>
      </w:r>
      <w:r w:rsidR="009A5711">
        <w:rPr>
          <w:szCs w:val="24"/>
          <w:lang w:eastAsia="lt-LT"/>
        </w:rPr>
        <w:t xml:space="preserve"> dalyje nustatytu atveju subsidija darbo užmokesčiui būtų mokama</w:t>
      </w:r>
      <w:r w:rsidR="003F233F">
        <w:rPr>
          <w:szCs w:val="24"/>
          <w:lang w:eastAsia="lt-LT"/>
        </w:rPr>
        <w:t xml:space="preserve"> </w:t>
      </w:r>
      <w:r w:rsidR="003F233F" w:rsidRPr="003F233F">
        <w:rPr>
          <w:szCs w:val="24"/>
          <w:lang w:eastAsia="lt-LT"/>
        </w:rPr>
        <w:t>už laikotarpį, kurį Lietuvos Respublikos Vyriausybė buvo paskelbusi ekstremaliąją situaciją ir karantiną</w:t>
      </w:r>
      <w:r w:rsidR="003F233F">
        <w:rPr>
          <w:szCs w:val="24"/>
          <w:lang w:eastAsia="lt-LT"/>
        </w:rPr>
        <w:t>.</w:t>
      </w:r>
    </w:p>
    <w:p w14:paraId="40274060" w14:textId="77777777" w:rsidR="00DB7699" w:rsidRPr="00C9237B" w:rsidRDefault="00DB7699" w:rsidP="00E071A9">
      <w:pPr>
        <w:widowControl w:val="0"/>
        <w:jc w:val="both"/>
      </w:pPr>
    </w:p>
    <w:p w14:paraId="6DE2EAA6" w14:textId="77777777" w:rsidR="00474E7B" w:rsidRDefault="00C87D1C">
      <w:pPr>
        <w:ind w:firstLine="709"/>
        <w:jc w:val="both"/>
        <w:rPr>
          <w:b/>
          <w:szCs w:val="24"/>
        </w:rPr>
      </w:pPr>
      <w:r>
        <w:rPr>
          <w:b/>
          <w:szCs w:val="24"/>
        </w:rPr>
        <w:t xml:space="preserve">5. </w:t>
      </w:r>
      <w:r>
        <w:rPr>
          <w:b/>
          <w:bCs/>
          <w:szCs w:val="24"/>
        </w:rPr>
        <w:t xml:space="preserve">Numatomo teisinio reguliavimo poveikio vertinimo rezultatai, </w:t>
      </w:r>
      <w:r>
        <w:rPr>
          <w:b/>
          <w:szCs w:val="24"/>
        </w:rPr>
        <w:t>galimos neigiamos priimto įstatymo pasekmės ir kokių priemonių reikia imtis, kad tokių pasekmių būtų išvengta</w:t>
      </w:r>
    </w:p>
    <w:p w14:paraId="3550E535" w14:textId="1B68B047" w:rsidR="00474E7B" w:rsidRDefault="00C87D1C">
      <w:pPr>
        <w:ind w:firstLine="709"/>
        <w:jc w:val="both"/>
        <w:rPr>
          <w:szCs w:val="24"/>
        </w:rPr>
      </w:pPr>
      <w:r>
        <w:rPr>
          <w:szCs w:val="24"/>
        </w:rPr>
        <w:t>Priėmus Įstatymo projektą, neigiamų pasekmių nenumatoma.</w:t>
      </w:r>
      <w:r>
        <w:t xml:space="preserve"> </w:t>
      </w:r>
      <w:r w:rsidR="00682932">
        <w:t>Numatomos teigiamos teisinio reguliavimo pasekmės aptartos šio aiškinamojo rašto 4 punkte.</w:t>
      </w:r>
    </w:p>
    <w:p w14:paraId="7B75E250" w14:textId="1A3F61A5" w:rsidR="00583EB3" w:rsidRDefault="00583EB3">
      <w:pPr>
        <w:ind w:firstLine="709"/>
        <w:jc w:val="both"/>
        <w:rPr>
          <w:szCs w:val="24"/>
        </w:rPr>
      </w:pPr>
    </w:p>
    <w:p w14:paraId="747822E0" w14:textId="77777777" w:rsidR="00474E7B" w:rsidRDefault="00C87D1C">
      <w:pPr>
        <w:ind w:firstLine="709"/>
        <w:jc w:val="both"/>
        <w:rPr>
          <w:b/>
          <w:szCs w:val="24"/>
        </w:rPr>
      </w:pPr>
      <w:r>
        <w:rPr>
          <w:b/>
          <w:szCs w:val="24"/>
        </w:rPr>
        <w:t>6. Kokią įtaką priimtas įstatymas turės kriminogeninei situacijai, korupcijai</w:t>
      </w:r>
    </w:p>
    <w:p w14:paraId="3FDEE97B" w14:textId="77777777" w:rsidR="00474E7B" w:rsidRDefault="00C87D1C">
      <w:pPr>
        <w:ind w:firstLine="709"/>
        <w:jc w:val="both"/>
        <w:rPr>
          <w:szCs w:val="24"/>
        </w:rPr>
      </w:pPr>
      <w:r>
        <w:rPr>
          <w:szCs w:val="24"/>
        </w:rPr>
        <w:t>Priimtas Įstatymo projektas įtakos kriminogeninei situacijai neturės.</w:t>
      </w:r>
    </w:p>
    <w:p w14:paraId="65AFE222" w14:textId="77777777" w:rsidR="00474E7B" w:rsidRDefault="00474E7B">
      <w:pPr>
        <w:ind w:firstLine="709"/>
        <w:jc w:val="both"/>
        <w:rPr>
          <w:szCs w:val="24"/>
          <w:highlight w:val="yellow"/>
        </w:rPr>
      </w:pPr>
    </w:p>
    <w:p w14:paraId="27831303" w14:textId="77777777" w:rsidR="00474E7B" w:rsidRDefault="00C87D1C">
      <w:pPr>
        <w:ind w:firstLine="709"/>
        <w:jc w:val="both"/>
        <w:rPr>
          <w:b/>
          <w:szCs w:val="24"/>
        </w:rPr>
      </w:pPr>
      <w:r>
        <w:rPr>
          <w:b/>
          <w:szCs w:val="24"/>
        </w:rPr>
        <w:t>7. Kaip įstatymo įgyvendinimas atsilieps verslo sąlygoms ir plėtrai</w:t>
      </w:r>
    </w:p>
    <w:p w14:paraId="5C4FF065" w14:textId="2506244D" w:rsidR="00583EB3" w:rsidRDefault="00C87D1C">
      <w:pPr>
        <w:ind w:firstLine="709"/>
        <w:jc w:val="both"/>
        <w:rPr>
          <w:szCs w:val="24"/>
        </w:rPr>
      </w:pPr>
      <w:r>
        <w:rPr>
          <w:szCs w:val="24"/>
        </w:rPr>
        <w:t xml:space="preserve">Verslą ir jo plėtrą Užimtumo įstatymo pakeitimai veiks teigiamai, nes sudarys teisines prielaidas sumažinti dėl Vyriausybės paskelbtos ekstremaliosios situacijos ir karantino </w:t>
      </w:r>
      <w:r w:rsidR="00682932">
        <w:rPr>
          <w:szCs w:val="24"/>
        </w:rPr>
        <w:t>savarankiškai dirbantiems asmenims galinčius kilti finansinius sunkumus ir darbdaviams</w:t>
      </w:r>
      <w:r w:rsidR="00682932" w:rsidRPr="00682932">
        <w:t xml:space="preserve"> </w:t>
      </w:r>
      <w:r w:rsidR="00682932" w:rsidRPr="00682932">
        <w:rPr>
          <w:szCs w:val="24"/>
        </w:rPr>
        <w:t>galinčius kilti neigiamus padarinius, paskelbtos prastovos metu išveng</w:t>
      </w:r>
      <w:r w:rsidR="00682932">
        <w:rPr>
          <w:szCs w:val="24"/>
        </w:rPr>
        <w:t>iant</w:t>
      </w:r>
      <w:r w:rsidR="00682932" w:rsidRPr="00682932">
        <w:rPr>
          <w:szCs w:val="24"/>
        </w:rPr>
        <w:t xml:space="preserve"> darbuotojų atleidimo</w:t>
      </w:r>
      <w:r w:rsidR="00682932">
        <w:rPr>
          <w:szCs w:val="24"/>
        </w:rPr>
        <w:t>.</w:t>
      </w:r>
    </w:p>
    <w:p w14:paraId="24AA198D" w14:textId="77777777" w:rsidR="00682932" w:rsidRDefault="00682932">
      <w:pPr>
        <w:ind w:firstLine="709"/>
        <w:jc w:val="both"/>
        <w:rPr>
          <w:szCs w:val="24"/>
        </w:rPr>
      </w:pPr>
    </w:p>
    <w:p w14:paraId="01C64303" w14:textId="77777777" w:rsidR="00474E7B" w:rsidRDefault="00C87D1C">
      <w:pPr>
        <w:ind w:right="-200" w:firstLine="709"/>
        <w:jc w:val="both"/>
        <w:rPr>
          <w:b/>
          <w:szCs w:val="24"/>
          <w:lang w:eastAsia="lt-LT"/>
        </w:rPr>
      </w:pPr>
      <w:r>
        <w:rPr>
          <w:b/>
          <w:szCs w:val="24"/>
          <w:lang w:eastAsia="lt-LT"/>
        </w:rPr>
        <w:t>8. Ar įstatymo projektas neprieštarauja strateginio lygmens planavimo dokumentams</w:t>
      </w:r>
    </w:p>
    <w:p w14:paraId="2E058848" w14:textId="77777777" w:rsidR="00474E7B" w:rsidRDefault="00C87D1C">
      <w:pPr>
        <w:ind w:right="-200" w:firstLine="709"/>
        <w:jc w:val="both"/>
        <w:rPr>
          <w:bCs/>
          <w:szCs w:val="24"/>
          <w:lang w:eastAsia="lt-LT"/>
        </w:rPr>
      </w:pPr>
      <w:r>
        <w:rPr>
          <w:bCs/>
          <w:szCs w:val="24"/>
          <w:lang w:eastAsia="lt-LT"/>
        </w:rPr>
        <w:t>Įstatymo projektas neprieštarauja strateginio lygmens planavimo dokumentams.</w:t>
      </w:r>
    </w:p>
    <w:p w14:paraId="254A02DC" w14:textId="77777777" w:rsidR="00474E7B" w:rsidRDefault="00474E7B">
      <w:pPr>
        <w:ind w:firstLine="851"/>
        <w:jc w:val="both"/>
        <w:rPr>
          <w:rFonts w:eastAsia="Calibri"/>
          <w:b/>
          <w:bCs/>
          <w:szCs w:val="24"/>
        </w:rPr>
      </w:pPr>
    </w:p>
    <w:p w14:paraId="235C6E17" w14:textId="77777777" w:rsidR="00474E7B" w:rsidRDefault="00C87D1C">
      <w:pPr>
        <w:ind w:firstLine="709"/>
        <w:jc w:val="both"/>
        <w:rPr>
          <w:b/>
          <w:szCs w:val="24"/>
        </w:rPr>
      </w:pPr>
      <w:r>
        <w:rPr>
          <w:b/>
          <w:szCs w:val="24"/>
        </w:rPr>
        <w:t>9. Įstatymų inkorporavimas į teisinę sistemą, kokius teisės aktus būtina priimti, kokius galiojančius teisės aktus reikia pakeisti ar pripažinti netekusiais galios</w:t>
      </w:r>
    </w:p>
    <w:p w14:paraId="2BF83CBA" w14:textId="18341A00" w:rsidR="00474E7B" w:rsidRDefault="00C87D1C">
      <w:pPr>
        <w:ind w:firstLine="709"/>
        <w:jc w:val="both"/>
        <w:rPr>
          <w:szCs w:val="24"/>
        </w:rPr>
      </w:pPr>
      <w:r>
        <w:rPr>
          <w:szCs w:val="24"/>
        </w:rPr>
        <w:t xml:space="preserve">Priėmus Įstatymo projektą, kitų galiojančių </w:t>
      </w:r>
      <w:r w:rsidR="00D41B0F">
        <w:rPr>
          <w:szCs w:val="24"/>
        </w:rPr>
        <w:t>įstatymų</w:t>
      </w:r>
      <w:r>
        <w:rPr>
          <w:szCs w:val="24"/>
        </w:rPr>
        <w:t xml:space="preserve"> keisti nereikės. </w:t>
      </w:r>
    </w:p>
    <w:p w14:paraId="6D3E7346" w14:textId="77777777" w:rsidR="00474E7B" w:rsidRDefault="00474E7B">
      <w:pPr>
        <w:ind w:firstLine="709"/>
        <w:jc w:val="both"/>
        <w:rPr>
          <w:szCs w:val="24"/>
        </w:rPr>
      </w:pPr>
    </w:p>
    <w:p w14:paraId="0FD93E1E" w14:textId="77777777" w:rsidR="00474E7B" w:rsidRDefault="00C87D1C">
      <w:pPr>
        <w:ind w:firstLine="709"/>
        <w:jc w:val="both"/>
        <w:rPr>
          <w:b/>
          <w:szCs w:val="24"/>
        </w:rPr>
      </w:pPr>
      <w:r>
        <w:rPr>
          <w:b/>
          <w:szCs w:val="24"/>
        </w:rPr>
        <w:t>10. Įstatymo projekto atitiktis Lietuvos Respublikos valstybinės kalbos, Teisėkūros pagrindų įstatymų reikalavimams ir įstatymo projekto sąvokų ir jas įvardijančių terminų įvertinimas Terminų banko įstatymo ir jo įgyvendinamųjų teisės aktų nustatyta tvarka</w:t>
      </w:r>
    </w:p>
    <w:p w14:paraId="1C30B7C7" w14:textId="77777777" w:rsidR="00474E7B" w:rsidRDefault="00C87D1C">
      <w:pPr>
        <w:ind w:firstLine="709"/>
        <w:jc w:val="both"/>
        <w:rPr>
          <w:szCs w:val="24"/>
          <w:lang w:eastAsia="lt-LT"/>
        </w:rPr>
      </w:pPr>
      <w:r>
        <w:rPr>
          <w:szCs w:val="24"/>
          <w:lang w:eastAsia="lt-LT"/>
        </w:rPr>
        <w:t>Įstatymo projektas atitinka Lietuvos Respublikos valstybinės kalbos, Lietuvos Respublikos teisėkūros pagrindų įstatymų reikalavimus. Įstatymo projekte naujų sąvokų nepateikiama, galiojančios sąvokos nekeičiamos.</w:t>
      </w:r>
    </w:p>
    <w:p w14:paraId="14070D96" w14:textId="77777777" w:rsidR="00474E7B" w:rsidRDefault="00474E7B">
      <w:pPr>
        <w:ind w:firstLine="709"/>
        <w:jc w:val="both"/>
        <w:rPr>
          <w:szCs w:val="24"/>
          <w:lang w:eastAsia="lt-LT"/>
        </w:rPr>
      </w:pPr>
    </w:p>
    <w:p w14:paraId="6DA0E11F" w14:textId="77777777" w:rsidR="00474E7B" w:rsidRDefault="00C87D1C">
      <w:pPr>
        <w:widowControl w:val="0"/>
        <w:ind w:firstLine="709"/>
        <w:jc w:val="both"/>
        <w:rPr>
          <w:b/>
          <w:szCs w:val="24"/>
        </w:rPr>
      </w:pPr>
      <w:r>
        <w:rPr>
          <w:b/>
          <w:szCs w:val="24"/>
        </w:rPr>
        <w:t>11. Įstatymo projekto atitiktis Žmogaus teisių ir pagrindinių laisvių apsaugos konvencijos nuostatoms ir Europos Sąjungos teisei</w:t>
      </w:r>
    </w:p>
    <w:p w14:paraId="4FE953DA" w14:textId="77777777" w:rsidR="00474E7B" w:rsidRDefault="00C87D1C">
      <w:pPr>
        <w:widowControl w:val="0"/>
        <w:ind w:firstLine="709"/>
        <w:jc w:val="both"/>
        <w:rPr>
          <w:szCs w:val="24"/>
        </w:rPr>
      </w:pPr>
      <w:r>
        <w:rPr>
          <w:szCs w:val="24"/>
        </w:rPr>
        <w:t>Įstatymo projektas neprieštarauja Europos žmogaus teisių ir pagrindinių laisvių apsaugos konvencijos nuostatoms ir Europos Sąjungos teisės normoms.</w:t>
      </w:r>
    </w:p>
    <w:p w14:paraId="2F1AEE7C" w14:textId="77777777" w:rsidR="00643573" w:rsidRDefault="00643573">
      <w:pPr>
        <w:widowControl w:val="0"/>
        <w:ind w:firstLine="709"/>
        <w:jc w:val="both"/>
        <w:rPr>
          <w:szCs w:val="24"/>
        </w:rPr>
      </w:pPr>
    </w:p>
    <w:p w14:paraId="2BEB0EA1" w14:textId="0DAD0954" w:rsidR="00474E7B" w:rsidRDefault="00C87D1C">
      <w:pPr>
        <w:widowControl w:val="0"/>
        <w:ind w:firstLine="709"/>
        <w:jc w:val="both"/>
        <w:rPr>
          <w:b/>
          <w:szCs w:val="24"/>
        </w:rPr>
      </w:pPr>
      <w:r>
        <w:rPr>
          <w:b/>
          <w:szCs w:val="24"/>
        </w:rPr>
        <w:t>12. Įstatymui įgyvendinti reikalingi įgyvendinamieji teisės aktai, šių aktų rengėjai ir terminai</w:t>
      </w:r>
    </w:p>
    <w:p w14:paraId="25B2DD59" w14:textId="1EAC2F70" w:rsidR="00CB6C25" w:rsidRDefault="00FD110F" w:rsidP="00FD110F">
      <w:pPr>
        <w:widowControl w:val="0"/>
        <w:ind w:firstLine="709"/>
        <w:jc w:val="both"/>
      </w:pPr>
      <w:r>
        <w:t xml:space="preserve">Lietuvos Respublikos Vyriausybei paskelbus ekstremaliąją situaciją ir karantiną ir nustačius ūkinės veiklos apribojimus, </w:t>
      </w:r>
      <w:r w:rsidR="00CB6C25">
        <w:t>Valstybinė mokesčių inspekcija prie Lietuvos Respublikos finansų ministerijos turės parengti, o Valstybinės mokesčių inspekcijos viršininkas patvirtinti Savarankiškai dirbančių asmenų, pripažintų nukentėjusiais nuo ekstremaliosios situacijos ir karantino, kurio metu Lietuvos Respublikos Vyriausybės įgaliotos institucijos nustato ūkinės veiklos apribojimus, sąrašo pakeitimą.</w:t>
      </w:r>
    </w:p>
    <w:p w14:paraId="3AB88A6B" w14:textId="449404E3" w:rsidR="00583EB3" w:rsidRDefault="00CB6C25" w:rsidP="00CB6C25">
      <w:pPr>
        <w:widowControl w:val="0"/>
        <w:ind w:firstLine="709"/>
        <w:jc w:val="both"/>
      </w:pPr>
      <w:r>
        <w:t>Užimtumo tarnyba prie Lietuvos Respublikos socialinės apsaugos ir darbo ministerijos turės parengti, o Užimtumo tarnybos prie Lietuvos Respublikos socialinės apsaugos ir darbo ministerijos direktorius patvirtinti Užimtumo tarnybos prie Lietuvos Respublikos socialinės apsaugos ir darbo ministerijos direktoriaus 2017 m. liepos 5 d. įsakymo Nr. V-388 „Dėl Aktyvios darbo rinkos politikos priemonių taikymo darbdaviams tvarkos aprašo patvirtinimo“ pakeitimo projektą.</w:t>
      </w:r>
    </w:p>
    <w:p w14:paraId="7D8C4257" w14:textId="77777777" w:rsidR="00CB6C25" w:rsidRDefault="00CB6C25" w:rsidP="00CB6C25">
      <w:pPr>
        <w:widowControl w:val="0"/>
        <w:ind w:firstLine="709"/>
        <w:jc w:val="both"/>
      </w:pPr>
    </w:p>
    <w:p w14:paraId="54A2F7BF" w14:textId="77777777" w:rsidR="00474E7B" w:rsidRDefault="00C87D1C">
      <w:pPr>
        <w:widowControl w:val="0"/>
        <w:ind w:firstLine="709"/>
        <w:jc w:val="both"/>
        <w:rPr>
          <w:b/>
          <w:szCs w:val="24"/>
        </w:rPr>
      </w:pPr>
      <w:r>
        <w:rPr>
          <w:b/>
          <w:szCs w:val="24"/>
        </w:rPr>
        <w:t>13. Kiek valstybės, savivaldybių biudžetų ir kitų valstybės įsteigtų fondų lėšų prireiks įstatymui įgyvendinti, ar bus galima sutaupyti</w:t>
      </w:r>
    </w:p>
    <w:p w14:paraId="0B07422A" w14:textId="7EB4A48F" w:rsidR="001C2237" w:rsidRDefault="001C2237" w:rsidP="001C2237">
      <w:pPr>
        <w:widowControl w:val="0"/>
        <w:ind w:firstLine="709"/>
        <w:jc w:val="both"/>
        <w:rPr>
          <w:szCs w:val="24"/>
        </w:rPr>
      </w:pPr>
      <w:r w:rsidRPr="001C2237">
        <w:rPr>
          <w:szCs w:val="24"/>
        </w:rPr>
        <w:t xml:space="preserve">Preliminariais Socialinės apsaugos ir darbo ministerijos skaičiavimais (remiantis 2021 m. liepos duomenimis, kai buvo vykdomi mokėjimai už birželio mėnesį ir kai buvo nustatytos taiklesnės išmokos savarankiškai dirbantiems asmenims mokėjimo ir skyrimo sąlygos) išlaidos išmokoms savarankiškai dirbantiems asmenims siektų 9 mln. Eur per mėnesį. </w:t>
      </w:r>
    </w:p>
    <w:p w14:paraId="7319FB55" w14:textId="0E4BD987" w:rsidR="000D667B" w:rsidRPr="000D667B" w:rsidRDefault="000D667B" w:rsidP="001C2237">
      <w:pPr>
        <w:widowControl w:val="0"/>
        <w:ind w:firstLine="709"/>
        <w:jc w:val="both"/>
        <w:rPr>
          <w:color w:val="000000" w:themeColor="text1"/>
          <w:szCs w:val="24"/>
        </w:rPr>
      </w:pPr>
      <w:r>
        <w:rPr>
          <w:color w:val="000000" w:themeColor="text1"/>
          <w:szCs w:val="24"/>
        </w:rPr>
        <w:t xml:space="preserve">Įstatymo projekte numatytų subsidijų darbo užmokesčiui </w:t>
      </w:r>
      <w:r w:rsidR="00E4683B">
        <w:rPr>
          <w:color w:val="000000" w:themeColor="text1"/>
          <w:szCs w:val="24"/>
        </w:rPr>
        <w:t xml:space="preserve">už laikotarpį, kurį </w:t>
      </w:r>
      <w:r w:rsidR="00E4683B" w:rsidRPr="00E4683B">
        <w:rPr>
          <w:color w:val="000000" w:themeColor="text1"/>
          <w:szCs w:val="24"/>
        </w:rPr>
        <w:t>Lietuvos Respublikos Vyriausybė buvo paskelbusi ekstremaliąją situaciją ir karantiną</w:t>
      </w:r>
      <w:r w:rsidR="00E4683B">
        <w:rPr>
          <w:color w:val="000000" w:themeColor="text1"/>
          <w:szCs w:val="24"/>
        </w:rPr>
        <w:t>,</w:t>
      </w:r>
      <w:r w:rsidR="00E4683B" w:rsidRPr="00E4683B">
        <w:rPr>
          <w:color w:val="000000" w:themeColor="text1"/>
          <w:szCs w:val="24"/>
        </w:rPr>
        <w:t xml:space="preserve"> </w:t>
      </w:r>
      <w:r w:rsidR="00DB7699">
        <w:rPr>
          <w:color w:val="000000" w:themeColor="text1"/>
          <w:szCs w:val="24"/>
        </w:rPr>
        <w:t xml:space="preserve">darbdaviams </w:t>
      </w:r>
      <w:r w:rsidR="00DB7699" w:rsidRPr="00DB7699">
        <w:rPr>
          <w:color w:val="000000" w:themeColor="text1"/>
          <w:szCs w:val="24"/>
        </w:rPr>
        <w:t xml:space="preserve">dėl Lietuvos Respublikos Vyriausybės paskelbtos ekstremaliosios situacijos ir (ar) karantino paskelbtos prastovos metu išlaikantiems darbo vietas </w:t>
      </w:r>
      <w:r w:rsidR="00DB7699">
        <w:rPr>
          <w:color w:val="000000" w:themeColor="text1"/>
          <w:szCs w:val="24"/>
        </w:rPr>
        <w:t>darbuotojams</w:t>
      </w:r>
      <w:r w:rsidR="00DB7699" w:rsidRPr="00DB7699">
        <w:rPr>
          <w:color w:val="000000" w:themeColor="text1"/>
          <w:szCs w:val="24"/>
        </w:rPr>
        <w:t xml:space="preserve"> </w:t>
      </w:r>
      <w:r>
        <w:rPr>
          <w:color w:val="000000" w:themeColor="text1"/>
          <w:szCs w:val="24"/>
        </w:rPr>
        <w:t>nuostatų įgyvendinimui prireiktų 30</w:t>
      </w:r>
      <w:r w:rsidR="00E4683B">
        <w:rPr>
          <w:color w:val="000000" w:themeColor="text1"/>
          <w:szCs w:val="24"/>
        </w:rPr>
        <w:t> </w:t>
      </w:r>
      <w:r>
        <w:rPr>
          <w:color w:val="000000" w:themeColor="text1"/>
          <w:szCs w:val="24"/>
        </w:rPr>
        <w:t>mln. Eur per mėnesį</w:t>
      </w:r>
      <w:r w:rsidR="00DB7699">
        <w:rPr>
          <w:color w:val="000000" w:themeColor="text1"/>
          <w:szCs w:val="24"/>
        </w:rPr>
        <w:t>.</w:t>
      </w:r>
    </w:p>
    <w:p w14:paraId="30820EB0" w14:textId="77777777" w:rsidR="00474E7B" w:rsidRDefault="00474E7B">
      <w:pPr>
        <w:widowControl w:val="0"/>
        <w:jc w:val="both"/>
        <w:rPr>
          <w:szCs w:val="24"/>
        </w:rPr>
      </w:pPr>
    </w:p>
    <w:p w14:paraId="087A5014" w14:textId="77777777" w:rsidR="00474E7B" w:rsidRDefault="00C87D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Cs w:val="24"/>
        </w:rPr>
      </w:pPr>
      <w:r>
        <w:rPr>
          <w:b/>
          <w:bCs/>
          <w:szCs w:val="24"/>
        </w:rPr>
        <w:t>14. Įstatymo projekto rengimo metu gauti specialistų vertinimai, rekomendacijos ir išvados</w:t>
      </w:r>
    </w:p>
    <w:p w14:paraId="575ED672" w14:textId="77777777" w:rsidR="00474E7B" w:rsidRDefault="00C87D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Rengiant Įstatymo projektą, nebuvo gauta specialistų vertinimų, rekomendacijų ir išvadų.</w:t>
      </w:r>
    </w:p>
    <w:p w14:paraId="6C55C2AE" w14:textId="77777777" w:rsidR="00474E7B" w:rsidRDefault="00474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p>
    <w:p w14:paraId="311A834D" w14:textId="77777777" w:rsidR="00474E7B" w:rsidRDefault="00C87D1C">
      <w:pPr>
        <w:widowControl w:val="0"/>
        <w:ind w:firstLine="709"/>
        <w:jc w:val="both"/>
        <w:rPr>
          <w:szCs w:val="24"/>
        </w:rPr>
      </w:pPr>
      <w:r>
        <w:rPr>
          <w:b/>
          <w:bCs/>
          <w:szCs w:val="24"/>
        </w:rPr>
        <w:t xml:space="preserve">15. Reikšminiai žodžiai, kurių reikia Įstatymo projektui įtraukti į kompiuterinę paieškos sistemą, įskaitant Europos žodyno </w:t>
      </w:r>
      <w:proofErr w:type="spellStart"/>
      <w:r>
        <w:rPr>
          <w:b/>
          <w:bCs/>
          <w:i/>
          <w:szCs w:val="24"/>
        </w:rPr>
        <w:t>Eurovoc</w:t>
      </w:r>
      <w:proofErr w:type="spellEnd"/>
      <w:r>
        <w:rPr>
          <w:b/>
          <w:bCs/>
          <w:i/>
          <w:szCs w:val="24"/>
        </w:rPr>
        <w:t xml:space="preserve"> </w:t>
      </w:r>
      <w:r>
        <w:rPr>
          <w:b/>
          <w:bCs/>
          <w:szCs w:val="24"/>
        </w:rPr>
        <w:t>terminus, temas bei sritis</w:t>
      </w:r>
    </w:p>
    <w:p w14:paraId="612BDEA3" w14:textId="77777777" w:rsidR="00474E7B" w:rsidRDefault="00C87D1C">
      <w:pPr>
        <w:widowControl w:val="0"/>
        <w:ind w:firstLine="709"/>
        <w:jc w:val="both"/>
        <w:rPr>
          <w:szCs w:val="24"/>
        </w:rPr>
      </w:pPr>
      <w:r>
        <w:rPr>
          <w:szCs w:val="24"/>
        </w:rPr>
        <w:t>Nėra.</w:t>
      </w:r>
    </w:p>
    <w:p w14:paraId="6B08FFDC" w14:textId="77777777" w:rsidR="00474E7B" w:rsidRDefault="00474E7B">
      <w:pPr>
        <w:widowControl w:val="0"/>
        <w:ind w:firstLine="709"/>
        <w:jc w:val="both"/>
        <w:rPr>
          <w:szCs w:val="24"/>
        </w:rPr>
      </w:pPr>
    </w:p>
    <w:p w14:paraId="534C834C" w14:textId="77777777" w:rsidR="00474E7B" w:rsidRDefault="00C87D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Cs w:val="24"/>
        </w:rPr>
      </w:pPr>
      <w:r>
        <w:rPr>
          <w:b/>
          <w:bCs/>
          <w:szCs w:val="24"/>
        </w:rPr>
        <w:t>16. Kiti, iniciatorių nuomone, reikalingi pagrindimai ir paaiškinimai</w:t>
      </w:r>
    </w:p>
    <w:p w14:paraId="3955D580" w14:textId="77777777" w:rsidR="00474E7B" w:rsidRDefault="00C87D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Nėra.</w:t>
      </w:r>
    </w:p>
    <w:sectPr w:rsidR="00474E7B">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C6A2F" w14:textId="77777777" w:rsidR="00971EC4" w:rsidRDefault="00971EC4">
      <w:pPr>
        <w:rPr>
          <w:szCs w:val="24"/>
        </w:rPr>
      </w:pPr>
      <w:r>
        <w:rPr>
          <w:szCs w:val="24"/>
        </w:rPr>
        <w:separator/>
      </w:r>
    </w:p>
  </w:endnote>
  <w:endnote w:type="continuationSeparator" w:id="0">
    <w:p w14:paraId="4598A605" w14:textId="77777777" w:rsidR="00971EC4" w:rsidRDefault="00971EC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FBE5A" w14:textId="77777777" w:rsidR="00474E7B" w:rsidRDefault="00474E7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C351" w14:textId="77777777" w:rsidR="00474E7B" w:rsidRDefault="00474E7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BE7F3" w14:textId="77777777" w:rsidR="00474E7B" w:rsidRDefault="00474E7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15E22" w14:textId="77777777" w:rsidR="00971EC4" w:rsidRDefault="00971EC4">
      <w:pPr>
        <w:rPr>
          <w:szCs w:val="24"/>
        </w:rPr>
      </w:pPr>
      <w:r>
        <w:rPr>
          <w:szCs w:val="24"/>
        </w:rPr>
        <w:separator/>
      </w:r>
    </w:p>
  </w:footnote>
  <w:footnote w:type="continuationSeparator" w:id="0">
    <w:p w14:paraId="6E6B05DA" w14:textId="77777777" w:rsidR="00971EC4" w:rsidRDefault="00971EC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8286" w14:textId="77777777" w:rsidR="00474E7B" w:rsidRDefault="00C87D1C">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14:paraId="3D98278C" w14:textId="77777777" w:rsidR="00474E7B" w:rsidRDefault="00474E7B">
    <w:pPr>
      <w:tabs>
        <w:tab w:val="center" w:pos="4320"/>
        <w:tab w:val="right" w:pos="8640"/>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E2DB9" w14:textId="77777777" w:rsidR="00474E7B" w:rsidRDefault="00C87D1C">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sidR="00A32579">
      <w:rPr>
        <w:noProof/>
        <w:szCs w:val="24"/>
      </w:rPr>
      <w:t>3</w:t>
    </w:r>
    <w:r>
      <w:rPr>
        <w:szCs w:val="24"/>
      </w:rPr>
      <w:fldChar w:fldCharType="end"/>
    </w:r>
  </w:p>
  <w:p w14:paraId="608CDB8F" w14:textId="77777777" w:rsidR="00474E7B" w:rsidRDefault="00474E7B">
    <w:pPr>
      <w:tabs>
        <w:tab w:val="center" w:pos="4320"/>
        <w:tab w:val="right" w:pos="864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B371" w14:textId="77777777" w:rsidR="00474E7B" w:rsidRDefault="00474E7B">
    <w:pPr>
      <w:tabs>
        <w:tab w:val="center" w:pos="4320"/>
        <w:tab w:val="right" w:pos="8640"/>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8"/>
    <w:rsid w:val="00016D17"/>
    <w:rsid w:val="000227AA"/>
    <w:rsid w:val="00034BDA"/>
    <w:rsid w:val="00044D20"/>
    <w:rsid w:val="00093D3B"/>
    <w:rsid w:val="00097241"/>
    <w:rsid w:val="000D667B"/>
    <w:rsid w:val="000D6946"/>
    <w:rsid w:val="00102475"/>
    <w:rsid w:val="00112EB2"/>
    <w:rsid w:val="00152A1A"/>
    <w:rsid w:val="0019581F"/>
    <w:rsid w:val="001C2237"/>
    <w:rsid w:val="001D3686"/>
    <w:rsid w:val="001F0DE6"/>
    <w:rsid w:val="0024566E"/>
    <w:rsid w:val="002B023D"/>
    <w:rsid w:val="002F081A"/>
    <w:rsid w:val="00322C93"/>
    <w:rsid w:val="00382A5D"/>
    <w:rsid w:val="003F233F"/>
    <w:rsid w:val="00412324"/>
    <w:rsid w:val="00474E7B"/>
    <w:rsid w:val="005047D0"/>
    <w:rsid w:val="00521EE6"/>
    <w:rsid w:val="00534606"/>
    <w:rsid w:val="00562958"/>
    <w:rsid w:val="005747C1"/>
    <w:rsid w:val="00583EB3"/>
    <w:rsid w:val="00591856"/>
    <w:rsid w:val="006407B5"/>
    <w:rsid w:val="00643573"/>
    <w:rsid w:val="0064545C"/>
    <w:rsid w:val="00682932"/>
    <w:rsid w:val="00687C60"/>
    <w:rsid w:val="006E3521"/>
    <w:rsid w:val="007329FD"/>
    <w:rsid w:val="00737B26"/>
    <w:rsid w:val="00806F6F"/>
    <w:rsid w:val="00807D9B"/>
    <w:rsid w:val="00871C5F"/>
    <w:rsid w:val="008C5D27"/>
    <w:rsid w:val="008D3816"/>
    <w:rsid w:val="0091675B"/>
    <w:rsid w:val="00971EC4"/>
    <w:rsid w:val="009A031E"/>
    <w:rsid w:val="009A5711"/>
    <w:rsid w:val="009A66E3"/>
    <w:rsid w:val="009D4546"/>
    <w:rsid w:val="009E3443"/>
    <w:rsid w:val="009F1EA7"/>
    <w:rsid w:val="009F39E4"/>
    <w:rsid w:val="00A06019"/>
    <w:rsid w:val="00A32579"/>
    <w:rsid w:val="00A555D1"/>
    <w:rsid w:val="00A622AE"/>
    <w:rsid w:val="00A736CB"/>
    <w:rsid w:val="00A8053F"/>
    <w:rsid w:val="00A948EE"/>
    <w:rsid w:val="00AB4FF8"/>
    <w:rsid w:val="00AF7468"/>
    <w:rsid w:val="00B12D56"/>
    <w:rsid w:val="00B419EB"/>
    <w:rsid w:val="00B51343"/>
    <w:rsid w:val="00BB3433"/>
    <w:rsid w:val="00BC235D"/>
    <w:rsid w:val="00BD645C"/>
    <w:rsid w:val="00BE4B84"/>
    <w:rsid w:val="00C07FE6"/>
    <w:rsid w:val="00C427B3"/>
    <w:rsid w:val="00C5683C"/>
    <w:rsid w:val="00C669B9"/>
    <w:rsid w:val="00C87D1C"/>
    <w:rsid w:val="00C9237B"/>
    <w:rsid w:val="00CB6C25"/>
    <w:rsid w:val="00CD46F5"/>
    <w:rsid w:val="00D24EAA"/>
    <w:rsid w:val="00D334D5"/>
    <w:rsid w:val="00D41B0F"/>
    <w:rsid w:val="00D80C47"/>
    <w:rsid w:val="00DB7699"/>
    <w:rsid w:val="00DD1F9E"/>
    <w:rsid w:val="00E071A9"/>
    <w:rsid w:val="00E124D3"/>
    <w:rsid w:val="00E25892"/>
    <w:rsid w:val="00E43C14"/>
    <w:rsid w:val="00E4683B"/>
    <w:rsid w:val="00E7660E"/>
    <w:rsid w:val="00EF0CF2"/>
    <w:rsid w:val="00EF7429"/>
    <w:rsid w:val="00F03198"/>
    <w:rsid w:val="00F345D9"/>
    <w:rsid w:val="00F45218"/>
    <w:rsid w:val="00F976B8"/>
    <w:rsid w:val="00FD110F"/>
    <w:rsid w:val="00FD2CAD"/>
    <w:rsid w:val="00FF5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1205C"/>
  <w15:docId w15:val="{9E80183F-AC9B-4A3B-BF99-892AB3B2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F503B"/>
    <w:pPr>
      <w:ind w:left="720"/>
      <w:contextualSpacing/>
    </w:pPr>
  </w:style>
  <w:style w:type="character" w:styleId="Komentaronuoroda">
    <w:name w:val="annotation reference"/>
    <w:basedOn w:val="Numatytasispastraiposriftas"/>
    <w:semiHidden/>
    <w:unhideWhenUsed/>
    <w:rsid w:val="00B419EB"/>
    <w:rPr>
      <w:sz w:val="16"/>
      <w:szCs w:val="16"/>
    </w:rPr>
  </w:style>
  <w:style w:type="paragraph" w:styleId="Komentarotekstas">
    <w:name w:val="annotation text"/>
    <w:basedOn w:val="prastasis"/>
    <w:link w:val="KomentarotekstasDiagrama"/>
    <w:semiHidden/>
    <w:unhideWhenUsed/>
    <w:rsid w:val="00B419EB"/>
    <w:rPr>
      <w:sz w:val="20"/>
    </w:rPr>
  </w:style>
  <w:style w:type="character" w:customStyle="1" w:styleId="KomentarotekstasDiagrama">
    <w:name w:val="Komentaro tekstas Diagrama"/>
    <w:basedOn w:val="Numatytasispastraiposriftas"/>
    <w:link w:val="Komentarotekstas"/>
    <w:semiHidden/>
    <w:rsid w:val="00B419EB"/>
    <w:rPr>
      <w:sz w:val="20"/>
    </w:rPr>
  </w:style>
  <w:style w:type="paragraph" w:styleId="Komentarotema">
    <w:name w:val="annotation subject"/>
    <w:basedOn w:val="Komentarotekstas"/>
    <w:next w:val="Komentarotekstas"/>
    <w:link w:val="KomentarotemaDiagrama"/>
    <w:semiHidden/>
    <w:unhideWhenUsed/>
    <w:rsid w:val="00B419EB"/>
    <w:rPr>
      <w:b/>
      <w:bCs/>
    </w:rPr>
  </w:style>
  <w:style w:type="character" w:customStyle="1" w:styleId="KomentarotemaDiagrama">
    <w:name w:val="Komentaro tema Diagrama"/>
    <w:basedOn w:val="KomentarotekstasDiagrama"/>
    <w:link w:val="Komentarotema"/>
    <w:semiHidden/>
    <w:rsid w:val="00B419EB"/>
    <w:rPr>
      <w:b/>
      <w:bCs/>
      <w:sz w:val="20"/>
    </w:rPr>
  </w:style>
  <w:style w:type="paragraph" w:styleId="Pataisymai">
    <w:name w:val="Revision"/>
    <w:hidden/>
    <w:semiHidden/>
    <w:rsid w:val="009A6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6711348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28659919">
      <w:bodyDiv w:val="1"/>
      <w:marLeft w:val="0"/>
      <w:marRight w:val="0"/>
      <w:marTop w:val="0"/>
      <w:marBottom w:val="0"/>
      <w:divBdr>
        <w:top w:val="none" w:sz="0" w:space="0" w:color="auto"/>
        <w:left w:val="none" w:sz="0" w:space="0" w:color="auto"/>
        <w:bottom w:val="none" w:sz="0" w:space="0" w:color="auto"/>
        <w:right w:val="none" w:sz="0" w:space="0" w:color="auto"/>
      </w:divBdr>
    </w:div>
    <w:div w:id="244147709">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73046524">
      <w:bodyDiv w:val="1"/>
      <w:marLeft w:val="0"/>
      <w:marRight w:val="0"/>
      <w:marTop w:val="0"/>
      <w:marBottom w:val="0"/>
      <w:divBdr>
        <w:top w:val="none" w:sz="0" w:space="0" w:color="auto"/>
        <w:left w:val="none" w:sz="0" w:space="0" w:color="auto"/>
        <w:bottom w:val="none" w:sz="0" w:space="0" w:color="auto"/>
        <w:right w:val="none" w:sz="0" w:space="0" w:color="auto"/>
      </w:divBdr>
    </w:div>
    <w:div w:id="393898075">
      <w:bodyDiv w:val="1"/>
      <w:marLeft w:val="0"/>
      <w:marRight w:val="0"/>
      <w:marTop w:val="0"/>
      <w:marBottom w:val="0"/>
      <w:divBdr>
        <w:top w:val="none" w:sz="0" w:space="0" w:color="auto"/>
        <w:left w:val="none" w:sz="0" w:space="0" w:color="auto"/>
        <w:bottom w:val="none" w:sz="0" w:space="0" w:color="auto"/>
        <w:right w:val="none" w:sz="0" w:space="0" w:color="auto"/>
      </w:divBdr>
      <w:divsChild>
        <w:div w:id="222568230">
          <w:marLeft w:val="0"/>
          <w:marRight w:val="0"/>
          <w:marTop w:val="0"/>
          <w:marBottom w:val="0"/>
          <w:divBdr>
            <w:top w:val="none" w:sz="0" w:space="0" w:color="auto"/>
            <w:left w:val="none" w:sz="0" w:space="0" w:color="auto"/>
            <w:bottom w:val="none" w:sz="0" w:space="0" w:color="auto"/>
            <w:right w:val="none" w:sz="0" w:space="0" w:color="auto"/>
          </w:divBdr>
          <w:divsChild>
            <w:div w:id="59984814">
              <w:marLeft w:val="0"/>
              <w:marRight w:val="0"/>
              <w:marTop w:val="0"/>
              <w:marBottom w:val="0"/>
              <w:divBdr>
                <w:top w:val="none" w:sz="0" w:space="0" w:color="auto"/>
                <w:left w:val="none" w:sz="0" w:space="0" w:color="auto"/>
                <w:bottom w:val="none" w:sz="0" w:space="0" w:color="auto"/>
                <w:right w:val="none" w:sz="0" w:space="0" w:color="auto"/>
              </w:divBdr>
            </w:div>
            <w:div w:id="1570918201">
              <w:marLeft w:val="0"/>
              <w:marRight w:val="0"/>
              <w:marTop w:val="0"/>
              <w:marBottom w:val="0"/>
              <w:divBdr>
                <w:top w:val="none" w:sz="0" w:space="0" w:color="auto"/>
                <w:left w:val="none" w:sz="0" w:space="0" w:color="auto"/>
                <w:bottom w:val="none" w:sz="0" w:space="0" w:color="auto"/>
                <w:right w:val="none" w:sz="0" w:space="0" w:color="auto"/>
              </w:divBdr>
            </w:div>
            <w:div w:id="14478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79598">
      <w:bodyDiv w:val="1"/>
      <w:marLeft w:val="0"/>
      <w:marRight w:val="0"/>
      <w:marTop w:val="0"/>
      <w:marBottom w:val="0"/>
      <w:divBdr>
        <w:top w:val="none" w:sz="0" w:space="0" w:color="auto"/>
        <w:left w:val="none" w:sz="0" w:space="0" w:color="auto"/>
        <w:bottom w:val="none" w:sz="0" w:space="0" w:color="auto"/>
        <w:right w:val="none" w:sz="0" w:space="0" w:color="auto"/>
      </w:divBdr>
    </w:div>
    <w:div w:id="607616215">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72487894">
      <w:bodyDiv w:val="1"/>
      <w:marLeft w:val="0"/>
      <w:marRight w:val="0"/>
      <w:marTop w:val="0"/>
      <w:marBottom w:val="0"/>
      <w:divBdr>
        <w:top w:val="none" w:sz="0" w:space="0" w:color="auto"/>
        <w:left w:val="none" w:sz="0" w:space="0" w:color="auto"/>
        <w:bottom w:val="none" w:sz="0" w:space="0" w:color="auto"/>
        <w:right w:val="none" w:sz="0" w:space="0" w:color="auto"/>
      </w:divBdr>
    </w:div>
    <w:div w:id="681325087">
      <w:bodyDiv w:val="1"/>
      <w:marLeft w:val="0"/>
      <w:marRight w:val="0"/>
      <w:marTop w:val="0"/>
      <w:marBottom w:val="0"/>
      <w:divBdr>
        <w:top w:val="none" w:sz="0" w:space="0" w:color="auto"/>
        <w:left w:val="none" w:sz="0" w:space="0" w:color="auto"/>
        <w:bottom w:val="none" w:sz="0" w:space="0" w:color="auto"/>
        <w:right w:val="none" w:sz="0" w:space="0" w:color="auto"/>
      </w:divBdr>
    </w:div>
    <w:div w:id="74654052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50472770">
      <w:bodyDiv w:val="1"/>
      <w:marLeft w:val="0"/>
      <w:marRight w:val="0"/>
      <w:marTop w:val="0"/>
      <w:marBottom w:val="0"/>
      <w:divBdr>
        <w:top w:val="none" w:sz="0" w:space="0" w:color="auto"/>
        <w:left w:val="none" w:sz="0" w:space="0" w:color="auto"/>
        <w:bottom w:val="none" w:sz="0" w:space="0" w:color="auto"/>
        <w:right w:val="none" w:sz="0" w:space="0" w:color="auto"/>
      </w:divBdr>
      <w:divsChild>
        <w:div w:id="706955811">
          <w:marLeft w:val="0"/>
          <w:marRight w:val="0"/>
          <w:marTop w:val="0"/>
          <w:marBottom w:val="0"/>
          <w:divBdr>
            <w:top w:val="none" w:sz="0" w:space="0" w:color="auto"/>
            <w:left w:val="none" w:sz="0" w:space="0" w:color="auto"/>
            <w:bottom w:val="none" w:sz="0" w:space="0" w:color="auto"/>
            <w:right w:val="none" w:sz="0" w:space="0" w:color="auto"/>
          </w:divBdr>
        </w:div>
      </w:divsChild>
    </w:div>
    <w:div w:id="965620257">
      <w:bodyDiv w:val="1"/>
      <w:marLeft w:val="0"/>
      <w:marRight w:val="0"/>
      <w:marTop w:val="0"/>
      <w:marBottom w:val="0"/>
      <w:divBdr>
        <w:top w:val="none" w:sz="0" w:space="0" w:color="auto"/>
        <w:left w:val="none" w:sz="0" w:space="0" w:color="auto"/>
        <w:bottom w:val="none" w:sz="0" w:space="0" w:color="auto"/>
        <w:right w:val="none" w:sz="0" w:space="0" w:color="auto"/>
      </w:divBdr>
    </w:div>
    <w:div w:id="1092825146">
      <w:bodyDiv w:val="1"/>
      <w:marLeft w:val="0"/>
      <w:marRight w:val="0"/>
      <w:marTop w:val="0"/>
      <w:marBottom w:val="0"/>
      <w:divBdr>
        <w:top w:val="none" w:sz="0" w:space="0" w:color="auto"/>
        <w:left w:val="none" w:sz="0" w:space="0" w:color="auto"/>
        <w:bottom w:val="none" w:sz="0" w:space="0" w:color="auto"/>
        <w:right w:val="none" w:sz="0" w:space="0" w:color="auto"/>
      </w:divBdr>
      <w:divsChild>
        <w:div w:id="1122071452">
          <w:marLeft w:val="0"/>
          <w:marRight w:val="0"/>
          <w:marTop w:val="0"/>
          <w:marBottom w:val="0"/>
          <w:divBdr>
            <w:top w:val="none" w:sz="0" w:space="0" w:color="auto"/>
            <w:left w:val="none" w:sz="0" w:space="0" w:color="auto"/>
            <w:bottom w:val="none" w:sz="0" w:space="0" w:color="auto"/>
            <w:right w:val="none" w:sz="0" w:space="0" w:color="auto"/>
          </w:divBdr>
        </w:div>
        <w:div w:id="1421634656">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5298">
      <w:bodyDiv w:val="1"/>
      <w:marLeft w:val="0"/>
      <w:marRight w:val="0"/>
      <w:marTop w:val="0"/>
      <w:marBottom w:val="0"/>
      <w:divBdr>
        <w:top w:val="none" w:sz="0" w:space="0" w:color="auto"/>
        <w:left w:val="none" w:sz="0" w:space="0" w:color="auto"/>
        <w:bottom w:val="none" w:sz="0" w:space="0" w:color="auto"/>
        <w:right w:val="none" w:sz="0" w:space="0" w:color="auto"/>
      </w:divBdr>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08726007">
      <w:bodyDiv w:val="1"/>
      <w:marLeft w:val="0"/>
      <w:marRight w:val="0"/>
      <w:marTop w:val="0"/>
      <w:marBottom w:val="0"/>
      <w:divBdr>
        <w:top w:val="none" w:sz="0" w:space="0" w:color="auto"/>
        <w:left w:val="none" w:sz="0" w:space="0" w:color="auto"/>
        <w:bottom w:val="none" w:sz="0" w:space="0" w:color="auto"/>
        <w:right w:val="none" w:sz="0" w:space="0" w:color="auto"/>
      </w:divBdr>
    </w:div>
    <w:div w:id="1431849369">
      <w:bodyDiv w:val="1"/>
      <w:marLeft w:val="0"/>
      <w:marRight w:val="0"/>
      <w:marTop w:val="0"/>
      <w:marBottom w:val="0"/>
      <w:divBdr>
        <w:top w:val="none" w:sz="0" w:space="0" w:color="auto"/>
        <w:left w:val="none" w:sz="0" w:space="0" w:color="auto"/>
        <w:bottom w:val="none" w:sz="0" w:space="0" w:color="auto"/>
        <w:right w:val="none" w:sz="0" w:space="0" w:color="auto"/>
      </w:divBdr>
      <w:divsChild>
        <w:div w:id="1348095597">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13377338">
      <w:bodyDiv w:val="1"/>
      <w:marLeft w:val="0"/>
      <w:marRight w:val="0"/>
      <w:marTop w:val="0"/>
      <w:marBottom w:val="0"/>
      <w:divBdr>
        <w:top w:val="none" w:sz="0" w:space="0" w:color="auto"/>
        <w:left w:val="none" w:sz="0" w:space="0" w:color="auto"/>
        <w:bottom w:val="none" w:sz="0" w:space="0" w:color="auto"/>
        <w:right w:val="none" w:sz="0" w:space="0" w:color="auto"/>
      </w:divBdr>
      <w:divsChild>
        <w:div w:id="128714974">
          <w:marLeft w:val="0"/>
          <w:marRight w:val="0"/>
          <w:marTop w:val="0"/>
          <w:marBottom w:val="0"/>
          <w:divBdr>
            <w:top w:val="none" w:sz="0" w:space="0" w:color="auto"/>
            <w:left w:val="none" w:sz="0" w:space="0" w:color="auto"/>
            <w:bottom w:val="none" w:sz="0" w:space="0" w:color="auto"/>
            <w:right w:val="none" w:sz="0" w:space="0" w:color="auto"/>
          </w:divBdr>
        </w:div>
        <w:div w:id="857430475">
          <w:marLeft w:val="0"/>
          <w:marRight w:val="0"/>
          <w:marTop w:val="0"/>
          <w:marBottom w:val="0"/>
          <w:divBdr>
            <w:top w:val="none" w:sz="0" w:space="0" w:color="auto"/>
            <w:left w:val="none" w:sz="0" w:space="0" w:color="auto"/>
            <w:bottom w:val="none" w:sz="0" w:space="0" w:color="auto"/>
            <w:right w:val="none" w:sz="0" w:space="0" w:color="auto"/>
          </w:divBdr>
        </w:div>
      </w:divsChild>
    </w:div>
    <w:div w:id="1520968052">
      <w:bodyDiv w:val="1"/>
      <w:marLeft w:val="0"/>
      <w:marRight w:val="0"/>
      <w:marTop w:val="0"/>
      <w:marBottom w:val="0"/>
      <w:divBdr>
        <w:top w:val="none" w:sz="0" w:space="0" w:color="auto"/>
        <w:left w:val="none" w:sz="0" w:space="0" w:color="auto"/>
        <w:bottom w:val="none" w:sz="0" w:space="0" w:color="auto"/>
        <w:right w:val="none" w:sz="0" w:space="0" w:color="auto"/>
      </w:divBdr>
      <w:divsChild>
        <w:div w:id="2102214172">
          <w:marLeft w:val="0"/>
          <w:marRight w:val="0"/>
          <w:marTop w:val="0"/>
          <w:marBottom w:val="0"/>
          <w:divBdr>
            <w:top w:val="none" w:sz="0" w:space="0" w:color="auto"/>
            <w:left w:val="none" w:sz="0" w:space="0" w:color="auto"/>
            <w:bottom w:val="none" w:sz="0" w:space="0" w:color="auto"/>
            <w:right w:val="none" w:sz="0" w:space="0" w:color="auto"/>
          </w:divBdr>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7616648">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660960423">
      <w:bodyDiv w:val="1"/>
      <w:marLeft w:val="0"/>
      <w:marRight w:val="0"/>
      <w:marTop w:val="0"/>
      <w:marBottom w:val="0"/>
      <w:divBdr>
        <w:top w:val="none" w:sz="0" w:space="0" w:color="auto"/>
        <w:left w:val="none" w:sz="0" w:space="0" w:color="auto"/>
        <w:bottom w:val="none" w:sz="0" w:space="0" w:color="auto"/>
        <w:right w:val="none" w:sz="0" w:space="0" w:color="auto"/>
      </w:divBdr>
    </w:div>
    <w:div w:id="1710766760">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821917824">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4603">
      <w:bodyDiv w:val="1"/>
      <w:marLeft w:val="0"/>
      <w:marRight w:val="0"/>
      <w:marTop w:val="0"/>
      <w:marBottom w:val="0"/>
      <w:divBdr>
        <w:top w:val="none" w:sz="0" w:space="0" w:color="auto"/>
        <w:left w:val="none" w:sz="0" w:space="0" w:color="auto"/>
        <w:bottom w:val="none" w:sz="0" w:space="0" w:color="auto"/>
        <w:right w:val="none" w:sz="0" w:space="0" w:color="auto"/>
      </w:divBdr>
      <w:divsChild>
        <w:div w:id="75139560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4970A-7E54-4755-BB92-42BD0272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9431</Words>
  <Characters>5377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14779</CharactersWithSpaces>
  <SharedDoc>false</SharedDoc>
  <HyperlinkBase/>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2022-01-06T12:52:00Z</dcterms:created>
  <dc:creator>EK</dc:creator>
  <cp:lastModifiedBy>Milda Kojelienė</cp:lastModifiedBy>
  <cp:lastPrinted>2014-09-17T10:56:00Z</cp:lastPrinted>
  <dcterms:modified xsi:type="dcterms:W3CDTF">2022-01-07T06:35:00Z</dcterms:modified>
  <cp:revision>17</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