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A6480" w14:textId="77777777" w:rsidR="006D76B7" w:rsidRPr="00A63D6B" w:rsidRDefault="006D76B7" w:rsidP="00C113DD">
      <w:pPr>
        <w:widowControl w:val="0"/>
        <w:jc w:val="center"/>
        <w:rPr>
          <w:b/>
        </w:rPr>
      </w:pPr>
      <w:r w:rsidRPr="00A63D6B">
        <w:rPr>
          <w:b/>
        </w:rPr>
        <w:t>PAŽYMA APIE JAUNIMO POLITIKOS KLAUSIMUS, KURIE BUS SVARSTOMI</w:t>
      </w:r>
    </w:p>
    <w:p w14:paraId="7C3E864C" w14:textId="77777777" w:rsidR="006D76B7" w:rsidRPr="00A63D6B" w:rsidRDefault="006D76B7" w:rsidP="00C113DD">
      <w:pPr>
        <w:widowControl w:val="0"/>
        <w:jc w:val="center"/>
        <w:rPr>
          <w:b/>
        </w:rPr>
      </w:pPr>
      <w:r w:rsidRPr="00A63D6B">
        <w:rPr>
          <w:b/>
        </w:rPr>
        <w:t xml:space="preserve">ES TARYBOS (ŠVIETIMO, </w:t>
      </w:r>
      <w:r w:rsidRPr="00A63D6B">
        <w:rPr>
          <w:b/>
          <w:u w:val="single"/>
        </w:rPr>
        <w:t>JAUNIMO</w:t>
      </w:r>
      <w:r w:rsidRPr="00A63D6B">
        <w:rPr>
          <w:b/>
        </w:rPr>
        <w:t>, KULTŪROS IR SPORTO)</w:t>
      </w:r>
    </w:p>
    <w:p w14:paraId="05B2FEEF" w14:textId="6F03E727" w:rsidR="006D76B7" w:rsidRPr="00A63D6B" w:rsidRDefault="006D76B7" w:rsidP="00C113DD">
      <w:pPr>
        <w:widowControl w:val="0"/>
        <w:jc w:val="center"/>
      </w:pPr>
      <w:r w:rsidRPr="00A63D6B">
        <w:rPr>
          <w:b/>
        </w:rPr>
        <w:t xml:space="preserve">POSĖDYJE </w:t>
      </w:r>
      <w:r w:rsidR="00A270D2">
        <w:rPr>
          <w:b/>
        </w:rPr>
        <w:t xml:space="preserve">2021 M. </w:t>
      </w:r>
      <w:r w:rsidR="006367A2">
        <w:rPr>
          <w:b/>
        </w:rPr>
        <w:t>LAPKRIČIO</w:t>
      </w:r>
      <w:r w:rsidR="00A270D2">
        <w:rPr>
          <w:b/>
        </w:rPr>
        <w:t xml:space="preserve"> </w:t>
      </w:r>
      <w:r w:rsidR="006367A2">
        <w:rPr>
          <w:b/>
        </w:rPr>
        <w:t>29</w:t>
      </w:r>
      <w:r w:rsidRPr="00A63D6B">
        <w:rPr>
          <w:b/>
        </w:rPr>
        <w:t xml:space="preserve"> D.</w:t>
      </w:r>
    </w:p>
    <w:p w14:paraId="3EEACAE6" w14:textId="77777777" w:rsidR="006D76B7" w:rsidRPr="006E3FC0" w:rsidRDefault="006D76B7" w:rsidP="00C113DD">
      <w:pPr>
        <w:widowControl w:val="0"/>
        <w:jc w:val="both"/>
        <w:rPr>
          <w:color w:val="FF0000"/>
        </w:rPr>
      </w:pPr>
    </w:p>
    <w:p w14:paraId="5076BC9C" w14:textId="7F769C37" w:rsidR="00631970" w:rsidRDefault="00A270D2" w:rsidP="0080005F">
      <w:pPr>
        <w:ind w:firstLine="731"/>
        <w:jc w:val="both"/>
      </w:pPr>
      <w:bookmarkStart w:id="0" w:name="_Hlk87273845"/>
      <w:r>
        <w:t xml:space="preserve">2021 m. </w:t>
      </w:r>
      <w:r w:rsidR="006367A2" w:rsidRPr="006367A2">
        <w:t xml:space="preserve">Lapkričio 29 </w:t>
      </w:r>
      <w:r w:rsidR="00631970" w:rsidRPr="00A63D6B">
        <w:t xml:space="preserve"> d. vyksiančios </w:t>
      </w:r>
      <w:r w:rsidR="006367A2" w:rsidRPr="006367A2">
        <w:t xml:space="preserve">Europos Sąjungos (toliau – ES) </w:t>
      </w:r>
      <w:r w:rsidR="00631970" w:rsidRPr="00A63D6B">
        <w:t xml:space="preserve">Tarybos posėdžio darbotvarkėje numatyti </w:t>
      </w:r>
      <w:r w:rsidR="00631970" w:rsidRPr="006367A2">
        <w:rPr>
          <w:u w:val="single"/>
        </w:rPr>
        <w:t>jaunimo</w:t>
      </w:r>
      <w:r w:rsidR="00631970" w:rsidRPr="00A63D6B">
        <w:t xml:space="preserve"> </w:t>
      </w:r>
      <w:r w:rsidR="00631970" w:rsidRPr="006367A2">
        <w:rPr>
          <w:u w:val="single"/>
        </w:rPr>
        <w:t>srities klausimai</w:t>
      </w:r>
      <w:r w:rsidR="00631970" w:rsidRPr="00A63D6B">
        <w:t>:</w:t>
      </w:r>
    </w:p>
    <w:p w14:paraId="65B026D0" w14:textId="765201E1" w:rsidR="006367A2" w:rsidRPr="006367A2" w:rsidRDefault="006367A2" w:rsidP="0080005F">
      <w:pPr>
        <w:ind w:firstLine="731"/>
        <w:jc w:val="both"/>
      </w:pPr>
      <w:r w:rsidRPr="006367A2">
        <w:t xml:space="preserve">1. </w:t>
      </w:r>
      <w:bookmarkStart w:id="1" w:name="_Hlk87600991"/>
      <w:r w:rsidRPr="006367A2">
        <w:t>Tarybos ir Taryboje posėdžiavusių valstybių narių vyriausybių atstovų rezoliucija dėl 8-ojo ES jaunimo programos ciklo rezultatų</w:t>
      </w:r>
      <w:bookmarkEnd w:id="1"/>
      <w:r w:rsidRPr="006367A2">
        <w:t>.</w:t>
      </w:r>
    </w:p>
    <w:p w14:paraId="72A8D8B9" w14:textId="234BB33D" w:rsidR="00631970" w:rsidRPr="006367A2" w:rsidRDefault="00631970" w:rsidP="0080005F">
      <w:pPr>
        <w:ind w:firstLine="731"/>
        <w:jc w:val="both"/>
      </w:pPr>
      <w:r w:rsidRPr="006367A2">
        <w:t xml:space="preserve">2. </w:t>
      </w:r>
      <w:r w:rsidR="006367A2" w:rsidRPr="006367A2">
        <w:t>Tarybos išvados dėl ES jaunimo strategijos 2019 -2021 m. įgyvendinimo</w:t>
      </w:r>
      <w:r w:rsidR="00CA03A8" w:rsidRPr="006367A2">
        <w:t>.</w:t>
      </w:r>
      <w:r w:rsidR="00A15E91" w:rsidRPr="006367A2">
        <w:t xml:space="preserve"> </w:t>
      </w:r>
    </w:p>
    <w:p w14:paraId="63C93ADF" w14:textId="1A4FE587" w:rsidR="00631970" w:rsidRDefault="00A15E91" w:rsidP="0080005F">
      <w:pPr>
        <w:ind w:firstLine="731"/>
        <w:jc w:val="both"/>
      </w:pPr>
      <w:r w:rsidRPr="006367A2">
        <w:t xml:space="preserve">3. </w:t>
      </w:r>
      <w:r w:rsidR="00BA53FA" w:rsidRPr="00BA53FA">
        <w:t>Rezoliucija dėl 2022-2024 m. ES jaunimo strategijos darbo plano</w:t>
      </w:r>
      <w:r w:rsidR="00BA53FA">
        <w:t>.</w:t>
      </w:r>
    </w:p>
    <w:p w14:paraId="2FDB2938" w14:textId="57F21549" w:rsidR="00C7135B" w:rsidRDefault="006367A2" w:rsidP="006367A2">
      <w:pPr>
        <w:ind w:firstLine="731"/>
        <w:jc w:val="both"/>
      </w:pPr>
      <w:r>
        <w:t xml:space="preserve">4. </w:t>
      </w:r>
      <w:r w:rsidR="00C7135B" w:rsidRPr="00C7135B">
        <w:t>Jaunimui skirtos pilietinės erdvės</w:t>
      </w:r>
      <w:r w:rsidR="00C7135B">
        <w:t>:</w:t>
      </w:r>
    </w:p>
    <w:p w14:paraId="19ABD246" w14:textId="2B92BA03" w:rsidR="0094510A" w:rsidRPr="0094510A" w:rsidRDefault="00C7135B" w:rsidP="006367A2">
      <w:pPr>
        <w:ind w:firstLine="731"/>
        <w:jc w:val="both"/>
      </w:pPr>
      <w:r w:rsidRPr="0094510A">
        <w:t xml:space="preserve">a) </w:t>
      </w:r>
      <w:proofErr w:type="spellStart"/>
      <w:r w:rsidR="0094510A" w:rsidRPr="0094510A">
        <w:rPr>
          <w:lang w:val="en-US"/>
        </w:rPr>
        <w:t>Tarybos</w:t>
      </w:r>
      <w:proofErr w:type="spellEnd"/>
      <w:r w:rsidR="0094510A" w:rsidRPr="0094510A">
        <w:rPr>
          <w:lang w:val="en-US"/>
        </w:rPr>
        <w:t xml:space="preserve"> </w:t>
      </w:r>
      <w:proofErr w:type="spellStart"/>
      <w:r w:rsidR="0094510A" w:rsidRPr="0094510A">
        <w:rPr>
          <w:lang w:val="en-US"/>
        </w:rPr>
        <w:t>išvados</w:t>
      </w:r>
      <w:proofErr w:type="spellEnd"/>
      <w:r w:rsidR="0094510A" w:rsidRPr="0094510A">
        <w:rPr>
          <w:lang w:val="en-US"/>
        </w:rPr>
        <w:t xml:space="preserve"> </w:t>
      </w:r>
      <w:r w:rsidR="0094510A" w:rsidRPr="0094510A">
        <w:t>dėl pilietinių erdvių, padedančių jaunimo prasmingam dalyvavimui, apsaugojimo ir sukūrimo.</w:t>
      </w:r>
    </w:p>
    <w:p w14:paraId="6DFC9B7A" w14:textId="0625261E" w:rsidR="00C7135B" w:rsidRDefault="00C7135B" w:rsidP="006367A2">
      <w:pPr>
        <w:ind w:firstLine="731"/>
        <w:jc w:val="both"/>
      </w:pPr>
      <w:r w:rsidRPr="00C7135B">
        <w:t>b) Politiniai debatai</w:t>
      </w:r>
      <w:r>
        <w:t xml:space="preserve"> tema „</w:t>
      </w:r>
      <w:r w:rsidRPr="00C7135B">
        <w:t>Jaunimo pilietinių erdvių</w:t>
      </w:r>
      <w:r>
        <w:t xml:space="preserve">, </w:t>
      </w:r>
      <w:r w:rsidRPr="00C7135B">
        <w:t>kurios padeda jaunimui prasmingai dalyvauti</w:t>
      </w:r>
      <w:r>
        <w:t xml:space="preserve"> visuomeniniame gyvenime,</w:t>
      </w:r>
      <w:r w:rsidRPr="00C7135B">
        <w:t xml:space="preserve"> užtikrinimas ir kūrimas</w:t>
      </w:r>
      <w:r>
        <w:t>“</w:t>
      </w:r>
      <w:r w:rsidRPr="00C7135B">
        <w:t>.</w:t>
      </w:r>
    </w:p>
    <w:p w14:paraId="5A33F79B" w14:textId="0818F499" w:rsidR="00BA53FA" w:rsidRPr="00C7135B" w:rsidRDefault="00BA53FA" w:rsidP="006367A2">
      <w:pPr>
        <w:ind w:firstLine="731"/>
        <w:jc w:val="both"/>
      </w:pPr>
      <w:r>
        <w:t>5. Kiti klausimai.</w:t>
      </w:r>
    </w:p>
    <w:bookmarkEnd w:id="0"/>
    <w:p w14:paraId="4CF55322" w14:textId="77777777" w:rsidR="00A15E91" w:rsidRDefault="00A15E91" w:rsidP="0080005F">
      <w:pPr>
        <w:pStyle w:val="PointManual"/>
        <w:widowControl w:val="0"/>
        <w:snapToGrid w:val="0"/>
        <w:spacing w:before="0"/>
        <w:ind w:left="0" w:firstLine="731"/>
        <w:jc w:val="both"/>
        <w:rPr>
          <w:rFonts w:eastAsia="Calibri"/>
          <w:b/>
          <w:snapToGrid/>
          <w:szCs w:val="22"/>
          <w:u w:val="single"/>
        </w:rPr>
      </w:pPr>
    </w:p>
    <w:p w14:paraId="6AECA414" w14:textId="77777777" w:rsidR="005B7FD4" w:rsidRPr="00B84A6D" w:rsidRDefault="005B7FD4" w:rsidP="005B7FD4">
      <w:pPr>
        <w:ind w:firstLine="731"/>
        <w:jc w:val="center"/>
        <w:rPr>
          <w:b/>
          <w:bCs/>
          <w:u w:val="single"/>
        </w:rPr>
      </w:pPr>
      <w:r w:rsidRPr="00B84A6D">
        <w:rPr>
          <w:b/>
          <w:bCs/>
          <w:u w:val="single"/>
        </w:rPr>
        <w:t>Teisėkūros procedūra priimamų aktų svarstymas</w:t>
      </w:r>
    </w:p>
    <w:p w14:paraId="135F84B6" w14:textId="77777777" w:rsidR="005B7FD4" w:rsidRPr="00B84A6D" w:rsidRDefault="005B7FD4" w:rsidP="005B7FD4">
      <w:pPr>
        <w:pStyle w:val="TableTitle"/>
        <w:spacing w:before="0"/>
        <w:ind w:firstLine="731"/>
        <w:jc w:val="center"/>
        <w:rPr>
          <w:bCs/>
          <w:szCs w:val="24"/>
          <w:u w:val="none"/>
        </w:rPr>
      </w:pPr>
      <w:r w:rsidRPr="00B84A6D">
        <w:rPr>
          <w:bCs/>
          <w:szCs w:val="24"/>
          <w:u w:val="none"/>
        </w:rPr>
        <w:t>(Viešas svarstymas pagal Europos Sąjungos sutarties 16 straipsnio 8 dalį)</w:t>
      </w:r>
      <w:bookmarkStart w:id="2" w:name="_Hlk73951901"/>
    </w:p>
    <w:p w14:paraId="5272EDE4" w14:textId="77777777" w:rsidR="005B7FD4" w:rsidRPr="00B84A6D" w:rsidRDefault="005B7FD4" w:rsidP="005B7FD4">
      <w:pPr>
        <w:ind w:firstLine="731"/>
        <w:jc w:val="both"/>
      </w:pPr>
      <w:r w:rsidRPr="00B84A6D">
        <w:t>Nėra.</w:t>
      </w:r>
    </w:p>
    <w:bookmarkEnd w:id="2"/>
    <w:p w14:paraId="1E1D3160" w14:textId="77777777" w:rsidR="005B7FD4" w:rsidRPr="00B84A6D" w:rsidRDefault="005B7FD4" w:rsidP="005B7FD4">
      <w:pPr>
        <w:ind w:firstLine="731"/>
        <w:jc w:val="center"/>
        <w:rPr>
          <w:b/>
          <w:bCs/>
        </w:rPr>
      </w:pPr>
    </w:p>
    <w:p w14:paraId="60FBF8C7" w14:textId="77777777" w:rsidR="005B7FD4" w:rsidRPr="00B84A6D" w:rsidRDefault="005B7FD4" w:rsidP="005B7FD4">
      <w:pPr>
        <w:ind w:firstLine="731"/>
        <w:jc w:val="center"/>
      </w:pPr>
      <w:r w:rsidRPr="00B84A6D">
        <w:rPr>
          <w:b/>
          <w:bCs/>
          <w:u w:val="single"/>
        </w:rPr>
        <w:t>Su teisėkūros procedūra nesusijusi veikla</w:t>
      </w:r>
    </w:p>
    <w:p w14:paraId="200DE314" w14:textId="77777777" w:rsidR="005B7FD4" w:rsidRDefault="005B7FD4" w:rsidP="0080005F">
      <w:pPr>
        <w:pStyle w:val="PointManual"/>
        <w:widowControl w:val="0"/>
        <w:snapToGrid w:val="0"/>
        <w:spacing w:before="0"/>
        <w:ind w:left="0" w:firstLine="731"/>
        <w:jc w:val="both"/>
        <w:rPr>
          <w:b/>
        </w:rPr>
      </w:pPr>
    </w:p>
    <w:p w14:paraId="6EA41D35" w14:textId="0F71C344" w:rsidR="00BA53FA" w:rsidRDefault="0037624E" w:rsidP="0080005F">
      <w:pPr>
        <w:pStyle w:val="PointManual"/>
        <w:widowControl w:val="0"/>
        <w:snapToGrid w:val="0"/>
        <w:spacing w:before="0"/>
        <w:ind w:left="0" w:firstLine="731"/>
        <w:jc w:val="both"/>
        <w:rPr>
          <w:rFonts w:eastAsia="Calibri"/>
          <w:b/>
        </w:rPr>
      </w:pPr>
      <w:r>
        <w:rPr>
          <w:b/>
        </w:rPr>
        <w:t xml:space="preserve">1. </w:t>
      </w:r>
      <w:r w:rsidR="00BA53FA" w:rsidRPr="00BA53FA">
        <w:rPr>
          <w:b/>
        </w:rPr>
        <w:t>Tarybos ir Taryboje posėdžiavusių valstybių narių vyriausybių atstovų rezoliucija dėl 8-ojo ES jaunimo programos ciklo rezultatų</w:t>
      </w:r>
      <w:r w:rsidR="00BA53FA">
        <w:rPr>
          <w:b/>
        </w:rPr>
        <w:t>.</w:t>
      </w:r>
      <w:r w:rsidR="00BA53FA" w:rsidRPr="00BA53FA">
        <w:rPr>
          <w:rFonts w:eastAsia="Calibri"/>
          <w:b/>
        </w:rPr>
        <w:t xml:space="preserve"> </w:t>
      </w:r>
    </w:p>
    <w:p w14:paraId="046F0F73" w14:textId="4710E814" w:rsidR="00631970" w:rsidRDefault="00631970" w:rsidP="0080005F">
      <w:pPr>
        <w:pStyle w:val="PointManual"/>
        <w:widowControl w:val="0"/>
        <w:snapToGrid w:val="0"/>
        <w:spacing w:before="0"/>
        <w:ind w:left="0" w:firstLine="731"/>
        <w:jc w:val="both"/>
        <w:rPr>
          <w:i/>
        </w:rPr>
      </w:pPr>
      <w:r w:rsidRPr="00685074">
        <w:rPr>
          <w:rFonts w:eastAsia="Calibri"/>
          <w:i/>
        </w:rPr>
        <w:t xml:space="preserve">= </w:t>
      </w:r>
      <w:r w:rsidR="00A15E91" w:rsidRPr="00A15E91">
        <w:rPr>
          <w:i/>
        </w:rPr>
        <w:t>Patvirtinimas</w:t>
      </w:r>
    </w:p>
    <w:p w14:paraId="5584B3CF" w14:textId="77777777" w:rsidR="00A15E91" w:rsidRDefault="00A15E91" w:rsidP="0080005F">
      <w:pPr>
        <w:widowControl w:val="0"/>
        <w:ind w:firstLine="731"/>
        <w:jc w:val="both"/>
        <w:rPr>
          <w:b/>
        </w:rPr>
      </w:pPr>
      <w:r w:rsidRPr="00685074">
        <w:rPr>
          <w:b/>
        </w:rPr>
        <w:t>Klausimo esmė</w:t>
      </w:r>
    </w:p>
    <w:p w14:paraId="317FB17E" w14:textId="16E3451A" w:rsidR="00BA53FA" w:rsidRDefault="009F491E" w:rsidP="00BA53FA">
      <w:pPr>
        <w:pStyle w:val="PointManual"/>
        <w:widowControl w:val="0"/>
        <w:snapToGrid w:val="0"/>
        <w:spacing w:before="0"/>
        <w:ind w:left="0" w:firstLine="731"/>
        <w:jc w:val="both"/>
      </w:pPr>
      <w:r>
        <w:t>R</w:t>
      </w:r>
      <w:r w:rsidR="00BA53FA" w:rsidRPr="00BA53FA">
        <w:t xml:space="preserve">ezoliucijos projektu siekiama aprašyti praėjusio Europos jaunimo dialogo ciklo, vykusio Vokietijos-Portugalijos-Slovėnijos </w:t>
      </w:r>
      <w:r w:rsidR="00031A33">
        <w:t>pirmininkavimo metu</w:t>
      </w:r>
      <w:r>
        <w:t xml:space="preserve"> rezultatus</w:t>
      </w:r>
      <w:r w:rsidR="00031A33">
        <w:t xml:space="preserve">. </w:t>
      </w:r>
      <w:r w:rsidR="00BA53FA" w:rsidRPr="00BA53FA">
        <w:t xml:space="preserve">8-asis Europos jaunimo dialogo ciklas vyko ypatingomis sąlygomis, kai pasaulis susidūrė su sveikatos krize ir labai išaugusiu skaitmeninių įrankių naudojimu. </w:t>
      </w:r>
    </w:p>
    <w:p w14:paraId="6CF4FA5D" w14:textId="58209561" w:rsidR="00BA53FA" w:rsidRDefault="009F491E" w:rsidP="00BA53FA">
      <w:pPr>
        <w:pStyle w:val="PointManual"/>
        <w:widowControl w:val="0"/>
        <w:snapToGrid w:val="0"/>
        <w:spacing w:before="0"/>
        <w:ind w:left="0" w:firstLine="731"/>
        <w:jc w:val="both"/>
      </w:pPr>
      <w:r w:rsidRPr="009F491E">
        <w:t>8-asis ES jaunimo dialogo ciklas</w:t>
      </w:r>
      <w:r w:rsidR="00582DF4">
        <w:t xml:space="preserve">, kurio tema buvo </w:t>
      </w:r>
      <w:r w:rsidR="00582DF4" w:rsidRPr="00582DF4">
        <w:t>„Europa jaunimui – jaunimas Europai: erdvė demokratijai ir dalyvavimui“</w:t>
      </w:r>
      <w:r w:rsidR="00582DF4">
        <w:t>,</w:t>
      </w:r>
      <w:r w:rsidRPr="009F491E">
        <w:t xml:space="preserve"> </w:t>
      </w:r>
      <w:r w:rsidR="00582DF4">
        <w:t xml:space="preserve">kaip ir anksčiau </w:t>
      </w:r>
      <w:r>
        <w:t xml:space="preserve">buvo </w:t>
      </w:r>
      <w:r w:rsidRPr="009F491E">
        <w:t xml:space="preserve">grindžiamas </w:t>
      </w:r>
      <w:r>
        <w:t>j</w:t>
      </w:r>
      <w:r w:rsidRPr="009F491E">
        <w:t>aunimo ir jaunimo organizacijų įtraukim</w:t>
      </w:r>
      <w:r>
        <w:t>u</w:t>
      </w:r>
      <w:r w:rsidRPr="009F491E">
        <w:t xml:space="preserve"> į ciklo ir visos su juo susijusios veiklos planavimą, įgyvendinimą ir tolesnę veiklą.</w:t>
      </w:r>
      <w:r>
        <w:t xml:space="preserve"> </w:t>
      </w:r>
      <w:r w:rsidR="00BA53FA" w:rsidRPr="00BA53FA">
        <w:t xml:space="preserve">Šios rezoliucijos tikslas – </w:t>
      </w:r>
      <w:r w:rsidR="00031A33">
        <w:t xml:space="preserve">atkreipti dėmesį į  </w:t>
      </w:r>
      <w:r w:rsidR="00BA53FA" w:rsidRPr="00BA53FA">
        <w:t>8-ojo ciklo rezultat</w:t>
      </w:r>
      <w:r w:rsidR="00031A33">
        <w:t>us, kuriuose akcentuojama būtinybė užtikrinti</w:t>
      </w:r>
      <w:r w:rsidR="00BA53FA" w:rsidRPr="00BA53FA">
        <w:t xml:space="preserve"> Europos jaunimo dialogo tęstinum</w:t>
      </w:r>
      <w:r w:rsidR="00031A33">
        <w:t xml:space="preserve">ą tiek Europiniu tiek ir </w:t>
      </w:r>
      <w:r w:rsidR="00BA53FA" w:rsidRPr="00BA53FA">
        <w:t>nacionaliniu lygmeniu.  Europos jaunimo konferencijos turėtų užimti svarbią vietą skatinant dialogą tarp sprendimų priėmėjų ir jaunų žmonių.</w:t>
      </w:r>
    </w:p>
    <w:p w14:paraId="07E55438" w14:textId="3DEA9F7B" w:rsidR="00BA53FA" w:rsidRPr="00BA53FA" w:rsidRDefault="00BA53FA" w:rsidP="00BA53FA">
      <w:pPr>
        <w:pStyle w:val="PointManual"/>
        <w:widowControl w:val="0"/>
        <w:snapToGrid w:val="0"/>
        <w:spacing w:before="0"/>
        <w:ind w:left="0" w:firstLine="731"/>
        <w:jc w:val="both"/>
      </w:pPr>
      <w:r w:rsidRPr="00BA53FA">
        <w:t xml:space="preserve">Rezoliucija valstybės narės kviečiamos stiprinti dialogo tarp jaunų žmonių ir sprendimų priėmėjų procesą, suprasti nacionalinių darbo grupių svarbą ir naudą, suteikti jauniems žmonėms grįžtamąjį ryšį. </w:t>
      </w:r>
    </w:p>
    <w:p w14:paraId="3C2846A8" w14:textId="77777777" w:rsidR="00BA53FA" w:rsidRDefault="00BA53FA" w:rsidP="00BA53FA">
      <w:pPr>
        <w:ind w:firstLine="731"/>
        <w:jc w:val="both"/>
        <w:rPr>
          <w:b/>
          <w:lang w:val="en-US"/>
        </w:rPr>
      </w:pPr>
      <w:r w:rsidRPr="00BA53FA">
        <w:rPr>
          <w:b/>
        </w:rPr>
        <w:t>Lietuvos pozicija</w:t>
      </w:r>
    </w:p>
    <w:p w14:paraId="5F50278D" w14:textId="475037CC" w:rsidR="0042150F" w:rsidRDefault="00BA53FA" w:rsidP="00BA53FA">
      <w:pPr>
        <w:ind w:firstLine="731"/>
        <w:jc w:val="both"/>
      </w:pPr>
      <w:r w:rsidRPr="00BA53FA">
        <w:t>Lietuva pritaria </w:t>
      </w:r>
      <w:r w:rsidR="009F491E">
        <w:t>Rezoliucijos projektui</w:t>
      </w:r>
      <w:r w:rsidRPr="00BA53FA">
        <w:t>.</w:t>
      </w:r>
      <w:r w:rsidR="009F491E">
        <w:t xml:space="preserve"> </w:t>
      </w:r>
      <w:r w:rsidR="0042150F">
        <w:t xml:space="preserve">Džiaugiamės, kad </w:t>
      </w:r>
      <w:r w:rsidR="009F491E">
        <w:t xml:space="preserve">jaunimas vis dažniau </w:t>
      </w:r>
      <w:r w:rsidR="0042150F">
        <w:t>įtraukiamas į procesus priimant sprendimus formuojant poli</w:t>
      </w:r>
      <w:r w:rsidR="009F491E">
        <w:t>ti</w:t>
      </w:r>
      <w:r w:rsidR="0042150F">
        <w:t>ką</w:t>
      </w:r>
      <w:r w:rsidR="009F491E">
        <w:t xml:space="preserve"> nacionaliniu lygmeniu.</w:t>
      </w:r>
    </w:p>
    <w:p w14:paraId="4A1CEB3E" w14:textId="77777777" w:rsidR="00031A33" w:rsidRPr="00BA53FA" w:rsidRDefault="00031A33" w:rsidP="00BA53FA">
      <w:pPr>
        <w:ind w:firstLine="731"/>
        <w:jc w:val="both"/>
        <w:rPr>
          <w:lang w:val="en-US"/>
        </w:rPr>
      </w:pPr>
    </w:p>
    <w:p w14:paraId="057C8571" w14:textId="27025E85" w:rsidR="00BA53FA" w:rsidRDefault="0037624E" w:rsidP="00BA53FA">
      <w:pPr>
        <w:pStyle w:val="PointManual"/>
        <w:widowControl w:val="0"/>
        <w:snapToGrid w:val="0"/>
        <w:spacing w:before="0"/>
        <w:ind w:left="0" w:firstLine="731"/>
        <w:jc w:val="both"/>
        <w:rPr>
          <w:rFonts w:eastAsia="Calibri"/>
          <w:b/>
        </w:rPr>
      </w:pPr>
      <w:r>
        <w:rPr>
          <w:b/>
        </w:rPr>
        <w:t xml:space="preserve">2. </w:t>
      </w:r>
      <w:r w:rsidR="00BA53FA" w:rsidRPr="00BA53FA">
        <w:rPr>
          <w:b/>
        </w:rPr>
        <w:t>Tarybos išvados dėl ES jaunimo strategijos 2019 -2021 m. įgyvendinimo</w:t>
      </w:r>
      <w:r w:rsidR="00BA53FA">
        <w:rPr>
          <w:b/>
        </w:rPr>
        <w:t>.</w:t>
      </w:r>
      <w:r w:rsidR="00BA53FA" w:rsidRPr="00BA53FA">
        <w:rPr>
          <w:rFonts w:eastAsia="Calibri"/>
          <w:b/>
        </w:rPr>
        <w:t xml:space="preserve"> </w:t>
      </w:r>
    </w:p>
    <w:p w14:paraId="3A40ACDE" w14:textId="33314DA5" w:rsidR="00BA53FA" w:rsidRDefault="00BA53FA" w:rsidP="00BA53FA">
      <w:pPr>
        <w:pStyle w:val="PointManual"/>
        <w:widowControl w:val="0"/>
        <w:snapToGrid w:val="0"/>
        <w:spacing w:before="0"/>
        <w:ind w:left="0" w:firstLine="731"/>
        <w:jc w:val="both"/>
        <w:rPr>
          <w:i/>
        </w:rPr>
      </w:pPr>
      <w:r w:rsidRPr="00685074">
        <w:rPr>
          <w:rFonts w:eastAsia="Calibri"/>
          <w:i/>
        </w:rPr>
        <w:t xml:space="preserve">= </w:t>
      </w:r>
      <w:r w:rsidRPr="00A15E91">
        <w:rPr>
          <w:i/>
        </w:rPr>
        <w:t>Patvirtinimas</w:t>
      </w:r>
    </w:p>
    <w:p w14:paraId="5E34A01B" w14:textId="77777777" w:rsidR="00BA53FA" w:rsidRDefault="00BA53FA" w:rsidP="00BA53FA">
      <w:pPr>
        <w:widowControl w:val="0"/>
        <w:ind w:firstLine="731"/>
        <w:jc w:val="both"/>
        <w:rPr>
          <w:b/>
        </w:rPr>
      </w:pPr>
      <w:r w:rsidRPr="00685074">
        <w:rPr>
          <w:b/>
        </w:rPr>
        <w:t>Klausimo esmė</w:t>
      </w:r>
    </w:p>
    <w:p w14:paraId="17587FB5" w14:textId="6E33074C" w:rsidR="004A2958" w:rsidRDefault="004A2958" w:rsidP="004A2958">
      <w:pPr>
        <w:ind w:firstLine="731"/>
        <w:jc w:val="both"/>
        <w:rPr>
          <w:bCs/>
        </w:rPr>
      </w:pPr>
      <w:r>
        <w:rPr>
          <w:bCs/>
        </w:rPr>
        <w:t xml:space="preserve">Pateikiamoje ataskaitoje, apie ES </w:t>
      </w:r>
      <w:r w:rsidRPr="004A2958">
        <w:rPr>
          <w:bCs/>
        </w:rPr>
        <w:t xml:space="preserve">jaunimo strategijos </w:t>
      </w:r>
      <w:r>
        <w:rPr>
          <w:bCs/>
        </w:rPr>
        <w:t xml:space="preserve">įgyvendinimą akcentuojama, kad </w:t>
      </w:r>
      <w:r w:rsidRPr="004A2958">
        <w:rPr>
          <w:bCs/>
        </w:rPr>
        <w:t xml:space="preserve">2020 ir 2021 m. buvo netipiški, pandemija smarkiai paveikė jaunimo politikos, ypač jaunimo judumo projektų, įgyvendinimą. Todėl pandemijos poveikio vaikams ir jaunimui klausimo sprendimas nuo </w:t>
      </w:r>
      <w:r w:rsidRPr="004A2958">
        <w:rPr>
          <w:bCs/>
        </w:rPr>
        <w:lastRenderedPageBreak/>
        <w:t xml:space="preserve">pat </w:t>
      </w:r>
      <w:r w:rsidR="009F491E">
        <w:rPr>
          <w:bCs/>
        </w:rPr>
        <w:t>pandemijos</w:t>
      </w:r>
      <w:r w:rsidRPr="004A2958">
        <w:rPr>
          <w:bCs/>
        </w:rPr>
        <w:t xml:space="preserve"> protrūkio buvo vienas svarbiausių Europos Komisijos ir valstybių narių darbotvarkės klausimų. </w:t>
      </w:r>
    </w:p>
    <w:p w14:paraId="6728C988" w14:textId="5914786E" w:rsidR="004A2958" w:rsidRPr="004A2958" w:rsidRDefault="004A2958" w:rsidP="004A2958">
      <w:pPr>
        <w:ind w:firstLine="731"/>
        <w:jc w:val="both"/>
        <w:rPr>
          <w:bCs/>
        </w:rPr>
      </w:pPr>
      <w:r>
        <w:rPr>
          <w:bCs/>
        </w:rPr>
        <w:t>Tarybos išvadose skatinama ir t</w:t>
      </w:r>
      <w:r w:rsidRPr="004A2958">
        <w:rPr>
          <w:bCs/>
        </w:rPr>
        <w:t>oliau integruoti su jaunimu susijusius klausimus</w:t>
      </w:r>
      <w:r>
        <w:rPr>
          <w:bCs/>
        </w:rPr>
        <w:t xml:space="preserve"> </w:t>
      </w:r>
      <w:r w:rsidRPr="004A2958">
        <w:rPr>
          <w:bCs/>
        </w:rPr>
        <w:t>formuojant ES ir nacionalinę politiką</w:t>
      </w:r>
      <w:r>
        <w:rPr>
          <w:bCs/>
        </w:rPr>
        <w:t xml:space="preserve">, </w:t>
      </w:r>
      <w:r w:rsidR="009F491E">
        <w:rPr>
          <w:bCs/>
        </w:rPr>
        <w:t xml:space="preserve">ir siekti </w:t>
      </w:r>
      <w:r>
        <w:rPr>
          <w:bCs/>
        </w:rPr>
        <w:t>kad</w:t>
      </w:r>
      <w:r w:rsidRPr="004A2958">
        <w:rPr>
          <w:bCs/>
        </w:rPr>
        <w:t xml:space="preserve"> būtų </w:t>
      </w:r>
      <w:r>
        <w:rPr>
          <w:bCs/>
        </w:rPr>
        <w:t>labiau</w:t>
      </w:r>
      <w:r w:rsidRPr="004A2958">
        <w:rPr>
          <w:bCs/>
        </w:rPr>
        <w:t xml:space="preserve"> atsižvelgta į jaunimo problemas</w:t>
      </w:r>
      <w:r>
        <w:rPr>
          <w:bCs/>
        </w:rPr>
        <w:t>. Išvadose taip pat akcentuojama, kad būtina t</w:t>
      </w:r>
      <w:r w:rsidRPr="004A2958">
        <w:rPr>
          <w:bCs/>
        </w:rPr>
        <w:t>oliau stiprinti jaunimo dalyvavim</w:t>
      </w:r>
      <w:r>
        <w:rPr>
          <w:bCs/>
        </w:rPr>
        <w:t>ą</w:t>
      </w:r>
      <w:r w:rsidRPr="004A2958">
        <w:rPr>
          <w:bCs/>
        </w:rPr>
        <w:t xml:space="preserve">, remti ES jaunimo dialogo įkvėptus procesus ir iniciatyvas už </w:t>
      </w:r>
      <w:r w:rsidR="009F491E">
        <w:rPr>
          <w:bCs/>
        </w:rPr>
        <w:t>ES</w:t>
      </w:r>
      <w:r w:rsidRPr="004A2958">
        <w:rPr>
          <w:bCs/>
        </w:rPr>
        <w:t xml:space="preserve"> ribų, pavyzdžiui, Rytų partnerystėje arba Vakarų Balkanuose, siekiant įtraukti, sujungti ir įgalinti jaunimą.</w:t>
      </w:r>
    </w:p>
    <w:p w14:paraId="71859CA4" w14:textId="3FC6FE05" w:rsidR="005B7FD4" w:rsidRDefault="005B7FD4" w:rsidP="004A2958">
      <w:pPr>
        <w:ind w:firstLine="731"/>
        <w:jc w:val="both"/>
        <w:rPr>
          <w:b/>
          <w:lang w:val="en-US"/>
        </w:rPr>
      </w:pPr>
      <w:r w:rsidRPr="00BA53FA">
        <w:rPr>
          <w:b/>
        </w:rPr>
        <w:t>Lietuvos pozicija</w:t>
      </w:r>
    </w:p>
    <w:p w14:paraId="2DD7403B" w14:textId="77777777" w:rsidR="005B7FD4" w:rsidRPr="00BA53FA" w:rsidRDefault="005B7FD4" w:rsidP="005B7FD4">
      <w:pPr>
        <w:ind w:firstLine="731"/>
        <w:jc w:val="both"/>
        <w:rPr>
          <w:lang w:val="en-US"/>
        </w:rPr>
      </w:pPr>
      <w:r w:rsidRPr="00BA53FA">
        <w:t xml:space="preserve">Lietuva pritaria Tarybos išvadų projektui. </w:t>
      </w:r>
    </w:p>
    <w:p w14:paraId="154A38AB" w14:textId="5B6CACA5" w:rsidR="005B7FD4" w:rsidRDefault="005B7FD4" w:rsidP="0080005F">
      <w:pPr>
        <w:widowControl w:val="0"/>
        <w:ind w:firstLine="731"/>
        <w:jc w:val="both"/>
      </w:pPr>
    </w:p>
    <w:p w14:paraId="6FDF7064" w14:textId="553A7C3E" w:rsidR="00BA53FA" w:rsidRDefault="0037624E" w:rsidP="00BA53FA">
      <w:pPr>
        <w:pStyle w:val="PointManual"/>
        <w:widowControl w:val="0"/>
        <w:snapToGrid w:val="0"/>
        <w:spacing w:before="0"/>
        <w:ind w:left="0" w:firstLine="731"/>
        <w:jc w:val="both"/>
        <w:rPr>
          <w:b/>
        </w:rPr>
      </w:pPr>
      <w:r>
        <w:rPr>
          <w:b/>
        </w:rPr>
        <w:t xml:space="preserve">3. </w:t>
      </w:r>
      <w:r w:rsidR="00BA53FA" w:rsidRPr="00BA53FA">
        <w:rPr>
          <w:b/>
        </w:rPr>
        <w:t>Rezoliucija dėl 2022-2024 m. ES jaunimo strategijos darbo plano.</w:t>
      </w:r>
    </w:p>
    <w:p w14:paraId="6AADD26C" w14:textId="38D8CA8E" w:rsidR="00BA53FA" w:rsidRDefault="00BA53FA" w:rsidP="00BA53FA">
      <w:pPr>
        <w:pStyle w:val="PointManual"/>
        <w:widowControl w:val="0"/>
        <w:snapToGrid w:val="0"/>
        <w:spacing w:before="0"/>
        <w:ind w:left="0" w:firstLine="731"/>
        <w:jc w:val="both"/>
        <w:rPr>
          <w:i/>
        </w:rPr>
      </w:pPr>
      <w:r w:rsidRPr="00685074">
        <w:rPr>
          <w:rFonts w:eastAsia="Calibri"/>
          <w:i/>
        </w:rPr>
        <w:t xml:space="preserve">= </w:t>
      </w:r>
      <w:r w:rsidRPr="00A15E91">
        <w:rPr>
          <w:i/>
        </w:rPr>
        <w:t>Patvirtinimas</w:t>
      </w:r>
    </w:p>
    <w:p w14:paraId="296E60DD" w14:textId="591E059D" w:rsidR="00BA53FA" w:rsidRDefault="00BA53FA" w:rsidP="00BA53FA">
      <w:pPr>
        <w:widowControl w:val="0"/>
        <w:ind w:firstLine="731"/>
        <w:jc w:val="both"/>
        <w:rPr>
          <w:b/>
        </w:rPr>
      </w:pPr>
      <w:r w:rsidRPr="00685074">
        <w:rPr>
          <w:b/>
        </w:rPr>
        <w:t>Klausimo esmė</w:t>
      </w:r>
    </w:p>
    <w:p w14:paraId="30A228D4" w14:textId="77777777" w:rsidR="0042150F" w:rsidRDefault="0042150F" w:rsidP="0042150F">
      <w:pPr>
        <w:widowControl w:val="0"/>
        <w:ind w:firstLine="731"/>
        <w:jc w:val="both"/>
        <w:rPr>
          <w:bCs/>
        </w:rPr>
      </w:pPr>
      <w:r w:rsidRPr="0042150F">
        <w:rPr>
          <w:bCs/>
        </w:rPr>
        <w:t xml:space="preserve">ES jaunimo strategija įgyvendinama kas trejus metus, t. y. du pirmininkavimo laikotarpius. Atitinkamų darbo laikotarpių prioritetai ir veiksmai pateikiami ES darbo su jaunimu planuose. </w:t>
      </w:r>
    </w:p>
    <w:p w14:paraId="6FCA3565" w14:textId="4159E48F" w:rsidR="005B7FD4" w:rsidRDefault="0042150F" w:rsidP="0042150F">
      <w:pPr>
        <w:widowControl w:val="0"/>
        <w:ind w:firstLine="731"/>
        <w:jc w:val="both"/>
        <w:rPr>
          <w:bCs/>
        </w:rPr>
      </w:pPr>
      <w:r w:rsidRPr="0042150F">
        <w:rPr>
          <w:bCs/>
        </w:rPr>
        <w:t>ES darbo planas - tai priemonė, kuri veikia kaip kompasas, rodantis valstybėms narėms, Komisijai ir visiems suinteresuotiesiems subjektams kelią į priekį siekiant ES jaunimo strategijos tikslų.</w:t>
      </w:r>
    </w:p>
    <w:p w14:paraId="2A64D374" w14:textId="76430A49" w:rsidR="0042150F" w:rsidRDefault="0042150F" w:rsidP="0042150F">
      <w:pPr>
        <w:widowControl w:val="0"/>
        <w:ind w:firstLine="731"/>
        <w:jc w:val="both"/>
        <w:rPr>
          <w:bCs/>
        </w:rPr>
      </w:pPr>
      <w:r w:rsidRPr="0042150F">
        <w:rPr>
          <w:bCs/>
        </w:rPr>
        <w:t xml:space="preserve">Šioje trimetėje darbo programoje </w:t>
      </w:r>
      <w:r>
        <w:rPr>
          <w:bCs/>
        </w:rPr>
        <w:t>y</w:t>
      </w:r>
      <w:r w:rsidRPr="0042150F">
        <w:rPr>
          <w:bCs/>
        </w:rPr>
        <w:t xml:space="preserve">patingas akcentas - 2022 m. paskelbti Europos jaunimo metais. </w:t>
      </w:r>
      <w:r>
        <w:rPr>
          <w:bCs/>
        </w:rPr>
        <w:t>Taip pat numatoma</w:t>
      </w:r>
      <w:r w:rsidRPr="0042150F">
        <w:rPr>
          <w:bCs/>
        </w:rPr>
        <w:t xml:space="preserve"> toliau skatin</w:t>
      </w:r>
      <w:r>
        <w:rPr>
          <w:bCs/>
        </w:rPr>
        <w:t>ti</w:t>
      </w:r>
      <w:r w:rsidRPr="0042150F">
        <w:rPr>
          <w:bCs/>
        </w:rPr>
        <w:t xml:space="preserve"> jaunimą prisidėti prie </w:t>
      </w:r>
      <w:r w:rsidR="0037624E">
        <w:rPr>
          <w:bCs/>
        </w:rPr>
        <w:t>ES</w:t>
      </w:r>
      <w:r w:rsidRPr="0042150F">
        <w:rPr>
          <w:bCs/>
        </w:rPr>
        <w:t xml:space="preserve"> vystymosi ir visos visuomenės formavimo, be kita ko, dalyvaujant Europos ateities konferencijoje.</w:t>
      </w:r>
    </w:p>
    <w:p w14:paraId="35C7ECA1" w14:textId="77777777" w:rsidR="005B7FD4" w:rsidRDefault="005B7FD4" w:rsidP="005B7FD4">
      <w:pPr>
        <w:ind w:firstLine="731"/>
        <w:jc w:val="both"/>
        <w:rPr>
          <w:b/>
          <w:lang w:val="en-US"/>
        </w:rPr>
      </w:pPr>
      <w:r w:rsidRPr="00BA53FA">
        <w:rPr>
          <w:b/>
        </w:rPr>
        <w:t>Lietuvos pozicija</w:t>
      </w:r>
    </w:p>
    <w:p w14:paraId="51CDA41E" w14:textId="648BF99A" w:rsidR="005B7FD4" w:rsidRPr="00BA53FA" w:rsidRDefault="005B7FD4" w:rsidP="005B7FD4">
      <w:pPr>
        <w:ind w:firstLine="731"/>
        <w:jc w:val="both"/>
        <w:rPr>
          <w:lang w:val="en-US"/>
        </w:rPr>
      </w:pPr>
      <w:r w:rsidRPr="00BA53FA">
        <w:t>Lietuva pritaria </w:t>
      </w:r>
      <w:r w:rsidR="009F491E">
        <w:t>Rezoliucijos</w:t>
      </w:r>
      <w:r w:rsidRPr="00BA53FA">
        <w:t xml:space="preserve"> projektui. </w:t>
      </w:r>
    </w:p>
    <w:p w14:paraId="08187A24" w14:textId="611D9001" w:rsidR="0042295D" w:rsidRDefault="0037624E" w:rsidP="0080005F">
      <w:pPr>
        <w:widowControl w:val="0"/>
        <w:ind w:firstLine="731"/>
        <w:jc w:val="both"/>
      </w:pPr>
      <w:r>
        <w:t xml:space="preserve">Paminėtina, kad remiantis ES jaunimo strategijos darbo planu </w:t>
      </w:r>
      <w:r w:rsidR="0042295D">
        <w:t xml:space="preserve">ir jame numatytais </w:t>
      </w:r>
      <w:r>
        <w:t>prioritetus</w:t>
      </w:r>
      <w:r w:rsidR="0042295D">
        <w:t xml:space="preserve">, </w:t>
      </w:r>
      <w:r>
        <w:t xml:space="preserve">Lietuva atsižvelgs formuojant  jaunimo politiką ir </w:t>
      </w:r>
      <w:r w:rsidR="0042295D">
        <w:t>įsitrauk</w:t>
      </w:r>
      <w:r>
        <w:t>s rengiant</w:t>
      </w:r>
      <w:r w:rsidR="0042295D">
        <w:t xml:space="preserve"> nacionalin</w:t>
      </w:r>
      <w:r>
        <w:t>į</w:t>
      </w:r>
      <w:r w:rsidR="0042295D">
        <w:t xml:space="preserve"> </w:t>
      </w:r>
      <w:r>
        <w:t xml:space="preserve">jaunimo politikos </w:t>
      </w:r>
      <w:r w:rsidR="0042295D">
        <w:t>planą.</w:t>
      </w:r>
    </w:p>
    <w:p w14:paraId="6D91E9AC" w14:textId="11BE5849" w:rsidR="00BA53FA" w:rsidRDefault="00BA53FA" w:rsidP="0080005F">
      <w:pPr>
        <w:widowControl w:val="0"/>
        <w:ind w:firstLine="731"/>
        <w:jc w:val="both"/>
      </w:pPr>
    </w:p>
    <w:p w14:paraId="6D5C6AC1" w14:textId="1AA4B309" w:rsidR="00BA53FA" w:rsidRDefault="0094510A" w:rsidP="00BA53FA">
      <w:pPr>
        <w:pStyle w:val="PointManual"/>
        <w:widowControl w:val="0"/>
        <w:snapToGrid w:val="0"/>
        <w:spacing w:before="0"/>
        <w:ind w:left="0" w:firstLine="731"/>
        <w:jc w:val="both"/>
        <w:rPr>
          <w:rFonts w:eastAsia="Calibri"/>
          <w:b/>
        </w:rPr>
      </w:pPr>
      <w:r>
        <w:rPr>
          <w:b/>
        </w:rPr>
        <w:t xml:space="preserve">4. </w:t>
      </w:r>
      <w:r w:rsidR="00BA53FA" w:rsidRPr="00BA53FA">
        <w:rPr>
          <w:b/>
        </w:rPr>
        <w:t>Jaunimui skirtos pilietinės erdvės</w:t>
      </w:r>
      <w:r w:rsidR="00BA53FA" w:rsidRPr="00BA53FA">
        <w:rPr>
          <w:rFonts w:eastAsia="Calibri"/>
          <w:b/>
        </w:rPr>
        <w:t xml:space="preserve"> </w:t>
      </w:r>
    </w:p>
    <w:p w14:paraId="536424D1" w14:textId="77777777" w:rsidR="00BA53FA" w:rsidRDefault="00BA53FA" w:rsidP="00BA53FA">
      <w:pPr>
        <w:widowControl w:val="0"/>
        <w:ind w:firstLine="731"/>
        <w:jc w:val="both"/>
        <w:rPr>
          <w:b/>
        </w:rPr>
      </w:pPr>
      <w:r w:rsidRPr="00685074">
        <w:rPr>
          <w:b/>
        </w:rPr>
        <w:t>Klausimo esmė</w:t>
      </w:r>
    </w:p>
    <w:p w14:paraId="287BABE3" w14:textId="2575C487" w:rsidR="00BA53FA" w:rsidRDefault="00BA53FA" w:rsidP="00BA53FA">
      <w:pPr>
        <w:ind w:firstLine="731"/>
        <w:jc w:val="both"/>
      </w:pPr>
      <w:r w:rsidRPr="00C7135B">
        <w:t xml:space="preserve">a) </w:t>
      </w:r>
      <w:r w:rsidR="0094510A" w:rsidRPr="0094510A">
        <w:t>Tarybos išvados dėl pilietinių erdvių, padedančių jaunimo prasmingam dalyvavimui, apsaugojimo ir sukūrimo</w:t>
      </w:r>
      <w:r w:rsidRPr="00C7135B">
        <w:t>.</w:t>
      </w:r>
    </w:p>
    <w:p w14:paraId="617E8927" w14:textId="73D5E38D" w:rsidR="00E54042" w:rsidRDefault="00E54042" w:rsidP="00E54042">
      <w:pPr>
        <w:pStyle w:val="PointManual"/>
        <w:widowControl w:val="0"/>
        <w:snapToGrid w:val="0"/>
        <w:spacing w:before="0"/>
        <w:ind w:left="0" w:firstLine="731"/>
        <w:jc w:val="both"/>
        <w:rPr>
          <w:i/>
        </w:rPr>
      </w:pPr>
      <w:r w:rsidRPr="00685074">
        <w:rPr>
          <w:rFonts w:eastAsia="Calibri"/>
          <w:i/>
        </w:rPr>
        <w:t xml:space="preserve">= </w:t>
      </w:r>
      <w:r w:rsidRPr="00A15E91">
        <w:rPr>
          <w:i/>
        </w:rPr>
        <w:t>Patvirtinimas</w:t>
      </w:r>
    </w:p>
    <w:p w14:paraId="67E6A47D" w14:textId="77777777" w:rsidR="00E54042" w:rsidRDefault="00E54042" w:rsidP="00E54042">
      <w:pPr>
        <w:ind w:firstLine="731"/>
        <w:jc w:val="both"/>
      </w:pPr>
      <w:r w:rsidRPr="00C7135B">
        <w:t>b) Politiniai debatai</w:t>
      </w:r>
      <w:r>
        <w:t xml:space="preserve"> tema „</w:t>
      </w:r>
      <w:r w:rsidRPr="00C7135B">
        <w:t>Jaunimo pilietinių erdvių</w:t>
      </w:r>
      <w:r>
        <w:t xml:space="preserve">, </w:t>
      </w:r>
      <w:r w:rsidRPr="00C7135B">
        <w:t>kurios padeda jaunimui prasmingai dalyvauti</w:t>
      </w:r>
      <w:r>
        <w:t xml:space="preserve"> visuomeniniame gyvenime,</w:t>
      </w:r>
      <w:r w:rsidRPr="00C7135B">
        <w:t xml:space="preserve"> užtikrinimas ir kūrimas</w:t>
      </w:r>
      <w:r>
        <w:t>“</w:t>
      </w:r>
      <w:r w:rsidRPr="00C7135B">
        <w:t>.</w:t>
      </w:r>
    </w:p>
    <w:p w14:paraId="21023C9C" w14:textId="77777777" w:rsidR="00E54042" w:rsidRPr="00E54042" w:rsidRDefault="00E54042" w:rsidP="00E54042">
      <w:pPr>
        <w:pStyle w:val="PointManual"/>
        <w:widowControl w:val="0"/>
        <w:snapToGrid w:val="0"/>
        <w:spacing w:before="0"/>
        <w:ind w:left="0" w:firstLine="731"/>
        <w:jc w:val="both"/>
        <w:rPr>
          <w:i/>
        </w:rPr>
      </w:pPr>
      <w:r w:rsidRPr="00E54042">
        <w:rPr>
          <w:rFonts w:eastAsia="Calibri"/>
          <w:i/>
        </w:rPr>
        <w:t xml:space="preserve">= </w:t>
      </w:r>
      <w:r w:rsidRPr="00E54042">
        <w:rPr>
          <w:i/>
        </w:rPr>
        <w:t>Politiniai debatai</w:t>
      </w:r>
    </w:p>
    <w:p w14:paraId="40A8A657" w14:textId="77777777" w:rsidR="00E54042" w:rsidRDefault="00E54042" w:rsidP="00E54042">
      <w:pPr>
        <w:widowControl w:val="0"/>
        <w:ind w:firstLine="731"/>
        <w:jc w:val="both"/>
      </w:pPr>
    </w:p>
    <w:p w14:paraId="0BF77D74" w14:textId="2991F923" w:rsidR="00E54042" w:rsidRDefault="00E54042" w:rsidP="00E54042">
      <w:pPr>
        <w:widowControl w:val="0"/>
        <w:ind w:firstLine="731"/>
        <w:jc w:val="both"/>
      </w:pPr>
      <w:r>
        <w:t>a) Slovėnijos pirmininkavimo laikotarpiu paruoštas Tarybos išvadų projektas dėl pilietinių erdvių jaunimui išsaugojimo ir kūrimo, palengvinančio jauniems žmonėms prasmingą jaunimo dalyvavimo sprendimų priėmime procesą</w:t>
      </w:r>
      <w:r w:rsidR="0037624E">
        <w:t xml:space="preserve"> pabrėžiama, kad v</w:t>
      </w:r>
      <w:r>
        <w:t xml:space="preserve">isuomenė ir jauni žmonės turėtų būti įtraukiami į sprendimų priėmimą ne tik rinkimų laikotarpiu, tačiau visada.  </w:t>
      </w:r>
      <w:r w:rsidR="0037624E">
        <w:t>P</w:t>
      </w:r>
      <w:r>
        <w:t xml:space="preserve">ilietinių erdvių kūrimas, darbas su  jaunimu ir neformaliomis jaunimo grupėmis yra labai svarbus jaunų žmonių dalyvavimui sprendimų priėmime, tai turi būti kuriama ir saugoma. Pabrėžiama, kad jauni žmonės turi turėti prieinamą, atvirą, įtraukia erdvę, kurioje galėtų laisvai kurti, veikti, diskutuoti visuomenei svarbiais klausimais ir skatinti dalyvavimą sprendimų priėmime. </w:t>
      </w:r>
    </w:p>
    <w:p w14:paraId="3701768D" w14:textId="40EAFDFF" w:rsidR="00E54042" w:rsidRDefault="0037624E" w:rsidP="00E54042">
      <w:pPr>
        <w:widowControl w:val="0"/>
        <w:ind w:firstLine="731"/>
        <w:jc w:val="both"/>
      </w:pPr>
      <w:r>
        <w:t>Tarybos išvadose s</w:t>
      </w:r>
      <w:r w:rsidR="00E54042">
        <w:t>iūloma palaikyti pilietinių erdvių kūrimą</w:t>
      </w:r>
      <w:r>
        <w:t xml:space="preserve"> valstybėse narėse</w:t>
      </w:r>
      <w:r w:rsidR="00E54042">
        <w:t xml:space="preserve">, kad jauni žmonės būtų kaip galima labiau įtraukiami į tokias erdves ir dalyvautų juose vykstančiose veiklose. Tai pat </w:t>
      </w:r>
      <w:r>
        <w:t xml:space="preserve">valstybės </w:t>
      </w:r>
      <w:r w:rsidR="00E54042">
        <w:t>kviečiamos palaikyti, kad būtų imtasi specialų priemonių kad į tokias erdves galėtų patekti asmenys, trintys mažiau galimybių, neįgalieji.</w:t>
      </w:r>
    </w:p>
    <w:p w14:paraId="69FB799C" w14:textId="77777777" w:rsidR="0037624E" w:rsidRDefault="0037624E" w:rsidP="0037624E">
      <w:pPr>
        <w:widowControl w:val="0"/>
        <w:ind w:firstLine="731"/>
        <w:jc w:val="both"/>
        <w:rPr>
          <w:b/>
        </w:rPr>
      </w:pPr>
      <w:r w:rsidRPr="00685074">
        <w:rPr>
          <w:b/>
        </w:rPr>
        <w:t xml:space="preserve">Lietuvos pozicija </w:t>
      </w:r>
    </w:p>
    <w:p w14:paraId="6F75422B" w14:textId="77777777" w:rsidR="0037624E" w:rsidRPr="00E54042" w:rsidRDefault="0037624E" w:rsidP="0037624E">
      <w:pPr>
        <w:widowControl w:val="0"/>
        <w:ind w:firstLine="731"/>
        <w:jc w:val="both"/>
        <w:rPr>
          <w:b/>
        </w:rPr>
      </w:pPr>
      <w:r>
        <w:t xml:space="preserve">a) </w:t>
      </w:r>
      <w:r w:rsidRPr="00E54042">
        <w:t>Lietuva pritaria Tarybos išvadų projekt</w:t>
      </w:r>
      <w:r>
        <w:t>ui</w:t>
      </w:r>
      <w:r w:rsidRPr="00E54042">
        <w:t xml:space="preserve">. </w:t>
      </w:r>
    </w:p>
    <w:p w14:paraId="249708F4" w14:textId="77777777" w:rsidR="0037624E" w:rsidRDefault="0037624E" w:rsidP="0037624E">
      <w:pPr>
        <w:widowControl w:val="0"/>
        <w:ind w:firstLine="731"/>
        <w:jc w:val="both"/>
        <w:rPr>
          <w:b/>
        </w:rPr>
      </w:pPr>
      <w:r w:rsidRPr="00E54042">
        <w:t xml:space="preserve">Labai pritariame, kad pilietinės erdvės (arba Lietuvos atveju – atviri jaunimo centrai, arba atviros jaunimo erdvės) yra labai svarbūs ne tik pačiam jaunimui, bet ir jaunimo dalyvavimui </w:t>
      </w:r>
      <w:r w:rsidRPr="00E54042">
        <w:lastRenderedPageBreak/>
        <w:t xml:space="preserve">visuomeniniame gyvenime ir sprendimų priėmime. </w:t>
      </w:r>
    </w:p>
    <w:p w14:paraId="0FBD2071" w14:textId="77777777" w:rsidR="0037624E" w:rsidRDefault="0037624E" w:rsidP="00BA53FA">
      <w:pPr>
        <w:ind w:firstLine="731"/>
        <w:jc w:val="both"/>
      </w:pPr>
    </w:p>
    <w:p w14:paraId="2B7DD91D" w14:textId="0C0DFD5A" w:rsidR="00BA53FA" w:rsidRDefault="00BA53FA" w:rsidP="00BA53FA">
      <w:pPr>
        <w:ind w:firstLine="731"/>
        <w:jc w:val="both"/>
      </w:pPr>
      <w:r w:rsidRPr="00C7135B">
        <w:t>b) Politiniai debatai</w:t>
      </w:r>
      <w:r>
        <w:t xml:space="preserve"> tema „</w:t>
      </w:r>
      <w:r w:rsidRPr="00C7135B">
        <w:t>Jaunimo pilietinių erdvių</w:t>
      </w:r>
      <w:r>
        <w:t xml:space="preserve">, </w:t>
      </w:r>
      <w:r w:rsidRPr="00C7135B">
        <w:t>kurios padeda jaunimui prasmingai dalyvauti</w:t>
      </w:r>
      <w:r>
        <w:t xml:space="preserve"> visuomeniniame gyvenime,</w:t>
      </w:r>
      <w:r w:rsidRPr="00C7135B">
        <w:t xml:space="preserve"> užtikrinimas ir kūrimas</w:t>
      </w:r>
      <w:r>
        <w:t>“</w:t>
      </w:r>
      <w:r w:rsidRPr="00C7135B">
        <w:t>.</w:t>
      </w:r>
    </w:p>
    <w:p w14:paraId="3EE2B955" w14:textId="1AECD875" w:rsidR="005B7FD4" w:rsidRPr="005B7FD4" w:rsidRDefault="005B7FD4" w:rsidP="005B7FD4">
      <w:pPr>
        <w:ind w:firstLine="731"/>
        <w:jc w:val="both"/>
        <w:rPr>
          <w:i/>
          <w:iCs/>
        </w:rPr>
      </w:pPr>
      <w:r w:rsidRPr="005B7FD4">
        <w:rPr>
          <w:i/>
          <w:iCs/>
        </w:rPr>
        <w:t>Dar negavome Tarybai skirto dokumento.</w:t>
      </w:r>
    </w:p>
    <w:p w14:paraId="3B2F4FB7" w14:textId="77777777" w:rsidR="005B7FD4" w:rsidRDefault="005B7FD4" w:rsidP="005B7FD4">
      <w:pPr>
        <w:spacing w:line="276" w:lineRule="auto"/>
        <w:ind w:firstLine="731"/>
        <w:jc w:val="both"/>
        <w:rPr>
          <w:b/>
        </w:rPr>
      </w:pPr>
      <w:r w:rsidRPr="00CB6CAF">
        <w:rPr>
          <w:b/>
        </w:rPr>
        <w:t>Lietuvos pozicija</w:t>
      </w:r>
    </w:p>
    <w:p w14:paraId="2B024369" w14:textId="25C8EA64" w:rsidR="0042295D" w:rsidRPr="002B27B5" w:rsidRDefault="005B7FD4" w:rsidP="005B7FD4">
      <w:pPr>
        <w:pStyle w:val="PointManual"/>
        <w:widowControl w:val="0"/>
        <w:snapToGrid w:val="0"/>
        <w:spacing w:before="0" w:line="276" w:lineRule="auto"/>
        <w:ind w:left="0" w:firstLine="731"/>
        <w:jc w:val="both"/>
      </w:pPr>
      <w:r w:rsidRPr="002B27B5">
        <w:t xml:space="preserve">Preliminariai </w:t>
      </w:r>
      <w:r w:rsidRPr="002B27B5">
        <w:rPr>
          <w:bCs/>
        </w:rPr>
        <w:t>diskusijų metu</w:t>
      </w:r>
      <w:r w:rsidRPr="002B27B5">
        <w:t xml:space="preserve"> paminėsime, </w:t>
      </w:r>
      <w:r w:rsidR="0042295D" w:rsidRPr="002B27B5">
        <w:t>kad jaunimo tematika diskusijos ir idėjų generavimas vysta tarp jaunimo ir nevyriausybinių organizacijų  vyksta atviruose jaunimo centruose, kur jaunimas turi galimybę išsakyti savo idėjas ir siūlymus dėl jaunimo politikos formavimo ir gerinimo. Šiuose centruose jaunimas taip pat gali leisti laisvalaikį, gauti reikalingas paslaugas ir konsultacijas</w:t>
      </w:r>
      <w:r w:rsidR="002B27B5" w:rsidRPr="002B27B5">
        <w:t xml:space="preserve">, pavyzdžiui psichologo ar kitų </w:t>
      </w:r>
      <w:r w:rsidR="0042295D" w:rsidRPr="002B27B5">
        <w:t>spe</w:t>
      </w:r>
      <w:r w:rsidR="002B27B5" w:rsidRPr="002B27B5">
        <w:t>cial</w:t>
      </w:r>
      <w:r w:rsidR="0042295D" w:rsidRPr="002B27B5">
        <w:t>istų</w:t>
      </w:r>
      <w:r w:rsidR="002B27B5" w:rsidRPr="002B27B5">
        <w:t>.</w:t>
      </w:r>
    </w:p>
    <w:p w14:paraId="6B1246C6" w14:textId="77777777" w:rsidR="005B7FD4" w:rsidRPr="00777767" w:rsidRDefault="005B7FD4" w:rsidP="005B7FD4">
      <w:pPr>
        <w:pStyle w:val="PointManual"/>
        <w:widowControl w:val="0"/>
        <w:snapToGrid w:val="0"/>
        <w:spacing w:before="0" w:line="276" w:lineRule="auto"/>
        <w:ind w:left="0" w:firstLine="731"/>
        <w:jc w:val="both"/>
        <w:rPr>
          <w:i/>
          <w:lang w:val="en-GB"/>
        </w:rPr>
      </w:pPr>
      <w:r w:rsidRPr="00777767">
        <w:rPr>
          <w:i/>
        </w:rPr>
        <w:t>Konkrečios pasisakymo tezės bus derinamos darbine tvarka gavus diskusinius klausimus.</w:t>
      </w:r>
    </w:p>
    <w:p w14:paraId="7EC3A1E4" w14:textId="77777777" w:rsidR="00BA53FA" w:rsidRDefault="00BA53FA" w:rsidP="0080005F">
      <w:pPr>
        <w:spacing w:line="276" w:lineRule="auto"/>
        <w:ind w:firstLine="731"/>
        <w:jc w:val="both"/>
        <w:rPr>
          <w:b/>
        </w:rPr>
      </w:pPr>
    </w:p>
    <w:p w14:paraId="4A984C42" w14:textId="753E1146" w:rsidR="0040204A" w:rsidRDefault="0040204A" w:rsidP="0080005F">
      <w:pPr>
        <w:spacing w:line="276" w:lineRule="auto"/>
        <w:ind w:firstLine="731"/>
        <w:jc w:val="both"/>
        <w:rPr>
          <w:b/>
        </w:rPr>
      </w:pPr>
      <w:r w:rsidRPr="005F4F70">
        <w:rPr>
          <w:b/>
        </w:rPr>
        <w:t>Kiti klausimai</w:t>
      </w:r>
    </w:p>
    <w:p w14:paraId="00DAB204" w14:textId="044C8311" w:rsidR="00CB3AE9" w:rsidRDefault="0040204A" w:rsidP="0080005F">
      <w:pPr>
        <w:spacing w:line="276" w:lineRule="auto"/>
        <w:ind w:firstLine="731"/>
        <w:jc w:val="both"/>
      </w:pPr>
      <w:r>
        <w:t xml:space="preserve">a) </w:t>
      </w:r>
      <w:r w:rsidR="00BA53FA" w:rsidRPr="00BA53FA">
        <w:t xml:space="preserve">COVID-19 pandemijos poveikis jaunimui </w:t>
      </w:r>
    </w:p>
    <w:p w14:paraId="4FA3ACEC" w14:textId="77777777" w:rsidR="00BA53FA" w:rsidRDefault="0040204A" w:rsidP="0080005F">
      <w:pPr>
        <w:spacing w:line="276" w:lineRule="auto"/>
        <w:ind w:firstLine="731"/>
        <w:jc w:val="both"/>
        <w:rPr>
          <w:i/>
        </w:rPr>
      </w:pPr>
      <w:r>
        <w:rPr>
          <w:i/>
          <w:lang w:val="en-US"/>
        </w:rPr>
        <w:t xml:space="preserve">= </w:t>
      </w:r>
      <w:r w:rsidR="00CB3AE9" w:rsidRPr="00CB3AE9">
        <w:rPr>
          <w:i/>
        </w:rPr>
        <w:t>Pirmininkaujančios valstybės narės informacija</w:t>
      </w:r>
    </w:p>
    <w:p w14:paraId="316CD096" w14:textId="72710F48" w:rsidR="00BA53FA" w:rsidRPr="00BA53FA" w:rsidRDefault="00BA53FA" w:rsidP="0080005F">
      <w:pPr>
        <w:spacing w:line="276" w:lineRule="auto"/>
        <w:ind w:firstLine="731"/>
        <w:jc w:val="both"/>
        <w:rPr>
          <w:iCs/>
        </w:rPr>
      </w:pPr>
      <w:r w:rsidRPr="00BA53FA">
        <w:rPr>
          <w:iCs/>
        </w:rPr>
        <w:t>b) Neformal</w:t>
      </w:r>
      <w:r>
        <w:rPr>
          <w:iCs/>
        </w:rPr>
        <w:t>ių</w:t>
      </w:r>
      <w:r w:rsidRPr="00BA53FA">
        <w:rPr>
          <w:iCs/>
        </w:rPr>
        <w:t xml:space="preserve"> jaunimo forumo pusryčių diskusijos rezultatai</w:t>
      </w:r>
    </w:p>
    <w:p w14:paraId="1EE7C592" w14:textId="5C98D35E" w:rsidR="00BA53FA" w:rsidRDefault="00BA53FA" w:rsidP="00BA53FA">
      <w:pPr>
        <w:spacing w:line="276" w:lineRule="auto"/>
        <w:ind w:firstLine="731"/>
        <w:jc w:val="both"/>
        <w:rPr>
          <w:i/>
        </w:rPr>
      </w:pPr>
      <w:r>
        <w:rPr>
          <w:i/>
          <w:lang w:val="en-US"/>
        </w:rPr>
        <w:t xml:space="preserve">= </w:t>
      </w:r>
      <w:r w:rsidRPr="00CB3AE9">
        <w:rPr>
          <w:i/>
        </w:rPr>
        <w:t>Pirmininkaujančios valstybės narės informacija</w:t>
      </w:r>
    </w:p>
    <w:p w14:paraId="132AA713" w14:textId="33ABB057" w:rsidR="0040204A" w:rsidRDefault="0040204A" w:rsidP="0080005F">
      <w:pPr>
        <w:spacing w:line="276" w:lineRule="auto"/>
        <w:ind w:firstLine="731"/>
        <w:jc w:val="both"/>
      </w:pPr>
      <w:r w:rsidRPr="00A760CE">
        <w:rPr>
          <w:i/>
        </w:rPr>
        <w:t xml:space="preserve"> </w:t>
      </w:r>
      <w:r w:rsidR="00BA53FA">
        <w:t>c</w:t>
      </w:r>
      <w:r>
        <w:t xml:space="preserve">) </w:t>
      </w:r>
      <w:r w:rsidR="00CB3AE9" w:rsidRPr="00CB3AE9">
        <w:t>Pirmininkausiančios valstybės narės darbo programa</w:t>
      </w:r>
    </w:p>
    <w:p w14:paraId="66584995" w14:textId="7F8DDFE0" w:rsidR="0040204A" w:rsidRDefault="0040204A" w:rsidP="0080005F">
      <w:pPr>
        <w:spacing w:line="276" w:lineRule="auto"/>
        <w:ind w:firstLine="731"/>
        <w:jc w:val="both"/>
        <w:rPr>
          <w:i/>
        </w:rPr>
      </w:pPr>
      <w:r>
        <w:rPr>
          <w:i/>
          <w:lang w:val="en-US"/>
        </w:rPr>
        <w:t xml:space="preserve">= </w:t>
      </w:r>
      <w:r w:rsidR="00BA53FA">
        <w:rPr>
          <w:i/>
        </w:rPr>
        <w:t>Prancūzijos</w:t>
      </w:r>
      <w:r w:rsidR="00CB3AE9" w:rsidRPr="00CB3AE9">
        <w:rPr>
          <w:i/>
        </w:rPr>
        <w:t xml:space="preserve"> delegacijos informacija</w:t>
      </w:r>
      <w:r w:rsidRPr="00A760CE">
        <w:rPr>
          <w:i/>
        </w:rPr>
        <w:tab/>
      </w:r>
    </w:p>
    <w:p w14:paraId="640BD67B" w14:textId="77777777" w:rsidR="0040204A" w:rsidRPr="00A760CE" w:rsidRDefault="0040204A" w:rsidP="0080005F">
      <w:pPr>
        <w:spacing w:line="276" w:lineRule="auto"/>
        <w:ind w:firstLine="731"/>
        <w:jc w:val="both"/>
        <w:rPr>
          <w:b/>
        </w:rPr>
      </w:pPr>
      <w:r w:rsidRPr="00A760CE">
        <w:rPr>
          <w:b/>
        </w:rPr>
        <w:t xml:space="preserve">Lietuvos pozicija </w:t>
      </w:r>
    </w:p>
    <w:p w14:paraId="57DB0679" w14:textId="2DA09E91" w:rsidR="00CB3AE9" w:rsidRPr="005E5BB5" w:rsidRDefault="00CB3AE9" w:rsidP="0080005F">
      <w:pPr>
        <w:pStyle w:val="PointManual"/>
        <w:widowControl w:val="0"/>
        <w:spacing w:before="0" w:line="276" w:lineRule="auto"/>
        <w:ind w:left="0" w:firstLine="731"/>
        <w:jc w:val="both"/>
      </w:pPr>
      <w:r w:rsidRPr="00A760CE">
        <w:t>Išklausyti informaciją.</w:t>
      </w:r>
    </w:p>
    <w:p w14:paraId="3D86A640" w14:textId="406C51F2" w:rsidR="002859C7" w:rsidRDefault="002859C7" w:rsidP="0080005F">
      <w:pPr>
        <w:pStyle w:val="PointManual"/>
        <w:widowControl w:val="0"/>
        <w:spacing w:before="0" w:line="276" w:lineRule="auto"/>
        <w:ind w:left="0" w:firstLine="731"/>
        <w:jc w:val="both"/>
      </w:pPr>
    </w:p>
    <w:p w14:paraId="16908BE1" w14:textId="4252FDD8" w:rsidR="00BA53FA" w:rsidRDefault="00BA53FA" w:rsidP="0080005F">
      <w:pPr>
        <w:pStyle w:val="PointManual"/>
        <w:widowControl w:val="0"/>
        <w:spacing w:before="0" w:line="276" w:lineRule="auto"/>
        <w:ind w:left="0" w:firstLine="731"/>
        <w:jc w:val="both"/>
      </w:pPr>
    </w:p>
    <w:p w14:paraId="04E12FC6" w14:textId="4DF26C69" w:rsidR="00BA53FA" w:rsidRDefault="00BA53FA" w:rsidP="0080005F">
      <w:pPr>
        <w:pStyle w:val="PointManual"/>
        <w:widowControl w:val="0"/>
        <w:spacing w:before="0" w:line="276" w:lineRule="auto"/>
        <w:ind w:left="0" w:firstLine="731"/>
        <w:jc w:val="both"/>
      </w:pPr>
    </w:p>
    <w:p w14:paraId="6835DBCC" w14:textId="77777777" w:rsidR="00BA53FA" w:rsidRPr="005E5BB5" w:rsidRDefault="00BA53FA" w:rsidP="0080005F">
      <w:pPr>
        <w:pStyle w:val="PointManual"/>
        <w:widowControl w:val="0"/>
        <w:spacing w:before="0" w:line="276" w:lineRule="auto"/>
        <w:ind w:left="0" w:firstLine="731"/>
        <w:jc w:val="both"/>
      </w:pPr>
    </w:p>
    <w:sectPr w:rsidR="00BA53FA" w:rsidRPr="005E5BB5" w:rsidSect="00A455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1E418" w14:textId="77777777" w:rsidR="002C600B" w:rsidRDefault="002C600B" w:rsidP="00A5018D">
      <w:r>
        <w:separator/>
      </w:r>
    </w:p>
  </w:endnote>
  <w:endnote w:type="continuationSeparator" w:id="0">
    <w:p w14:paraId="3A010BD4" w14:textId="77777777" w:rsidR="002C600B" w:rsidRDefault="002C600B"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2138D" w14:textId="77777777" w:rsidR="00A5018D" w:rsidRDefault="00A50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C165" w14:textId="77777777" w:rsidR="00A5018D" w:rsidRDefault="00A5018D">
    <w:pPr>
      <w:pStyle w:val="Porat"/>
      <w:jc w:val="right"/>
    </w:pPr>
    <w:r>
      <w:fldChar w:fldCharType="begin"/>
    </w:r>
    <w:r>
      <w:instrText>PAGE   \* MERGEFORMAT</w:instrText>
    </w:r>
    <w:r>
      <w:fldChar w:fldCharType="separate"/>
    </w:r>
    <w:r w:rsidR="00EF39FD">
      <w:rPr>
        <w:noProof/>
      </w:rPr>
      <w:t>2</w:t>
    </w:r>
    <w:r>
      <w:fldChar w:fldCharType="end"/>
    </w:r>
  </w:p>
  <w:p w14:paraId="055AFAE3" w14:textId="77777777" w:rsidR="00A5018D" w:rsidRDefault="00A50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1C8CF" w14:textId="77777777" w:rsidR="00A5018D" w:rsidRDefault="00A5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A264" w14:textId="77777777" w:rsidR="002C600B" w:rsidRDefault="002C600B" w:rsidP="00A5018D">
      <w:r>
        <w:separator/>
      </w:r>
    </w:p>
  </w:footnote>
  <w:footnote w:type="continuationSeparator" w:id="0">
    <w:p w14:paraId="274FB4E7" w14:textId="77777777" w:rsidR="002C600B" w:rsidRDefault="002C600B" w:rsidP="00A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90E8F" w14:textId="77777777" w:rsidR="00A5018D" w:rsidRDefault="00A5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D28D" w14:textId="77777777" w:rsidR="00A5018D" w:rsidRDefault="00A5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DD360" w14:textId="77777777" w:rsidR="00A5018D" w:rsidRDefault="00A50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807A5568"/>
    <w:lvl w:ilvl="0">
      <w:start w:val="1"/>
      <w:numFmt w:val="decimal"/>
      <w:lvlRestart w:val="0"/>
      <w:pStyle w:val="Point123"/>
      <w:lvlText w:val="%1."/>
      <w:lvlJc w:val="left"/>
      <w:pPr>
        <w:tabs>
          <w:tab w:val="num" w:pos="708"/>
        </w:tabs>
        <w:ind w:left="709" w:hanging="567"/>
      </w:pPr>
      <w:rPr>
        <w:rFonts w:hint="default"/>
        <w:b w:val="0"/>
        <w:bCs w:val="0"/>
        <w:i w:val="0"/>
        <w:strike w:val="0"/>
      </w:rPr>
    </w:lvl>
    <w:lvl w:ilvl="1">
      <w:start w:val="1"/>
      <w:numFmt w:val="lowerLetter"/>
      <w:pStyle w:val="Pointabc"/>
      <w:lvlText w:val="%2)"/>
      <w:lvlJc w:val="left"/>
      <w:pPr>
        <w:tabs>
          <w:tab w:val="num" w:pos="566"/>
        </w:tabs>
        <w:ind w:left="567" w:hanging="567"/>
      </w:pPr>
      <w:rPr>
        <w:rFonts w:hint="default"/>
      </w:rPr>
    </w:lvl>
    <w:lvl w:ilvl="2">
      <w:start w:val="1"/>
      <w:numFmt w:val="decimal"/>
      <w:pStyle w:val="Point1231"/>
      <w:lvlText w:val="%3."/>
      <w:lvlJc w:val="left"/>
      <w:pPr>
        <w:tabs>
          <w:tab w:val="num" w:pos="424"/>
        </w:tabs>
        <w:ind w:left="425" w:hanging="567"/>
      </w:pPr>
      <w:rPr>
        <w:rFonts w:hint="default"/>
      </w:rPr>
    </w:lvl>
    <w:lvl w:ilvl="3">
      <w:start w:val="1"/>
      <w:numFmt w:val="lowerLetter"/>
      <w:pStyle w:val="Pointabc1"/>
      <w:lvlText w:val="%4)"/>
      <w:lvlJc w:val="left"/>
      <w:pPr>
        <w:tabs>
          <w:tab w:val="num" w:pos="282"/>
        </w:tabs>
        <w:ind w:left="283" w:hanging="567"/>
      </w:pPr>
      <w:rPr>
        <w:rFonts w:hint="default"/>
      </w:rPr>
    </w:lvl>
    <w:lvl w:ilvl="4">
      <w:start w:val="1"/>
      <w:numFmt w:val="decimal"/>
      <w:pStyle w:val="Point1232"/>
      <w:lvlText w:val="%5."/>
      <w:lvlJc w:val="left"/>
      <w:pPr>
        <w:tabs>
          <w:tab w:val="num" w:pos="140"/>
        </w:tabs>
        <w:ind w:left="141" w:hanging="567"/>
      </w:pPr>
      <w:rPr>
        <w:rFonts w:hint="default"/>
      </w:rPr>
    </w:lvl>
    <w:lvl w:ilvl="5">
      <w:start w:val="1"/>
      <w:numFmt w:val="lowerLetter"/>
      <w:pStyle w:val="Pointabc2"/>
      <w:lvlText w:val="%6)"/>
      <w:lvlJc w:val="left"/>
      <w:pPr>
        <w:tabs>
          <w:tab w:val="num" w:pos="-2"/>
        </w:tabs>
        <w:ind w:left="-1" w:hanging="567"/>
      </w:pPr>
      <w:rPr>
        <w:rFonts w:hint="default"/>
      </w:rPr>
    </w:lvl>
    <w:lvl w:ilvl="6">
      <w:start w:val="1"/>
      <w:numFmt w:val="decimal"/>
      <w:pStyle w:val="Point1233"/>
      <w:lvlText w:val="%7."/>
      <w:lvlJc w:val="left"/>
      <w:pPr>
        <w:tabs>
          <w:tab w:val="num" w:pos="-144"/>
        </w:tabs>
        <w:ind w:left="-143" w:hanging="567"/>
      </w:pPr>
      <w:rPr>
        <w:rFonts w:hint="default"/>
      </w:rPr>
    </w:lvl>
    <w:lvl w:ilvl="7">
      <w:start w:val="1"/>
      <w:numFmt w:val="lowerLetter"/>
      <w:pStyle w:val="Pointabc3"/>
      <w:lvlText w:val="%8)"/>
      <w:lvlJc w:val="left"/>
      <w:pPr>
        <w:tabs>
          <w:tab w:val="num" w:pos="-286"/>
        </w:tabs>
        <w:ind w:left="-285" w:hanging="567"/>
      </w:pPr>
      <w:rPr>
        <w:rFonts w:hint="default"/>
      </w:rPr>
    </w:lvl>
    <w:lvl w:ilvl="8">
      <w:start w:val="1"/>
      <w:numFmt w:val="lowerLetter"/>
      <w:pStyle w:val="Pointabc4"/>
      <w:lvlText w:val="%9)"/>
      <w:lvlJc w:val="left"/>
      <w:pPr>
        <w:tabs>
          <w:tab w:val="num" w:pos="-428"/>
        </w:tabs>
        <w:ind w:left="-427" w:hanging="567"/>
      </w:pPr>
      <w:rPr>
        <w:rFonts w:hint="default"/>
      </w:rPr>
    </w:lvl>
  </w:abstractNum>
  <w:abstractNum w:abstractNumId="2" w15:restartNumberingAfterBreak="0">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10222BBF"/>
    <w:multiLevelType w:val="hybridMultilevel"/>
    <w:tmpl w:val="15941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50CC9"/>
    <w:multiLevelType w:val="hybridMultilevel"/>
    <w:tmpl w:val="7F18573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6" w15:restartNumberingAfterBreak="0">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977CFE"/>
    <w:multiLevelType w:val="hybridMultilevel"/>
    <w:tmpl w:val="01881A9C"/>
    <w:lvl w:ilvl="0" w:tplc="7B96C9D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1" w15:restartNumberingAfterBreak="0">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CB14BD"/>
    <w:multiLevelType w:val="hybridMultilevel"/>
    <w:tmpl w:val="7576A7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0" w15:restartNumberingAfterBreak="0">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1" w15:restartNumberingAfterBreak="0">
    <w:nsid w:val="5B4C4BDD"/>
    <w:multiLevelType w:val="hybridMultilevel"/>
    <w:tmpl w:val="647EAF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B10001"/>
    <w:multiLevelType w:val="hybridMultilevel"/>
    <w:tmpl w:val="92A09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835E60"/>
    <w:multiLevelType w:val="hybridMultilevel"/>
    <w:tmpl w:val="0CAA1C1A"/>
    <w:lvl w:ilvl="0" w:tplc="3C001F02">
      <w:numFmt w:val="bullet"/>
      <w:lvlText w:val="·"/>
      <w:lvlJc w:val="left"/>
      <w:pPr>
        <w:ind w:left="1849" w:hanging="114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06620A"/>
    <w:multiLevelType w:val="multilevel"/>
    <w:tmpl w:val="E2F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1" w15:restartNumberingAfterBreak="0">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8"/>
  </w:num>
  <w:num w:numId="3">
    <w:abstractNumId w:val="30"/>
  </w:num>
  <w:num w:numId="4">
    <w:abstractNumId w:val="10"/>
  </w:num>
  <w:num w:numId="5">
    <w:abstractNumId w:val="22"/>
  </w:num>
  <w:num w:numId="6">
    <w:abstractNumId w:val="24"/>
  </w:num>
  <w:num w:numId="7">
    <w:abstractNumId w:val="8"/>
  </w:num>
  <w:num w:numId="8">
    <w:abstractNumId w:val="17"/>
  </w:num>
  <w:num w:numId="9">
    <w:abstractNumId w:val="15"/>
  </w:num>
  <w:num w:numId="10">
    <w:abstractNumId w:val="19"/>
  </w:num>
  <w:num w:numId="11">
    <w:abstractNumId w:val="3"/>
  </w:num>
  <w:num w:numId="12">
    <w:abstractNumId w:val="31"/>
  </w:num>
  <w:num w:numId="13">
    <w:abstractNumId w:val="30"/>
  </w:num>
  <w:num w:numId="14">
    <w:abstractNumId w:val="30"/>
  </w:num>
  <w:num w:numId="15">
    <w:abstractNumId w:val="0"/>
  </w:num>
  <w:num w:numId="16">
    <w:abstractNumId w:val="16"/>
  </w:num>
  <w:num w:numId="17">
    <w:abstractNumId w:val="6"/>
  </w:num>
  <w:num w:numId="18">
    <w:abstractNumId w:val="25"/>
  </w:num>
  <w:num w:numId="19">
    <w:abstractNumId w:val="14"/>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 w:numId="25">
    <w:abstractNumId w:val="2"/>
  </w:num>
  <w:num w:numId="26">
    <w:abstractNumId w:val="11"/>
  </w:num>
  <w:num w:numId="27">
    <w:abstractNumId w:val="7"/>
  </w:num>
  <w:num w:numId="28">
    <w:abstractNumId w:val="23"/>
  </w:num>
  <w:num w:numId="29">
    <w:abstractNumId w:val="21"/>
  </w:num>
  <w:num w:numId="30">
    <w:abstractNumId w:val="29"/>
  </w:num>
  <w:num w:numId="31">
    <w:abstractNumId w:val="1"/>
  </w:num>
  <w:num w:numId="32">
    <w:abstractNumId w:val="5"/>
  </w:num>
  <w:num w:numId="33">
    <w:abstractNumId w:val="9"/>
  </w:num>
  <w:num w:numId="34">
    <w:abstractNumId w:val="4"/>
  </w:num>
  <w:num w:numId="35">
    <w:abstractNumId w:val="2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D0"/>
    <w:rsid w:val="00001AD3"/>
    <w:rsid w:val="00003925"/>
    <w:rsid w:val="000046C3"/>
    <w:rsid w:val="000226B7"/>
    <w:rsid w:val="00023839"/>
    <w:rsid w:val="00025A21"/>
    <w:rsid w:val="00031A33"/>
    <w:rsid w:val="0003522E"/>
    <w:rsid w:val="0004259D"/>
    <w:rsid w:val="00051D41"/>
    <w:rsid w:val="0005620D"/>
    <w:rsid w:val="00075F50"/>
    <w:rsid w:val="00086147"/>
    <w:rsid w:val="00095792"/>
    <w:rsid w:val="000A3339"/>
    <w:rsid w:val="000C030B"/>
    <w:rsid w:val="000E4B54"/>
    <w:rsid w:val="0010274B"/>
    <w:rsid w:val="0011062B"/>
    <w:rsid w:val="00113F2D"/>
    <w:rsid w:val="001227DF"/>
    <w:rsid w:val="00131BB5"/>
    <w:rsid w:val="0014757F"/>
    <w:rsid w:val="00157764"/>
    <w:rsid w:val="00172BC3"/>
    <w:rsid w:val="00181DCD"/>
    <w:rsid w:val="00184E83"/>
    <w:rsid w:val="001A419F"/>
    <w:rsid w:val="001B0117"/>
    <w:rsid w:val="001C1262"/>
    <w:rsid w:val="001C4AB2"/>
    <w:rsid w:val="002010B5"/>
    <w:rsid w:val="0020788F"/>
    <w:rsid w:val="00215073"/>
    <w:rsid w:val="00231614"/>
    <w:rsid w:val="00233223"/>
    <w:rsid w:val="00237E5C"/>
    <w:rsid w:val="00246D45"/>
    <w:rsid w:val="00272493"/>
    <w:rsid w:val="00276CA6"/>
    <w:rsid w:val="00276D51"/>
    <w:rsid w:val="002859C7"/>
    <w:rsid w:val="00290795"/>
    <w:rsid w:val="002948E9"/>
    <w:rsid w:val="002A2FC6"/>
    <w:rsid w:val="002A5034"/>
    <w:rsid w:val="002A6A22"/>
    <w:rsid w:val="002B27B5"/>
    <w:rsid w:val="002B327F"/>
    <w:rsid w:val="002B5A28"/>
    <w:rsid w:val="002C5894"/>
    <w:rsid w:val="002C5A66"/>
    <w:rsid w:val="002C600B"/>
    <w:rsid w:val="002E52B8"/>
    <w:rsid w:val="002E7E3F"/>
    <w:rsid w:val="002F30DA"/>
    <w:rsid w:val="0030137A"/>
    <w:rsid w:val="00301890"/>
    <w:rsid w:val="00305D6B"/>
    <w:rsid w:val="0030638A"/>
    <w:rsid w:val="00336681"/>
    <w:rsid w:val="003375C2"/>
    <w:rsid w:val="003405F8"/>
    <w:rsid w:val="0034208A"/>
    <w:rsid w:val="0034240A"/>
    <w:rsid w:val="00357085"/>
    <w:rsid w:val="00360F9C"/>
    <w:rsid w:val="003706C0"/>
    <w:rsid w:val="00371BDF"/>
    <w:rsid w:val="0037624E"/>
    <w:rsid w:val="00392B99"/>
    <w:rsid w:val="003A56F6"/>
    <w:rsid w:val="003A6376"/>
    <w:rsid w:val="003B0181"/>
    <w:rsid w:val="003B0CDE"/>
    <w:rsid w:val="003C45F5"/>
    <w:rsid w:val="003D5057"/>
    <w:rsid w:val="003D6820"/>
    <w:rsid w:val="003E3CD0"/>
    <w:rsid w:val="003F3CD3"/>
    <w:rsid w:val="003F5D60"/>
    <w:rsid w:val="0040204A"/>
    <w:rsid w:val="0042150F"/>
    <w:rsid w:val="0042295D"/>
    <w:rsid w:val="004279B7"/>
    <w:rsid w:val="004413E8"/>
    <w:rsid w:val="00442D4B"/>
    <w:rsid w:val="00443237"/>
    <w:rsid w:val="00447654"/>
    <w:rsid w:val="00460478"/>
    <w:rsid w:val="004663B8"/>
    <w:rsid w:val="00470575"/>
    <w:rsid w:val="00492C19"/>
    <w:rsid w:val="00496B58"/>
    <w:rsid w:val="004974EA"/>
    <w:rsid w:val="00497820"/>
    <w:rsid w:val="004A2958"/>
    <w:rsid w:val="004A3F80"/>
    <w:rsid w:val="004A77D0"/>
    <w:rsid w:val="004D67E2"/>
    <w:rsid w:val="004F1C29"/>
    <w:rsid w:val="004F244E"/>
    <w:rsid w:val="004F6D58"/>
    <w:rsid w:val="00500D2A"/>
    <w:rsid w:val="0051241C"/>
    <w:rsid w:val="005212CF"/>
    <w:rsid w:val="005240BB"/>
    <w:rsid w:val="00536522"/>
    <w:rsid w:val="005441C8"/>
    <w:rsid w:val="00555F8F"/>
    <w:rsid w:val="00576127"/>
    <w:rsid w:val="00576AC9"/>
    <w:rsid w:val="00580AD1"/>
    <w:rsid w:val="00582DF4"/>
    <w:rsid w:val="00585C11"/>
    <w:rsid w:val="0058750E"/>
    <w:rsid w:val="005A1603"/>
    <w:rsid w:val="005B2B18"/>
    <w:rsid w:val="005B30A9"/>
    <w:rsid w:val="005B7FD4"/>
    <w:rsid w:val="005C1EDC"/>
    <w:rsid w:val="005C7891"/>
    <w:rsid w:val="005D2624"/>
    <w:rsid w:val="005E498D"/>
    <w:rsid w:val="005E5BB5"/>
    <w:rsid w:val="005F1901"/>
    <w:rsid w:val="005F1E38"/>
    <w:rsid w:val="00606918"/>
    <w:rsid w:val="00626C95"/>
    <w:rsid w:val="006318A0"/>
    <w:rsid w:val="00631970"/>
    <w:rsid w:val="00633D1D"/>
    <w:rsid w:val="006367A2"/>
    <w:rsid w:val="00642DBA"/>
    <w:rsid w:val="00643C45"/>
    <w:rsid w:val="00644C66"/>
    <w:rsid w:val="00645426"/>
    <w:rsid w:val="00651928"/>
    <w:rsid w:val="00662E6E"/>
    <w:rsid w:val="0066326B"/>
    <w:rsid w:val="00685074"/>
    <w:rsid w:val="006966B4"/>
    <w:rsid w:val="006A008A"/>
    <w:rsid w:val="006A2850"/>
    <w:rsid w:val="006B06E8"/>
    <w:rsid w:val="006B6E06"/>
    <w:rsid w:val="006C1862"/>
    <w:rsid w:val="006D76B7"/>
    <w:rsid w:val="006E3FC0"/>
    <w:rsid w:val="006E4132"/>
    <w:rsid w:val="007218D0"/>
    <w:rsid w:val="00730581"/>
    <w:rsid w:val="007309FD"/>
    <w:rsid w:val="00733750"/>
    <w:rsid w:val="00735E60"/>
    <w:rsid w:val="007450B5"/>
    <w:rsid w:val="00766988"/>
    <w:rsid w:val="00777767"/>
    <w:rsid w:val="00786120"/>
    <w:rsid w:val="00786E51"/>
    <w:rsid w:val="00793A24"/>
    <w:rsid w:val="007A1CD8"/>
    <w:rsid w:val="007B1A5B"/>
    <w:rsid w:val="007B4EF2"/>
    <w:rsid w:val="007C174F"/>
    <w:rsid w:val="007E2D76"/>
    <w:rsid w:val="007E435D"/>
    <w:rsid w:val="0080005F"/>
    <w:rsid w:val="00803E6A"/>
    <w:rsid w:val="00804BFA"/>
    <w:rsid w:val="00804F2B"/>
    <w:rsid w:val="00805242"/>
    <w:rsid w:val="008058BB"/>
    <w:rsid w:val="0080735D"/>
    <w:rsid w:val="00812C4A"/>
    <w:rsid w:val="00821EC9"/>
    <w:rsid w:val="00840C7C"/>
    <w:rsid w:val="00846684"/>
    <w:rsid w:val="00847914"/>
    <w:rsid w:val="0085172B"/>
    <w:rsid w:val="00863F6E"/>
    <w:rsid w:val="00864F55"/>
    <w:rsid w:val="00893043"/>
    <w:rsid w:val="008A618F"/>
    <w:rsid w:val="008B1BFB"/>
    <w:rsid w:val="008B2FD8"/>
    <w:rsid w:val="008C6D31"/>
    <w:rsid w:val="008D21F4"/>
    <w:rsid w:val="008D2DFB"/>
    <w:rsid w:val="008D33E3"/>
    <w:rsid w:val="008D72CB"/>
    <w:rsid w:val="008E182B"/>
    <w:rsid w:val="008F3F77"/>
    <w:rsid w:val="00921950"/>
    <w:rsid w:val="00923E9E"/>
    <w:rsid w:val="009428B2"/>
    <w:rsid w:val="00942F92"/>
    <w:rsid w:val="00943D6C"/>
    <w:rsid w:val="0094510A"/>
    <w:rsid w:val="00952074"/>
    <w:rsid w:val="00960DE6"/>
    <w:rsid w:val="009640B4"/>
    <w:rsid w:val="00976E93"/>
    <w:rsid w:val="00977F7E"/>
    <w:rsid w:val="009802E7"/>
    <w:rsid w:val="00994AAB"/>
    <w:rsid w:val="00995381"/>
    <w:rsid w:val="009A1456"/>
    <w:rsid w:val="009B76C9"/>
    <w:rsid w:val="009C14C0"/>
    <w:rsid w:val="009D00A7"/>
    <w:rsid w:val="009D02B9"/>
    <w:rsid w:val="009D2732"/>
    <w:rsid w:val="009D658E"/>
    <w:rsid w:val="009D74FF"/>
    <w:rsid w:val="009F3293"/>
    <w:rsid w:val="009F491E"/>
    <w:rsid w:val="009F5E15"/>
    <w:rsid w:val="009F76A6"/>
    <w:rsid w:val="00A11BD9"/>
    <w:rsid w:val="00A15E91"/>
    <w:rsid w:val="00A270D2"/>
    <w:rsid w:val="00A455F9"/>
    <w:rsid w:val="00A475A6"/>
    <w:rsid w:val="00A5018D"/>
    <w:rsid w:val="00A541A6"/>
    <w:rsid w:val="00A63D6B"/>
    <w:rsid w:val="00A731B8"/>
    <w:rsid w:val="00A73D20"/>
    <w:rsid w:val="00A778F8"/>
    <w:rsid w:val="00A8240C"/>
    <w:rsid w:val="00A8632D"/>
    <w:rsid w:val="00A876C6"/>
    <w:rsid w:val="00A93954"/>
    <w:rsid w:val="00A94B0F"/>
    <w:rsid w:val="00AA47F4"/>
    <w:rsid w:val="00AB345C"/>
    <w:rsid w:val="00AB3A16"/>
    <w:rsid w:val="00AE779A"/>
    <w:rsid w:val="00B255F3"/>
    <w:rsid w:val="00B36F98"/>
    <w:rsid w:val="00B40F02"/>
    <w:rsid w:val="00B62A17"/>
    <w:rsid w:val="00B65580"/>
    <w:rsid w:val="00B7293F"/>
    <w:rsid w:val="00BA53FA"/>
    <w:rsid w:val="00BA6A08"/>
    <w:rsid w:val="00BB4D60"/>
    <w:rsid w:val="00BC402C"/>
    <w:rsid w:val="00BD1F06"/>
    <w:rsid w:val="00BE682D"/>
    <w:rsid w:val="00BF77E5"/>
    <w:rsid w:val="00C015AD"/>
    <w:rsid w:val="00C0408D"/>
    <w:rsid w:val="00C10CC5"/>
    <w:rsid w:val="00C113DD"/>
    <w:rsid w:val="00C26DFF"/>
    <w:rsid w:val="00C34D83"/>
    <w:rsid w:val="00C40D53"/>
    <w:rsid w:val="00C47ED1"/>
    <w:rsid w:val="00C52206"/>
    <w:rsid w:val="00C7135B"/>
    <w:rsid w:val="00C71E83"/>
    <w:rsid w:val="00C75B8B"/>
    <w:rsid w:val="00C87EC2"/>
    <w:rsid w:val="00C9797E"/>
    <w:rsid w:val="00CA03A8"/>
    <w:rsid w:val="00CB2522"/>
    <w:rsid w:val="00CB3AE9"/>
    <w:rsid w:val="00CB58AC"/>
    <w:rsid w:val="00CC1511"/>
    <w:rsid w:val="00CC694D"/>
    <w:rsid w:val="00CE5A14"/>
    <w:rsid w:val="00CF2752"/>
    <w:rsid w:val="00CF400F"/>
    <w:rsid w:val="00D256BB"/>
    <w:rsid w:val="00D305E5"/>
    <w:rsid w:val="00D3693A"/>
    <w:rsid w:val="00D3752C"/>
    <w:rsid w:val="00D50C9B"/>
    <w:rsid w:val="00D621F2"/>
    <w:rsid w:val="00D66223"/>
    <w:rsid w:val="00D7761F"/>
    <w:rsid w:val="00D8462D"/>
    <w:rsid w:val="00DA70C5"/>
    <w:rsid w:val="00DC15F7"/>
    <w:rsid w:val="00DC2D81"/>
    <w:rsid w:val="00DD4DC5"/>
    <w:rsid w:val="00DF0657"/>
    <w:rsid w:val="00E111D0"/>
    <w:rsid w:val="00E11A18"/>
    <w:rsid w:val="00E20B4C"/>
    <w:rsid w:val="00E21D63"/>
    <w:rsid w:val="00E356A0"/>
    <w:rsid w:val="00E40A34"/>
    <w:rsid w:val="00E42F9B"/>
    <w:rsid w:val="00E47C38"/>
    <w:rsid w:val="00E54042"/>
    <w:rsid w:val="00E84133"/>
    <w:rsid w:val="00E87B26"/>
    <w:rsid w:val="00EA22D2"/>
    <w:rsid w:val="00EC6D67"/>
    <w:rsid w:val="00ED1DF2"/>
    <w:rsid w:val="00EE1C6C"/>
    <w:rsid w:val="00EE4057"/>
    <w:rsid w:val="00EF39FD"/>
    <w:rsid w:val="00F018FC"/>
    <w:rsid w:val="00F05EC1"/>
    <w:rsid w:val="00F07838"/>
    <w:rsid w:val="00F2051C"/>
    <w:rsid w:val="00F22EE0"/>
    <w:rsid w:val="00F26173"/>
    <w:rsid w:val="00F27851"/>
    <w:rsid w:val="00F43E78"/>
    <w:rsid w:val="00F440EC"/>
    <w:rsid w:val="00F517FF"/>
    <w:rsid w:val="00F5400C"/>
    <w:rsid w:val="00F66A14"/>
    <w:rsid w:val="00F90B6F"/>
    <w:rsid w:val="00F9592E"/>
    <w:rsid w:val="00F96F13"/>
    <w:rsid w:val="00F978D7"/>
    <w:rsid w:val="00FA6A0B"/>
    <w:rsid w:val="00FA714A"/>
    <w:rsid w:val="00FB5134"/>
    <w:rsid w:val="00FC3200"/>
    <w:rsid w:val="00FC54F5"/>
    <w:rsid w:val="00FE4DE5"/>
    <w:rsid w:val="00FE58AF"/>
    <w:rsid w:val="00FE7DD9"/>
    <w:rsid w:val="00FF1DBE"/>
    <w:rsid w:val="00FF6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6FA6"/>
  <w15:docId w15:val="{9A0D0B63-38FA-48D1-93BA-CAA1BDE2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uiPriority w:val="99"/>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niatinklio">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paragraph" w:customStyle="1" w:styleId="TableTitle">
    <w:name w:val="Table Title"/>
    <w:basedOn w:val="prastasis"/>
    <w:next w:val="prastasis"/>
    <w:qFormat/>
    <w:rsid w:val="00631970"/>
    <w:pPr>
      <w:spacing w:before="240"/>
    </w:pPr>
    <w:rPr>
      <w:rFonts w:eastAsia="Calibri"/>
      <w:b/>
      <w:szCs w:val="22"/>
      <w:u w:val="single"/>
      <w:lang w:eastAsia="en-US"/>
    </w:rPr>
  </w:style>
  <w:style w:type="character" w:styleId="Komentaronuoroda">
    <w:name w:val="annotation reference"/>
    <w:uiPriority w:val="99"/>
    <w:semiHidden/>
    <w:unhideWhenUsed/>
    <w:rsid w:val="0005620D"/>
    <w:rPr>
      <w:sz w:val="16"/>
      <w:szCs w:val="16"/>
    </w:rPr>
  </w:style>
  <w:style w:type="paragraph" w:styleId="Komentarotekstas">
    <w:name w:val="annotation text"/>
    <w:basedOn w:val="prastasis"/>
    <w:link w:val="KomentarotekstasDiagrama"/>
    <w:uiPriority w:val="99"/>
    <w:semiHidden/>
    <w:unhideWhenUsed/>
    <w:rsid w:val="0005620D"/>
    <w:rPr>
      <w:sz w:val="20"/>
      <w:szCs w:val="20"/>
    </w:rPr>
  </w:style>
  <w:style w:type="character" w:customStyle="1" w:styleId="KomentarotekstasDiagrama">
    <w:name w:val="Komentaro tekstas Diagrama"/>
    <w:link w:val="Komentarotekstas"/>
    <w:uiPriority w:val="99"/>
    <w:semiHidden/>
    <w:rsid w:val="0005620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5620D"/>
    <w:rPr>
      <w:b/>
      <w:bCs/>
    </w:rPr>
  </w:style>
  <w:style w:type="character" w:customStyle="1" w:styleId="KomentarotemaDiagrama">
    <w:name w:val="Komentaro tema Diagrama"/>
    <w:link w:val="Komentarotema"/>
    <w:uiPriority w:val="99"/>
    <w:semiHidden/>
    <w:rsid w:val="0005620D"/>
    <w:rPr>
      <w:rFonts w:ascii="Times New Roman" w:eastAsia="Times New Roman" w:hAnsi="Times New Roman"/>
      <w:b/>
      <w:bCs/>
    </w:rPr>
  </w:style>
  <w:style w:type="character" w:customStyle="1" w:styleId="highlight">
    <w:name w:val="highlight"/>
    <w:basedOn w:val="Numatytasispastraiposriftas"/>
    <w:rsid w:val="00A8632D"/>
  </w:style>
  <w:style w:type="character" w:styleId="Hipersaitas">
    <w:name w:val="Hyperlink"/>
    <w:basedOn w:val="Numatytasispastraiposriftas"/>
    <w:uiPriority w:val="99"/>
    <w:semiHidden/>
    <w:unhideWhenUsed/>
    <w:rsid w:val="002859C7"/>
    <w:rPr>
      <w:color w:val="0000FF"/>
      <w:u w:val="single"/>
    </w:rPr>
  </w:style>
  <w:style w:type="paragraph" w:customStyle="1" w:styleId="Pointabc">
    <w:name w:val="Point abc"/>
    <w:basedOn w:val="prastasis"/>
    <w:rsid w:val="00CB3AE9"/>
    <w:pPr>
      <w:numPr>
        <w:ilvl w:val="1"/>
        <w:numId w:val="31"/>
      </w:numPr>
      <w:spacing w:before="120" w:after="120" w:line="360" w:lineRule="auto"/>
    </w:pPr>
    <w:rPr>
      <w:rFonts w:eastAsiaTheme="minorHAnsi"/>
      <w:szCs w:val="22"/>
      <w:lang w:eastAsia="en-US"/>
    </w:rPr>
  </w:style>
  <w:style w:type="paragraph" w:customStyle="1" w:styleId="Pointabc1">
    <w:name w:val="Point abc (1)"/>
    <w:basedOn w:val="prastasis"/>
    <w:rsid w:val="00CB3AE9"/>
    <w:pPr>
      <w:numPr>
        <w:ilvl w:val="3"/>
        <w:numId w:val="31"/>
      </w:numPr>
      <w:spacing w:before="120" w:after="120" w:line="360" w:lineRule="auto"/>
    </w:pPr>
    <w:rPr>
      <w:rFonts w:eastAsiaTheme="minorHAnsi"/>
      <w:szCs w:val="22"/>
      <w:lang w:eastAsia="en-US"/>
    </w:rPr>
  </w:style>
  <w:style w:type="paragraph" w:customStyle="1" w:styleId="Pointabc2">
    <w:name w:val="Point abc (2)"/>
    <w:basedOn w:val="prastasis"/>
    <w:rsid w:val="00CB3AE9"/>
    <w:pPr>
      <w:numPr>
        <w:ilvl w:val="5"/>
        <w:numId w:val="31"/>
      </w:numPr>
      <w:spacing w:before="120" w:after="120" w:line="360" w:lineRule="auto"/>
    </w:pPr>
    <w:rPr>
      <w:rFonts w:eastAsiaTheme="minorHAnsi"/>
      <w:szCs w:val="22"/>
      <w:lang w:eastAsia="en-US"/>
    </w:rPr>
  </w:style>
  <w:style w:type="paragraph" w:customStyle="1" w:styleId="Pointabc3">
    <w:name w:val="Point abc (3)"/>
    <w:basedOn w:val="prastasis"/>
    <w:rsid w:val="00CB3AE9"/>
    <w:pPr>
      <w:numPr>
        <w:ilvl w:val="7"/>
        <w:numId w:val="31"/>
      </w:numPr>
      <w:spacing w:before="120" w:after="120" w:line="360" w:lineRule="auto"/>
    </w:pPr>
    <w:rPr>
      <w:rFonts w:eastAsiaTheme="minorHAnsi"/>
      <w:szCs w:val="22"/>
      <w:lang w:eastAsia="en-US"/>
    </w:rPr>
  </w:style>
  <w:style w:type="paragraph" w:customStyle="1" w:styleId="Pointabc4">
    <w:name w:val="Point abc (4)"/>
    <w:basedOn w:val="prastasis"/>
    <w:rsid w:val="00CB3AE9"/>
    <w:pPr>
      <w:numPr>
        <w:ilvl w:val="8"/>
        <w:numId w:val="31"/>
      </w:numPr>
      <w:spacing w:before="120" w:after="120" w:line="360" w:lineRule="auto"/>
    </w:pPr>
    <w:rPr>
      <w:rFonts w:eastAsiaTheme="minorHAnsi"/>
      <w:szCs w:val="22"/>
      <w:lang w:eastAsia="en-US"/>
    </w:rPr>
  </w:style>
  <w:style w:type="paragraph" w:customStyle="1" w:styleId="Point123">
    <w:name w:val="Point 123"/>
    <w:basedOn w:val="prastasis"/>
    <w:rsid w:val="00CB3AE9"/>
    <w:pPr>
      <w:numPr>
        <w:numId w:val="31"/>
      </w:numPr>
      <w:spacing w:before="120" w:after="120" w:line="360" w:lineRule="auto"/>
    </w:pPr>
    <w:rPr>
      <w:rFonts w:eastAsiaTheme="minorHAnsi"/>
      <w:szCs w:val="22"/>
      <w:lang w:eastAsia="en-US"/>
    </w:rPr>
  </w:style>
  <w:style w:type="paragraph" w:customStyle="1" w:styleId="Point1231">
    <w:name w:val="Point 123 (1)"/>
    <w:basedOn w:val="prastasis"/>
    <w:rsid w:val="00CB3AE9"/>
    <w:pPr>
      <w:numPr>
        <w:ilvl w:val="2"/>
        <w:numId w:val="31"/>
      </w:numPr>
      <w:spacing w:before="120" w:after="120" w:line="360" w:lineRule="auto"/>
    </w:pPr>
    <w:rPr>
      <w:rFonts w:eastAsiaTheme="minorHAnsi"/>
      <w:szCs w:val="22"/>
      <w:lang w:eastAsia="en-US"/>
    </w:rPr>
  </w:style>
  <w:style w:type="paragraph" w:customStyle="1" w:styleId="Point1232">
    <w:name w:val="Point 123 (2)"/>
    <w:basedOn w:val="prastasis"/>
    <w:rsid w:val="00CB3AE9"/>
    <w:pPr>
      <w:numPr>
        <w:ilvl w:val="4"/>
        <w:numId w:val="31"/>
      </w:numPr>
      <w:spacing w:before="120" w:after="120" w:line="360" w:lineRule="auto"/>
    </w:pPr>
    <w:rPr>
      <w:rFonts w:eastAsiaTheme="minorHAnsi"/>
      <w:szCs w:val="22"/>
      <w:lang w:eastAsia="en-US"/>
    </w:rPr>
  </w:style>
  <w:style w:type="paragraph" w:customStyle="1" w:styleId="Point1233">
    <w:name w:val="Point 123 (3)"/>
    <w:basedOn w:val="prastasis"/>
    <w:rsid w:val="00CB3AE9"/>
    <w:pPr>
      <w:numPr>
        <w:ilvl w:val="6"/>
        <w:numId w:val="31"/>
      </w:numPr>
      <w:spacing w:before="120" w:after="120" w:line="360" w:lineRule="auto"/>
    </w:pPr>
    <w:rPr>
      <w:rFonts w:eastAsiaTheme="minorHAnsi"/>
      <w:szCs w:val="22"/>
      <w:lang w:eastAsia="en-US"/>
    </w:rPr>
  </w:style>
  <w:style w:type="paragraph" w:styleId="Puslapioinaostekstas">
    <w:name w:val="footnote text"/>
    <w:aliases w:val="footnotes,Footnote Text Char2 Char,Footnote Text Char Char1 Char,Footnote Text Char2 Char Char Char,Footnote Text Char1 Char Char Char Char,Footnote Text Char Char Char Char Char Char,5_G,Char Char Char,Fußn"/>
    <w:basedOn w:val="prastasis"/>
    <w:link w:val="PuslapioinaostekstasDiagrama"/>
    <w:uiPriority w:val="99"/>
    <w:unhideWhenUsed/>
    <w:qFormat/>
    <w:rsid w:val="00CB3AE9"/>
    <w:pPr>
      <w:ind w:left="720" w:hanging="720"/>
    </w:pPr>
    <w:rPr>
      <w:rFonts w:eastAsiaTheme="minorHAnsi"/>
      <w:szCs w:val="20"/>
      <w:lang w:eastAsia="en-US"/>
    </w:rPr>
  </w:style>
  <w:style w:type="character" w:customStyle="1" w:styleId="PuslapioinaostekstasDiagrama">
    <w:name w:val="Puslapio išnašos tekstas Diagrama"/>
    <w:aliases w:val="footnotes Diagrama,Footnote Text Char2 Char Diagrama,Footnote Text Char Char1 Char Diagrama,Footnote Text Char2 Char Char Char Diagrama,Footnote Text Char1 Char Char Char Char Diagrama,5_G Diagrama,Fußn Diagrama"/>
    <w:basedOn w:val="Numatytasispastraiposriftas"/>
    <w:link w:val="Puslapioinaostekstas"/>
    <w:uiPriority w:val="99"/>
    <w:rsid w:val="00CB3AE9"/>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008">
      <w:bodyDiv w:val="1"/>
      <w:marLeft w:val="0"/>
      <w:marRight w:val="0"/>
      <w:marTop w:val="0"/>
      <w:marBottom w:val="0"/>
      <w:divBdr>
        <w:top w:val="none" w:sz="0" w:space="0" w:color="auto"/>
        <w:left w:val="none" w:sz="0" w:space="0" w:color="auto"/>
        <w:bottom w:val="none" w:sz="0" w:space="0" w:color="auto"/>
        <w:right w:val="none" w:sz="0" w:space="0" w:color="auto"/>
      </w:divBdr>
      <w:divsChild>
        <w:div w:id="65959787">
          <w:marLeft w:val="0"/>
          <w:marRight w:val="0"/>
          <w:marTop w:val="0"/>
          <w:marBottom w:val="0"/>
          <w:divBdr>
            <w:top w:val="none" w:sz="0" w:space="0" w:color="auto"/>
            <w:left w:val="none" w:sz="0" w:space="0" w:color="auto"/>
            <w:bottom w:val="none" w:sz="0" w:space="0" w:color="auto"/>
            <w:right w:val="none" w:sz="0" w:space="0" w:color="auto"/>
          </w:divBdr>
        </w:div>
      </w:divsChild>
    </w:div>
    <w:div w:id="19471932">
      <w:bodyDiv w:val="1"/>
      <w:marLeft w:val="0"/>
      <w:marRight w:val="0"/>
      <w:marTop w:val="0"/>
      <w:marBottom w:val="0"/>
      <w:divBdr>
        <w:top w:val="none" w:sz="0" w:space="0" w:color="auto"/>
        <w:left w:val="none" w:sz="0" w:space="0" w:color="auto"/>
        <w:bottom w:val="none" w:sz="0" w:space="0" w:color="auto"/>
        <w:right w:val="none" w:sz="0" w:space="0" w:color="auto"/>
      </w:divBdr>
    </w:div>
    <w:div w:id="96021401">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888197">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21233460">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88801423">
      <w:bodyDiv w:val="1"/>
      <w:marLeft w:val="0"/>
      <w:marRight w:val="0"/>
      <w:marTop w:val="0"/>
      <w:marBottom w:val="0"/>
      <w:divBdr>
        <w:top w:val="none" w:sz="0" w:space="0" w:color="auto"/>
        <w:left w:val="none" w:sz="0" w:space="0" w:color="auto"/>
        <w:bottom w:val="none" w:sz="0" w:space="0" w:color="auto"/>
        <w:right w:val="none" w:sz="0" w:space="0" w:color="auto"/>
      </w:divBdr>
      <w:divsChild>
        <w:div w:id="767431927">
          <w:marLeft w:val="0"/>
          <w:marRight w:val="0"/>
          <w:marTop w:val="0"/>
          <w:marBottom w:val="0"/>
          <w:divBdr>
            <w:top w:val="none" w:sz="0" w:space="0" w:color="auto"/>
            <w:left w:val="none" w:sz="0" w:space="0" w:color="auto"/>
            <w:bottom w:val="none" w:sz="0" w:space="0" w:color="auto"/>
            <w:right w:val="none" w:sz="0" w:space="0" w:color="auto"/>
          </w:divBdr>
        </w:div>
        <w:div w:id="1655330129">
          <w:marLeft w:val="0"/>
          <w:marRight w:val="0"/>
          <w:marTop w:val="0"/>
          <w:marBottom w:val="0"/>
          <w:divBdr>
            <w:top w:val="none" w:sz="0" w:space="0" w:color="auto"/>
            <w:left w:val="none" w:sz="0" w:space="0" w:color="auto"/>
            <w:bottom w:val="none" w:sz="0" w:space="0" w:color="auto"/>
            <w:right w:val="none" w:sz="0" w:space="0" w:color="auto"/>
          </w:divBdr>
        </w:div>
        <w:div w:id="872498472">
          <w:marLeft w:val="0"/>
          <w:marRight w:val="0"/>
          <w:marTop w:val="0"/>
          <w:marBottom w:val="0"/>
          <w:divBdr>
            <w:top w:val="none" w:sz="0" w:space="0" w:color="auto"/>
            <w:left w:val="none" w:sz="0" w:space="0" w:color="auto"/>
            <w:bottom w:val="none" w:sz="0" w:space="0" w:color="auto"/>
            <w:right w:val="none" w:sz="0" w:space="0" w:color="auto"/>
          </w:divBdr>
        </w:div>
        <w:div w:id="524171588">
          <w:marLeft w:val="0"/>
          <w:marRight w:val="0"/>
          <w:marTop w:val="0"/>
          <w:marBottom w:val="0"/>
          <w:divBdr>
            <w:top w:val="none" w:sz="0" w:space="0" w:color="auto"/>
            <w:left w:val="none" w:sz="0" w:space="0" w:color="auto"/>
            <w:bottom w:val="none" w:sz="0" w:space="0" w:color="auto"/>
            <w:right w:val="none" w:sz="0" w:space="0" w:color="auto"/>
          </w:divBdr>
        </w:div>
        <w:div w:id="2032218895">
          <w:marLeft w:val="0"/>
          <w:marRight w:val="0"/>
          <w:marTop w:val="0"/>
          <w:marBottom w:val="0"/>
          <w:divBdr>
            <w:top w:val="none" w:sz="0" w:space="0" w:color="auto"/>
            <w:left w:val="none" w:sz="0" w:space="0" w:color="auto"/>
            <w:bottom w:val="none" w:sz="0" w:space="0" w:color="auto"/>
            <w:right w:val="none" w:sz="0" w:space="0" w:color="auto"/>
          </w:divBdr>
        </w:div>
        <w:div w:id="1426801892">
          <w:marLeft w:val="0"/>
          <w:marRight w:val="0"/>
          <w:marTop w:val="0"/>
          <w:marBottom w:val="0"/>
          <w:divBdr>
            <w:top w:val="none" w:sz="0" w:space="0" w:color="auto"/>
            <w:left w:val="none" w:sz="0" w:space="0" w:color="auto"/>
            <w:bottom w:val="none" w:sz="0" w:space="0" w:color="auto"/>
            <w:right w:val="none" w:sz="0" w:space="0" w:color="auto"/>
          </w:divBdr>
        </w:div>
        <w:div w:id="2041079815">
          <w:marLeft w:val="0"/>
          <w:marRight w:val="0"/>
          <w:marTop w:val="0"/>
          <w:marBottom w:val="0"/>
          <w:divBdr>
            <w:top w:val="none" w:sz="0" w:space="0" w:color="auto"/>
            <w:left w:val="none" w:sz="0" w:space="0" w:color="auto"/>
            <w:bottom w:val="none" w:sz="0" w:space="0" w:color="auto"/>
            <w:right w:val="none" w:sz="0" w:space="0" w:color="auto"/>
          </w:divBdr>
        </w:div>
        <w:div w:id="86729824">
          <w:marLeft w:val="0"/>
          <w:marRight w:val="0"/>
          <w:marTop w:val="0"/>
          <w:marBottom w:val="0"/>
          <w:divBdr>
            <w:top w:val="none" w:sz="0" w:space="0" w:color="auto"/>
            <w:left w:val="none" w:sz="0" w:space="0" w:color="auto"/>
            <w:bottom w:val="none" w:sz="0" w:space="0" w:color="auto"/>
            <w:right w:val="none" w:sz="0" w:space="0" w:color="auto"/>
          </w:divBdr>
        </w:div>
        <w:div w:id="1303149556">
          <w:marLeft w:val="0"/>
          <w:marRight w:val="0"/>
          <w:marTop w:val="0"/>
          <w:marBottom w:val="0"/>
          <w:divBdr>
            <w:top w:val="none" w:sz="0" w:space="0" w:color="auto"/>
            <w:left w:val="none" w:sz="0" w:space="0" w:color="auto"/>
            <w:bottom w:val="none" w:sz="0" w:space="0" w:color="auto"/>
            <w:right w:val="none" w:sz="0" w:space="0" w:color="auto"/>
          </w:divBdr>
        </w:div>
        <w:div w:id="1983727548">
          <w:marLeft w:val="0"/>
          <w:marRight w:val="0"/>
          <w:marTop w:val="0"/>
          <w:marBottom w:val="0"/>
          <w:divBdr>
            <w:top w:val="none" w:sz="0" w:space="0" w:color="auto"/>
            <w:left w:val="none" w:sz="0" w:space="0" w:color="auto"/>
            <w:bottom w:val="none" w:sz="0" w:space="0" w:color="auto"/>
            <w:right w:val="none" w:sz="0" w:space="0" w:color="auto"/>
          </w:divBdr>
        </w:div>
        <w:div w:id="134757227">
          <w:marLeft w:val="0"/>
          <w:marRight w:val="0"/>
          <w:marTop w:val="0"/>
          <w:marBottom w:val="0"/>
          <w:divBdr>
            <w:top w:val="none" w:sz="0" w:space="0" w:color="auto"/>
            <w:left w:val="none" w:sz="0" w:space="0" w:color="auto"/>
            <w:bottom w:val="none" w:sz="0" w:space="0" w:color="auto"/>
            <w:right w:val="none" w:sz="0" w:space="0" w:color="auto"/>
          </w:divBdr>
        </w:div>
        <w:div w:id="2124306848">
          <w:marLeft w:val="0"/>
          <w:marRight w:val="0"/>
          <w:marTop w:val="0"/>
          <w:marBottom w:val="0"/>
          <w:divBdr>
            <w:top w:val="none" w:sz="0" w:space="0" w:color="auto"/>
            <w:left w:val="none" w:sz="0" w:space="0" w:color="auto"/>
            <w:bottom w:val="none" w:sz="0" w:space="0" w:color="auto"/>
            <w:right w:val="none" w:sz="0" w:space="0" w:color="auto"/>
          </w:divBdr>
        </w:div>
        <w:div w:id="2073650348">
          <w:marLeft w:val="0"/>
          <w:marRight w:val="0"/>
          <w:marTop w:val="0"/>
          <w:marBottom w:val="0"/>
          <w:divBdr>
            <w:top w:val="none" w:sz="0" w:space="0" w:color="auto"/>
            <w:left w:val="none" w:sz="0" w:space="0" w:color="auto"/>
            <w:bottom w:val="none" w:sz="0" w:space="0" w:color="auto"/>
            <w:right w:val="none" w:sz="0" w:space="0" w:color="auto"/>
          </w:divBdr>
        </w:div>
        <w:div w:id="832141734">
          <w:marLeft w:val="0"/>
          <w:marRight w:val="0"/>
          <w:marTop w:val="0"/>
          <w:marBottom w:val="0"/>
          <w:divBdr>
            <w:top w:val="none" w:sz="0" w:space="0" w:color="auto"/>
            <w:left w:val="none" w:sz="0" w:space="0" w:color="auto"/>
            <w:bottom w:val="none" w:sz="0" w:space="0" w:color="auto"/>
            <w:right w:val="none" w:sz="0" w:space="0" w:color="auto"/>
          </w:divBdr>
        </w:div>
        <w:div w:id="249655294">
          <w:marLeft w:val="0"/>
          <w:marRight w:val="0"/>
          <w:marTop w:val="0"/>
          <w:marBottom w:val="0"/>
          <w:divBdr>
            <w:top w:val="none" w:sz="0" w:space="0" w:color="auto"/>
            <w:left w:val="none" w:sz="0" w:space="0" w:color="auto"/>
            <w:bottom w:val="none" w:sz="0" w:space="0" w:color="auto"/>
            <w:right w:val="none" w:sz="0" w:space="0" w:color="auto"/>
          </w:divBdr>
        </w:div>
        <w:div w:id="43725624">
          <w:marLeft w:val="0"/>
          <w:marRight w:val="0"/>
          <w:marTop w:val="0"/>
          <w:marBottom w:val="0"/>
          <w:divBdr>
            <w:top w:val="none" w:sz="0" w:space="0" w:color="auto"/>
            <w:left w:val="none" w:sz="0" w:space="0" w:color="auto"/>
            <w:bottom w:val="none" w:sz="0" w:space="0" w:color="auto"/>
            <w:right w:val="none" w:sz="0" w:space="0" w:color="auto"/>
          </w:divBdr>
        </w:div>
        <w:div w:id="225457668">
          <w:marLeft w:val="0"/>
          <w:marRight w:val="0"/>
          <w:marTop w:val="0"/>
          <w:marBottom w:val="0"/>
          <w:divBdr>
            <w:top w:val="none" w:sz="0" w:space="0" w:color="auto"/>
            <w:left w:val="none" w:sz="0" w:space="0" w:color="auto"/>
            <w:bottom w:val="none" w:sz="0" w:space="0" w:color="auto"/>
            <w:right w:val="none" w:sz="0" w:space="0" w:color="auto"/>
          </w:divBdr>
        </w:div>
        <w:div w:id="1526292064">
          <w:marLeft w:val="0"/>
          <w:marRight w:val="0"/>
          <w:marTop w:val="0"/>
          <w:marBottom w:val="0"/>
          <w:divBdr>
            <w:top w:val="none" w:sz="0" w:space="0" w:color="auto"/>
            <w:left w:val="none" w:sz="0" w:space="0" w:color="auto"/>
            <w:bottom w:val="none" w:sz="0" w:space="0" w:color="auto"/>
            <w:right w:val="none" w:sz="0" w:space="0" w:color="auto"/>
          </w:divBdr>
        </w:div>
        <w:div w:id="754976094">
          <w:marLeft w:val="0"/>
          <w:marRight w:val="0"/>
          <w:marTop w:val="0"/>
          <w:marBottom w:val="0"/>
          <w:divBdr>
            <w:top w:val="none" w:sz="0" w:space="0" w:color="auto"/>
            <w:left w:val="none" w:sz="0" w:space="0" w:color="auto"/>
            <w:bottom w:val="none" w:sz="0" w:space="0" w:color="auto"/>
            <w:right w:val="none" w:sz="0" w:space="0" w:color="auto"/>
          </w:divBdr>
        </w:div>
        <w:div w:id="1924728090">
          <w:marLeft w:val="0"/>
          <w:marRight w:val="0"/>
          <w:marTop w:val="0"/>
          <w:marBottom w:val="0"/>
          <w:divBdr>
            <w:top w:val="none" w:sz="0" w:space="0" w:color="auto"/>
            <w:left w:val="none" w:sz="0" w:space="0" w:color="auto"/>
            <w:bottom w:val="none" w:sz="0" w:space="0" w:color="auto"/>
            <w:right w:val="none" w:sz="0" w:space="0" w:color="auto"/>
          </w:divBdr>
        </w:div>
        <w:div w:id="1250771141">
          <w:marLeft w:val="0"/>
          <w:marRight w:val="0"/>
          <w:marTop w:val="0"/>
          <w:marBottom w:val="0"/>
          <w:divBdr>
            <w:top w:val="none" w:sz="0" w:space="0" w:color="auto"/>
            <w:left w:val="none" w:sz="0" w:space="0" w:color="auto"/>
            <w:bottom w:val="none" w:sz="0" w:space="0" w:color="auto"/>
            <w:right w:val="none" w:sz="0" w:space="0" w:color="auto"/>
          </w:divBdr>
        </w:div>
        <w:div w:id="1383139407">
          <w:marLeft w:val="0"/>
          <w:marRight w:val="0"/>
          <w:marTop w:val="0"/>
          <w:marBottom w:val="0"/>
          <w:divBdr>
            <w:top w:val="none" w:sz="0" w:space="0" w:color="auto"/>
            <w:left w:val="none" w:sz="0" w:space="0" w:color="auto"/>
            <w:bottom w:val="none" w:sz="0" w:space="0" w:color="auto"/>
            <w:right w:val="none" w:sz="0" w:space="0" w:color="auto"/>
          </w:divBdr>
        </w:div>
        <w:div w:id="1120297308">
          <w:marLeft w:val="0"/>
          <w:marRight w:val="0"/>
          <w:marTop w:val="0"/>
          <w:marBottom w:val="0"/>
          <w:divBdr>
            <w:top w:val="none" w:sz="0" w:space="0" w:color="auto"/>
            <w:left w:val="none" w:sz="0" w:space="0" w:color="auto"/>
            <w:bottom w:val="none" w:sz="0" w:space="0" w:color="auto"/>
            <w:right w:val="none" w:sz="0" w:space="0" w:color="auto"/>
          </w:divBdr>
        </w:div>
        <w:div w:id="1018845512">
          <w:marLeft w:val="0"/>
          <w:marRight w:val="0"/>
          <w:marTop w:val="0"/>
          <w:marBottom w:val="0"/>
          <w:divBdr>
            <w:top w:val="none" w:sz="0" w:space="0" w:color="auto"/>
            <w:left w:val="none" w:sz="0" w:space="0" w:color="auto"/>
            <w:bottom w:val="none" w:sz="0" w:space="0" w:color="auto"/>
            <w:right w:val="none" w:sz="0" w:space="0" w:color="auto"/>
          </w:divBdr>
        </w:div>
        <w:div w:id="1300843840">
          <w:marLeft w:val="0"/>
          <w:marRight w:val="0"/>
          <w:marTop w:val="0"/>
          <w:marBottom w:val="0"/>
          <w:divBdr>
            <w:top w:val="none" w:sz="0" w:space="0" w:color="auto"/>
            <w:left w:val="none" w:sz="0" w:space="0" w:color="auto"/>
            <w:bottom w:val="none" w:sz="0" w:space="0" w:color="auto"/>
            <w:right w:val="none" w:sz="0" w:space="0" w:color="auto"/>
          </w:divBdr>
        </w:div>
        <w:div w:id="671252169">
          <w:marLeft w:val="0"/>
          <w:marRight w:val="0"/>
          <w:marTop w:val="0"/>
          <w:marBottom w:val="0"/>
          <w:divBdr>
            <w:top w:val="none" w:sz="0" w:space="0" w:color="auto"/>
            <w:left w:val="none" w:sz="0" w:space="0" w:color="auto"/>
            <w:bottom w:val="none" w:sz="0" w:space="0" w:color="auto"/>
            <w:right w:val="none" w:sz="0" w:space="0" w:color="auto"/>
          </w:divBdr>
        </w:div>
        <w:div w:id="291833087">
          <w:marLeft w:val="0"/>
          <w:marRight w:val="0"/>
          <w:marTop w:val="0"/>
          <w:marBottom w:val="0"/>
          <w:divBdr>
            <w:top w:val="none" w:sz="0" w:space="0" w:color="auto"/>
            <w:left w:val="none" w:sz="0" w:space="0" w:color="auto"/>
            <w:bottom w:val="none" w:sz="0" w:space="0" w:color="auto"/>
            <w:right w:val="none" w:sz="0" w:space="0" w:color="auto"/>
          </w:divBdr>
        </w:div>
        <w:div w:id="1100104850">
          <w:marLeft w:val="0"/>
          <w:marRight w:val="0"/>
          <w:marTop w:val="0"/>
          <w:marBottom w:val="0"/>
          <w:divBdr>
            <w:top w:val="none" w:sz="0" w:space="0" w:color="auto"/>
            <w:left w:val="none" w:sz="0" w:space="0" w:color="auto"/>
            <w:bottom w:val="none" w:sz="0" w:space="0" w:color="auto"/>
            <w:right w:val="none" w:sz="0" w:space="0" w:color="auto"/>
          </w:divBdr>
        </w:div>
        <w:div w:id="955253656">
          <w:marLeft w:val="0"/>
          <w:marRight w:val="0"/>
          <w:marTop w:val="0"/>
          <w:marBottom w:val="0"/>
          <w:divBdr>
            <w:top w:val="none" w:sz="0" w:space="0" w:color="auto"/>
            <w:left w:val="none" w:sz="0" w:space="0" w:color="auto"/>
            <w:bottom w:val="none" w:sz="0" w:space="0" w:color="auto"/>
            <w:right w:val="none" w:sz="0" w:space="0" w:color="auto"/>
          </w:divBdr>
        </w:div>
        <w:div w:id="1531138613">
          <w:marLeft w:val="0"/>
          <w:marRight w:val="0"/>
          <w:marTop w:val="0"/>
          <w:marBottom w:val="0"/>
          <w:divBdr>
            <w:top w:val="none" w:sz="0" w:space="0" w:color="auto"/>
            <w:left w:val="none" w:sz="0" w:space="0" w:color="auto"/>
            <w:bottom w:val="none" w:sz="0" w:space="0" w:color="auto"/>
            <w:right w:val="none" w:sz="0" w:space="0" w:color="auto"/>
          </w:divBdr>
        </w:div>
        <w:div w:id="1603881929">
          <w:marLeft w:val="0"/>
          <w:marRight w:val="0"/>
          <w:marTop w:val="0"/>
          <w:marBottom w:val="0"/>
          <w:divBdr>
            <w:top w:val="none" w:sz="0" w:space="0" w:color="auto"/>
            <w:left w:val="none" w:sz="0" w:space="0" w:color="auto"/>
            <w:bottom w:val="none" w:sz="0" w:space="0" w:color="auto"/>
            <w:right w:val="none" w:sz="0" w:space="0" w:color="auto"/>
          </w:divBdr>
        </w:div>
        <w:div w:id="18052763">
          <w:marLeft w:val="0"/>
          <w:marRight w:val="0"/>
          <w:marTop w:val="0"/>
          <w:marBottom w:val="0"/>
          <w:divBdr>
            <w:top w:val="none" w:sz="0" w:space="0" w:color="auto"/>
            <w:left w:val="none" w:sz="0" w:space="0" w:color="auto"/>
            <w:bottom w:val="none" w:sz="0" w:space="0" w:color="auto"/>
            <w:right w:val="none" w:sz="0" w:space="0" w:color="auto"/>
          </w:divBdr>
        </w:div>
        <w:div w:id="1331058454">
          <w:marLeft w:val="0"/>
          <w:marRight w:val="0"/>
          <w:marTop w:val="0"/>
          <w:marBottom w:val="0"/>
          <w:divBdr>
            <w:top w:val="none" w:sz="0" w:space="0" w:color="auto"/>
            <w:left w:val="none" w:sz="0" w:space="0" w:color="auto"/>
            <w:bottom w:val="none" w:sz="0" w:space="0" w:color="auto"/>
            <w:right w:val="none" w:sz="0" w:space="0" w:color="auto"/>
          </w:divBdr>
        </w:div>
        <w:div w:id="358703515">
          <w:marLeft w:val="0"/>
          <w:marRight w:val="0"/>
          <w:marTop w:val="0"/>
          <w:marBottom w:val="0"/>
          <w:divBdr>
            <w:top w:val="none" w:sz="0" w:space="0" w:color="auto"/>
            <w:left w:val="none" w:sz="0" w:space="0" w:color="auto"/>
            <w:bottom w:val="none" w:sz="0" w:space="0" w:color="auto"/>
            <w:right w:val="none" w:sz="0" w:space="0" w:color="auto"/>
          </w:divBdr>
        </w:div>
        <w:div w:id="492725619">
          <w:marLeft w:val="0"/>
          <w:marRight w:val="0"/>
          <w:marTop w:val="0"/>
          <w:marBottom w:val="0"/>
          <w:divBdr>
            <w:top w:val="none" w:sz="0" w:space="0" w:color="auto"/>
            <w:left w:val="none" w:sz="0" w:space="0" w:color="auto"/>
            <w:bottom w:val="none" w:sz="0" w:space="0" w:color="auto"/>
            <w:right w:val="none" w:sz="0" w:space="0" w:color="auto"/>
          </w:divBdr>
        </w:div>
        <w:div w:id="251818145">
          <w:marLeft w:val="0"/>
          <w:marRight w:val="0"/>
          <w:marTop w:val="0"/>
          <w:marBottom w:val="0"/>
          <w:divBdr>
            <w:top w:val="none" w:sz="0" w:space="0" w:color="auto"/>
            <w:left w:val="none" w:sz="0" w:space="0" w:color="auto"/>
            <w:bottom w:val="none" w:sz="0" w:space="0" w:color="auto"/>
            <w:right w:val="none" w:sz="0" w:space="0" w:color="auto"/>
          </w:divBdr>
        </w:div>
        <w:div w:id="2045708067">
          <w:marLeft w:val="0"/>
          <w:marRight w:val="0"/>
          <w:marTop w:val="0"/>
          <w:marBottom w:val="0"/>
          <w:divBdr>
            <w:top w:val="none" w:sz="0" w:space="0" w:color="auto"/>
            <w:left w:val="none" w:sz="0" w:space="0" w:color="auto"/>
            <w:bottom w:val="none" w:sz="0" w:space="0" w:color="auto"/>
            <w:right w:val="none" w:sz="0" w:space="0" w:color="auto"/>
          </w:divBdr>
        </w:div>
        <w:div w:id="1351837710">
          <w:marLeft w:val="0"/>
          <w:marRight w:val="0"/>
          <w:marTop w:val="0"/>
          <w:marBottom w:val="0"/>
          <w:divBdr>
            <w:top w:val="none" w:sz="0" w:space="0" w:color="auto"/>
            <w:left w:val="none" w:sz="0" w:space="0" w:color="auto"/>
            <w:bottom w:val="none" w:sz="0" w:space="0" w:color="auto"/>
            <w:right w:val="none" w:sz="0" w:space="0" w:color="auto"/>
          </w:divBdr>
        </w:div>
        <w:div w:id="173963563">
          <w:marLeft w:val="0"/>
          <w:marRight w:val="0"/>
          <w:marTop w:val="0"/>
          <w:marBottom w:val="0"/>
          <w:divBdr>
            <w:top w:val="none" w:sz="0" w:space="0" w:color="auto"/>
            <w:left w:val="none" w:sz="0" w:space="0" w:color="auto"/>
            <w:bottom w:val="none" w:sz="0" w:space="0" w:color="auto"/>
            <w:right w:val="none" w:sz="0" w:space="0" w:color="auto"/>
          </w:divBdr>
        </w:div>
        <w:div w:id="255670784">
          <w:marLeft w:val="0"/>
          <w:marRight w:val="0"/>
          <w:marTop w:val="0"/>
          <w:marBottom w:val="0"/>
          <w:divBdr>
            <w:top w:val="none" w:sz="0" w:space="0" w:color="auto"/>
            <w:left w:val="none" w:sz="0" w:space="0" w:color="auto"/>
            <w:bottom w:val="none" w:sz="0" w:space="0" w:color="auto"/>
            <w:right w:val="none" w:sz="0" w:space="0" w:color="auto"/>
          </w:divBdr>
        </w:div>
        <w:div w:id="679236178">
          <w:marLeft w:val="0"/>
          <w:marRight w:val="0"/>
          <w:marTop w:val="0"/>
          <w:marBottom w:val="0"/>
          <w:divBdr>
            <w:top w:val="none" w:sz="0" w:space="0" w:color="auto"/>
            <w:left w:val="none" w:sz="0" w:space="0" w:color="auto"/>
            <w:bottom w:val="none" w:sz="0" w:space="0" w:color="auto"/>
            <w:right w:val="none" w:sz="0" w:space="0" w:color="auto"/>
          </w:divBdr>
        </w:div>
        <w:div w:id="944535175">
          <w:marLeft w:val="0"/>
          <w:marRight w:val="0"/>
          <w:marTop w:val="0"/>
          <w:marBottom w:val="0"/>
          <w:divBdr>
            <w:top w:val="none" w:sz="0" w:space="0" w:color="auto"/>
            <w:left w:val="none" w:sz="0" w:space="0" w:color="auto"/>
            <w:bottom w:val="none" w:sz="0" w:space="0" w:color="auto"/>
            <w:right w:val="none" w:sz="0" w:space="0" w:color="auto"/>
          </w:divBdr>
        </w:div>
        <w:div w:id="1143890568">
          <w:marLeft w:val="0"/>
          <w:marRight w:val="0"/>
          <w:marTop w:val="0"/>
          <w:marBottom w:val="0"/>
          <w:divBdr>
            <w:top w:val="none" w:sz="0" w:space="0" w:color="auto"/>
            <w:left w:val="none" w:sz="0" w:space="0" w:color="auto"/>
            <w:bottom w:val="none" w:sz="0" w:space="0" w:color="auto"/>
            <w:right w:val="none" w:sz="0" w:space="0" w:color="auto"/>
          </w:divBdr>
        </w:div>
      </w:divsChild>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834951293">
      <w:bodyDiv w:val="1"/>
      <w:marLeft w:val="0"/>
      <w:marRight w:val="0"/>
      <w:marTop w:val="0"/>
      <w:marBottom w:val="0"/>
      <w:divBdr>
        <w:top w:val="none" w:sz="0" w:space="0" w:color="auto"/>
        <w:left w:val="none" w:sz="0" w:space="0" w:color="auto"/>
        <w:bottom w:val="none" w:sz="0" w:space="0" w:color="auto"/>
        <w:right w:val="none" w:sz="0" w:space="0" w:color="auto"/>
      </w:divBdr>
    </w:div>
    <w:div w:id="913122402">
      <w:bodyDiv w:val="1"/>
      <w:marLeft w:val="0"/>
      <w:marRight w:val="0"/>
      <w:marTop w:val="0"/>
      <w:marBottom w:val="0"/>
      <w:divBdr>
        <w:top w:val="none" w:sz="0" w:space="0" w:color="auto"/>
        <w:left w:val="none" w:sz="0" w:space="0" w:color="auto"/>
        <w:bottom w:val="none" w:sz="0" w:space="0" w:color="auto"/>
        <w:right w:val="none" w:sz="0" w:space="0" w:color="auto"/>
      </w:divBdr>
    </w:div>
    <w:div w:id="993334160">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58699182">
      <w:bodyDiv w:val="1"/>
      <w:marLeft w:val="0"/>
      <w:marRight w:val="0"/>
      <w:marTop w:val="0"/>
      <w:marBottom w:val="0"/>
      <w:divBdr>
        <w:top w:val="none" w:sz="0" w:space="0" w:color="auto"/>
        <w:left w:val="none" w:sz="0" w:space="0" w:color="auto"/>
        <w:bottom w:val="none" w:sz="0" w:space="0" w:color="auto"/>
        <w:right w:val="none" w:sz="0" w:space="0" w:color="auto"/>
      </w:divBdr>
    </w:div>
    <w:div w:id="1084762987">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9295827">
      <w:bodyDiv w:val="1"/>
      <w:marLeft w:val="0"/>
      <w:marRight w:val="0"/>
      <w:marTop w:val="0"/>
      <w:marBottom w:val="0"/>
      <w:divBdr>
        <w:top w:val="none" w:sz="0" w:space="0" w:color="auto"/>
        <w:left w:val="none" w:sz="0" w:space="0" w:color="auto"/>
        <w:bottom w:val="none" w:sz="0" w:space="0" w:color="auto"/>
        <w:right w:val="none" w:sz="0" w:space="0" w:color="auto"/>
      </w:divBdr>
    </w:div>
    <w:div w:id="1226721990">
      <w:bodyDiv w:val="1"/>
      <w:marLeft w:val="0"/>
      <w:marRight w:val="0"/>
      <w:marTop w:val="0"/>
      <w:marBottom w:val="0"/>
      <w:divBdr>
        <w:top w:val="none" w:sz="0" w:space="0" w:color="auto"/>
        <w:left w:val="none" w:sz="0" w:space="0" w:color="auto"/>
        <w:bottom w:val="none" w:sz="0" w:space="0" w:color="auto"/>
        <w:right w:val="none" w:sz="0" w:space="0" w:color="auto"/>
      </w:divBdr>
    </w:div>
    <w:div w:id="1229924360">
      <w:bodyDiv w:val="1"/>
      <w:marLeft w:val="0"/>
      <w:marRight w:val="0"/>
      <w:marTop w:val="0"/>
      <w:marBottom w:val="0"/>
      <w:divBdr>
        <w:top w:val="none" w:sz="0" w:space="0" w:color="auto"/>
        <w:left w:val="none" w:sz="0" w:space="0" w:color="auto"/>
        <w:bottom w:val="none" w:sz="0" w:space="0" w:color="auto"/>
        <w:right w:val="none" w:sz="0" w:space="0" w:color="auto"/>
      </w:divBdr>
    </w:div>
    <w:div w:id="1233739264">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8422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361615">
      <w:bodyDiv w:val="1"/>
      <w:marLeft w:val="0"/>
      <w:marRight w:val="0"/>
      <w:marTop w:val="0"/>
      <w:marBottom w:val="0"/>
      <w:divBdr>
        <w:top w:val="none" w:sz="0" w:space="0" w:color="auto"/>
        <w:left w:val="none" w:sz="0" w:space="0" w:color="auto"/>
        <w:bottom w:val="none" w:sz="0" w:space="0" w:color="auto"/>
        <w:right w:val="none" w:sz="0" w:space="0" w:color="auto"/>
      </w:divBdr>
      <w:divsChild>
        <w:div w:id="955526720">
          <w:marLeft w:val="0"/>
          <w:marRight w:val="0"/>
          <w:marTop w:val="0"/>
          <w:marBottom w:val="0"/>
          <w:divBdr>
            <w:top w:val="none" w:sz="0" w:space="0" w:color="auto"/>
            <w:left w:val="none" w:sz="0" w:space="0" w:color="auto"/>
            <w:bottom w:val="none" w:sz="0" w:space="0" w:color="auto"/>
            <w:right w:val="none" w:sz="0" w:space="0" w:color="auto"/>
          </w:divBdr>
        </w:div>
        <w:div w:id="1710573096">
          <w:marLeft w:val="0"/>
          <w:marRight w:val="0"/>
          <w:marTop w:val="0"/>
          <w:marBottom w:val="0"/>
          <w:divBdr>
            <w:top w:val="none" w:sz="0" w:space="0" w:color="auto"/>
            <w:left w:val="none" w:sz="0" w:space="0" w:color="auto"/>
            <w:bottom w:val="none" w:sz="0" w:space="0" w:color="auto"/>
            <w:right w:val="none" w:sz="0" w:space="0" w:color="auto"/>
          </w:divBdr>
        </w:div>
        <w:div w:id="1995377570">
          <w:marLeft w:val="0"/>
          <w:marRight w:val="0"/>
          <w:marTop w:val="0"/>
          <w:marBottom w:val="0"/>
          <w:divBdr>
            <w:top w:val="none" w:sz="0" w:space="0" w:color="auto"/>
            <w:left w:val="none" w:sz="0" w:space="0" w:color="auto"/>
            <w:bottom w:val="none" w:sz="0" w:space="0" w:color="auto"/>
            <w:right w:val="none" w:sz="0" w:space="0" w:color="auto"/>
          </w:divBdr>
        </w:div>
        <w:div w:id="1607274586">
          <w:marLeft w:val="0"/>
          <w:marRight w:val="0"/>
          <w:marTop w:val="0"/>
          <w:marBottom w:val="0"/>
          <w:divBdr>
            <w:top w:val="none" w:sz="0" w:space="0" w:color="auto"/>
            <w:left w:val="none" w:sz="0" w:space="0" w:color="auto"/>
            <w:bottom w:val="none" w:sz="0" w:space="0" w:color="auto"/>
            <w:right w:val="none" w:sz="0" w:space="0" w:color="auto"/>
          </w:divBdr>
        </w:div>
        <w:div w:id="1413506430">
          <w:marLeft w:val="0"/>
          <w:marRight w:val="0"/>
          <w:marTop w:val="0"/>
          <w:marBottom w:val="0"/>
          <w:divBdr>
            <w:top w:val="none" w:sz="0" w:space="0" w:color="auto"/>
            <w:left w:val="none" w:sz="0" w:space="0" w:color="auto"/>
            <w:bottom w:val="none" w:sz="0" w:space="0" w:color="auto"/>
            <w:right w:val="none" w:sz="0" w:space="0" w:color="auto"/>
          </w:divBdr>
        </w:div>
        <w:div w:id="1046954018">
          <w:marLeft w:val="0"/>
          <w:marRight w:val="0"/>
          <w:marTop w:val="0"/>
          <w:marBottom w:val="0"/>
          <w:divBdr>
            <w:top w:val="none" w:sz="0" w:space="0" w:color="auto"/>
            <w:left w:val="none" w:sz="0" w:space="0" w:color="auto"/>
            <w:bottom w:val="none" w:sz="0" w:space="0" w:color="auto"/>
            <w:right w:val="none" w:sz="0" w:space="0" w:color="auto"/>
          </w:divBdr>
        </w:div>
        <w:div w:id="1674993897">
          <w:marLeft w:val="0"/>
          <w:marRight w:val="0"/>
          <w:marTop w:val="0"/>
          <w:marBottom w:val="0"/>
          <w:divBdr>
            <w:top w:val="none" w:sz="0" w:space="0" w:color="auto"/>
            <w:left w:val="none" w:sz="0" w:space="0" w:color="auto"/>
            <w:bottom w:val="none" w:sz="0" w:space="0" w:color="auto"/>
            <w:right w:val="none" w:sz="0" w:space="0" w:color="auto"/>
          </w:divBdr>
        </w:div>
        <w:div w:id="1676807023">
          <w:marLeft w:val="0"/>
          <w:marRight w:val="0"/>
          <w:marTop w:val="0"/>
          <w:marBottom w:val="0"/>
          <w:divBdr>
            <w:top w:val="none" w:sz="0" w:space="0" w:color="auto"/>
            <w:left w:val="none" w:sz="0" w:space="0" w:color="auto"/>
            <w:bottom w:val="none" w:sz="0" w:space="0" w:color="auto"/>
            <w:right w:val="none" w:sz="0" w:space="0" w:color="auto"/>
          </w:divBdr>
        </w:div>
        <w:div w:id="500124998">
          <w:marLeft w:val="0"/>
          <w:marRight w:val="0"/>
          <w:marTop w:val="0"/>
          <w:marBottom w:val="0"/>
          <w:divBdr>
            <w:top w:val="none" w:sz="0" w:space="0" w:color="auto"/>
            <w:left w:val="none" w:sz="0" w:space="0" w:color="auto"/>
            <w:bottom w:val="none" w:sz="0" w:space="0" w:color="auto"/>
            <w:right w:val="none" w:sz="0" w:space="0" w:color="auto"/>
          </w:divBdr>
        </w:div>
        <w:div w:id="554200535">
          <w:marLeft w:val="0"/>
          <w:marRight w:val="0"/>
          <w:marTop w:val="0"/>
          <w:marBottom w:val="0"/>
          <w:divBdr>
            <w:top w:val="none" w:sz="0" w:space="0" w:color="auto"/>
            <w:left w:val="none" w:sz="0" w:space="0" w:color="auto"/>
            <w:bottom w:val="none" w:sz="0" w:space="0" w:color="auto"/>
            <w:right w:val="none" w:sz="0" w:space="0" w:color="auto"/>
          </w:divBdr>
        </w:div>
        <w:div w:id="1882784387">
          <w:marLeft w:val="0"/>
          <w:marRight w:val="0"/>
          <w:marTop w:val="0"/>
          <w:marBottom w:val="0"/>
          <w:divBdr>
            <w:top w:val="none" w:sz="0" w:space="0" w:color="auto"/>
            <w:left w:val="none" w:sz="0" w:space="0" w:color="auto"/>
            <w:bottom w:val="none" w:sz="0" w:space="0" w:color="auto"/>
            <w:right w:val="none" w:sz="0" w:space="0" w:color="auto"/>
          </w:divBdr>
        </w:div>
        <w:div w:id="1886484970">
          <w:marLeft w:val="0"/>
          <w:marRight w:val="0"/>
          <w:marTop w:val="0"/>
          <w:marBottom w:val="0"/>
          <w:divBdr>
            <w:top w:val="none" w:sz="0" w:space="0" w:color="auto"/>
            <w:left w:val="none" w:sz="0" w:space="0" w:color="auto"/>
            <w:bottom w:val="none" w:sz="0" w:space="0" w:color="auto"/>
            <w:right w:val="none" w:sz="0" w:space="0" w:color="auto"/>
          </w:divBdr>
        </w:div>
        <w:div w:id="1131480175">
          <w:marLeft w:val="0"/>
          <w:marRight w:val="0"/>
          <w:marTop w:val="0"/>
          <w:marBottom w:val="0"/>
          <w:divBdr>
            <w:top w:val="none" w:sz="0" w:space="0" w:color="auto"/>
            <w:left w:val="none" w:sz="0" w:space="0" w:color="auto"/>
            <w:bottom w:val="none" w:sz="0" w:space="0" w:color="auto"/>
            <w:right w:val="none" w:sz="0" w:space="0" w:color="auto"/>
          </w:divBdr>
        </w:div>
        <w:div w:id="386078226">
          <w:marLeft w:val="0"/>
          <w:marRight w:val="0"/>
          <w:marTop w:val="0"/>
          <w:marBottom w:val="0"/>
          <w:divBdr>
            <w:top w:val="none" w:sz="0" w:space="0" w:color="auto"/>
            <w:left w:val="none" w:sz="0" w:space="0" w:color="auto"/>
            <w:bottom w:val="none" w:sz="0" w:space="0" w:color="auto"/>
            <w:right w:val="none" w:sz="0" w:space="0" w:color="auto"/>
          </w:divBdr>
        </w:div>
        <w:div w:id="1241674115">
          <w:marLeft w:val="0"/>
          <w:marRight w:val="0"/>
          <w:marTop w:val="0"/>
          <w:marBottom w:val="0"/>
          <w:divBdr>
            <w:top w:val="none" w:sz="0" w:space="0" w:color="auto"/>
            <w:left w:val="none" w:sz="0" w:space="0" w:color="auto"/>
            <w:bottom w:val="none" w:sz="0" w:space="0" w:color="auto"/>
            <w:right w:val="none" w:sz="0" w:space="0" w:color="auto"/>
          </w:divBdr>
        </w:div>
      </w:divsChild>
    </w:div>
    <w:div w:id="1395615507">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614437068">
      <w:bodyDiv w:val="1"/>
      <w:marLeft w:val="0"/>
      <w:marRight w:val="0"/>
      <w:marTop w:val="0"/>
      <w:marBottom w:val="0"/>
      <w:divBdr>
        <w:top w:val="none" w:sz="0" w:space="0" w:color="auto"/>
        <w:left w:val="none" w:sz="0" w:space="0" w:color="auto"/>
        <w:bottom w:val="none" w:sz="0" w:space="0" w:color="auto"/>
        <w:right w:val="none" w:sz="0" w:space="0" w:color="auto"/>
      </w:divBdr>
    </w:div>
    <w:div w:id="1648513051">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7015000">
      <w:bodyDiv w:val="1"/>
      <w:marLeft w:val="0"/>
      <w:marRight w:val="0"/>
      <w:marTop w:val="0"/>
      <w:marBottom w:val="0"/>
      <w:divBdr>
        <w:top w:val="none" w:sz="0" w:space="0" w:color="auto"/>
        <w:left w:val="none" w:sz="0" w:space="0" w:color="auto"/>
        <w:bottom w:val="none" w:sz="0" w:space="0" w:color="auto"/>
        <w:right w:val="none" w:sz="0" w:space="0" w:color="auto"/>
      </w:divBdr>
      <w:divsChild>
        <w:div w:id="121123263">
          <w:marLeft w:val="0"/>
          <w:marRight w:val="0"/>
          <w:marTop w:val="0"/>
          <w:marBottom w:val="0"/>
          <w:divBdr>
            <w:top w:val="none" w:sz="0" w:space="0" w:color="auto"/>
            <w:left w:val="none" w:sz="0" w:space="0" w:color="auto"/>
            <w:bottom w:val="none" w:sz="0" w:space="0" w:color="auto"/>
            <w:right w:val="none" w:sz="0" w:space="0" w:color="auto"/>
          </w:divBdr>
        </w:div>
        <w:div w:id="156728931">
          <w:marLeft w:val="0"/>
          <w:marRight w:val="0"/>
          <w:marTop w:val="0"/>
          <w:marBottom w:val="0"/>
          <w:divBdr>
            <w:top w:val="none" w:sz="0" w:space="0" w:color="auto"/>
            <w:left w:val="none" w:sz="0" w:space="0" w:color="auto"/>
            <w:bottom w:val="none" w:sz="0" w:space="0" w:color="auto"/>
            <w:right w:val="none" w:sz="0" w:space="0" w:color="auto"/>
          </w:divBdr>
        </w:div>
        <w:div w:id="313685310">
          <w:marLeft w:val="0"/>
          <w:marRight w:val="0"/>
          <w:marTop w:val="0"/>
          <w:marBottom w:val="0"/>
          <w:divBdr>
            <w:top w:val="none" w:sz="0" w:space="0" w:color="auto"/>
            <w:left w:val="none" w:sz="0" w:space="0" w:color="auto"/>
            <w:bottom w:val="none" w:sz="0" w:space="0" w:color="auto"/>
            <w:right w:val="none" w:sz="0" w:space="0" w:color="auto"/>
          </w:divBdr>
        </w:div>
        <w:div w:id="520706551">
          <w:marLeft w:val="0"/>
          <w:marRight w:val="0"/>
          <w:marTop w:val="0"/>
          <w:marBottom w:val="0"/>
          <w:divBdr>
            <w:top w:val="none" w:sz="0" w:space="0" w:color="auto"/>
            <w:left w:val="none" w:sz="0" w:space="0" w:color="auto"/>
            <w:bottom w:val="none" w:sz="0" w:space="0" w:color="auto"/>
            <w:right w:val="none" w:sz="0" w:space="0" w:color="auto"/>
          </w:divBdr>
        </w:div>
        <w:div w:id="838811673">
          <w:marLeft w:val="0"/>
          <w:marRight w:val="0"/>
          <w:marTop w:val="0"/>
          <w:marBottom w:val="0"/>
          <w:divBdr>
            <w:top w:val="none" w:sz="0" w:space="0" w:color="auto"/>
            <w:left w:val="none" w:sz="0" w:space="0" w:color="auto"/>
            <w:bottom w:val="none" w:sz="0" w:space="0" w:color="auto"/>
            <w:right w:val="none" w:sz="0" w:space="0" w:color="auto"/>
          </w:divBdr>
        </w:div>
        <w:div w:id="923953827">
          <w:marLeft w:val="0"/>
          <w:marRight w:val="0"/>
          <w:marTop w:val="0"/>
          <w:marBottom w:val="0"/>
          <w:divBdr>
            <w:top w:val="none" w:sz="0" w:space="0" w:color="auto"/>
            <w:left w:val="none" w:sz="0" w:space="0" w:color="auto"/>
            <w:bottom w:val="none" w:sz="0" w:space="0" w:color="auto"/>
            <w:right w:val="none" w:sz="0" w:space="0" w:color="auto"/>
          </w:divBdr>
        </w:div>
        <w:div w:id="1107695719">
          <w:marLeft w:val="0"/>
          <w:marRight w:val="0"/>
          <w:marTop w:val="0"/>
          <w:marBottom w:val="0"/>
          <w:divBdr>
            <w:top w:val="none" w:sz="0" w:space="0" w:color="auto"/>
            <w:left w:val="none" w:sz="0" w:space="0" w:color="auto"/>
            <w:bottom w:val="none" w:sz="0" w:space="0" w:color="auto"/>
            <w:right w:val="none" w:sz="0" w:space="0" w:color="auto"/>
          </w:divBdr>
        </w:div>
        <w:div w:id="2102792971">
          <w:marLeft w:val="0"/>
          <w:marRight w:val="0"/>
          <w:marTop w:val="0"/>
          <w:marBottom w:val="0"/>
          <w:divBdr>
            <w:top w:val="none" w:sz="0" w:space="0" w:color="auto"/>
            <w:left w:val="none" w:sz="0" w:space="0" w:color="auto"/>
            <w:bottom w:val="none" w:sz="0" w:space="0" w:color="auto"/>
            <w:right w:val="none" w:sz="0" w:space="0" w:color="auto"/>
          </w:divBdr>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3414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959">
          <w:marLeft w:val="0"/>
          <w:marRight w:val="0"/>
          <w:marTop w:val="0"/>
          <w:marBottom w:val="0"/>
          <w:divBdr>
            <w:top w:val="none" w:sz="0" w:space="0" w:color="auto"/>
            <w:left w:val="none" w:sz="0" w:space="0" w:color="auto"/>
            <w:bottom w:val="none" w:sz="0" w:space="0" w:color="auto"/>
            <w:right w:val="none" w:sz="0" w:space="0" w:color="auto"/>
          </w:divBdr>
        </w:div>
        <w:div w:id="1416971128">
          <w:marLeft w:val="0"/>
          <w:marRight w:val="0"/>
          <w:marTop w:val="0"/>
          <w:marBottom w:val="0"/>
          <w:divBdr>
            <w:top w:val="none" w:sz="0" w:space="0" w:color="auto"/>
            <w:left w:val="none" w:sz="0" w:space="0" w:color="auto"/>
            <w:bottom w:val="none" w:sz="0" w:space="0" w:color="auto"/>
            <w:right w:val="none" w:sz="0" w:space="0" w:color="auto"/>
          </w:divBdr>
        </w:div>
      </w:divsChild>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906288">
      <w:bodyDiv w:val="1"/>
      <w:marLeft w:val="0"/>
      <w:marRight w:val="0"/>
      <w:marTop w:val="0"/>
      <w:marBottom w:val="0"/>
      <w:divBdr>
        <w:top w:val="none" w:sz="0" w:space="0" w:color="auto"/>
        <w:left w:val="none" w:sz="0" w:space="0" w:color="auto"/>
        <w:bottom w:val="none" w:sz="0" w:space="0" w:color="auto"/>
        <w:right w:val="none" w:sz="0" w:space="0" w:color="auto"/>
      </w:divBdr>
      <w:divsChild>
        <w:div w:id="54016337">
          <w:marLeft w:val="0"/>
          <w:marRight w:val="0"/>
          <w:marTop w:val="0"/>
          <w:marBottom w:val="0"/>
          <w:divBdr>
            <w:top w:val="none" w:sz="0" w:space="0" w:color="auto"/>
            <w:left w:val="none" w:sz="0" w:space="0" w:color="auto"/>
            <w:bottom w:val="none" w:sz="0" w:space="0" w:color="auto"/>
            <w:right w:val="none" w:sz="0" w:space="0" w:color="auto"/>
          </w:divBdr>
        </w:div>
        <w:div w:id="74790715">
          <w:marLeft w:val="0"/>
          <w:marRight w:val="0"/>
          <w:marTop w:val="0"/>
          <w:marBottom w:val="0"/>
          <w:divBdr>
            <w:top w:val="none" w:sz="0" w:space="0" w:color="auto"/>
            <w:left w:val="none" w:sz="0" w:space="0" w:color="auto"/>
            <w:bottom w:val="none" w:sz="0" w:space="0" w:color="auto"/>
            <w:right w:val="none" w:sz="0" w:space="0" w:color="auto"/>
          </w:divBdr>
        </w:div>
        <w:div w:id="130103454">
          <w:marLeft w:val="0"/>
          <w:marRight w:val="0"/>
          <w:marTop w:val="0"/>
          <w:marBottom w:val="0"/>
          <w:divBdr>
            <w:top w:val="none" w:sz="0" w:space="0" w:color="auto"/>
            <w:left w:val="none" w:sz="0" w:space="0" w:color="auto"/>
            <w:bottom w:val="none" w:sz="0" w:space="0" w:color="auto"/>
            <w:right w:val="none" w:sz="0" w:space="0" w:color="auto"/>
          </w:divBdr>
        </w:div>
        <w:div w:id="251814510">
          <w:marLeft w:val="0"/>
          <w:marRight w:val="0"/>
          <w:marTop w:val="0"/>
          <w:marBottom w:val="0"/>
          <w:divBdr>
            <w:top w:val="none" w:sz="0" w:space="0" w:color="auto"/>
            <w:left w:val="none" w:sz="0" w:space="0" w:color="auto"/>
            <w:bottom w:val="none" w:sz="0" w:space="0" w:color="auto"/>
            <w:right w:val="none" w:sz="0" w:space="0" w:color="auto"/>
          </w:divBdr>
        </w:div>
        <w:div w:id="408498816">
          <w:marLeft w:val="0"/>
          <w:marRight w:val="0"/>
          <w:marTop w:val="0"/>
          <w:marBottom w:val="0"/>
          <w:divBdr>
            <w:top w:val="none" w:sz="0" w:space="0" w:color="auto"/>
            <w:left w:val="none" w:sz="0" w:space="0" w:color="auto"/>
            <w:bottom w:val="none" w:sz="0" w:space="0" w:color="auto"/>
            <w:right w:val="none" w:sz="0" w:space="0" w:color="auto"/>
          </w:divBdr>
        </w:div>
        <w:div w:id="776411149">
          <w:marLeft w:val="0"/>
          <w:marRight w:val="0"/>
          <w:marTop w:val="0"/>
          <w:marBottom w:val="0"/>
          <w:divBdr>
            <w:top w:val="none" w:sz="0" w:space="0" w:color="auto"/>
            <w:left w:val="none" w:sz="0" w:space="0" w:color="auto"/>
            <w:bottom w:val="none" w:sz="0" w:space="0" w:color="auto"/>
            <w:right w:val="none" w:sz="0" w:space="0" w:color="auto"/>
          </w:divBdr>
        </w:div>
        <w:div w:id="1013189193">
          <w:marLeft w:val="0"/>
          <w:marRight w:val="0"/>
          <w:marTop w:val="0"/>
          <w:marBottom w:val="0"/>
          <w:divBdr>
            <w:top w:val="none" w:sz="0" w:space="0" w:color="auto"/>
            <w:left w:val="none" w:sz="0" w:space="0" w:color="auto"/>
            <w:bottom w:val="none" w:sz="0" w:space="0" w:color="auto"/>
            <w:right w:val="none" w:sz="0" w:space="0" w:color="auto"/>
          </w:divBdr>
        </w:div>
        <w:div w:id="1276521248">
          <w:marLeft w:val="0"/>
          <w:marRight w:val="0"/>
          <w:marTop w:val="0"/>
          <w:marBottom w:val="0"/>
          <w:divBdr>
            <w:top w:val="none" w:sz="0" w:space="0" w:color="auto"/>
            <w:left w:val="none" w:sz="0" w:space="0" w:color="auto"/>
            <w:bottom w:val="none" w:sz="0" w:space="0" w:color="auto"/>
            <w:right w:val="none" w:sz="0" w:space="0" w:color="auto"/>
          </w:divBdr>
        </w:div>
        <w:div w:id="1756976401">
          <w:marLeft w:val="0"/>
          <w:marRight w:val="0"/>
          <w:marTop w:val="0"/>
          <w:marBottom w:val="0"/>
          <w:divBdr>
            <w:top w:val="none" w:sz="0" w:space="0" w:color="auto"/>
            <w:left w:val="none" w:sz="0" w:space="0" w:color="auto"/>
            <w:bottom w:val="none" w:sz="0" w:space="0" w:color="auto"/>
            <w:right w:val="none" w:sz="0" w:space="0" w:color="auto"/>
          </w:divBdr>
        </w:div>
        <w:div w:id="2029285967">
          <w:marLeft w:val="0"/>
          <w:marRight w:val="0"/>
          <w:marTop w:val="0"/>
          <w:marBottom w:val="0"/>
          <w:divBdr>
            <w:top w:val="none" w:sz="0" w:space="0" w:color="auto"/>
            <w:left w:val="none" w:sz="0" w:space="0" w:color="auto"/>
            <w:bottom w:val="none" w:sz="0" w:space="0" w:color="auto"/>
            <w:right w:val="none" w:sz="0" w:space="0" w:color="auto"/>
          </w:divBdr>
        </w:div>
        <w:div w:id="2105690554">
          <w:marLeft w:val="0"/>
          <w:marRight w:val="0"/>
          <w:marTop w:val="0"/>
          <w:marBottom w:val="0"/>
          <w:divBdr>
            <w:top w:val="none" w:sz="0" w:space="0" w:color="auto"/>
            <w:left w:val="none" w:sz="0" w:space="0" w:color="auto"/>
            <w:bottom w:val="none" w:sz="0" w:space="0" w:color="auto"/>
            <w:right w:val="none" w:sz="0" w:space="0" w:color="auto"/>
          </w:divBdr>
        </w:div>
        <w:div w:id="2116170238">
          <w:marLeft w:val="0"/>
          <w:marRight w:val="0"/>
          <w:marTop w:val="0"/>
          <w:marBottom w:val="0"/>
          <w:divBdr>
            <w:top w:val="none" w:sz="0" w:space="0" w:color="auto"/>
            <w:left w:val="none" w:sz="0" w:space="0" w:color="auto"/>
            <w:bottom w:val="none" w:sz="0" w:space="0" w:color="auto"/>
            <w:right w:val="none" w:sz="0" w:space="0" w:color="auto"/>
          </w:divBdr>
        </w:div>
      </w:divsChild>
    </w:div>
    <w:div w:id="2036684900">
      <w:bodyDiv w:val="1"/>
      <w:marLeft w:val="0"/>
      <w:marRight w:val="0"/>
      <w:marTop w:val="0"/>
      <w:marBottom w:val="0"/>
      <w:divBdr>
        <w:top w:val="none" w:sz="0" w:space="0" w:color="auto"/>
        <w:left w:val="none" w:sz="0" w:space="0" w:color="auto"/>
        <w:bottom w:val="none" w:sz="0" w:space="0" w:color="auto"/>
        <w:right w:val="none" w:sz="0" w:space="0" w:color="auto"/>
      </w:divBdr>
      <w:divsChild>
        <w:div w:id="427849668">
          <w:marLeft w:val="0"/>
          <w:marRight w:val="0"/>
          <w:marTop w:val="0"/>
          <w:marBottom w:val="0"/>
          <w:divBdr>
            <w:top w:val="none" w:sz="0" w:space="0" w:color="auto"/>
            <w:left w:val="none" w:sz="0" w:space="0" w:color="auto"/>
            <w:bottom w:val="none" w:sz="0" w:space="0" w:color="auto"/>
            <w:right w:val="none" w:sz="0" w:space="0" w:color="auto"/>
          </w:divBdr>
        </w:div>
        <w:div w:id="906845380">
          <w:marLeft w:val="0"/>
          <w:marRight w:val="0"/>
          <w:marTop w:val="0"/>
          <w:marBottom w:val="0"/>
          <w:divBdr>
            <w:top w:val="none" w:sz="0" w:space="0" w:color="auto"/>
            <w:left w:val="none" w:sz="0" w:space="0" w:color="auto"/>
            <w:bottom w:val="none" w:sz="0" w:space="0" w:color="auto"/>
            <w:right w:val="none" w:sz="0" w:space="0" w:color="auto"/>
          </w:divBdr>
        </w:div>
        <w:div w:id="1670863657">
          <w:marLeft w:val="0"/>
          <w:marRight w:val="0"/>
          <w:marTop w:val="0"/>
          <w:marBottom w:val="0"/>
          <w:divBdr>
            <w:top w:val="none" w:sz="0" w:space="0" w:color="auto"/>
            <w:left w:val="none" w:sz="0" w:space="0" w:color="auto"/>
            <w:bottom w:val="none" w:sz="0" w:space="0" w:color="auto"/>
            <w:right w:val="none" w:sz="0" w:space="0" w:color="auto"/>
          </w:divBdr>
        </w:div>
        <w:div w:id="1521120508">
          <w:marLeft w:val="0"/>
          <w:marRight w:val="0"/>
          <w:marTop w:val="0"/>
          <w:marBottom w:val="0"/>
          <w:divBdr>
            <w:top w:val="none" w:sz="0" w:space="0" w:color="auto"/>
            <w:left w:val="none" w:sz="0" w:space="0" w:color="auto"/>
            <w:bottom w:val="none" w:sz="0" w:space="0" w:color="auto"/>
            <w:right w:val="none" w:sz="0" w:space="0" w:color="auto"/>
          </w:divBdr>
        </w:div>
        <w:div w:id="477575029">
          <w:marLeft w:val="0"/>
          <w:marRight w:val="0"/>
          <w:marTop w:val="0"/>
          <w:marBottom w:val="0"/>
          <w:divBdr>
            <w:top w:val="none" w:sz="0" w:space="0" w:color="auto"/>
            <w:left w:val="none" w:sz="0" w:space="0" w:color="auto"/>
            <w:bottom w:val="none" w:sz="0" w:space="0" w:color="auto"/>
            <w:right w:val="none" w:sz="0" w:space="0" w:color="auto"/>
          </w:divBdr>
        </w:div>
        <w:div w:id="335152612">
          <w:marLeft w:val="0"/>
          <w:marRight w:val="0"/>
          <w:marTop w:val="0"/>
          <w:marBottom w:val="0"/>
          <w:divBdr>
            <w:top w:val="none" w:sz="0" w:space="0" w:color="auto"/>
            <w:left w:val="none" w:sz="0" w:space="0" w:color="auto"/>
            <w:bottom w:val="none" w:sz="0" w:space="0" w:color="auto"/>
            <w:right w:val="none" w:sz="0" w:space="0" w:color="auto"/>
          </w:divBdr>
        </w:div>
        <w:div w:id="156961764">
          <w:marLeft w:val="0"/>
          <w:marRight w:val="0"/>
          <w:marTop w:val="0"/>
          <w:marBottom w:val="0"/>
          <w:divBdr>
            <w:top w:val="none" w:sz="0" w:space="0" w:color="auto"/>
            <w:left w:val="none" w:sz="0" w:space="0" w:color="auto"/>
            <w:bottom w:val="none" w:sz="0" w:space="0" w:color="auto"/>
            <w:right w:val="none" w:sz="0" w:space="0" w:color="auto"/>
          </w:divBdr>
        </w:div>
        <w:div w:id="1148207552">
          <w:marLeft w:val="0"/>
          <w:marRight w:val="0"/>
          <w:marTop w:val="0"/>
          <w:marBottom w:val="0"/>
          <w:divBdr>
            <w:top w:val="none" w:sz="0" w:space="0" w:color="auto"/>
            <w:left w:val="none" w:sz="0" w:space="0" w:color="auto"/>
            <w:bottom w:val="none" w:sz="0" w:space="0" w:color="auto"/>
            <w:right w:val="none" w:sz="0" w:space="0" w:color="auto"/>
          </w:divBdr>
        </w:div>
      </w:divsChild>
    </w:div>
    <w:div w:id="2037343488">
      <w:bodyDiv w:val="1"/>
      <w:marLeft w:val="0"/>
      <w:marRight w:val="0"/>
      <w:marTop w:val="0"/>
      <w:marBottom w:val="0"/>
      <w:divBdr>
        <w:top w:val="none" w:sz="0" w:space="0" w:color="auto"/>
        <w:left w:val="none" w:sz="0" w:space="0" w:color="auto"/>
        <w:bottom w:val="none" w:sz="0" w:space="0" w:color="auto"/>
        <w:right w:val="none" w:sz="0" w:space="0" w:color="auto"/>
      </w:divBdr>
      <w:divsChild>
        <w:div w:id="472525710">
          <w:marLeft w:val="0"/>
          <w:marRight w:val="0"/>
          <w:marTop w:val="0"/>
          <w:marBottom w:val="0"/>
          <w:divBdr>
            <w:top w:val="none" w:sz="0" w:space="0" w:color="auto"/>
            <w:left w:val="none" w:sz="0" w:space="0" w:color="auto"/>
            <w:bottom w:val="none" w:sz="0" w:space="0" w:color="auto"/>
            <w:right w:val="none" w:sz="0" w:space="0" w:color="auto"/>
          </w:divBdr>
        </w:div>
        <w:div w:id="2011255697">
          <w:marLeft w:val="0"/>
          <w:marRight w:val="0"/>
          <w:marTop w:val="0"/>
          <w:marBottom w:val="0"/>
          <w:divBdr>
            <w:top w:val="none" w:sz="0" w:space="0" w:color="auto"/>
            <w:left w:val="none" w:sz="0" w:space="0" w:color="auto"/>
            <w:bottom w:val="none" w:sz="0" w:space="0" w:color="auto"/>
            <w:right w:val="none" w:sz="0" w:space="0" w:color="auto"/>
          </w:divBdr>
        </w:div>
        <w:div w:id="2098792168">
          <w:marLeft w:val="0"/>
          <w:marRight w:val="0"/>
          <w:marTop w:val="0"/>
          <w:marBottom w:val="0"/>
          <w:divBdr>
            <w:top w:val="none" w:sz="0" w:space="0" w:color="auto"/>
            <w:left w:val="none" w:sz="0" w:space="0" w:color="auto"/>
            <w:bottom w:val="none" w:sz="0" w:space="0" w:color="auto"/>
            <w:right w:val="none" w:sz="0" w:space="0" w:color="auto"/>
          </w:divBdr>
        </w:div>
        <w:div w:id="1949040966">
          <w:marLeft w:val="0"/>
          <w:marRight w:val="0"/>
          <w:marTop w:val="0"/>
          <w:marBottom w:val="0"/>
          <w:divBdr>
            <w:top w:val="none" w:sz="0" w:space="0" w:color="auto"/>
            <w:left w:val="none" w:sz="0" w:space="0" w:color="auto"/>
            <w:bottom w:val="none" w:sz="0" w:space="0" w:color="auto"/>
            <w:right w:val="none" w:sz="0" w:space="0" w:color="auto"/>
          </w:divBdr>
        </w:div>
        <w:div w:id="1551578622">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E6AA-84AB-41F8-8505-EC99139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4648</Words>
  <Characters>2650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2021-11-12T14:01:00Z</dcterms:created>
  <dc:creator>Ieva Rutkauskaitė</dc:creator>
  <cp:lastModifiedBy>Rita Buitvydė</cp:lastModifiedBy>
  <cp:lastPrinted>2018-11-19T07:56:00Z</cp:lastPrinted>
  <dcterms:modified xsi:type="dcterms:W3CDTF">2021-11-12T14:01:00Z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