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7F6E0" w14:textId="77777777" w:rsidR="001E6D03" w:rsidRDefault="001E6D03" w:rsidP="001E6D03">
      <w:pPr>
        <w:jc w:val="both"/>
      </w:pPr>
      <w:r>
        <w:t>Lietuvos Respublikos socialinės apsaugos ir darbo ministerija vėluoja pateikti šias Lietuvos Respublikos Vyriausybės išvadų Lietuvos Respublikos Seimui projektus:</w:t>
      </w:r>
    </w:p>
    <w:p w14:paraId="3B16CEE9" w14:textId="77777777" w:rsidR="001E6D03" w:rsidRDefault="001E6D03" w:rsidP="001E6D03">
      <w:pPr>
        <w:pStyle w:val="Sraopastraipa"/>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Lietuvos Respublikos lygių galimybių įstatymo Nr. IX-1826 pakeitimo įstatymo projektui (Nr. XIIIP-3512)</w:t>
      </w:r>
      <w:r>
        <w:rPr>
          <w:rFonts w:ascii="Times New Roman" w:eastAsia="Times New Roman" w:hAnsi="Times New Roman" w:cs="Times New Roman"/>
          <w:sz w:val="24"/>
          <w:szCs w:val="24"/>
        </w:rPr>
        <w:t>. Lietuvos Respublikos Vyriausybės išvada dar nepateikta, nes projektas dar vertinamas ir svarstoma kaip reikėtų geriau jį patobulinti siekiant:</w:t>
      </w:r>
    </w:p>
    <w:p w14:paraId="750C9935" w14:textId="77777777" w:rsidR="001E6D03" w:rsidRDefault="001E6D03" w:rsidP="001E6D03">
      <w:pPr>
        <w:pStyle w:val="Sraopastraipa"/>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tinkamai perkelti ES direktyvas dėl reglamentavimo taikymo socialinės apsaugos srityje;</w:t>
      </w:r>
    </w:p>
    <w:p w14:paraId="7F5E7AEA" w14:textId="77777777" w:rsidR="001E6D03" w:rsidRDefault="001E6D03" w:rsidP="001E6D03">
      <w:pPr>
        <w:pStyle w:val="Sraopastraipa"/>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detaliau sureglamentuoti su negalia susijusius klausimus;</w:t>
      </w:r>
    </w:p>
    <w:p w14:paraId="669E5C2A" w14:textId="77777777" w:rsidR="001E6D03" w:rsidRDefault="001E6D03" w:rsidP="001E6D03">
      <w:pPr>
        <w:pStyle w:val="Sraopastraipa"/>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atlikti kitus patobulinimus siekiant įgyvendinti naujosios vyriausybės programą ir įgyvendinimo priemonių planą.</w:t>
      </w:r>
    </w:p>
    <w:p w14:paraId="6442AC85" w14:textId="77777777" w:rsidR="001E6D03" w:rsidRDefault="001E6D03" w:rsidP="001E6D03">
      <w:pPr>
        <w:pStyle w:val="Sraopastraipa"/>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Lietuvos Respublikos socialinės paramos išmokų atskaitos rodiklių ir bazinio bausmių ir nuobaudų dydžio nustatymo įstatymo Nr. X-1710 2 straipsnio pakeitimo įstatymo projektui Nr. XIIIP-4862. </w:t>
      </w:r>
      <w:r>
        <w:rPr>
          <w:rFonts w:ascii="Times New Roman" w:eastAsia="Times New Roman" w:hAnsi="Times New Roman" w:cs="Times New Roman"/>
          <w:sz w:val="24"/>
          <w:szCs w:val="24"/>
        </w:rPr>
        <w:t xml:space="preserve">Socialinės apsaugos ir darbo ministerija yra parengusi išvados projektą dėl Lietuvos Respublikos socialinės paramos išmokų atskaitos rodiklių ir bazinio bausmių ir nuobaudų dydžio nustatymo įstatymo Nr. X-1710 2 straipsnio pakeitimo įstatymo projekto Nr. XIIIP-4862, kuriuo siekiama didinti šalpos pensijų bazės bei valstybės remiamų pajamų dydžius. Išvadoje atkreipiamas dėmesys, kad į Aštuonioliktosios Lietuvos Respublikos Vyriausybės programos nuostatų įgyvendinimo planą yra įtraukta su įstatymo projektu susijusi priemonė „Įteisinti vienišo asmens pensijas, taip pat kompleksiškai įvertinti šalpos išmokų sistemą ir galimybes sparčiau didinti šalpos pensijas, nenaikinant paskatų dirbti“, kurią Vyriausybė planuoja įgyvendinti iki 2023 m. I </w:t>
      </w:r>
      <w:proofErr w:type="spellStart"/>
      <w:r>
        <w:rPr>
          <w:rFonts w:ascii="Times New Roman" w:eastAsia="Times New Roman" w:hAnsi="Times New Roman" w:cs="Times New Roman"/>
          <w:sz w:val="24"/>
          <w:szCs w:val="24"/>
        </w:rPr>
        <w:t>ketv</w:t>
      </w:r>
      <w:proofErr w:type="spellEnd"/>
      <w:r>
        <w:rPr>
          <w:rFonts w:ascii="Times New Roman" w:eastAsia="Times New Roman" w:hAnsi="Times New Roman" w:cs="Times New Roman"/>
          <w:sz w:val="24"/>
          <w:szCs w:val="24"/>
        </w:rPr>
        <w:t xml:space="preserve">. Ši priemonė taikliai nukreipta į </w:t>
      </w:r>
      <w:proofErr w:type="spellStart"/>
      <w:r>
        <w:rPr>
          <w:rFonts w:ascii="Times New Roman" w:eastAsia="Times New Roman" w:hAnsi="Times New Roman" w:cs="Times New Roman"/>
          <w:sz w:val="24"/>
          <w:szCs w:val="24"/>
        </w:rPr>
        <w:t>pažeidžiamiausius</w:t>
      </w:r>
      <w:proofErr w:type="spellEnd"/>
      <w:r>
        <w:rPr>
          <w:rFonts w:ascii="Times New Roman" w:eastAsia="Times New Roman" w:hAnsi="Times New Roman" w:cs="Times New Roman"/>
          <w:sz w:val="24"/>
          <w:szCs w:val="24"/>
        </w:rPr>
        <w:t xml:space="preserve"> asmenis, nes šiuo metu vieno asmens namų ūkių skurdo rizikos lygis, lyginant su kitais namų ūkių tipais, yra pats didžiausias (2019 m. 46,3 proc.). Šią savaitę planuojama išvados projektą išsiųsti derinimui Finansų ministerijai, Teisingumo ministerijai bei Savivaldybių asociacijai.</w:t>
      </w:r>
    </w:p>
    <w:p w14:paraId="6CE14E6B" w14:textId="77777777" w:rsidR="001E6D03" w:rsidRDefault="001E6D03" w:rsidP="001E6D03">
      <w:pPr>
        <w:rPr>
          <w:rFonts w:ascii="Calibri" w:hAnsi="Calibri" w:cs="Calibri"/>
          <w:color w:val="1F497D"/>
          <w:sz w:val="22"/>
          <w:szCs w:val="22"/>
        </w:rPr>
      </w:pPr>
    </w:p>
    <w:p w14:paraId="1A8A527D" w14:textId="77777777" w:rsidR="001E6D03" w:rsidRDefault="001E6D03" w:rsidP="001E6D03">
      <w:pPr>
        <w:rPr>
          <w:color w:val="1F497D"/>
          <w:sz w:val="22"/>
          <w:szCs w:val="22"/>
        </w:rPr>
      </w:pPr>
      <w:r>
        <w:rPr>
          <w:color w:val="1F497D"/>
          <w:sz w:val="22"/>
          <w:szCs w:val="22"/>
        </w:rPr>
        <w:t>Pagarbiai</w:t>
      </w:r>
    </w:p>
    <w:p w14:paraId="478B4360" w14:textId="77777777" w:rsidR="001E6D03" w:rsidRDefault="001E6D03" w:rsidP="001E6D03">
      <w:pPr>
        <w:rPr>
          <w:color w:val="1F497D"/>
          <w:sz w:val="22"/>
          <w:szCs w:val="22"/>
        </w:rPr>
      </w:pPr>
    </w:p>
    <w:p w14:paraId="44A49C08" w14:textId="77777777" w:rsidR="001E6D03" w:rsidRDefault="001E6D03" w:rsidP="001E6D03">
      <w:pPr>
        <w:rPr>
          <w:color w:val="1F497D"/>
          <w:sz w:val="22"/>
          <w:szCs w:val="22"/>
        </w:rPr>
      </w:pPr>
      <w:r>
        <w:rPr>
          <w:color w:val="1F497D"/>
          <w:sz w:val="22"/>
          <w:szCs w:val="22"/>
        </w:rPr>
        <w:t>Aušra Juodaitienė</w:t>
      </w:r>
    </w:p>
    <w:p w14:paraId="7A02B6CB" w14:textId="77777777" w:rsidR="001E6D03" w:rsidRDefault="001E6D03" w:rsidP="001E6D03">
      <w:pPr>
        <w:rPr>
          <w:color w:val="1F497D"/>
          <w:sz w:val="22"/>
          <w:szCs w:val="22"/>
        </w:rPr>
      </w:pPr>
      <w:r>
        <w:rPr>
          <w:color w:val="1F497D"/>
          <w:sz w:val="22"/>
          <w:szCs w:val="22"/>
        </w:rPr>
        <w:t>Lietuvos Respublikos socialinės apsaugos ir darbo ministerijos</w:t>
      </w:r>
    </w:p>
    <w:p w14:paraId="552B8C6C" w14:textId="77777777" w:rsidR="001E6D03" w:rsidRDefault="001E6D03" w:rsidP="001E6D03">
      <w:pPr>
        <w:rPr>
          <w:color w:val="1F497D"/>
          <w:sz w:val="22"/>
          <w:szCs w:val="22"/>
        </w:rPr>
      </w:pPr>
      <w:r>
        <w:rPr>
          <w:color w:val="1F497D"/>
          <w:sz w:val="22"/>
          <w:szCs w:val="22"/>
        </w:rPr>
        <w:t>Administravimo departamento direktorė, atliekanti ministerijos kanclerio funkcijas</w:t>
      </w:r>
      <w:r>
        <w:rPr>
          <w:color w:val="1F497D"/>
          <w:sz w:val="22"/>
          <w:szCs w:val="22"/>
        </w:rPr>
        <w:br/>
        <w:t>Tel. 8 658 60010</w:t>
      </w:r>
      <w:r>
        <w:rPr>
          <w:color w:val="1F497D"/>
          <w:sz w:val="22"/>
          <w:szCs w:val="22"/>
        </w:rPr>
        <w:br/>
        <w:t xml:space="preserve">el. p. </w:t>
      </w:r>
      <w:hyperlink r:id="rId5" w:history="1">
        <w:r>
          <w:rPr>
            <w:rStyle w:val="Hipersaitas"/>
            <w:color w:val="1F497D"/>
            <w:sz w:val="22"/>
            <w:szCs w:val="22"/>
          </w:rPr>
          <w:t>Ausra.Juodaitiene@socmin.lt</w:t>
        </w:r>
      </w:hyperlink>
    </w:p>
    <w:p w14:paraId="7B1C8640" w14:textId="77777777" w:rsidR="009836E2" w:rsidRDefault="009836E2"/>
    <w:sectPr w:rsidR="009836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36180E"/>
    <w:multiLevelType w:val="hybridMultilevel"/>
    <w:tmpl w:val="A2D2BCA8"/>
    <w:lvl w:ilvl="0" w:tplc="480C4FD2">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78467A4A"/>
    <w:multiLevelType w:val="hybridMultilevel"/>
    <w:tmpl w:val="B742D5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03"/>
    <w:rsid w:val="001E6D03"/>
    <w:rsid w:val="009836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00AE3245"/>
  <w15:chartTrackingRefBased/>
  <w15:docId w15:val="{9EC39C1B-AEE4-4BED-A0F0-DC1CDECE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6D03"/>
    <w:pPr>
      <w:spacing w:after="0" w:line="240" w:lineRule="auto"/>
    </w:pPr>
    <w:rPr>
      <w:rFonts w:ascii="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1E6D03"/>
    <w:rPr>
      <w:color w:val="0000FF"/>
      <w:u w:val="single"/>
    </w:rPr>
  </w:style>
  <w:style w:type="paragraph" w:styleId="Sraopastraipa">
    <w:name w:val="List Paragraph"/>
    <w:basedOn w:val="prastasis"/>
    <w:uiPriority w:val="34"/>
    <w:qFormat/>
    <w:rsid w:val="001E6D03"/>
    <w:pPr>
      <w:spacing w:after="200" w:line="276" w:lineRule="auto"/>
      <w:ind w:left="720"/>
      <w:contextualSpacing/>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22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ja.Jakentiene@socmi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1419</Words>
  <Characters>810</Characters>
  <Application>Microsoft Office Word</Application>
  <DocSecurity>0</DocSecurity>
  <Lines>6</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Sabaliauskienė</dc:creator>
  <cp:keywords/>
  <dc:description/>
  <cp:lastModifiedBy/>
  <cp:revision>1</cp:revision>
  <dcterms:created xsi:type="dcterms:W3CDTF">2021-03-16T08:21:00Z</dcterms:created>
</cp:coreProperties>
</file>