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1931B" w14:textId="52EF682B" w:rsidR="00DC31B4" w:rsidRPr="001F2F0A" w:rsidRDefault="00DC31B4" w:rsidP="001F2F0A">
      <w:pPr>
        <w:tabs>
          <w:tab w:val="left" w:pos="993"/>
        </w:tabs>
        <w:spacing w:before="160"/>
        <w:ind w:firstLine="709"/>
        <w:jc w:val="center"/>
        <w:rPr>
          <w:b/>
          <w:caps/>
        </w:rPr>
      </w:pPr>
      <w:r>
        <w:rPr>
          <w:noProof/>
        </w:rPr>
        <w:drawing>
          <wp:inline distT="0" distB="0" distL="0" distR="0" wp14:anchorId="2DD19365" wp14:editId="3AD6A79D">
            <wp:extent cx="614477" cy="686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477" cy="686262"/>
                    </a:xfrm>
                    <a:prstGeom prst="rect">
                      <a:avLst/>
                    </a:prstGeom>
                  </pic:spPr>
                </pic:pic>
              </a:graphicData>
            </a:graphic>
          </wp:inline>
        </w:drawing>
      </w:r>
    </w:p>
    <w:p w14:paraId="457C1A6E" w14:textId="77777777" w:rsidR="00CD7C6D" w:rsidRDefault="00CD7C6D" w:rsidP="00CD7C6D">
      <w:pPr>
        <w:tabs>
          <w:tab w:val="left" w:pos="993"/>
        </w:tabs>
        <w:spacing w:before="160"/>
        <w:ind w:firstLine="709"/>
        <w:jc w:val="center"/>
        <w:rPr>
          <w:b/>
          <w:caps/>
        </w:rPr>
      </w:pPr>
    </w:p>
    <w:p w14:paraId="2DD1931C" w14:textId="77777777" w:rsidR="00675A68" w:rsidRDefault="00675A68" w:rsidP="00C518EC">
      <w:pPr>
        <w:tabs>
          <w:tab w:val="left" w:pos="993"/>
        </w:tabs>
        <w:spacing w:before="160"/>
        <w:ind w:firstLine="709"/>
        <w:jc w:val="center"/>
        <w:rPr>
          <w:b/>
          <w:caps/>
        </w:rPr>
      </w:pPr>
      <w:r>
        <w:rPr>
          <w:b/>
          <w:caps/>
        </w:rPr>
        <w:t xml:space="preserve">LIETUVOS RESPUBLIKOS </w:t>
      </w:r>
      <w:r w:rsidR="006E312A">
        <w:rPr>
          <w:b/>
          <w:caps/>
        </w:rPr>
        <w:t xml:space="preserve">energetikos </w:t>
      </w:r>
      <w:r>
        <w:rPr>
          <w:b/>
          <w:caps/>
        </w:rPr>
        <w:t>MINISTERIJA</w:t>
      </w:r>
    </w:p>
    <w:p w14:paraId="2DD1931D" w14:textId="77777777" w:rsidR="00675A68" w:rsidRDefault="00675A68" w:rsidP="00C518EC">
      <w:pPr>
        <w:tabs>
          <w:tab w:val="left" w:pos="993"/>
        </w:tabs>
        <w:ind w:firstLine="709"/>
        <w:jc w:val="center"/>
        <w:rPr>
          <w:b/>
          <w:caps/>
          <w:sz w:val="10"/>
        </w:rPr>
      </w:pPr>
    </w:p>
    <w:p w14:paraId="4BAEA9E3" w14:textId="3719E648" w:rsidR="00D97892" w:rsidRDefault="00E42350" w:rsidP="00C518EC">
      <w:pPr>
        <w:tabs>
          <w:tab w:val="left" w:pos="993"/>
        </w:tabs>
        <w:spacing w:before="40"/>
        <w:ind w:firstLine="709"/>
        <w:jc w:val="center"/>
        <w:rPr>
          <w:sz w:val="17"/>
        </w:rPr>
      </w:pPr>
      <w:r>
        <w:rPr>
          <w:sz w:val="17"/>
        </w:rPr>
        <w:t>B</w:t>
      </w:r>
      <w:r w:rsidR="006E312A">
        <w:rPr>
          <w:sz w:val="17"/>
        </w:rPr>
        <w:t>iudže</w:t>
      </w:r>
      <w:r w:rsidR="00871ED2">
        <w:rPr>
          <w:sz w:val="17"/>
        </w:rPr>
        <w:t xml:space="preserve">tinė įstaiga, Gedimino pr. 38, </w:t>
      </w:r>
      <w:r w:rsidR="00D97892">
        <w:rPr>
          <w:sz w:val="17"/>
        </w:rPr>
        <w:t>LT-</w:t>
      </w:r>
      <w:r w:rsidR="006E312A">
        <w:rPr>
          <w:sz w:val="17"/>
        </w:rPr>
        <w:t xml:space="preserve">01104 Vilnius, </w:t>
      </w:r>
      <w:r w:rsidR="00D97892">
        <w:rPr>
          <w:sz w:val="17"/>
        </w:rPr>
        <w:t>t</w:t>
      </w:r>
      <w:r w:rsidR="006E312A">
        <w:rPr>
          <w:sz w:val="17"/>
        </w:rPr>
        <w:t xml:space="preserve">el. </w:t>
      </w:r>
      <w:r w:rsidR="001032F7" w:rsidRPr="001032F7">
        <w:rPr>
          <w:sz w:val="17"/>
        </w:rPr>
        <w:t>(8 5) 203 4407</w:t>
      </w:r>
      <w:r w:rsidR="00AA21B6">
        <w:rPr>
          <w:sz w:val="17"/>
        </w:rPr>
        <w:t>,</w:t>
      </w:r>
    </w:p>
    <w:p w14:paraId="2DD1931F" w14:textId="06B84CF9" w:rsidR="006E312A" w:rsidRPr="00D97892" w:rsidRDefault="00AA21B6" w:rsidP="00C518EC">
      <w:pPr>
        <w:tabs>
          <w:tab w:val="left" w:pos="993"/>
        </w:tabs>
        <w:spacing w:before="40"/>
        <w:ind w:firstLine="709"/>
        <w:jc w:val="center"/>
        <w:rPr>
          <w:sz w:val="17"/>
        </w:rPr>
      </w:pPr>
      <w:r>
        <w:rPr>
          <w:sz w:val="17"/>
        </w:rPr>
        <w:t>faks.</w:t>
      </w:r>
      <w:r w:rsidR="00871ED2">
        <w:rPr>
          <w:sz w:val="17"/>
        </w:rPr>
        <w:t xml:space="preserve"> </w:t>
      </w:r>
      <w:r w:rsidR="002D1838" w:rsidRPr="002D1838">
        <w:rPr>
          <w:sz w:val="17"/>
        </w:rPr>
        <w:t>(8 5) 203 4692</w:t>
      </w:r>
      <w:r w:rsidR="00677D13">
        <w:rPr>
          <w:sz w:val="17"/>
        </w:rPr>
        <w:t xml:space="preserve">, el. p. </w:t>
      </w:r>
      <w:hyperlink r:id="rId9" w:history="1">
        <w:r w:rsidR="003148A2" w:rsidRPr="003C3109">
          <w:rPr>
            <w:rStyle w:val="Hyperlink"/>
            <w:sz w:val="17"/>
          </w:rPr>
          <w:t>info</w:t>
        </w:r>
        <w:r w:rsidR="003148A2" w:rsidRPr="003C3109">
          <w:rPr>
            <w:rStyle w:val="Hyperlink"/>
            <w:sz w:val="17"/>
            <w:lang w:val="en-US"/>
          </w:rPr>
          <w:t>@enmin.lt</w:t>
        </w:r>
      </w:hyperlink>
      <w:r w:rsidR="00D97892">
        <w:rPr>
          <w:rStyle w:val="Hyperlink"/>
          <w:sz w:val="17"/>
          <w:lang w:val="en-US"/>
        </w:rPr>
        <w:t>.</w:t>
      </w:r>
    </w:p>
    <w:p w14:paraId="2DD19320" w14:textId="77777777" w:rsidR="006E312A" w:rsidRDefault="006E312A" w:rsidP="00C518EC">
      <w:pPr>
        <w:widowControl w:val="0"/>
        <w:tabs>
          <w:tab w:val="left" w:pos="993"/>
        </w:tabs>
        <w:spacing w:after="40"/>
        <w:ind w:firstLine="709"/>
        <w:jc w:val="center"/>
        <w:rPr>
          <w:sz w:val="17"/>
        </w:rPr>
      </w:pPr>
      <w:r>
        <w:rPr>
          <w:sz w:val="17"/>
        </w:rPr>
        <w:t>Duomenys kaupiami ir saugomi Juridinių asmenų registre, kodas 302308327</w:t>
      </w:r>
    </w:p>
    <w:tbl>
      <w:tblPr>
        <w:tblW w:w="9531" w:type="dxa"/>
        <w:tblCellMar>
          <w:left w:w="0" w:type="dxa"/>
          <w:right w:w="28" w:type="dxa"/>
        </w:tblCellMar>
        <w:tblLook w:val="0000" w:firstRow="0" w:lastRow="0" w:firstColumn="0" w:lastColumn="0" w:noHBand="0" w:noVBand="0"/>
      </w:tblPr>
      <w:tblGrid>
        <w:gridCol w:w="4475"/>
        <w:gridCol w:w="728"/>
        <w:gridCol w:w="1946"/>
        <w:gridCol w:w="2382"/>
      </w:tblGrid>
      <w:tr w:rsidR="00675A68" w14:paraId="2DD19327" w14:textId="77777777" w:rsidTr="0041370A">
        <w:trPr>
          <w:cantSplit/>
          <w:trHeight w:val="82"/>
        </w:trPr>
        <w:tc>
          <w:tcPr>
            <w:tcW w:w="4475" w:type="dxa"/>
            <w:vMerge w:val="restart"/>
          </w:tcPr>
          <w:p w14:paraId="70C0A6A0" w14:textId="47A574CE" w:rsidR="00253C8A" w:rsidRDefault="00871ED2" w:rsidP="00896F9B">
            <w:pPr>
              <w:tabs>
                <w:tab w:val="left" w:pos="993"/>
              </w:tabs>
              <w:ind w:firstLine="142"/>
              <w:jc w:val="left"/>
            </w:pPr>
            <w:r>
              <w:rPr>
                <w:noProof/>
                <w:lang w:eastAsia="lt-LT"/>
              </w:rPr>
              <mc:AlternateContent>
                <mc:Choice Requires="wps">
                  <w:drawing>
                    <wp:anchor distT="4294967295" distB="4294967295" distL="114300" distR="114300" simplePos="0" relativeHeight="251658240" behindDoc="1" locked="0" layoutInCell="1" allowOverlap="1" wp14:anchorId="2DD19367" wp14:editId="2DD19368">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32" coordsize="21600,21600" o:oned="t" filled="f" o:spt="32" path="m,l21600,21600e" w14:anchorId="79371C9C">
                      <v:path fillok="f" arrowok="t" o:connecttype="none"/>
                      <o:lock v:ext="edit" shapetype="t"/>
                    </v:shapetype>
                    <v:shape id="AutoShape 2" style="position:absolute;margin-left:-3.3pt;margin-top:-.05pt;width:478.6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">
                      <v:shadow color="#7f7f7f" opacity=".5" offset="1pt"/>
                    </v:shape>
                  </w:pict>
                </mc:Fallback>
              </mc:AlternateContent>
            </w:r>
          </w:p>
          <w:p w14:paraId="317ED69B" w14:textId="2BA08E35" w:rsidR="00EF09F1" w:rsidRDefault="00EF09F1" w:rsidP="00B627A4">
            <w:pPr>
              <w:tabs>
                <w:tab w:val="left" w:pos="993"/>
              </w:tabs>
              <w:jc w:val="left"/>
            </w:pPr>
            <w:r>
              <w:t>Lietuvos Respublikos Vyriausybei</w:t>
            </w:r>
          </w:p>
          <w:p w14:paraId="52D2266E" w14:textId="77777777" w:rsidR="00EF09F1" w:rsidRPr="007A0913" w:rsidRDefault="00EF09F1" w:rsidP="00896F9B">
            <w:pPr>
              <w:tabs>
                <w:tab w:val="left" w:pos="993"/>
              </w:tabs>
              <w:ind w:firstLine="142"/>
              <w:jc w:val="left"/>
            </w:pPr>
          </w:p>
          <w:p w14:paraId="2DD19323" w14:textId="0541C898" w:rsidR="00BE568C" w:rsidRDefault="00BE568C" w:rsidP="00E61119">
            <w:pPr>
              <w:tabs>
                <w:tab w:val="left" w:pos="993"/>
              </w:tabs>
              <w:jc w:val="left"/>
            </w:pPr>
          </w:p>
        </w:tc>
        <w:tc>
          <w:tcPr>
            <w:tcW w:w="728" w:type="dxa"/>
          </w:tcPr>
          <w:p w14:paraId="2DD19324" w14:textId="77777777" w:rsidR="00675A68" w:rsidRDefault="00675A68" w:rsidP="00C518EC">
            <w:pPr>
              <w:tabs>
                <w:tab w:val="left" w:pos="993"/>
              </w:tabs>
              <w:ind w:firstLine="709"/>
              <w:jc w:val="left"/>
            </w:pPr>
          </w:p>
        </w:tc>
        <w:tc>
          <w:tcPr>
            <w:tcW w:w="1946" w:type="dxa"/>
          </w:tcPr>
          <w:p w14:paraId="4246F72B" w14:textId="77777777" w:rsidR="00EF09F1" w:rsidRDefault="00EF09F1" w:rsidP="00053665">
            <w:pPr>
              <w:ind w:firstLine="261"/>
              <w:jc w:val="left"/>
            </w:pPr>
          </w:p>
          <w:p w14:paraId="2DD19325" w14:textId="09A89DB6" w:rsidR="00675A68" w:rsidRDefault="009066EA" w:rsidP="00053665">
            <w:pPr>
              <w:ind w:firstLine="261"/>
              <w:jc w:val="left"/>
            </w:pPr>
            <w:r>
              <w:t>202</w:t>
            </w:r>
            <w:r w:rsidR="00EF09F1">
              <w:t>1</w:t>
            </w:r>
            <w:r>
              <w:t>-</w:t>
            </w:r>
            <w:r w:rsidR="00680A66">
              <w:t>0</w:t>
            </w:r>
            <w:r w:rsidR="002B2EA9">
              <w:t>2</w:t>
            </w:r>
            <w:r>
              <w:t>-</w:t>
            </w:r>
            <w:r w:rsidR="1820DDB9">
              <w:t xml:space="preserve">                </w:t>
            </w:r>
          </w:p>
        </w:tc>
        <w:tc>
          <w:tcPr>
            <w:tcW w:w="2382" w:type="dxa"/>
          </w:tcPr>
          <w:p w14:paraId="05DFA856" w14:textId="77777777" w:rsidR="00EF09F1" w:rsidRDefault="00EF09F1" w:rsidP="000D1101">
            <w:pPr>
              <w:tabs>
                <w:tab w:val="left" w:pos="993"/>
              </w:tabs>
              <w:jc w:val="left"/>
            </w:pPr>
          </w:p>
          <w:p w14:paraId="2DD19326" w14:textId="37850A0F" w:rsidR="00675A68" w:rsidRDefault="1820DDB9" w:rsidP="000D1101">
            <w:pPr>
              <w:tabs>
                <w:tab w:val="left" w:pos="993"/>
              </w:tabs>
              <w:jc w:val="left"/>
            </w:pPr>
            <w:r>
              <w:t>Nr.</w:t>
            </w:r>
            <w:r w:rsidR="00CD7C6D">
              <w:t xml:space="preserve"> </w:t>
            </w:r>
            <w:r>
              <w:t>(2</w:t>
            </w:r>
            <w:r w:rsidR="009066EA">
              <w:t>1.3</w:t>
            </w:r>
            <w:r>
              <w:t>-</w:t>
            </w:r>
            <w:r w:rsidR="0017553C">
              <w:t>25</w:t>
            </w:r>
            <w:r>
              <w:t>E)3-</w:t>
            </w:r>
          </w:p>
        </w:tc>
      </w:tr>
      <w:tr w:rsidR="00675A68" w14:paraId="2DD1932C" w14:textId="77777777" w:rsidTr="0041370A">
        <w:trPr>
          <w:cantSplit/>
          <w:trHeight w:val="505"/>
        </w:trPr>
        <w:tc>
          <w:tcPr>
            <w:tcW w:w="4475" w:type="dxa"/>
            <w:vMerge/>
          </w:tcPr>
          <w:p w14:paraId="2DD19328" w14:textId="77777777" w:rsidR="00675A68" w:rsidRDefault="00675A68" w:rsidP="00C518EC">
            <w:pPr>
              <w:tabs>
                <w:tab w:val="left" w:pos="993"/>
              </w:tabs>
              <w:ind w:firstLine="709"/>
              <w:jc w:val="left"/>
            </w:pPr>
          </w:p>
        </w:tc>
        <w:tc>
          <w:tcPr>
            <w:tcW w:w="728" w:type="dxa"/>
          </w:tcPr>
          <w:p w14:paraId="2DD19329" w14:textId="3553F9DE" w:rsidR="008E370D" w:rsidRDefault="008E370D" w:rsidP="00C518EC">
            <w:pPr>
              <w:tabs>
                <w:tab w:val="left" w:pos="993"/>
              </w:tabs>
              <w:ind w:firstLine="709"/>
              <w:jc w:val="left"/>
            </w:pPr>
          </w:p>
        </w:tc>
        <w:tc>
          <w:tcPr>
            <w:tcW w:w="1946" w:type="dxa"/>
          </w:tcPr>
          <w:p w14:paraId="2DD1932A" w14:textId="52D603D2" w:rsidR="00675A68" w:rsidRDefault="00675A68" w:rsidP="00C518EC">
            <w:pPr>
              <w:tabs>
                <w:tab w:val="left" w:pos="993"/>
              </w:tabs>
              <w:ind w:firstLine="709"/>
              <w:jc w:val="left"/>
            </w:pPr>
          </w:p>
        </w:tc>
        <w:tc>
          <w:tcPr>
            <w:tcW w:w="2382" w:type="dxa"/>
          </w:tcPr>
          <w:p w14:paraId="6E7E2C03" w14:textId="77777777" w:rsidR="00675A68" w:rsidRDefault="00577CAF" w:rsidP="00C518EC">
            <w:pPr>
              <w:tabs>
                <w:tab w:val="left" w:pos="993"/>
              </w:tabs>
              <w:ind w:firstLine="709"/>
              <w:jc w:val="left"/>
            </w:pPr>
            <w:r>
              <w:t xml:space="preserve"> </w:t>
            </w:r>
          </w:p>
          <w:p w14:paraId="2DD1932B" w14:textId="56FE227E" w:rsidR="0041370A" w:rsidRDefault="0041370A" w:rsidP="00C518EC">
            <w:pPr>
              <w:tabs>
                <w:tab w:val="left" w:pos="993"/>
              </w:tabs>
              <w:ind w:firstLine="709"/>
              <w:jc w:val="left"/>
            </w:pPr>
          </w:p>
        </w:tc>
      </w:tr>
    </w:tbl>
    <w:p w14:paraId="13877058" w14:textId="68118409" w:rsidR="00B12030" w:rsidRDefault="0054661D" w:rsidP="00577E7E">
      <w:pPr>
        <w:tabs>
          <w:tab w:val="left" w:pos="142"/>
        </w:tabs>
        <w:rPr>
          <w:b/>
          <w:caps/>
          <w:szCs w:val="24"/>
          <w:lang w:eastAsia="lt-LT"/>
        </w:rPr>
      </w:pPr>
      <w:r>
        <w:rPr>
          <w:b/>
          <w:caps/>
          <w:szCs w:val="24"/>
          <w:lang w:eastAsia="lt-LT"/>
        </w:rPr>
        <w:t>įstatym</w:t>
      </w:r>
      <w:r w:rsidR="009066EA">
        <w:rPr>
          <w:b/>
          <w:caps/>
          <w:szCs w:val="24"/>
          <w:lang w:eastAsia="lt-LT"/>
        </w:rPr>
        <w:t>Ų</w:t>
      </w:r>
      <w:r>
        <w:rPr>
          <w:b/>
          <w:caps/>
          <w:szCs w:val="24"/>
          <w:lang w:eastAsia="lt-LT"/>
        </w:rPr>
        <w:t xml:space="preserve"> </w:t>
      </w:r>
      <w:r w:rsidR="00C93490">
        <w:rPr>
          <w:b/>
          <w:caps/>
          <w:szCs w:val="24"/>
          <w:lang w:eastAsia="lt-LT"/>
        </w:rPr>
        <w:t>projekt</w:t>
      </w:r>
      <w:r w:rsidR="009066EA">
        <w:rPr>
          <w:b/>
          <w:caps/>
          <w:szCs w:val="24"/>
          <w:lang w:eastAsia="lt-LT"/>
        </w:rPr>
        <w:t>Ų</w:t>
      </w:r>
      <w:r w:rsidR="00C93490">
        <w:rPr>
          <w:b/>
          <w:caps/>
          <w:szCs w:val="24"/>
          <w:lang w:eastAsia="lt-LT"/>
        </w:rPr>
        <w:t xml:space="preserve"> </w:t>
      </w:r>
      <w:r w:rsidR="001105FF">
        <w:rPr>
          <w:b/>
          <w:caps/>
          <w:szCs w:val="24"/>
          <w:lang w:eastAsia="lt-LT"/>
        </w:rPr>
        <w:t>TEIKIM</w:t>
      </w:r>
      <w:r w:rsidR="00620C94">
        <w:rPr>
          <w:b/>
          <w:caps/>
          <w:szCs w:val="24"/>
          <w:lang w:eastAsia="lt-LT"/>
        </w:rPr>
        <w:t>AS</w:t>
      </w:r>
      <w:r w:rsidR="001105FF">
        <w:rPr>
          <w:b/>
          <w:caps/>
          <w:szCs w:val="24"/>
          <w:lang w:eastAsia="lt-LT"/>
        </w:rPr>
        <w:t xml:space="preserve"> </w:t>
      </w:r>
    </w:p>
    <w:p w14:paraId="57551969" w14:textId="77777777" w:rsidR="009D502B" w:rsidRPr="00B12030" w:rsidRDefault="009D502B" w:rsidP="00C518EC">
      <w:pPr>
        <w:tabs>
          <w:tab w:val="left" w:pos="993"/>
        </w:tabs>
        <w:ind w:firstLine="709"/>
        <w:rPr>
          <w:b/>
          <w:caps/>
          <w:szCs w:val="24"/>
          <w:lang w:eastAsia="lt-LT"/>
        </w:rPr>
      </w:pPr>
    </w:p>
    <w:p w14:paraId="20826897" w14:textId="64FFA19E" w:rsidR="00236C7A" w:rsidRPr="005D4B3A" w:rsidRDefault="00B12030" w:rsidP="005D4B3A">
      <w:pPr>
        <w:pStyle w:val="doc-ti"/>
        <w:tabs>
          <w:tab w:val="left" w:pos="0"/>
        </w:tabs>
        <w:spacing w:before="0" w:after="0" w:line="252" w:lineRule="auto"/>
        <w:ind w:firstLine="709"/>
        <w:jc w:val="both"/>
        <w:rPr>
          <w:b w:val="0"/>
          <w:bCs w:val="0"/>
        </w:rPr>
      </w:pPr>
      <w:r w:rsidRPr="00E95DCF">
        <w:rPr>
          <w:b w:val="0"/>
        </w:rPr>
        <w:t xml:space="preserve">Lietuvos Respublikos energetikos ministerija </w:t>
      </w:r>
      <w:r w:rsidR="007A2C49">
        <w:rPr>
          <w:b w:val="0"/>
        </w:rPr>
        <w:t>pakartotinai</w:t>
      </w:r>
      <w:r w:rsidRPr="00E95DCF">
        <w:rPr>
          <w:b w:val="0"/>
        </w:rPr>
        <w:t xml:space="preserve"> teikia </w:t>
      </w:r>
      <w:r w:rsidR="00EF09F1">
        <w:rPr>
          <w:b w:val="0"/>
        </w:rPr>
        <w:t>svarstyti</w:t>
      </w:r>
      <w:r w:rsidR="001105FF">
        <w:rPr>
          <w:b w:val="0"/>
        </w:rPr>
        <w:t xml:space="preserve"> </w:t>
      </w:r>
      <w:r w:rsidR="00CD7C6D" w:rsidRPr="00CD7C6D">
        <w:rPr>
          <w:b w:val="0"/>
          <w:bCs w:val="0"/>
        </w:rPr>
        <w:t xml:space="preserve">Lietuvos Respublikos elektros energetikos įstatymo Nr. VIII-1881 2, 7, </w:t>
      </w:r>
      <w:r w:rsidR="006C550B">
        <w:rPr>
          <w:b w:val="0"/>
          <w:bCs w:val="0"/>
        </w:rPr>
        <w:t xml:space="preserve">9, 56, </w:t>
      </w:r>
      <w:r w:rsidR="00CD7C6D" w:rsidRPr="00CD7C6D">
        <w:rPr>
          <w:b w:val="0"/>
          <w:bCs w:val="0"/>
        </w:rPr>
        <w:t xml:space="preserve">67 ir 69 straipsnių pakeitimo ir </w:t>
      </w:r>
      <w:r w:rsidR="00FA14EB">
        <w:rPr>
          <w:b w:val="0"/>
          <w:bCs w:val="0"/>
        </w:rPr>
        <w:t>Į</w:t>
      </w:r>
      <w:r w:rsidR="00CD7C6D" w:rsidRPr="00CD7C6D">
        <w:rPr>
          <w:b w:val="0"/>
          <w:bCs w:val="0"/>
        </w:rPr>
        <w:t>statymo papildymo septintuoju</w:t>
      </w:r>
      <w:r w:rsidR="00CD7C6D" w:rsidRPr="00CD7C6D">
        <w:rPr>
          <w:b w:val="0"/>
          <w:bCs w:val="0"/>
          <w:vertAlign w:val="superscript"/>
        </w:rPr>
        <w:t>1</w:t>
      </w:r>
      <w:r w:rsidR="00CD7C6D" w:rsidRPr="00CD7C6D">
        <w:rPr>
          <w:b w:val="0"/>
          <w:bCs w:val="0"/>
        </w:rPr>
        <w:t xml:space="preserve"> skirsniu įstatymo, Lietuvos Respublikos nacionaliniam saugumui užtikrinti svarbių objektų apsaugos įstatymo Nr. IX-1132 5 straipsnio</w:t>
      </w:r>
      <w:r w:rsidR="00D0556B">
        <w:rPr>
          <w:b w:val="0"/>
          <w:bCs w:val="0"/>
        </w:rPr>
        <w:t>,</w:t>
      </w:r>
      <w:r w:rsidR="00CD7C6D" w:rsidRPr="00CD7C6D">
        <w:rPr>
          <w:b w:val="0"/>
          <w:bCs w:val="0"/>
        </w:rPr>
        <w:t xml:space="preserve"> 2 ir 4 priedų pakeitimo įstatymo, Lietuvos Respublikos elektros energetikos sistemos sujungimo su kontinentinės Europos elektros tinklais darbui sinchroniniu režimu įstatymo Nr. XI-2052 5, 6, 8, 12, 13 ir 13</w:t>
      </w:r>
      <w:r w:rsidR="00CD7C6D" w:rsidRPr="00CD7C6D">
        <w:rPr>
          <w:b w:val="0"/>
          <w:bCs w:val="0"/>
          <w:vertAlign w:val="superscript"/>
        </w:rPr>
        <w:t>1</w:t>
      </w:r>
      <w:r w:rsidR="00CD7C6D" w:rsidRPr="00CD7C6D">
        <w:rPr>
          <w:b w:val="0"/>
          <w:bCs w:val="0"/>
        </w:rPr>
        <w:t xml:space="preserve"> straipsnių pakeitimo ir </w:t>
      </w:r>
      <w:r w:rsidR="00FA14EB">
        <w:rPr>
          <w:b w:val="0"/>
          <w:bCs w:val="0"/>
        </w:rPr>
        <w:t>Į</w:t>
      </w:r>
      <w:r w:rsidR="00CD7C6D" w:rsidRPr="00CD7C6D">
        <w:rPr>
          <w:b w:val="0"/>
          <w:bCs w:val="0"/>
        </w:rPr>
        <w:t>statymo papildymo 6</w:t>
      </w:r>
      <w:r w:rsidR="00CD7C6D" w:rsidRPr="00CD7C6D">
        <w:rPr>
          <w:b w:val="0"/>
          <w:bCs w:val="0"/>
          <w:vertAlign w:val="superscript"/>
        </w:rPr>
        <w:t>1</w:t>
      </w:r>
      <w:r w:rsidR="00CD7C6D" w:rsidRPr="00CD7C6D">
        <w:rPr>
          <w:b w:val="0"/>
          <w:bCs w:val="0"/>
        </w:rPr>
        <w:t xml:space="preserve"> straipsniu įstatymo projekt</w:t>
      </w:r>
      <w:r w:rsidR="00CD7C6D">
        <w:rPr>
          <w:b w:val="0"/>
          <w:bCs w:val="0"/>
        </w:rPr>
        <w:t>us</w:t>
      </w:r>
      <w:r w:rsidR="005D4B3A">
        <w:rPr>
          <w:b w:val="0"/>
          <w:bCs w:val="0"/>
        </w:rPr>
        <w:t xml:space="preserve"> </w:t>
      </w:r>
      <w:r w:rsidR="008570F3" w:rsidRPr="008570F3">
        <w:rPr>
          <w:b w:val="0"/>
        </w:rPr>
        <w:t>(toliau visi kartu – Įstatymų p</w:t>
      </w:r>
      <w:r w:rsidR="008570F3" w:rsidRPr="008570F3">
        <w:rPr>
          <w:b w:val="0"/>
          <w:bCs w:val="0"/>
        </w:rPr>
        <w:t>rojektai</w:t>
      </w:r>
      <w:r w:rsidR="008570F3" w:rsidRPr="008570F3">
        <w:rPr>
          <w:b w:val="0"/>
        </w:rPr>
        <w:t>)</w:t>
      </w:r>
      <w:r w:rsidR="008570F3">
        <w:rPr>
          <w:b w:val="0"/>
        </w:rPr>
        <w:t>.</w:t>
      </w:r>
    </w:p>
    <w:p w14:paraId="1C6B58AC" w14:textId="6398AB29" w:rsidR="00B062BB" w:rsidRPr="00D65072" w:rsidRDefault="00D0556B" w:rsidP="00B062BB">
      <w:pPr>
        <w:pStyle w:val="doc-ti"/>
        <w:tabs>
          <w:tab w:val="left" w:pos="851"/>
          <w:tab w:val="left" w:pos="993"/>
        </w:tabs>
        <w:spacing w:before="0" w:after="0" w:line="252" w:lineRule="auto"/>
        <w:ind w:firstLine="709"/>
        <w:jc w:val="both"/>
        <w:rPr>
          <w:b w:val="0"/>
        </w:rPr>
      </w:pPr>
      <w:r>
        <w:rPr>
          <w:b w:val="0"/>
        </w:rPr>
        <w:t xml:space="preserve">Įstatymų projektų tikslas </w:t>
      </w:r>
      <w:r w:rsidR="00FA14EB">
        <w:rPr>
          <w:b w:val="0"/>
        </w:rPr>
        <w:t>–</w:t>
      </w:r>
      <w:r w:rsidR="00FA14EB" w:rsidRPr="00D0556B">
        <w:rPr>
          <w:b w:val="0"/>
        </w:rPr>
        <w:t xml:space="preserve"> </w:t>
      </w:r>
      <w:r w:rsidRPr="00D0556B">
        <w:rPr>
          <w:b w:val="0"/>
        </w:rPr>
        <w:t>įtvirtinti įstatym</w:t>
      </w:r>
      <w:r w:rsidR="00E17F54">
        <w:rPr>
          <w:b w:val="0"/>
        </w:rPr>
        <w:t>e</w:t>
      </w:r>
      <w:r w:rsidRPr="00D0556B">
        <w:rPr>
          <w:b w:val="0"/>
        </w:rPr>
        <w:t xml:space="preserve"> pagrindą elektros energijos kaupimo įrenginių sistemos (toliau – EEKS), kaip vienos iš Lietuvos Respublikos elektros energetikos sistemos </w:t>
      </w:r>
      <w:proofErr w:type="spellStart"/>
      <w:r w:rsidRPr="00D0556B">
        <w:rPr>
          <w:b w:val="0"/>
        </w:rPr>
        <w:t>desinchronizacijos</w:t>
      </w:r>
      <w:proofErr w:type="spellEnd"/>
      <w:r w:rsidRPr="00D0556B">
        <w:rPr>
          <w:b w:val="0"/>
        </w:rPr>
        <w:t xml:space="preserve"> nuo IPS / UPS sistemos būtinųjų sąlygų, įrengimui </w:t>
      </w:r>
      <w:r w:rsidR="00253682" w:rsidRPr="005D4B3A">
        <w:rPr>
          <w:b w:val="0"/>
          <w:bCs w:val="0"/>
        </w:rPr>
        <w:t>Lietuvos Respublikos</w:t>
      </w:r>
      <w:r w:rsidR="00253682">
        <w:t xml:space="preserve"> </w:t>
      </w:r>
      <w:r w:rsidRPr="00D0556B">
        <w:rPr>
          <w:b w:val="0"/>
        </w:rPr>
        <w:t>elektros energetikos sistemoje ir jos veiklai.</w:t>
      </w:r>
    </w:p>
    <w:p w14:paraId="62FCEFBC" w14:textId="40DF7506" w:rsidR="00F84ECC" w:rsidRDefault="00F84ECC" w:rsidP="00F84ECC">
      <w:pPr>
        <w:ind w:firstLine="709"/>
      </w:pPr>
      <w:r>
        <w:t>Siekiant tinkamai ir efektyviai įrengti EEKS ir užtikrinti jos kuo skubesnį veikimą, kaip atsaką į Lietuvos Respublikos elektros energetikos sistemos darbo sutrikdymo grėsmę, būtina sukurti ir įtvirtin</w:t>
      </w:r>
      <w:r w:rsidR="00E17F54">
        <w:t>t</w:t>
      </w:r>
      <w:r>
        <w:t xml:space="preserve">i EEKS </w:t>
      </w:r>
      <w:r w:rsidR="00E17F54">
        <w:t>steigimo</w:t>
      </w:r>
      <w:r>
        <w:t xml:space="preserve"> pagrindą</w:t>
      </w:r>
      <w:r w:rsidR="00E17F54">
        <w:t xml:space="preserve"> įstatyme</w:t>
      </w:r>
      <w:r>
        <w:t xml:space="preserve">. Atsižvelgiant į tai, kad EEKS įrengimas ir veikimas yra neatsiejamas nuo elektros energetikos sinchronizacijos projekto, o būtent – nuo elektros energetikos sistemos mažėjančios priklausomybės ir siekiamos </w:t>
      </w:r>
      <w:proofErr w:type="spellStart"/>
      <w:r>
        <w:t>desinchronizacijos</w:t>
      </w:r>
      <w:proofErr w:type="spellEnd"/>
      <w:r>
        <w:t xml:space="preserve"> nuo IPS / UPS sistemos būtinųjų sąlygų, tokį pagrindą siūloma įtvirtinti Įstatymų projektuose teikiamais EESSĮ, EEĮ, NSUSOAĮ pakeitimais.</w:t>
      </w:r>
    </w:p>
    <w:p w14:paraId="1C85FBC1" w14:textId="77777777" w:rsidR="00F84ECC" w:rsidRDefault="00F84ECC" w:rsidP="00F84ECC">
      <w:pPr>
        <w:ind w:firstLine="709"/>
      </w:pPr>
      <w:r>
        <w:t>Įstatymų projektais siekiama:</w:t>
      </w:r>
    </w:p>
    <w:p w14:paraId="5B17E9A3" w14:textId="1114B54A" w:rsidR="00F84ECC" w:rsidRDefault="00F84ECC" w:rsidP="00F84ECC">
      <w:pPr>
        <w:ind w:firstLine="709"/>
      </w:pPr>
      <w:r>
        <w:t>1) aukščiausiu teisiniu lygmeniu – įstatymais – įtvirtinti EEKS įrengim</w:t>
      </w:r>
      <w:r w:rsidR="00620C94">
        <w:t>o</w:t>
      </w:r>
      <w:r>
        <w:t xml:space="preserve"> </w:t>
      </w:r>
      <w:r w:rsidR="00620C94">
        <w:t>ir jos veiklos Lietuvos Respublikos elektros energetikos sistemoje esmines sąlygas ir specialiuosius reikalavimus</w:t>
      </w:r>
      <w:r>
        <w:t>, įskaitant izoliuoto darbo rezervo paslaugos teikim</w:t>
      </w:r>
      <w:r w:rsidR="00102761">
        <w:t>o</w:t>
      </w:r>
      <w:r>
        <w:t xml:space="preserve"> išimties tvarka iki sistemos stabilaus darbo su kontinentinės Europos elektros tinklais pradžios</w:t>
      </w:r>
      <w:r w:rsidR="00102761" w:rsidRPr="00102761">
        <w:t xml:space="preserve"> </w:t>
      </w:r>
      <w:r w:rsidR="00102761">
        <w:t>sąlygas</w:t>
      </w:r>
      <w:r>
        <w:t>;</w:t>
      </w:r>
    </w:p>
    <w:p w14:paraId="3F6AF9D7" w14:textId="77777777" w:rsidR="00F84ECC" w:rsidRDefault="00F84ECC" w:rsidP="00F84ECC">
      <w:pPr>
        <w:ind w:firstLine="709"/>
      </w:pPr>
      <w:r>
        <w:t>2) užtikrinti teisinio reguliavimo aiškumą ir nuoseklumą nustatant energijos kaupimo įrenginių veikimo elektros energetikos sistemoje ir energijos kaupimo veiklos bei kaupimo paslaugų teikimo elektros energijos rinkoje bendruosius reikalavimus;</w:t>
      </w:r>
    </w:p>
    <w:p w14:paraId="05FF8EF7" w14:textId="77777777" w:rsidR="00F84ECC" w:rsidRDefault="00F84ECC" w:rsidP="00F84ECC">
      <w:pPr>
        <w:ind w:firstLine="709"/>
      </w:pPr>
      <w:r>
        <w:t xml:space="preserve">3) įtvirtinti įstatymų lygmens privalomus reikalavimus dėl energijos kaupimo įrenginių prijungimo prie elektros tinklų; </w:t>
      </w:r>
    </w:p>
    <w:p w14:paraId="381C55C0" w14:textId="77777777" w:rsidR="00F84ECC" w:rsidRDefault="00F84ECC" w:rsidP="00F84ECC">
      <w:pPr>
        <w:ind w:firstLine="709"/>
      </w:pPr>
      <w:r>
        <w:t>4) įtvirtinti nacionalinio saugumo reikalavimus, susijusius su EEKS įrengimu ir veikla.</w:t>
      </w:r>
    </w:p>
    <w:p w14:paraId="4119F8D2" w14:textId="4F4C7E74" w:rsidR="00B062BB" w:rsidRDefault="00F84ECC" w:rsidP="00F84ECC">
      <w:pPr>
        <w:ind w:firstLine="709"/>
      </w:pPr>
      <w:r>
        <w:t xml:space="preserve">Priėmus Įstatymų projektus ir jų įgyvendinamuosius teisės aktus, bus užtikrintas teisinis pagrindas įrengti EEKS Lietuvos Respublikos elektros energetikos sistemoje ir </w:t>
      </w:r>
      <w:r w:rsidR="00E17F54">
        <w:t xml:space="preserve">užtikrinti </w:t>
      </w:r>
      <w:r>
        <w:t xml:space="preserve">jos </w:t>
      </w:r>
      <w:r w:rsidR="00E17F54">
        <w:t xml:space="preserve">veiklą </w:t>
      </w:r>
      <w:r>
        <w:t xml:space="preserve">pereinamuoju laikotarpiu, t. y. iki sistemos stabilaus darbo su kontinentinės Europos elektros tinklais pradžios, išimties tvarka teikiant </w:t>
      </w:r>
      <w:r w:rsidR="00FE4ABC" w:rsidRPr="00FE4ABC">
        <w:t>izoliuoto elektros energetikos sistemos darbo rezervo užtikrinimo paslaug</w:t>
      </w:r>
      <w:r w:rsidR="00FE4ABC">
        <w:t>ą</w:t>
      </w:r>
      <w:r>
        <w:t xml:space="preserve">, o vėliau – veikiant kontinentinės Europos sinchroninėje zonoje – teikiant elektros energijos </w:t>
      </w:r>
      <w:r>
        <w:lastRenderedPageBreak/>
        <w:t>kaupimo paslaugas rinkos sąlygomis konkurencinėje aplinkoje tiek Lietuvos, tiek regioninėse elektros energijos rinkose.</w:t>
      </w:r>
    </w:p>
    <w:p w14:paraId="60FD35C7" w14:textId="13BC2EAE" w:rsidR="007658AE" w:rsidRDefault="003B7A99" w:rsidP="007658AE">
      <w:pPr>
        <w:pStyle w:val="doc-ti"/>
        <w:tabs>
          <w:tab w:val="left" w:pos="0"/>
        </w:tabs>
        <w:spacing w:before="0" w:after="0" w:line="252" w:lineRule="auto"/>
        <w:ind w:firstLine="709"/>
        <w:jc w:val="both"/>
        <w:rPr>
          <w:b w:val="0"/>
        </w:rPr>
      </w:pPr>
      <w:bookmarkStart w:id="0" w:name="_Hlk532561520"/>
      <w:r w:rsidRPr="003B7A99">
        <w:rPr>
          <w:b w:val="0"/>
        </w:rPr>
        <w:t xml:space="preserve">Detaliau </w:t>
      </w:r>
      <w:r w:rsidR="00433F4B">
        <w:rPr>
          <w:b w:val="0"/>
        </w:rPr>
        <w:t>Įstatymų p</w:t>
      </w:r>
      <w:r w:rsidRPr="003B7A99">
        <w:rPr>
          <w:b w:val="0"/>
        </w:rPr>
        <w:t>rojekt</w:t>
      </w:r>
      <w:r w:rsidR="00433F4B">
        <w:rPr>
          <w:b w:val="0"/>
        </w:rPr>
        <w:t>ais</w:t>
      </w:r>
      <w:r w:rsidRPr="003B7A99">
        <w:rPr>
          <w:b w:val="0"/>
        </w:rPr>
        <w:t xml:space="preserve"> siūlomos nuostatos aptariamos </w:t>
      </w:r>
      <w:r w:rsidR="00433F4B">
        <w:rPr>
          <w:b w:val="0"/>
        </w:rPr>
        <w:t>Įstatymų p</w:t>
      </w:r>
      <w:r w:rsidR="00433F4B" w:rsidRPr="003B7A99">
        <w:rPr>
          <w:b w:val="0"/>
        </w:rPr>
        <w:t>rojekt</w:t>
      </w:r>
      <w:r w:rsidR="00433F4B">
        <w:rPr>
          <w:b w:val="0"/>
        </w:rPr>
        <w:t>ų</w:t>
      </w:r>
      <w:r w:rsidR="00433F4B" w:rsidRPr="003B7A99">
        <w:rPr>
          <w:b w:val="0"/>
        </w:rPr>
        <w:t xml:space="preserve"> </w:t>
      </w:r>
      <w:r w:rsidRPr="003B7A99">
        <w:rPr>
          <w:b w:val="0"/>
        </w:rPr>
        <w:t>aiškinamajame rašte.</w:t>
      </w:r>
      <w:bookmarkEnd w:id="0"/>
    </w:p>
    <w:p w14:paraId="18D84567" w14:textId="75F79FAF" w:rsidR="005349D7" w:rsidRDefault="009C4FD0" w:rsidP="005349D7">
      <w:pPr>
        <w:pStyle w:val="doc-ti"/>
        <w:tabs>
          <w:tab w:val="left" w:pos="0"/>
        </w:tabs>
        <w:spacing w:before="0" w:after="0" w:line="252" w:lineRule="auto"/>
        <w:ind w:firstLine="709"/>
        <w:jc w:val="both"/>
        <w:rPr>
          <w:b w:val="0"/>
          <w:bCs w:val="0"/>
        </w:rPr>
      </w:pPr>
      <w:r w:rsidRPr="00305C83">
        <w:rPr>
          <w:b w:val="0"/>
          <w:bCs w:val="0"/>
        </w:rPr>
        <w:t xml:space="preserve">Įstatymų projektai </w:t>
      </w:r>
      <w:r w:rsidR="003B7A99" w:rsidRPr="00305C83">
        <w:rPr>
          <w:b w:val="0"/>
          <w:bCs w:val="0"/>
        </w:rPr>
        <w:t>nėra notifikuotin</w:t>
      </w:r>
      <w:r w:rsidRPr="00305C83">
        <w:rPr>
          <w:b w:val="0"/>
          <w:bCs w:val="0"/>
        </w:rPr>
        <w:t>i</w:t>
      </w:r>
      <w:r w:rsidR="003B7A99" w:rsidRPr="00305C83">
        <w:rPr>
          <w:b w:val="0"/>
          <w:bCs w:val="0"/>
        </w:rPr>
        <w:t xml:space="preserve">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reikalavimus.</w:t>
      </w:r>
    </w:p>
    <w:p w14:paraId="37B5EB18" w14:textId="43DD7D9E" w:rsidR="00680A66" w:rsidRDefault="00680A66" w:rsidP="005349D7">
      <w:pPr>
        <w:pStyle w:val="doc-ti"/>
        <w:tabs>
          <w:tab w:val="left" w:pos="0"/>
        </w:tabs>
        <w:spacing w:before="0" w:after="0" w:line="252" w:lineRule="auto"/>
        <w:ind w:firstLine="709"/>
        <w:jc w:val="both"/>
        <w:rPr>
          <w:b w:val="0"/>
          <w:bCs w:val="0"/>
        </w:rPr>
      </w:pPr>
      <w:r>
        <w:rPr>
          <w:b w:val="0"/>
          <w:bCs w:val="0"/>
        </w:rPr>
        <w:t xml:space="preserve">Įstatymų projektai atitinka Vyriausybės programos, patvirtintos </w:t>
      </w:r>
      <w:r w:rsidRPr="00680A66">
        <w:rPr>
          <w:b w:val="0"/>
          <w:bCs w:val="0"/>
        </w:rPr>
        <w:t>Lietuvos Respublikos Vyriausybė</w:t>
      </w:r>
      <w:r w:rsidR="000A36E2">
        <w:rPr>
          <w:b w:val="0"/>
          <w:bCs w:val="0"/>
        </w:rPr>
        <w:t>s</w:t>
      </w:r>
      <w:r w:rsidRPr="00680A66">
        <w:rPr>
          <w:b w:val="0"/>
          <w:bCs w:val="0"/>
        </w:rPr>
        <w:t xml:space="preserve"> </w:t>
      </w:r>
      <w:r w:rsidR="000A36E2" w:rsidRPr="00680A66">
        <w:rPr>
          <w:b w:val="0"/>
          <w:bCs w:val="0"/>
        </w:rPr>
        <w:t xml:space="preserve">2020 m. gruodžio 11 d. </w:t>
      </w:r>
      <w:r w:rsidRPr="00680A66">
        <w:rPr>
          <w:b w:val="0"/>
          <w:bCs w:val="0"/>
        </w:rPr>
        <w:t xml:space="preserve">nutarimu Nr. XIV-72 „Dėl </w:t>
      </w:r>
      <w:r w:rsidR="00102761">
        <w:rPr>
          <w:b w:val="0"/>
          <w:bCs w:val="0"/>
        </w:rPr>
        <w:t>A</w:t>
      </w:r>
      <w:r w:rsidRPr="00680A66">
        <w:rPr>
          <w:b w:val="0"/>
          <w:bCs w:val="0"/>
        </w:rPr>
        <w:t>štuonioliktosios Lietuvos Respublikos Vyriausybės programos“</w:t>
      </w:r>
      <w:r>
        <w:rPr>
          <w:b w:val="0"/>
          <w:bCs w:val="0"/>
        </w:rPr>
        <w:t>,</w:t>
      </w:r>
      <w:r w:rsidRPr="00680A66">
        <w:rPr>
          <w:b w:val="0"/>
          <w:bCs w:val="0"/>
        </w:rPr>
        <w:t xml:space="preserve"> </w:t>
      </w:r>
      <w:r>
        <w:rPr>
          <w:b w:val="0"/>
          <w:bCs w:val="0"/>
        </w:rPr>
        <w:t>nuostatas, pagal kurias</w:t>
      </w:r>
      <w:r w:rsidRPr="00680A66">
        <w:rPr>
          <w:b w:val="0"/>
          <w:bCs w:val="0"/>
        </w:rPr>
        <w:t xml:space="preserve"> </w:t>
      </w:r>
      <w:r>
        <w:rPr>
          <w:b w:val="0"/>
          <w:bCs w:val="0"/>
        </w:rPr>
        <w:t xml:space="preserve">kaip viena iš </w:t>
      </w:r>
      <w:r w:rsidR="00102761">
        <w:rPr>
          <w:b w:val="0"/>
          <w:bCs w:val="0"/>
        </w:rPr>
        <w:t>e</w:t>
      </w:r>
      <w:r w:rsidRPr="00680A66">
        <w:rPr>
          <w:b w:val="0"/>
          <w:bCs w:val="0"/>
        </w:rPr>
        <w:t xml:space="preserve">nergetinio saugumo stiprinimo pagrindinių iniciatyvų </w:t>
      </w:r>
      <w:r>
        <w:rPr>
          <w:b w:val="0"/>
          <w:bCs w:val="0"/>
        </w:rPr>
        <w:t>yra numatyt</w:t>
      </w:r>
      <w:r w:rsidR="00047E4D">
        <w:rPr>
          <w:b w:val="0"/>
          <w:bCs w:val="0"/>
        </w:rPr>
        <w:t>a 2021 metais įrengti 200 MW galios kaupiamuosius pajėgumus</w:t>
      </w:r>
      <w:r w:rsidRPr="00680A66">
        <w:rPr>
          <w:b w:val="0"/>
          <w:bCs w:val="0"/>
        </w:rPr>
        <w:t xml:space="preserve"> elektros energetikos momentiniam rezervui didinti</w:t>
      </w:r>
      <w:r w:rsidR="00047E4D">
        <w:rPr>
          <w:b w:val="0"/>
          <w:bCs w:val="0"/>
        </w:rPr>
        <w:t>.</w:t>
      </w:r>
    </w:p>
    <w:p w14:paraId="4062A011" w14:textId="0D9E067D" w:rsidR="00B627A4" w:rsidRPr="00305C83" w:rsidRDefault="00B627A4" w:rsidP="005349D7">
      <w:pPr>
        <w:pStyle w:val="doc-ti"/>
        <w:tabs>
          <w:tab w:val="left" w:pos="0"/>
        </w:tabs>
        <w:spacing w:before="0" w:after="0" w:line="252" w:lineRule="auto"/>
        <w:ind w:firstLine="709"/>
        <w:jc w:val="both"/>
        <w:rPr>
          <w:b w:val="0"/>
          <w:bCs w:val="0"/>
        </w:rPr>
      </w:pPr>
      <w:r w:rsidRPr="00B627A4">
        <w:rPr>
          <w:b w:val="0"/>
          <w:bCs w:val="0"/>
        </w:rPr>
        <w:t xml:space="preserve">Atsižvelgiant į tai, kad, siekiant užtikrinti svarbų visuomenės ir valstybės interesą – Lietuvos Respublikos elektros energetikos sistemą </w:t>
      </w:r>
      <w:proofErr w:type="spellStart"/>
      <w:r w:rsidRPr="00B627A4">
        <w:rPr>
          <w:b w:val="0"/>
          <w:bCs w:val="0"/>
        </w:rPr>
        <w:t>desinchronizuoti</w:t>
      </w:r>
      <w:proofErr w:type="spellEnd"/>
      <w:r w:rsidRPr="00B627A4">
        <w:rPr>
          <w:b w:val="0"/>
          <w:bCs w:val="0"/>
        </w:rPr>
        <w:t xml:space="preserve"> nuo IPS / UPS sistemos ir sujungti su kontinentinės Europos elektros tinklais darbui sinchroniniu režimu, būtina 2021 metais įrengti elektros energijos kaupimo įrenginių sistemą, kuri turi strateginę reikšmę elektros energetikos sistemos saugiam, stabiliam ir patikimam veikimui pereinamuoju laikotarpiu iki elektros energetikos sistemos sinchronizacijos projekto pabaigos,</w:t>
      </w:r>
      <w:r>
        <w:rPr>
          <w:b w:val="0"/>
          <w:bCs w:val="0"/>
        </w:rPr>
        <w:t xml:space="preserve"> yra</w:t>
      </w:r>
      <w:r w:rsidRPr="00B627A4">
        <w:rPr>
          <w:b w:val="0"/>
          <w:bCs w:val="0"/>
        </w:rPr>
        <w:t xml:space="preserve"> praš</w:t>
      </w:r>
      <w:r>
        <w:rPr>
          <w:b w:val="0"/>
          <w:bCs w:val="0"/>
        </w:rPr>
        <w:t>oma</w:t>
      </w:r>
      <w:r w:rsidRPr="00B627A4">
        <w:rPr>
          <w:b w:val="0"/>
          <w:bCs w:val="0"/>
        </w:rPr>
        <w:t xml:space="preserve"> Lietuvos Respublikos Seimą įstatymų projektus svarstyti skubos tvarka.</w:t>
      </w:r>
    </w:p>
    <w:p w14:paraId="0E81B45B" w14:textId="7CD892E4" w:rsidR="00EB6B7D" w:rsidRDefault="00EB6B7D" w:rsidP="00EB6B7D">
      <w:pPr>
        <w:pStyle w:val="doc-ti"/>
        <w:tabs>
          <w:tab w:val="left" w:pos="0"/>
        </w:tabs>
        <w:spacing w:before="0" w:after="0" w:line="252" w:lineRule="auto"/>
        <w:ind w:firstLine="709"/>
        <w:jc w:val="both"/>
        <w:rPr>
          <w:b w:val="0"/>
          <w:bCs w:val="0"/>
        </w:rPr>
      </w:pPr>
      <w:r w:rsidRPr="00305C83">
        <w:rPr>
          <w:b w:val="0"/>
          <w:bCs w:val="0"/>
        </w:rPr>
        <w:t xml:space="preserve">Vadovaujantis Numatomo teisinio reguliavimo poveikio metodikos, patvirtintos Lietuvos Respublikos Vyriausybės 2003 m. vasario 26 d. nutarimu Nr. 276 „Dėl Numatomo teisinio reguliavimo poveikio metodikos patvirtinimo“, 4 punktu atliktas </w:t>
      </w:r>
      <w:r w:rsidR="002C1281">
        <w:rPr>
          <w:b w:val="0"/>
          <w:bCs w:val="0"/>
        </w:rPr>
        <w:t>Įstatymų p</w:t>
      </w:r>
      <w:r w:rsidRPr="00305C83">
        <w:rPr>
          <w:b w:val="0"/>
          <w:bCs w:val="0"/>
        </w:rPr>
        <w:t>rojekt</w:t>
      </w:r>
      <w:r w:rsidR="002C1281">
        <w:rPr>
          <w:b w:val="0"/>
          <w:bCs w:val="0"/>
        </w:rPr>
        <w:t>ų</w:t>
      </w:r>
      <w:r w:rsidRPr="00305C83">
        <w:rPr>
          <w:b w:val="0"/>
          <w:bCs w:val="0"/>
        </w:rPr>
        <w:t xml:space="preserve"> numatomo teisinio reguliavimo poveikio vertinimas.</w:t>
      </w:r>
    </w:p>
    <w:p w14:paraId="34FD33A1" w14:textId="33B8B266" w:rsidR="007A2C49" w:rsidRDefault="002C1281" w:rsidP="007A2C49">
      <w:pPr>
        <w:pStyle w:val="doc-ti"/>
        <w:tabs>
          <w:tab w:val="left" w:pos="0"/>
        </w:tabs>
        <w:spacing w:before="0" w:after="0"/>
        <w:ind w:firstLine="709"/>
        <w:jc w:val="both"/>
        <w:rPr>
          <w:b w:val="0"/>
          <w:color w:val="000000" w:themeColor="text1"/>
        </w:rPr>
      </w:pPr>
      <w:r>
        <w:rPr>
          <w:b w:val="0"/>
          <w:color w:val="000000" w:themeColor="text1"/>
        </w:rPr>
        <w:t>Įstatymų</w:t>
      </w:r>
      <w:r w:rsidR="007A2C49" w:rsidRPr="007A2C49">
        <w:rPr>
          <w:b w:val="0"/>
          <w:color w:val="000000" w:themeColor="text1"/>
        </w:rPr>
        <w:t xml:space="preserve"> projekta</w:t>
      </w:r>
      <w:r>
        <w:rPr>
          <w:b w:val="0"/>
          <w:color w:val="000000" w:themeColor="text1"/>
        </w:rPr>
        <w:t>i</w:t>
      </w:r>
      <w:r w:rsidR="007A2C49" w:rsidRPr="007A2C49">
        <w:rPr>
          <w:b w:val="0"/>
          <w:color w:val="000000" w:themeColor="text1"/>
        </w:rPr>
        <w:t xml:space="preserve"> 2021 m. sausio </w:t>
      </w:r>
      <w:r w:rsidR="007A2C49">
        <w:rPr>
          <w:b w:val="0"/>
          <w:color w:val="000000" w:themeColor="text1"/>
        </w:rPr>
        <w:t>25</w:t>
      </w:r>
      <w:r w:rsidR="007A2C49" w:rsidRPr="007A2C49">
        <w:rPr>
          <w:b w:val="0"/>
          <w:color w:val="000000" w:themeColor="text1"/>
        </w:rPr>
        <w:t xml:space="preserve"> d. buvo svarsty</w:t>
      </w:r>
      <w:r>
        <w:rPr>
          <w:b w:val="0"/>
          <w:color w:val="000000" w:themeColor="text1"/>
        </w:rPr>
        <w:t>ti</w:t>
      </w:r>
      <w:r w:rsidR="00B627A4">
        <w:rPr>
          <w:b w:val="0"/>
          <w:color w:val="000000" w:themeColor="text1"/>
        </w:rPr>
        <w:t xml:space="preserve"> Lietuvos Respublikos Vyriausybės</w:t>
      </w:r>
      <w:r w:rsidR="007A2C49" w:rsidRPr="007A2C49">
        <w:rPr>
          <w:b w:val="0"/>
          <w:color w:val="000000" w:themeColor="text1"/>
        </w:rPr>
        <w:t xml:space="preserve"> tarpinstituciniame pasitarime, kuriame buvo pasiūlyta atsižvelgti į Lietuvos Respublikos Vyriausybės kanceliarijos Teisės grupės pastabas ir svarstyti </w:t>
      </w:r>
      <w:r>
        <w:rPr>
          <w:b w:val="0"/>
          <w:color w:val="000000" w:themeColor="text1"/>
        </w:rPr>
        <w:t>Įstatymų projektus</w:t>
      </w:r>
      <w:r w:rsidR="007A2C49" w:rsidRPr="007A2C49">
        <w:rPr>
          <w:b w:val="0"/>
          <w:color w:val="000000" w:themeColor="text1"/>
        </w:rPr>
        <w:t xml:space="preserve"> artimiausiame Vyriausybės posėdyje. </w:t>
      </w:r>
      <w:r w:rsidR="00232A19">
        <w:rPr>
          <w:b w:val="0"/>
          <w:color w:val="000000" w:themeColor="text1"/>
        </w:rPr>
        <w:t>Įstatymų projektai</w:t>
      </w:r>
      <w:r w:rsidR="007A2C49" w:rsidRPr="007A2C49">
        <w:rPr>
          <w:b w:val="0"/>
          <w:color w:val="000000" w:themeColor="text1"/>
        </w:rPr>
        <w:t xml:space="preserve"> yra atitinkamai patikslint</w:t>
      </w:r>
      <w:r w:rsidR="00232A19">
        <w:rPr>
          <w:b w:val="0"/>
          <w:color w:val="000000" w:themeColor="text1"/>
        </w:rPr>
        <w:t>i</w:t>
      </w:r>
      <w:r w:rsidR="007A2C49" w:rsidRPr="007A2C49">
        <w:rPr>
          <w:b w:val="0"/>
          <w:color w:val="000000" w:themeColor="text1"/>
        </w:rPr>
        <w:t xml:space="preserve"> ir darbo tvarka suderint</w:t>
      </w:r>
      <w:r w:rsidR="00232A19">
        <w:rPr>
          <w:b w:val="0"/>
          <w:color w:val="000000" w:themeColor="text1"/>
        </w:rPr>
        <w:t>i</w:t>
      </w:r>
      <w:r w:rsidR="007A2C49" w:rsidRPr="007A2C49">
        <w:rPr>
          <w:b w:val="0"/>
          <w:color w:val="000000" w:themeColor="text1"/>
        </w:rPr>
        <w:t xml:space="preserve"> su Lietuvos Respublikos Vyriausybės kanceliarijos Teisės grupe.</w:t>
      </w:r>
    </w:p>
    <w:p w14:paraId="1807C4CE" w14:textId="7694CECF" w:rsidR="006E1C10" w:rsidRDefault="00F84ECC" w:rsidP="00022C2F">
      <w:pPr>
        <w:pStyle w:val="doc-ti"/>
        <w:tabs>
          <w:tab w:val="left" w:pos="0"/>
        </w:tabs>
        <w:spacing w:before="0" w:after="0" w:line="252" w:lineRule="auto"/>
        <w:ind w:firstLine="709"/>
        <w:jc w:val="both"/>
      </w:pPr>
      <w:r w:rsidRPr="00305C83">
        <w:rPr>
          <w:b w:val="0"/>
        </w:rPr>
        <w:t>Įstatymų projektus parengė Lietuvos Respublikos energetikos ministerijos vyresnioji patarėja Dovilė Kapačinskaitė, tel. (8 5) 203</w:t>
      </w:r>
      <w:r w:rsidR="00DE69F0">
        <w:rPr>
          <w:b w:val="0"/>
        </w:rPr>
        <w:t xml:space="preserve"> </w:t>
      </w:r>
      <w:r w:rsidRPr="00305C83">
        <w:rPr>
          <w:b w:val="0"/>
        </w:rPr>
        <w:t xml:space="preserve">4472, </w:t>
      </w:r>
      <w:proofErr w:type="spellStart"/>
      <w:r w:rsidRPr="00305C83">
        <w:rPr>
          <w:b w:val="0"/>
        </w:rPr>
        <w:t>papild</w:t>
      </w:r>
      <w:proofErr w:type="spellEnd"/>
      <w:r w:rsidRPr="00305C83">
        <w:rPr>
          <w:b w:val="0"/>
        </w:rPr>
        <w:t xml:space="preserve">. 7, el. p. </w:t>
      </w:r>
      <w:proofErr w:type="spellStart"/>
      <w:r w:rsidRPr="00305C83">
        <w:rPr>
          <w:b w:val="0"/>
        </w:rPr>
        <w:t>dovile.kapacinskaite@enmin.lt</w:t>
      </w:r>
      <w:proofErr w:type="spellEnd"/>
      <w:r w:rsidRPr="00305C83">
        <w:rPr>
          <w:b w:val="0"/>
        </w:rPr>
        <w:t xml:space="preserve"> ir Lietuvos Respublikos energetikos ministerijos Energetinio saugumo grupės vyresnysis patarėjas Gediminas Karalius, tel. (8 5) 203 4472, </w:t>
      </w:r>
      <w:proofErr w:type="spellStart"/>
      <w:r w:rsidRPr="00305C83">
        <w:rPr>
          <w:b w:val="0"/>
        </w:rPr>
        <w:t>papild</w:t>
      </w:r>
      <w:proofErr w:type="spellEnd"/>
      <w:r w:rsidRPr="00305C83">
        <w:rPr>
          <w:b w:val="0"/>
        </w:rPr>
        <w:t xml:space="preserve">. 2, el. p. </w:t>
      </w:r>
      <w:proofErr w:type="spellStart"/>
      <w:r w:rsidR="00DE69F0" w:rsidRPr="00026FC0">
        <w:rPr>
          <w:b w:val="0"/>
        </w:rPr>
        <w:t>gediminas.karalius@enmin.lt</w:t>
      </w:r>
      <w:proofErr w:type="spellEnd"/>
      <w:r w:rsidRPr="00305C83">
        <w:rPr>
          <w:b w:val="0"/>
        </w:rPr>
        <w:t>.</w:t>
      </w:r>
      <w:r w:rsidR="00DE69F0">
        <w:rPr>
          <w:b w:val="0"/>
        </w:rPr>
        <w:t xml:space="preserve"> </w:t>
      </w:r>
      <w:r w:rsidR="00531385" w:rsidRPr="00305C83">
        <w:rPr>
          <w:b w:val="0"/>
        </w:rPr>
        <w:t xml:space="preserve">Įstatymų projektai </w:t>
      </w:r>
      <w:r w:rsidR="00531385" w:rsidRPr="00305C83">
        <w:rPr>
          <w:b w:val="0"/>
          <w:bCs w:val="0"/>
        </w:rPr>
        <w:t xml:space="preserve">ir jų lydimieji dokumentai skelbiami Lietuvos Respublikos Seimo kanceliarijos teisės aktų informacinėje sistemoje (TAIS). </w:t>
      </w:r>
    </w:p>
    <w:p w14:paraId="73BA0216" w14:textId="50534886" w:rsidR="00D7238D" w:rsidRPr="002F7574" w:rsidRDefault="00D7238D" w:rsidP="00D7238D">
      <w:pPr>
        <w:tabs>
          <w:tab w:val="left" w:pos="993"/>
        </w:tabs>
        <w:ind w:firstLine="709"/>
        <w:rPr>
          <w:szCs w:val="24"/>
        </w:rPr>
      </w:pPr>
      <w:r w:rsidRPr="002F7574">
        <w:rPr>
          <w:szCs w:val="24"/>
        </w:rPr>
        <w:t xml:space="preserve">PRIDEDAMA: </w:t>
      </w:r>
    </w:p>
    <w:p w14:paraId="1A389044" w14:textId="7B334A2A" w:rsidR="006E22B2" w:rsidRDefault="00F74E31" w:rsidP="006E22B2">
      <w:pPr>
        <w:pStyle w:val="ListParagraph"/>
        <w:numPr>
          <w:ilvl w:val="0"/>
          <w:numId w:val="9"/>
        </w:numPr>
        <w:tabs>
          <w:tab w:val="left" w:pos="993"/>
        </w:tabs>
        <w:ind w:left="0" w:firstLine="709"/>
        <w:rPr>
          <w:szCs w:val="24"/>
        </w:rPr>
      </w:pPr>
      <w:r w:rsidRPr="00F74E31">
        <w:rPr>
          <w:szCs w:val="24"/>
        </w:rPr>
        <w:t>Lietuvos Respublikos elektros energetikos sistemos sujungimo su kontinentinės Europos elektros tinklais darbui sinchroniniu režimu įstatymo Nr. XI-2052 5, 6, 8, 12, 13 ir 13</w:t>
      </w:r>
      <w:r w:rsidRPr="007A2F87">
        <w:rPr>
          <w:szCs w:val="24"/>
          <w:vertAlign w:val="superscript"/>
        </w:rPr>
        <w:t>1</w:t>
      </w:r>
      <w:r w:rsidRPr="00F74E31">
        <w:rPr>
          <w:szCs w:val="24"/>
        </w:rPr>
        <w:t xml:space="preserve"> straipsnių pakeitimo ir Įstatymo papildymo 6</w:t>
      </w:r>
      <w:r w:rsidRPr="007A2F87">
        <w:rPr>
          <w:szCs w:val="24"/>
          <w:vertAlign w:val="superscript"/>
        </w:rPr>
        <w:t>1</w:t>
      </w:r>
      <w:r w:rsidRPr="00F74E31">
        <w:rPr>
          <w:szCs w:val="24"/>
        </w:rPr>
        <w:t xml:space="preserve"> straipsniu įstatymo projekt</w:t>
      </w:r>
      <w:r>
        <w:rPr>
          <w:szCs w:val="24"/>
        </w:rPr>
        <w:t xml:space="preserve">as, </w:t>
      </w:r>
      <w:r w:rsidR="00E35F7B">
        <w:rPr>
          <w:szCs w:val="24"/>
        </w:rPr>
        <w:t>4</w:t>
      </w:r>
      <w:r w:rsidR="00D67647">
        <w:rPr>
          <w:szCs w:val="24"/>
        </w:rPr>
        <w:t xml:space="preserve"> </w:t>
      </w:r>
      <w:r>
        <w:rPr>
          <w:szCs w:val="24"/>
        </w:rPr>
        <w:t>lapai</w:t>
      </w:r>
      <w:r w:rsidR="005C5E64">
        <w:rPr>
          <w:szCs w:val="24"/>
        </w:rPr>
        <w:t>.</w:t>
      </w:r>
    </w:p>
    <w:p w14:paraId="0F248E57" w14:textId="61C4C5B5" w:rsidR="00D67647" w:rsidRPr="00D67647" w:rsidRDefault="00D67647" w:rsidP="003B6D6F">
      <w:pPr>
        <w:pStyle w:val="ListParagraph"/>
        <w:numPr>
          <w:ilvl w:val="0"/>
          <w:numId w:val="9"/>
        </w:numPr>
        <w:tabs>
          <w:tab w:val="left" w:pos="1134"/>
        </w:tabs>
        <w:ind w:left="0" w:firstLine="709"/>
        <w:rPr>
          <w:szCs w:val="24"/>
        </w:rPr>
      </w:pPr>
      <w:r w:rsidRPr="00D67647">
        <w:rPr>
          <w:szCs w:val="24"/>
        </w:rPr>
        <w:t>Lietuvos Respublikos elektros energetikos sistemos sujungimo su kontinentinės Europos elektros tinklais darbui sinchroniniu režimu įstatymo Nr. XI-2052 5, 6, 8, 12, 13 ir 131 straipsnių pakeitimo ir Įstatymo papildymo 61 straipsniu įstatymo projekt</w:t>
      </w:r>
      <w:r w:rsidR="003B6D6F">
        <w:rPr>
          <w:szCs w:val="24"/>
        </w:rPr>
        <w:t>o lyginamasis variantas</w:t>
      </w:r>
      <w:r w:rsidRPr="00D67647">
        <w:rPr>
          <w:szCs w:val="24"/>
        </w:rPr>
        <w:t xml:space="preserve">, </w:t>
      </w:r>
      <w:r w:rsidR="00E35F7B">
        <w:rPr>
          <w:szCs w:val="24"/>
        </w:rPr>
        <w:t>4</w:t>
      </w:r>
      <w:r w:rsidRPr="00D67647">
        <w:rPr>
          <w:szCs w:val="24"/>
        </w:rPr>
        <w:t xml:space="preserve"> lapai</w:t>
      </w:r>
      <w:r w:rsidR="005C5E64">
        <w:rPr>
          <w:szCs w:val="24"/>
        </w:rPr>
        <w:t>.</w:t>
      </w:r>
    </w:p>
    <w:p w14:paraId="4169381F" w14:textId="6AA66230" w:rsidR="00F318C2" w:rsidRDefault="00F74E31" w:rsidP="005B7C99">
      <w:pPr>
        <w:pStyle w:val="ListParagraph"/>
        <w:numPr>
          <w:ilvl w:val="0"/>
          <w:numId w:val="9"/>
        </w:numPr>
        <w:tabs>
          <w:tab w:val="left" w:pos="1134"/>
        </w:tabs>
        <w:ind w:left="0" w:firstLine="709"/>
        <w:rPr>
          <w:szCs w:val="24"/>
        </w:rPr>
      </w:pPr>
      <w:bookmarkStart w:id="1" w:name="_Hlk57971288"/>
      <w:r w:rsidRPr="00F74E31">
        <w:rPr>
          <w:szCs w:val="24"/>
        </w:rPr>
        <w:t xml:space="preserve">Lietuvos Respublikos elektros energetikos įstatymo Nr. VIII-1881 2, 7, </w:t>
      </w:r>
      <w:r w:rsidR="006C550B">
        <w:rPr>
          <w:szCs w:val="24"/>
        </w:rPr>
        <w:t xml:space="preserve">9, 56, </w:t>
      </w:r>
      <w:r w:rsidRPr="00F74E31">
        <w:rPr>
          <w:szCs w:val="24"/>
        </w:rPr>
        <w:t>67 ir 69 straipsnių pakeitimo ir Įstatymo papildymo septintuoju</w:t>
      </w:r>
      <w:r w:rsidRPr="00F74E31">
        <w:rPr>
          <w:szCs w:val="24"/>
          <w:vertAlign w:val="superscript"/>
        </w:rPr>
        <w:t>1</w:t>
      </w:r>
      <w:r w:rsidRPr="00F74E31">
        <w:rPr>
          <w:szCs w:val="24"/>
        </w:rPr>
        <w:t xml:space="preserve"> skirsniu įstatymo projekt</w:t>
      </w:r>
      <w:r>
        <w:rPr>
          <w:szCs w:val="24"/>
        </w:rPr>
        <w:t>as</w:t>
      </w:r>
      <w:r w:rsidR="003B6D6F">
        <w:rPr>
          <w:szCs w:val="24"/>
        </w:rPr>
        <w:t>, 4 lapai</w:t>
      </w:r>
      <w:r w:rsidR="005C5E64">
        <w:rPr>
          <w:szCs w:val="24"/>
        </w:rPr>
        <w:t>.</w:t>
      </w:r>
    </w:p>
    <w:bookmarkEnd w:id="1"/>
    <w:p w14:paraId="10EE5CD1" w14:textId="0C11C666" w:rsidR="003B6D6F" w:rsidRPr="003B6D6F" w:rsidRDefault="003B6D6F" w:rsidP="003B6D6F">
      <w:pPr>
        <w:pStyle w:val="ListParagraph"/>
        <w:numPr>
          <w:ilvl w:val="0"/>
          <w:numId w:val="9"/>
        </w:numPr>
        <w:tabs>
          <w:tab w:val="left" w:pos="993"/>
        </w:tabs>
        <w:ind w:left="0" w:firstLine="709"/>
        <w:rPr>
          <w:szCs w:val="24"/>
        </w:rPr>
      </w:pPr>
      <w:r w:rsidRPr="003B6D6F">
        <w:rPr>
          <w:szCs w:val="24"/>
        </w:rPr>
        <w:t xml:space="preserve">Lietuvos Respublikos elektros energetikos įstatymo Nr. VIII-1881 2, 7, </w:t>
      </w:r>
      <w:r w:rsidR="006C550B">
        <w:rPr>
          <w:szCs w:val="24"/>
        </w:rPr>
        <w:t xml:space="preserve">9, 56, </w:t>
      </w:r>
      <w:r w:rsidRPr="003B6D6F">
        <w:rPr>
          <w:szCs w:val="24"/>
        </w:rPr>
        <w:t>67 ir 69 straipsnių pakeitimo ir Įstatymo papildymo septintuoju</w:t>
      </w:r>
      <w:r w:rsidRPr="002C5406">
        <w:rPr>
          <w:szCs w:val="24"/>
          <w:vertAlign w:val="superscript"/>
        </w:rPr>
        <w:t>1</w:t>
      </w:r>
      <w:r w:rsidRPr="003B6D6F">
        <w:rPr>
          <w:szCs w:val="24"/>
        </w:rPr>
        <w:t xml:space="preserve"> skirsniu įstatymo projekt</w:t>
      </w:r>
      <w:r>
        <w:rPr>
          <w:szCs w:val="24"/>
        </w:rPr>
        <w:t>o lyginamasis variantas</w:t>
      </w:r>
      <w:r w:rsidRPr="003B6D6F">
        <w:rPr>
          <w:szCs w:val="24"/>
        </w:rPr>
        <w:t>, 4 lapai</w:t>
      </w:r>
      <w:r w:rsidR="005C5E64">
        <w:rPr>
          <w:szCs w:val="24"/>
        </w:rPr>
        <w:t>.</w:t>
      </w:r>
    </w:p>
    <w:p w14:paraId="4B3A0E7E" w14:textId="20F4ED4E" w:rsidR="00F74E31" w:rsidRDefault="007A2F87" w:rsidP="005B7C99">
      <w:pPr>
        <w:pStyle w:val="ListParagraph"/>
        <w:numPr>
          <w:ilvl w:val="0"/>
          <w:numId w:val="9"/>
        </w:numPr>
        <w:tabs>
          <w:tab w:val="left" w:pos="1134"/>
        </w:tabs>
        <w:ind w:left="0" w:firstLine="709"/>
        <w:rPr>
          <w:szCs w:val="24"/>
        </w:rPr>
      </w:pPr>
      <w:r w:rsidRPr="007A2F87">
        <w:rPr>
          <w:szCs w:val="24"/>
        </w:rPr>
        <w:t>Lietuvos Respublikos nacionaliniam saugumui užtikrinti svarbių objektų apsaugos įstatymo Nr. IX-1132 5 straipsnio, 2 ir 4 priedų pakeitimo įstatymo projekt</w:t>
      </w:r>
      <w:r>
        <w:rPr>
          <w:szCs w:val="24"/>
        </w:rPr>
        <w:t>as</w:t>
      </w:r>
      <w:r w:rsidR="00D67647">
        <w:rPr>
          <w:szCs w:val="24"/>
        </w:rPr>
        <w:t>, 2 lapai</w:t>
      </w:r>
      <w:r w:rsidR="005C5E64">
        <w:rPr>
          <w:szCs w:val="24"/>
        </w:rPr>
        <w:t>.</w:t>
      </w:r>
    </w:p>
    <w:p w14:paraId="5D72AF09" w14:textId="6F40904A" w:rsidR="00D67647" w:rsidRDefault="00D67647" w:rsidP="005B7C99">
      <w:pPr>
        <w:pStyle w:val="ListParagraph"/>
        <w:numPr>
          <w:ilvl w:val="0"/>
          <w:numId w:val="9"/>
        </w:numPr>
        <w:tabs>
          <w:tab w:val="left" w:pos="1134"/>
        </w:tabs>
        <w:ind w:left="0" w:firstLine="709"/>
        <w:rPr>
          <w:szCs w:val="24"/>
        </w:rPr>
      </w:pPr>
      <w:r w:rsidRPr="00D67647">
        <w:rPr>
          <w:szCs w:val="24"/>
        </w:rPr>
        <w:lastRenderedPageBreak/>
        <w:t>Lietuvos Respublikos nacionaliniam saugumui užtikrinti svarbių objektų apsaugos įstatymo Nr. IX-1132 5 straipsnio, 2 ir 4 priedų pakeitimo įstatymo projek</w:t>
      </w:r>
      <w:r>
        <w:rPr>
          <w:szCs w:val="24"/>
        </w:rPr>
        <w:t>to lyginamasis variantas</w:t>
      </w:r>
      <w:r w:rsidRPr="00D67647">
        <w:rPr>
          <w:szCs w:val="24"/>
        </w:rPr>
        <w:t>, 2 lapai</w:t>
      </w:r>
      <w:r w:rsidR="005C5E64">
        <w:rPr>
          <w:szCs w:val="24"/>
        </w:rPr>
        <w:t>.</w:t>
      </w:r>
    </w:p>
    <w:p w14:paraId="706D2820" w14:textId="66CE6016" w:rsidR="002C5406" w:rsidRDefault="002C5406" w:rsidP="005B7C99">
      <w:pPr>
        <w:pStyle w:val="ListParagraph"/>
        <w:numPr>
          <w:ilvl w:val="0"/>
          <w:numId w:val="9"/>
        </w:numPr>
        <w:tabs>
          <w:tab w:val="left" w:pos="1134"/>
        </w:tabs>
        <w:ind w:left="0" w:firstLine="709"/>
        <w:rPr>
          <w:szCs w:val="24"/>
        </w:rPr>
      </w:pPr>
      <w:r>
        <w:rPr>
          <w:szCs w:val="24"/>
        </w:rPr>
        <w:t>Įstatymų projektų aiškinamasis raštas, 1</w:t>
      </w:r>
      <w:r w:rsidR="00BB1B13">
        <w:rPr>
          <w:szCs w:val="24"/>
        </w:rPr>
        <w:t>4</w:t>
      </w:r>
      <w:r>
        <w:rPr>
          <w:szCs w:val="24"/>
        </w:rPr>
        <w:t xml:space="preserve"> lapų</w:t>
      </w:r>
      <w:r w:rsidR="005C5E64">
        <w:rPr>
          <w:szCs w:val="24"/>
        </w:rPr>
        <w:t>.</w:t>
      </w:r>
    </w:p>
    <w:p w14:paraId="67B2849C" w14:textId="598D1606" w:rsidR="001948D4" w:rsidRPr="001948D4" w:rsidRDefault="001948D4" w:rsidP="00866558">
      <w:pPr>
        <w:pStyle w:val="ListParagraph"/>
        <w:numPr>
          <w:ilvl w:val="0"/>
          <w:numId w:val="9"/>
        </w:numPr>
        <w:tabs>
          <w:tab w:val="left" w:pos="1134"/>
        </w:tabs>
        <w:ind w:left="0" w:firstLine="709"/>
        <w:rPr>
          <w:szCs w:val="24"/>
        </w:rPr>
      </w:pPr>
      <w:r>
        <w:rPr>
          <w:szCs w:val="24"/>
        </w:rPr>
        <w:t>D</w:t>
      </w:r>
      <w:r w:rsidRPr="001948D4">
        <w:rPr>
          <w:szCs w:val="24"/>
        </w:rPr>
        <w:t>irektyvos (</w:t>
      </w:r>
      <w:r>
        <w:rPr>
          <w:szCs w:val="24"/>
        </w:rPr>
        <w:t>ES</w:t>
      </w:r>
      <w:r w:rsidRPr="001948D4">
        <w:rPr>
          <w:szCs w:val="24"/>
        </w:rPr>
        <w:t xml:space="preserve">) 2019/944 ir Lietuvos </w:t>
      </w:r>
      <w:r>
        <w:rPr>
          <w:szCs w:val="24"/>
        </w:rPr>
        <w:t>R</w:t>
      </w:r>
      <w:r w:rsidRPr="001948D4">
        <w:rPr>
          <w:szCs w:val="24"/>
        </w:rPr>
        <w:t xml:space="preserve">espublikos elektros energetikos įstatymo </w:t>
      </w:r>
      <w:r w:rsidR="005C5E64">
        <w:rPr>
          <w:szCs w:val="24"/>
        </w:rPr>
        <w:br/>
      </w:r>
      <w:r>
        <w:rPr>
          <w:szCs w:val="24"/>
        </w:rPr>
        <w:t>N</w:t>
      </w:r>
      <w:r w:rsidRPr="001948D4">
        <w:rPr>
          <w:szCs w:val="24"/>
        </w:rPr>
        <w:t>r. VIII-1881 2, 7, 9, 56</w:t>
      </w:r>
      <w:r>
        <w:rPr>
          <w:szCs w:val="24"/>
        </w:rPr>
        <w:t>,</w:t>
      </w:r>
      <w:r w:rsidRPr="001948D4">
        <w:rPr>
          <w:szCs w:val="24"/>
        </w:rPr>
        <w:t xml:space="preserve"> 67 ir 69 straipsnių pakeitimo ir </w:t>
      </w:r>
      <w:r w:rsidR="005C5E64">
        <w:rPr>
          <w:szCs w:val="24"/>
        </w:rPr>
        <w:t>Į</w:t>
      </w:r>
      <w:r w:rsidRPr="001948D4">
        <w:rPr>
          <w:szCs w:val="24"/>
        </w:rPr>
        <w:t>statymo papildymo septintuoju</w:t>
      </w:r>
      <w:r w:rsidRPr="001948D4">
        <w:rPr>
          <w:szCs w:val="24"/>
          <w:vertAlign w:val="superscript"/>
        </w:rPr>
        <w:t>1</w:t>
      </w:r>
      <w:r w:rsidRPr="001948D4">
        <w:rPr>
          <w:szCs w:val="24"/>
        </w:rPr>
        <w:t xml:space="preserve"> skirsniu įstatymo projekto atitikties lentelė</w:t>
      </w:r>
      <w:r w:rsidR="00C64C39">
        <w:rPr>
          <w:szCs w:val="24"/>
        </w:rPr>
        <w:t>, 7 lapai</w:t>
      </w:r>
      <w:r w:rsidR="005C5E64">
        <w:rPr>
          <w:szCs w:val="24"/>
        </w:rPr>
        <w:t>.</w:t>
      </w:r>
    </w:p>
    <w:p w14:paraId="40693C5B" w14:textId="60359A3B" w:rsidR="007A2F87" w:rsidRDefault="007A2F87" w:rsidP="007A2F87">
      <w:pPr>
        <w:pStyle w:val="ListParagraph"/>
        <w:numPr>
          <w:ilvl w:val="0"/>
          <w:numId w:val="9"/>
        </w:numPr>
        <w:tabs>
          <w:tab w:val="left" w:pos="1134"/>
        </w:tabs>
        <w:ind w:left="0" w:firstLine="709"/>
        <w:rPr>
          <w:szCs w:val="24"/>
        </w:rPr>
      </w:pPr>
      <w:r w:rsidRPr="007A2F87">
        <w:rPr>
          <w:szCs w:val="24"/>
        </w:rPr>
        <w:t xml:space="preserve">Lietuvos </w:t>
      </w:r>
      <w:r>
        <w:rPr>
          <w:szCs w:val="24"/>
        </w:rPr>
        <w:t>R</w:t>
      </w:r>
      <w:r w:rsidRPr="007A2F87">
        <w:rPr>
          <w:szCs w:val="24"/>
        </w:rPr>
        <w:t xml:space="preserve">espublikos </w:t>
      </w:r>
      <w:r>
        <w:rPr>
          <w:szCs w:val="24"/>
        </w:rPr>
        <w:t>V</w:t>
      </w:r>
      <w:r w:rsidRPr="007A2F87">
        <w:rPr>
          <w:szCs w:val="24"/>
        </w:rPr>
        <w:t>yriausybė</w:t>
      </w:r>
      <w:r>
        <w:rPr>
          <w:szCs w:val="24"/>
        </w:rPr>
        <w:t>s</w:t>
      </w:r>
      <w:r w:rsidRPr="007A2F87">
        <w:rPr>
          <w:szCs w:val="24"/>
        </w:rPr>
        <w:t xml:space="preserve"> nutarim</w:t>
      </w:r>
      <w:r>
        <w:rPr>
          <w:szCs w:val="24"/>
        </w:rPr>
        <w:t>o</w:t>
      </w:r>
      <w:r w:rsidRPr="007A2F87">
        <w:rPr>
          <w:szCs w:val="24"/>
        </w:rPr>
        <w:t xml:space="preserve"> </w:t>
      </w:r>
      <w:r>
        <w:rPr>
          <w:szCs w:val="24"/>
        </w:rPr>
        <w:t>„D</w:t>
      </w:r>
      <w:r w:rsidRPr="007A2F87">
        <w:rPr>
          <w:szCs w:val="24"/>
        </w:rPr>
        <w:t xml:space="preserve">ėl Lietuvos </w:t>
      </w:r>
      <w:r>
        <w:rPr>
          <w:szCs w:val="24"/>
        </w:rPr>
        <w:t>R</w:t>
      </w:r>
      <w:r w:rsidRPr="007A2F87">
        <w:rPr>
          <w:szCs w:val="24"/>
        </w:rPr>
        <w:t xml:space="preserve">espublikos elektros energetikos įstatymo Nr. VIII-1881 2, 7, </w:t>
      </w:r>
      <w:r w:rsidR="006C550B">
        <w:rPr>
          <w:szCs w:val="24"/>
        </w:rPr>
        <w:t xml:space="preserve">9, 56, </w:t>
      </w:r>
      <w:r w:rsidRPr="007A2F87">
        <w:rPr>
          <w:szCs w:val="24"/>
        </w:rPr>
        <w:t xml:space="preserve">67 ir 69 straipsnių pakeitimo ir </w:t>
      </w:r>
      <w:r w:rsidR="00EC6C08">
        <w:rPr>
          <w:szCs w:val="24"/>
        </w:rPr>
        <w:t>Į</w:t>
      </w:r>
      <w:r w:rsidRPr="007A2F87">
        <w:rPr>
          <w:szCs w:val="24"/>
        </w:rPr>
        <w:t>statymo papildymo septintuoju</w:t>
      </w:r>
      <w:r w:rsidRPr="007A2F87">
        <w:rPr>
          <w:szCs w:val="24"/>
          <w:vertAlign w:val="superscript"/>
        </w:rPr>
        <w:t>1</w:t>
      </w:r>
      <w:r w:rsidRPr="007A2F87">
        <w:rPr>
          <w:szCs w:val="24"/>
        </w:rPr>
        <w:t xml:space="preserve"> skirsniu įstatymo, Lietuvos </w:t>
      </w:r>
      <w:r w:rsidR="00D65D33">
        <w:rPr>
          <w:szCs w:val="24"/>
        </w:rPr>
        <w:t>R</w:t>
      </w:r>
      <w:r w:rsidRPr="007A2F87">
        <w:rPr>
          <w:szCs w:val="24"/>
        </w:rPr>
        <w:t xml:space="preserve">espublikos nacionaliniam saugumui užtikrinti svarbių objektų apsaugos įstatymo Nr. IX-1132 5 straipsnio, 2 ir 4 priedų pakeitimo įstatymo, Lietuvos </w:t>
      </w:r>
      <w:r w:rsidR="00D65D33">
        <w:rPr>
          <w:szCs w:val="24"/>
        </w:rPr>
        <w:t>R</w:t>
      </w:r>
      <w:r w:rsidRPr="007A2F87">
        <w:rPr>
          <w:szCs w:val="24"/>
        </w:rPr>
        <w:t>espublikos elektros energetikos sistemos sujungimo su kontinentinės Europos elektros tinklais darbui sinchroniniu režimu įstatymo Nr. XI-2052 5, 6, 8, 12, 13 ir 13</w:t>
      </w:r>
      <w:r w:rsidRPr="007A2F87">
        <w:rPr>
          <w:szCs w:val="24"/>
          <w:vertAlign w:val="superscript"/>
        </w:rPr>
        <w:t>1</w:t>
      </w:r>
      <w:r w:rsidRPr="007A2F87">
        <w:rPr>
          <w:szCs w:val="24"/>
        </w:rPr>
        <w:t xml:space="preserve"> straipsnių pakeitimo ir </w:t>
      </w:r>
      <w:r w:rsidR="00EC6C08">
        <w:rPr>
          <w:szCs w:val="24"/>
        </w:rPr>
        <w:t>Į</w:t>
      </w:r>
      <w:r w:rsidRPr="007A2F87">
        <w:rPr>
          <w:szCs w:val="24"/>
        </w:rPr>
        <w:t>statymo papildymo 6</w:t>
      </w:r>
      <w:r w:rsidRPr="007A2F87">
        <w:rPr>
          <w:szCs w:val="24"/>
          <w:vertAlign w:val="superscript"/>
        </w:rPr>
        <w:t>1</w:t>
      </w:r>
      <w:r w:rsidRPr="007A2F87">
        <w:rPr>
          <w:szCs w:val="24"/>
        </w:rPr>
        <w:t xml:space="preserve"> straipsniu įstatymo projektų pateikimo Lietuvos </w:t>
      </w:r>
      <w:r w:rsidR="00D65D33">
        <w:rPr>
          <w:szCs w:val="24"/>
        </w:rPr>
        <w:t>R</w:t>
      </w:r>
      <w:r w:rsidRPr="007A2F87">
        <w:rPr>
          <w:szCs w:val="24"/>
        </w:rPr>
        <w:t xml:space="preserve">espublikos </w:t>
      </w:r>
      <w:r w:rsidR="00D65D33">
        <w:rPr>
          <w:szCs w:val="24"/>
        </w:rPr>
        <w:t>S</w:t>
      </w:r>
      <w:r w:rsidRPr="007A2F87">
        <w:rPr>
          <w:szCs w:val="24"/>
        </w:rPr>
        <w:t>eimui</w:t>
      </w:r>
      <w:r>
        <w:rPr>
          <w:szCs w:val="24"/>
        </w:rPr>
        <w:t xml:space="preserve">“ projektas, </w:t>
      </w:r>
      <w:r w:rsidR="006E1C10">
        <w:rPr>
          <w:szCs w:val="24"/>
        </w:rPr>
        <w:br/>
      </w:r>
      <w:r>
        <w:rPr>
          <w:szCs w:val="24"/>
        </w:rPr>
        <w:t>1 lapas</w:t>
      </w:r>
      <w:r w:rsidR="00EC6C08">
        <w:rPr>
          <w:szCs w:val="24"/>
        </w:rPr>
        <w:t>.</w:t>
      </w:r>
    </w:p>
    <w:p w14:paraId="036AAD3E" w14:textId="1F74D205" w:rsidR="00BB1B13" w:rsidRPr="00BB1B13" w:rsidRDefault="00BB1B13" w:rsidP="00BB1B13">
      <w:pPr>
        <w:pStyle w:val="ListParagraph"/>
        <w:numPr>
          <w:ilvl w:val="0"/>
          <w:numId w:val="9"/>
        </w:numPr>
        <w:tabs>
          <w:tab w:val="left" w:pos="1134"/>
        </w:tabs>
        <w:ind w:left="0" w:firstLine="709"/>
        <w:rPr>
          <w:szCs w:val="24"/>
        </w:rPr>
      </w:pPr>
      <w:r w:rsidRPr="00BB1B13">
        <w:rPr>
          <w:szCs w:val="24"/>
        </w:rPr>
        <w:t>Lietuvos Respublikos Vyriausybės kanceliarijos Teisės grupė</w:t>
      </w:r>
      <w:r>
        <w:rPr>
          <w:szCs w:val="24"/>
        </w:rPr>
        <w:t>s</w:t>
      </w:r>
      <w:r w:rsidRPr="00BB1B13">
        <w:rPr>
          <w:szCs w:val="24"/>
        </w:rPr>
        <w:t xml:space="preserve"> 2021-01-22 išvad</w:t>
      </w:r>
      <w:r>
        <w:rPr>
          <w:szCs w:val="24"/>
        </w:rPr>
        <w:t>os</w:t>
      </w:r>
      <w:r w:rsidRPr="00BB1B13">
        <w:rPr>
          <w:szCs w:val="24"/>
        </w:rPr>
        <w:t xml:space="preserve"> Nr. NV-142</w:t>
      </w:r>
      <w:r>
        <w:rPr>
          <w:szCs w:val="24"/>
        </w:rPr>
        <w:t xml:space="preserve"> pastabų derinimo pažyma, 18 lapų.</w:t>
      </w:r>
    </w:p>
    <w:p w14:paraId="17CC6B5B" w14:textId="183F3D8E" w:rsidR="00F318C2" w:rsidRDefault="00F318C2" w:rsidP="0090709D">
      <w:pPr>
        <w:tabs>
          <w:tab w:val="left" w:pos="993"/>
        </w:tabs>
        <w:contextualSpacing/>
        <w:rPr>
          <w:szCs w:val="24"/>
        </w:rPr>
      </w:pPr>
    </w:p>
    <w:p w14:paraId="1E0CD4F9" w14:textId="0E5DD2C6" w:rsidR="00F318C2" w:rsidRDefault="00F318C2" w:rsidP="0090709D">
      <w:pPr>
        <w:tabs>
          <w:tab w:val="left" w:pos="993"/>
        </w:tabs>
        <w:contextualSpacing/>
        <w:rPr>
          <w:szCs w:val="24"/>
        </w:rPr>
      </w:pPr>
    </w:p>
    <w:p w14:paraId="406BA8F5" w14:textId="77777777" w:rsidR="00022C2F" w:rsidRDefault="00022C2F" w:rsidP="0090709D">
      <w:pPr>
        <w:tabs>
          <w:tab w:val="left" w:pos="993"/>
        </w:tabs>
        <w:contextualSpacing/>
        <w:rPr>
          <w:szCs w:val="24"/>
        </w:rPr>
      </w:pPr>
    </w:p>
    <w:p w14:paraId="03ED6D2C" w14:textId="77777777" w:rsidR="00CD7C6D" w:rsidRDefault="00CD7C6D" w:rsidP="0090709D">
      <w:pPr>
        <w:tabs>
          <w:tab w:val="left" w:pos="993"/>
        </w:tabs>
        <w:contextualSpacing/>
        <w:rPr>
          <w:szCs w:val="24"/>
        </w:rPr>
      </w:pPr>
    </w:p>
    <w:p w14:paraId="50EEF24F" w14:textId="5C71A1EC" w:rsidR="00B12030" w:rsidRDefault="002C0C04" w:rsidP="0090709D">
      <w:pPr>
        <w:tabs>
          <w:tab w:val="left" w:pos="993"/>
        </w:tabs>
        <w:contextualSpacing/>
        <w:rPr>
          <w:iCs/>
        </w:rPr>
      </w:pPr>
      <w:r>
        <w:rPr>
          <w:szCs w:val="24"/>
        </w:rPr>
        <w:t xml:space="preserve">Energetikos </w:t>
      </w:r>
      <w:r w:rsidR="00B12030" w:rsidRPr="00B12030">
        <w:rPr>
          <w:szCs w:val="24"/>
        </w:rPr>
        <w:t>ministr</w:t>
      </w:r>
      <w:r w:rsidR="00CD7C6D">
        <w:rPr>
          <w:szCs w:val="24"/>
        </w:rPr>
        <w:t>as</w:t>
      </w:r>
      <w:r w:rsidR="00B12030" w:rsidRPr="00B12030">
        <w:rPr>
          <w:szCs w:val="24"/>
        </w:rPr>
        <w:tab/>
      </w:r>
      <w:r w:rsidR="00B12030" w:rsidRPr="00B12030">
        <w:rPr>
          <w:szCs w:val="24"/>
        </w:rPr>
        <w:tab/>
      </w:r>
      <w:r w:rsidR="00B12030" w:rsidRPr="00B12030">
        <w:rPr>
          <w:szCs w:val="24"/>
        </w:rPr>
        <w:tab/>
      </w:r>
      <w:r w:rsidR="00CD7C6D">
        <w:rPr>
          <w:szCs w:val="24"/>
        </w:rPr>
        <w:t xml:space="preserve">                    </w:t>
      </w:r>
      <w:r w:rsidR="00B12030" w:rsidRPr="00B12030">
        <w:rPr>
          <w:szCs w:val="24"/>
        </w:rPr>
        <w:tab/>
      </w:r>
      <w:r w:rsidR="00B12030" w:rsidRPr="00B12030">
        <w:rPr>
          <w:szCs w:val="24"/>
        </w:rPr>
        <w:tab/>
      </w:r>
      <w:r w:rsidR="00B12030" w:rsidRPr="00B12030">
        <w:rPr>
          <w:szCs w:val="24"/>
        </w:rPr>
        <w:tab/>
      </w:r>
      <w:r w:rsidR="00022C2F">
        <w:rPr>
          <w:szCs w:val="24"/>
        </w:rPr>
        <w:t xml:space="preserve">         </w:t>
      </w:r>
      <w:r w:rsidR="001948D4">
        <w:rPr>
          <w:iCs/>
        </w:rPr>
        <w:t>Dainius Kreivys</w:t>
      </w:r>
      <w:r w:rsidR="00B12030" w:rsidRPr="00B12030">
        <w:rPr>
          <w:szCs w:val="24"/>
        </w:rPr>
        <w:t xml:space="preserve"> </w:t>
      </w:r>
    </w:p>
    <w:p w14:paraId="2B50F4D5" w14:textId="6D532707" w:rsidR="001B41CB" w:rsidRDefault="001B41CB" w:rsidP="00C37404">
      <w:pPr>
        <w:tabs>
          <w:tab w:val="left" w:pos="993"/>
        </w:tabs>
        <w:contextualSpacing/>
        <w:rPr>
          <w:szCs w:val="24"/>
        </w:rPr>
      </w:pPr>
    </w:p>
    <w:p w14:paraId="2A0D17D4" w14:textId="5357E33A" w:rsidR="00F318C2" w:rsidRDefault="00F318C2" w:rsidP="00C37404">
      <w:pPr>
        <w:tabs>
          <w:tab w:val="left" w:pos="993"/>
        </w:tabs>
        <w:contextualSpacing/>
        <w:rPr>
          <w:szCs w:val="24"/>
        </w:rPr>
      </w:pPr>
    </w:p>
    <w:p w14:paraId="6DB4FF49" w14:textId="53B27DD8" w:rsidR="00F318C2" w:rsidRDefault="00F318C2" w:rsidP="00C37404">
      <w:pPr>
        <w:tabs>
          <w:tab w:val="left" w:pos="993"/>
        </w:tabs>
        <w:contextualSpacing/>
        <w:rPr>
          <w:szCs w:val="24"/>
        </w:rPr>
      </w:pPr>
    </w:p>
    <w:p w14:paraId="019297B9" w14:textId="6FD335EC" w:rsidR="00F318C2" w:rsidRDefault="00F318C2" w:rsidP="00C37404">
      <w:pPr>
        <w:tabs>
          <w:tab w:val="left" w:pos="993"/>
        </w:tabs>
        <w:contextualSpacing/>
        <w:rPr>
          <w:szCs w:val="24"/>
        </w:rPr>
      </w:pPr>
    </w:p>
    <w:p w14:paraId="14C894E7" w14:textId="6E050BCD" w:rsidR="00F318C2" w:rsidRDefault="00F318C2" w:rsidP="00C37404">
      <w:pPr>
        <w:tabs>
          <w:tab w:val="left" w:pos="993"/>
        </w:tabs>
        <w:contextualSpacing/>
        <w:rPr>
          <w:szCs w:val="24"/>
        </w:rPr>
      </w:pPr>
    </w:p>
    <w:p w14:paraId="52A2A5EB" w14:textId="44C3F852" w:rsidR="00F318C2" w:rsidRDefault="00F318C2" w:rsidP="00C37404">
      <w:pPr>
        <w:tabs>
          <w:tab w:val="left" w:pos="993"/>
        </w:tabs>
        <w:contextualSpacing/>
        <w:rPr>
          <w:szCs w:val="24"/>
        </w:rPr>
      </w:pPr>
    </w:p>
    <w:p w14:paraId="2D1A345D" w14:textId="61578DB4" w:rsidR="00F318C2" w:rsidRDefault="00F318C2" w:rsidP="00C37404">
      <w:pPr>
        <w:tabs>
          <w:tab w:val="left" w:pos="993"/>
        </w:tabs>
        <w:contextualSpacing/>
        <w:rPr>
          <w:szCs w:val="24"/>
        </w:rPr>
      </w:pPr>
    </w:p>
    <w:p w14:paraId="76E41BE3" w14:textId="280ECA14" w:rsidR="00F318C2" w:rsidRDefault="00F318C2" w:rsidP="00C37404">
      <w:pPr>
        <w:tabs>
          <w:tab w:val="left" w:pos="993"/>
        </w:tabs>
        <w:contextualSpacing/>
        <w:rPr>
          <w:szCs w:val="24"/>
        </w:rPr>
      </w:pPr>
    </w:p>
    <w:p w14:paraId="5A6B296C" w14:textId="5C20EB00" w:rsidR="00F318C2" w:rsidRDefault="00F318C2" w:rsidP="00C37404">
      <w:pPr>
        <w:tabs>
          <w:tab w:val="left" w:pos="993"/>
        </w:tabs>
        <w:contextualSpacing/>
        <w:rPr>
          <w:szCs w:val="24"/>
        </w:rPr>
      </w:pPr>
    </w:p>
    <w:p w14:paraId="75E445E0" w14:textId="51598B46" w:rsidR="00F318C2" w:rsidRDefault="00F318C2" w:rsidP="00C37404">
      <w:pPr>
        <w:tabs>
          <w:tab w:val="left" w:pos="993"/>
        </w:tabs>
        <w:contextualSpacing/>
        <w:rPr>
          <w:szCs w:val="24"/>
        </w:rPr>
      </w:pPr>
    </w:p>
    <w:p w14:paraId="7340E1A8" w14:textId="1B1DD315" w:rsidR="00F318C2" w:rsidRDefault="00F318C2" w:rsidP="00C37404">
      <w:pPr>
        <w:tabs>
          <w:tab w:val="left" w:pos="993"/>
        </w:tabs>
        <w:contextualSpacing/>
        <w:rPr>
          <w:szCs w:val="24"/>
        </w:rPr>
      </w:pPr>
    </w:p>
    <w:p w14:paraId="2CB3FBE2" w14:textId="04CB4D5C" w:rsidR="00F318C2" w:rsidRDefault="00F318C2" w:rsidP="00C37404">
      <w:pPr>
        <w:tabs>
          <w:tab w:val="left" w:pos="993"/>
        </w:tabs>
        <w:contextualSpacing/>
        <w:rPr>
          <w:szCs w:val="24"/>
        </w:rPr>
      </w:pPr>
    </w:p>
    <w:p w14:paraId="2DEB105A" w14:textId="77777777" w:rsidR="006E1C10" w:rsidRDefault="006E1C10">
      <w:pPr>
        <w:jc w:val="left"/>
        <w:rPr>
          <w:szCs w:val="24"/>
        </w:rPr>
      </w:pPr>
    </w:p>
    <w:p w14:paraId="6274C2DB" w14:textId="77777777" w:rsidR="006E1C10" w:rsidRDefault="006E1C10">
      <w:pPr>
        <w:jc w:val="left"/>
        <w:rPr>
          <w:szCs w:val="24"/>
        </w:rPr>
      </w:pPr>
    </w:p>
    <w:p w14:paraId="055C994B" w14:textId="77777777" w:rsidR="006E1C10" w:rsidRDefault="006E1C10">
      <w:pPr>
        <w:jc w:val="left"/>
        <w:rPr>
          <w:szCs w:val="24"/>
        </w:rPr>
      </w:pPr>
    </w:p>
    <w:p w14:paraId="766297F6" w14:textId="77777777" w:rsidR="004B707A" w:rsidRDefault="004B707A">
      <w:pPr>
        <w:jc w:val="left"/>
        <w:rPr>
          <w:szCs w:val="24"/>
          <w:lang w:eastAsia="lt-LT"/>
        </w:rPr>
      </w:pPr>
    </w:p>
    <w:p w14:paraId="48C66CA7" w14:textId="77777777" w:rsidR="004B707A" w:rsidRDefault="004B707A">
      <w:pPr>
        <w:jc w:val="left"/>
        <w:rPr>
          <w:szCs w:val="24"/>
          <w:lang w:eastAsia="lt-LT"/>
        </w:rPr>
      </w:pPr>
    </w:p>
    <w:p w14:paraId="4A5C3369" w14:textId="77777777" w:rsidR="004B707A" w:rsidRDefault="004B707A">
      <w:pPr>
        <w:jc w:val="left"/>
        <w:rPr>
          <w:szCs w:val="24"/>
          <w:lang w:eastAsia="lt-LT"/>
        </w:rPr>
      </w:pPr>
    </w:p>
    <w:p w14:paraId="33CF0072" w14:textId="616EF9E6" w:rsidR="004B707A" w:rsidRDefault="004B707A">
      <w:pPr>
        <w:jc w:val="left"/>
        <w:rPr>
          <w:szCs w:val="24"/>
          <w:lang w:eastAsia="lt-LT"/>
        </w:rPr>
      </w:pPr>
    </w:p>
    <w:p w14:paraId="6E990738" w14:textId="7FB6D59E" w:rsidR="00022C2F" w:rsidRDefault="00022C2F">
      <w:pPr>
        <w:jc w:val="left"/>
        <w:rPr>
          <w:szCs w:val="24"/>
          <w:lang w:eastAsia="lt-LT"/>
        </w:rPr>
      </w:pPr>
    </w:p>
    <w:p w14:paraId="242E0C5B" w14:textId="159CBF93" w:rsidR="00022C2F" w:rsidRDefault="00022C2F">
      <w:pPr>
        <w:jc w:val="left"/>
        <w:rPr>
          <w:szCs w:val="24"/>
          <w:lang w:eastAsia="lt-LT"/>
        </w:rPr>
      </w:pPr>
    </w:p>
    <w:p w14:paraId="396E2CF0" w14:textId="52BED86A" w:rsidR="00022C2F" w:rsidRDefault="00022C2F">
      <w:pPr>
        <w:jc w:val="left"/>
        <w:rPr>
          <w:szCs w:val="24"/>
          <w:lang w:eastAsia="lt-LT"/>
        </w:rPr>
      </w:pPr>
    </w:p>
    <w:p w14:paraId="7E81438E" w14:textId="400991C0" w:rsidR="00022C2F" w:rsidRDefault="00022C2F">
      <w:pPr>
        <w:jc w:val="left"/>
        <w:rPr>
          <w:szCs w:val="24"/>
          <w:lang w:eastAsia="lt-LT"/>
        </w:rPr>
      </w:pPr>
    </w:p>
    <w:p w14:paraId="4A2953A2" w14:textId="2E7A425F" w:rsidR="00022C2F" w:rsidRDefault="00022C2F">
      <w:pPr>
        <w:jc w:val="left"/>
        <w:rPr>
          <w:szCs w:val="24"/>
          <w:lang w:eastAsia="lt-LT"/>
        </w:rPr>
      </w:pPr>
    </w:p>
    <w:p w14:paraId="23510C28" w14:textId="774C259B" w:rsidR="00022C2F" w:rsidRDefault="00022C2F">
      <w:pPr>
        <w:jc w:val="left"/>
        <w:rPr>
          <w:szCs w:val="24"/>
          <w:lang w:eastAsia="lt-LT"/>
        </w:rPr>
      </w:pPr>
    </w:p>
    <w:p w14:paraId="482AA162" w14:textId="77777777" w:rsidR="00022C2F" w:rsidRDefault="00022C2F">
      <w:pPr>
        <w:jc w:val="left"/>
        <w:rPr>
          <w:szCs w:val="24"/>
          <w:lang w:eastAsia="lt-LT"/>
        </w:rPr>
      </w:pPr>
    </w:p>
    <w:p w14:paraId="638AC7D9" w14:textId="77777777" w:rsidR="00022C2F" w:rsidRDefault="00022C2F">
      <w:pPr>
        <w:jc w:val="left"/>
        <w:rPr>
          <w:szCs w:val="24"/>
          <w:lang w:eastAsia="lt-LT"/>
        </w:rPr>
      </w:pPr>
    </w:p>
    <w:p w14:paraId="4C713D6A" w14:textId="77777777" w:rsidR="00022C2F" w:rsidRDefault="00022C2F">
      <w:pPr>
        <w:jc w:val="left"/>
        <w:rPr>
          <w:szCs w:val="24"/>
          <w:lang w:eastAsia="lt-LT"/>
        </w:rPr>
      </w:pPr>
    </w:p>
    <w:p w14:paraId="5B8F4B8D" w14:textId="77777777" w:rsidR="00022C2F" w:rsidRDefault="00022C2F">
      <w:pPr>
        <w:jc w:val="left"/>
        <w:rPr>
          <w:szCs w:val="24"/>
          <w:lang w:eastAsia="lt-LT"/>
        </w:rPr>
      </w:pPr>
    </w:p>
    <w:p w14:paraId="641FA9CB" w14:textId="2F4DED24" w:rsidR="00DA0E1A" w:rsidRDefault="00B678DF">
      <w:pPr>
        <w:jc w:val="left"/>
        <w:rPr>
          <w:szCs w:val="24"/>
          <w:lang w:eastAsia="lt-LT"/>
        </w:rPr>
      </w:pPr>
      <w:r w:rsidRPr="00B678DF">
        <w:rPr>
          <w:szCs w:val="24"/>
          <w:lang w:eastAsia="lt-LT"/>
        </w:rPr>
        <w:t xml:space="preserve">Dovilė Kapačinskaitė, tel. (8 5) 203 4472, </w:t>
      </w:r>
      <w:proofErr w:type="spellStart"/>
      <w:r w:rsidRPr="00B678DF">
        <w:rPr>
          <w:szCs w:val="24"/>
          <w:lang w:eastAsia="lt-LT"/>
        </w:rPr>
        <w:t>papild</w:t>
      </w:r>
      <w:proofErr w:type="spellEnd"/>
      <w:r w:rsidRPr="00B678DF">
        <w:rPr>
          <w:szCs w:val="24"/>
          <w:lang w:eastAsia="lt-LT"/>
        </w:rPr>
        <w:t>. 7, el. p. dovile.kapacinskaite@enmin.lt</w:t>
      </w:r>
    </w:p>
    <w:sectPr w:rsidR="00DA0E1A" w:rsidSect="003B6D6F">
      <w:headerReference w:type="default" r:id="rId10"/>
      <w:pgSz w:w="11906" w:h="16838" w:code="9"/>
      <w:pgMar w:top="1134" w:right="567" w:bottom="1134" w:left="1701" w:header="567" w:footer="85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C3908" w14:textId="77777777" w:rsidR="00B76164" w:rsidRDefault="00B76164">
      <w:r>
        <w:separator/>
      </w:r>
    </w:p>
  </w:endnote>
  <w:endnote w:type="continuationSeparator" w:id="0">
    <w:p w14:paraId="01DC1D11" w14:textId="77777777" w:rsidR="00B76164" w:rsidRDefault="00B76164">
      <w:r>
        <w:continuationSeparator/>
      </w:r>
    </w:p>
  </w:endnote>
  <w:endnote w:type="continuationNotice" w:id="1">
    <w:p w14:paraId="4A1AE4D0" w14:textId="77777777" w:rsidR="00B76164" w:rsidRDefault="00B76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B0E2B" w14:textId="77777777" w:rsidR="00B76164" w:rsidRDefault="00B76164">
      <w:r>
        <w:separator/>
      </w:r>
    </w:p>
  </w:footnote>
  <w:footnote w:type="continuationSeparator" w:id="0">
    <w:p w14:paraId="63990A66" w14:textId="77777777" w:rsidR="00B76164" w:rsidRDefault="00B76164">
      <w:r>
        <w:continuationSeparator/>
      </w:r>
    </w:p>
  </w:footnote>
  <w:footnote w:type="continuationNotice" w:id="1">
    <w:p w14:paraId="4A9ECD17" w14:textId="77777777" w:rsidR="00B76164" w:rsidRDefault="00B76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882267"/>
      <w:docPartObj>
        <w:docPartGallery w:val="Page Numbers (Top of Page)"/>
        <w:docPartUnique/>
      </w:docPartObj>
    </w:sdtPr>
    <w:sdtEndPr/>
    <w:sdtContent>
      <w:p w14:paraId="47E148B3" w14:textId="568DB5CB" w:rsidR="00163954" w:rsidRDefault="00163954">
        <w:pPr>
          <w:pStyle w:val="Header"/>
          <w:jc w:val="center"/>
        </w:pPr>
        <w:r>
          <w:fldChar w:fldCharType="begin"/>
        </w:r>
        <w:r>
          <w:instrText>PAGE   \* MERGEFORMAT</w:instrText>
        </w:r>
        <w:r>
          <w:fldChar w:fldCharType="separate"/>
        </w:r>
        <w:r>
          <w:t>2</w:t>
        </w:r>
        <w:r>
          <w:fldChar w:fldCharType="end"/>
        </w:r>
      </w:p>
    </w:sdtContent>
  </w:sdt>
  <w:p w14:paraId="369108A7" w14:textId="77777777" w:rsidR="00CE0521" w:rsidRDefault="00CE0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742"/>
    <w:multiLevelType w:val="hybridMultilevel"/>
    <w:tmpl w:val="0466346E"/>
    <w:lvl w:ilvl="0" w:tplc="750E0EE0">
      <w:numFmt w:val="bullet"/>
      <w:lvlText w:val="-"/>
      <w:lvlJc w:val="left"/>
      <w:pPr>
        <w:ind w:left="1069" w:hanging="360"/>
      </w:pPr>
      <w:rPr>
        <w:rFonts w:ascii="Times New Roman" w:eastAsiaTheme="minorEastAsia" w:hAnsi="Times New Roman"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16642D7"/>
    <w:multiLevelType w:val="hybridMultilevel"/>
    <w:tmpl w:val="7D2A3A6E"/>
    <w:lvl w:ilvl="0" w:tplc="60F891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CF4063"/>
    <w:multiLevelType w:val="hybridMultilevel"/>
    <w:tmpl w:val="5AC83F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C6128B2"/>
    <w:multiLevelType w:val="hybridMultilevel"/>
    <w:tmpl w:val="D384E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D15E57"/>
    <w:multiLevelType w:val="hybridMultilevel"/>
    <w:tmpl w:val="DC2640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9EC7A92"/>
    <w:multiLevelType w:val="hybridMultilevel"/>
    <w:tmpl w:val="5CC8EC9A"/>
    <w:lvl w:ilvl="0" w:tplc="6C8A8C0A">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D726FB"/>
    <w:multiLevelType w:val="hybridMultilevel"/>
    <w:tmpl w:val="66B6CB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F71D12"/>
    <w:multiLevelType w:val="hybridMultilevel"/>
    <w:tmpl w:val="945048D8"/>
    <w:lvl w:ilvl="0" w:tplc="A73AEB2C">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3BDD4403"/>
    <w:multiLevelType w:val="hybridMultilevel"/>
    <w:tmpl w:val="D0D28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7D7649"/>
    <w:multiLevelType w:val="hybridMultilevel"/>
    <w:tmpl w:val="70CE2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430D1B"/>
    <w:multiLevelType w:val="hybridMultilevel"/>
    <w:tmpl w:val="DF3C7B8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E67888"/>
    <w:multiLevelType w:val="hybridMultilevel"/>
    <w:tmpl w:val="909ADC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1E45875"/>
    <w:multiLevelType w:val="hybridMultilevel"/>
    <w:tmpl w:val="8CE0D228"/>
    <w:lvl w:ilvl="0" w:tplc="701EC37E">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C276D8"/>
    <w:multiLevelType w:val="hybridMultilevel"/>
    <w:tmpl w:val="3D381D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4043F9"/>
    <w:multiLevelType w:val="hybridMultilevel"/>
    <w:tmpl w:val="F948F76C"/>
    <w:lvl w:ilvl="0" w:tplc="10166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5D13CAA"/>
    <w:multiLevelType w:val="hybridMultilevel"/>
    <w:tmpl w:val="F4646320"/>
    <w:lvl w:ilvl="0" w:tplc="04270011">
      <w:start w:val="1"/>
      <w:numFmt w:val="decimal"/>
      <w:lvlText w:val="%1)"/>
      <w:lvlJc w:val="left"/>
      <w:pPr>
        <w:ind w:left="1429" w:hanging="720"/>
      </w:pPr>
      <w:rPr>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6D5053A3"/>
    <w:multiLevelType w:val="hybridMultilevel"/>
    <w:tmpl w:val="CD8AB1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032824"/>
    <w:multiLevelType w:val="hybridMultilevel"/>
    <w:tmpl w:val="A7D87B3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D4348E"/>
    <w:multiLevelType w:val="hybridMultilevel"/>
    <w:tmpl w:val="580C4548"/>
    <w:lvl w:ilvl="0" w:tplc="0427000F">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CC5B5A"/>
    <w:multiLevelType w:val="hybridMultilevel"/>
    <w:tmpl w:val="B2B692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610F32"/>
    <w:multiLevelType w:val="hybridMultilevel"/>
    <w:tmpl w:val="22E64B40"/>
    <w:lvl w:ilvl="0" w:tplc="F18C2B48">
      <w:start w:val="3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1"/>
  </w:num>
  <w:num w:numId="4">
    <w:abstractNumId w:val="16"/>
  </w:num>
  <w:num w:numId="5">
    <w:abstractNumId w:val="10"/>
  </w:num>
  <w:num w:numId="6">
    <w:abstractNumId w:val="9"/>
  </w:num>
  <w:num w:numId="7">
    <w:abstractNumId w:val="8"/>
  </w:num>
  <w:num w:numId="8">
    <w:abstractNumId w:val="12"/>
  </w:num>
  <w:num w:numId="9">
    <w:abstractNumId w:val="5"/>
  </w:num>
  <w:num w:numId="10">
    <w:abstractNumId w:val="13"/>
  </w:num>
  <w:num w:numId="11">
    <w:abstractNumId w:val="11"/>
  </w:num>
  <w:num w:numId="12">
    <w:abstractNumId w:val="6"/>
  </w:num>
  <w:num w:numId="13">
    <w:abstractNumId w:val="3"/>
  </w:num>
  <w:num w:numId="14">
    <w:abstractNumId w:val="19"/>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0"/>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3AC"/>
    <w:rsid w:val="00001119"/>
    <w:rsid w:val="00003FF1"/>
    <w:rsid w:val="00005ACD"/>
    <w:rsid w:val="000117E4"/>
    <w:rsid w:val="00011EA8"/>
    <w:rsid w:val="00012867"/>
    <w:rsid w:val="00013EFA"/>
    <w:rsid w:val="000144EF"/>
    <w:rsid w:val="00015E01"/>
    <w:rsid w:val="00016D83"/>
    <w:rsid w:val="00021778"/>
    <w:rsid w:val="00022C2F"/>
    <w:rsid w:val="00023DE1"/>
    <w:rsid w:val="000260C8"/>
    <w:rsid w:val="00026FC0"/>
    <w:rsid w:val="00027A3C"/>
    <w:rsid w:val="0003000D"/>
    <w:rsid w:val="00031CB1"/>
    <w:rsid w:val="000339DA"/>
    <w:rsid w:val="00037309"/>
    <w:rsid w:val="000409A7"/>
    <w:rsid w:val="0004142D"/>
    <w:rsid w:val="00042CC4"/>
    <w:rsid w:val="00043458"/>
    <w:rsid w:val="00046BE0"/>
    <w:rsid w:val="000479F9"/>
    <w:rsid w:val="00047B56"/>
    <w:rsid w:val="00047E4D"/>
    <w:rsid w:val="00050509"/>
    <w:rsid w:val="00051053"/>
    <w:rsid w:val="00053665"/>
    <w:rsid w:val="0005422E"/>
    <w:rsid w:val="000567B8"/>
    <w:rsid w:val="0006284D"/>
    <w:rsid w:val="0006301D"/>
    <w:rsid w:val="000666AC"/>
    <w:rsid w:val="00066F3D"/>
    <w:rsid w:val="00070B74"/>
    <w:rsid w:val="00071FE1"/>
    <w:rsid w:val="00076082"/>
    <w:rsid w:val="0008270E"/>
    <w:rsid w:val="000827CF"/>
    <w:rsid w:val="00084F03"/>
    <w:rsid w:val="00086724"/>
    <w:rsid w:val="00092C08"/>
    <w:rsid w:val="000947EA"/>
    <w:rsid w:val="00095A90"/>
    <w:rsid w:val="00096C13"/>
    <w:rsid w:val="000A0555"/>
    <w:rsid w:val="000A2AB0"/>
    <w:rsid w:val="000A3630"/>
    <w:rsid w:val="000A36E2"/>
    <w:rsid w:val="000A52D9"/>
    <w:rsid w:val="000A72D5"/>
    <w:rsid w:val="000A74B0"/>
    <w:rsid w:val="000B0EB3"/>
    <w:rsid w:val="000B17B6"/>
    <w:rsid w:val="000B1E48"/>
    <w:rsid w:val="000B357B"/>
    <w:rsid w:val="000B3BAA"/>
    <w:rsid w:val="000B4FF3"/>
    <w:rsid w:val="000B5668"/>
    <w:rsid w:val="000B6206"/>
    <w:rsid w:val="000B710E"/>
    <w:rsid w:val="000C2E70"/>
    <w:rsid w:val="000C50F1"/>
    <w:rsid w:val="000C5AAE"/>
    <w:rsid w:val="000D1101"/>
    <w:rsid w:val="000D5577"/>
    <w:rsid w:val="000D6E05"/>
    <w:rsid w:val="000E0335"/>
    <w:rsid w:val="000E226C"/>
    <w:rsid w:val="000F6E42"/>
    <w:rsid w:val="00101F6E"/>
    <w:rsid w:val="001020CD"/>
    <w:rsid w:val="00102761"/>
    <w:rsid w:val="001030D0"/>
    <w:rsid w:val="001032F7"/>
    <w:rsid w:val="00106D2F"/>
    <w:rsid w:val="001105FF"/>
    <w:rsid w:val="0011396C"/>
    <w:rsid w:val="00113DA4"/>
    <w:rsid w:val="001144BD"/>
    <w:rsid w:val="00114BC7"/>
    <w:rsid w:val="00114D3F"/>
    <w:rsid w:val="00122992"/>
    <w:rsid w:val="00124932"/>
    <w:rsid w:val="00134B7B"/>
    <w:rsid w:val="00135AE2"/>
    <w:rsid w:val="00135CD2"/>
    <w:rsid w:val="001361E3"/>
    <w:rsid w:val="00140414"/>
    <w:rsid w:val="001408FA"/>
    <w:rsid w:val="00142411"/>
    <w:rsid w:val="001427EA"/>
    <w:rsid w:val="00143BCD"/>
    <w:rsid w:val="001456F1"/>
    <w:rsid w:val="00146647"/>
    <w:rsid w:val="001474DB"/>
    <w:rsid w:val="001514BD"/>
    <w:rsid w:val="00151596"/>
    <w:rsid w:val="00153095"/>
    <w:rsid w:val="001553B0"/>
    <w:rsid w:val="00155679"/>
    <w:rsid w:val="00155C7A"/>
    <w:rsid w:val="00156FEF"/>
    <w:rsid w:val="00160E83"/>
    <w:rsid w:val="00163954"/>
    <w:rsid w:val="00166438"/>
    <w:rsid w:val="00167143"/>
    <w:rsid w:val="0016749B"/>
    <w:rsid w:val="0017000C"/>
    <w:rsid w:val="00170C8B"/>
    <w:rsid w:val="00170D69"/>
    <w:rsid w:val="00172EA2"/>
    <w:rsid w:val="00173122"/>
    <w:rsid w:val="00175154"/>
    <w:rsid w:val="0017553C"/>
    <w:rsid w:val="00175992"/>
    <w:rsid w:val="001776D2"/>
    <w:rsid w:val="001777F7"/>
    <w:rsid w:val="00177BB2"/>
    <w:rsid w:val="001822FE"/>
    <w:rsid w:val="00182F35"/>
    <w:rsid w:val="0018437A"/>
    <w:rsid w:val="00186CBF"/>
    <w:rsid w:val="00187270"/>
    <w:rsid w:val="00187E31"/>
    <w:rsid w:val="001938DF"/>
    <w:rsid w:val="00193EB4"/>
    <w:rsid w:val="001948D4"/>
    <w:rsid w:val="001A1487"/>
    <w:rsid w:val="001A3722"/>
    <w:rsid w:val="001A51AB"/>
    <w:rsid w:val="001A62FE"/>
    <w:rsid w:val="001A69E0"/>
    <w:rsid w:val="001A7AA0"/>
    <w:rsid w:val="001A7EEF"/>
    <w:rsid w:val="001B092A"/>
    <w:rsid w:val="001B0DAA"/>
    <w:rsid w:val="001B1CA9"/>
    <w:rsid w:val="001B2E43"/>
    <w:rsid w:val="001B41CB"/>
    <w:rsid w:val="001B5D59"/>
    <w:rsid w:val="001B7A99"/>
    <w:rsid w:val="001C3E0A"/>
    <w:rsid w:val="001D028D"/>
    <w:rsid w:val="001D1785"/>
    <w:rsid w:val="001D47FA"/>
    <w:rsid w:val="001D4919"/>
    <w:rsid w:val="001D4A1D"/>
    <w:rsid w:val="001D53E9"/>
    <w:rsid w:val="001E012D"/>
    <w:rsid w:val="001E3276"/>
    <w:rsid w:val="001E403C"/>
    <w:rsid w:val="001E4A1E"/>
    <w:rsid w:val="001E4BE5"/>
    <w:rsid w:val="001E757A"/>
    <w:rsid w:val="001F01DE"/>
    <w:rsid w:val="001F14AB"/>
    <w:rsid w:val="001F2F0A"/>
    <w:rsid w:val="001F39BE"/>
    <w:rsid w:val="001F7CD1"/>
    <w:rsid w:val="00200175"/>
    <w:rsid w:val="002005C0"/>
    <w:rsid w:val="00201A24"/>
    <w:rsid w:val="002027F1"/>
    <w:rsid w:val="00203902"/>
    <w:rsid w:val="0020792A"/>
    <w:rsid w:val="00211BED"/>
    <w:rsid w:val="002136B1"/>
    <w:rsid w:val="00213DB9"/>
    <w:rsid w:val="002159BA"/>
    <w:rsid w:val="00216D63"/>
    <w:rsid w:val="0021768C"/>
    <w:rsid w:val="00220488"/>
    <w:rsid w:val="00220EA0"/>
    <w:rsid w:val="002210B8"/>
    <w:rsid w:val="002225EA"/>
    <w:rsid w:val="00222F1D"/>
    <w:rsid w:val="002252AD"/>
    <w:rsid w:val="00225742"/>
    <w:rsid w:val="0022620D"/>
    <w:rsid w:val="002271C3"/>
    <w:rsid w:val="00227A47"/>
    <w:rsid w:val="002317B6"/>
    <w:rsid w:val="0023281B"/>
    <w:rsid w:val="00232A19"/>
    <w:rsid w:val="00236C7A"/>
    <w:rsid w:val="002370BB"/>
    <w:rsid w:val="002402A5"/>
    <w:rsid w:val="00240727"/>
    <w:rsid w:val="002428B6"/>
    <w:rsid w:val="0024414D"/>
    <w:rsid w:val="002446BA"/>
    <w:rsid w:val="00244E45"/>
    <w:rsid w:val="002469A4"/>
    <w:rsid w:val="00250497"/>
    <w:rsid w:val="00251D90"/>
    <w:rsid w:val="00253682"/>
    <w:rsid w:val="00253C8A"/>
    <w:rsid w:val="00256BDA"/>
    <w:rsid w:val="00257A65"/>
    <w:rsid w:val="00257FD3"/>
    <w:rsid w:val="002605E1"/>
    <w:rsid w:val="0026102F"/>
    <w:rsid w:val="00263DC3"/>
    <w:rsid w:val="002650CA"/>
    <w:rsid w:val="002652E4"/>
    <w:rsid w:val="00265F5D"/>
    <w:rsid w:val="0026697F"/>
    <w:rsid w:val="0027097F"/>
    <w:rsid w:val="00275DB8"/>
    <w:rsid w:val="00280AA5"/>
    <w:rsid w:val="00280F33"/>
    <w:rsid w:val="0028119F"/>
    <w:rsid w:val="00282963"/>
    <w:rsid w:val="002831B2"/>
    <w:rsid w:val="00283B7D"/>
    <w:rsid w:val="0028676B"/>
    <w:rsid w:val="002868AF"/>
    <w:rsid w:val="0029074A"/>
    <w:rsid w:val="00290F04"/>
    <w:rsid w:val="002949CF"/>
    <w:rsid w:val="00294E76"/>
    <w:rsid w:val="002968F5"/>
    <w:rsid w:val="002A2312"/>
    <w:rsid w:val="002A37CB"/>
    <w:rsid w:val="002A3B53"/>
    <w:rsid w:val="002A629E"/>
    <w:rsid w:val="002A6B69"/>
    <w:rsid w:val="002A6DAC"/>
    <w:rsid w:val="002A6E2B"/>
    <w:rsid w:val="002B04C3"/>
    <w:rsid w:val="002B1243"/>
    <w:rsid w:val="002B2EA9"/>
    <w:rsid w:val="002B41FB"/>
    <w:rsid w:val="002B47B1"/>
    <w:rsid w:val="002C08A0"/>
    <w:rsid w:val="002C0C04"/>
    <w:rsid w:val="002C1281"/>
    <w:rsid w:val="002C2063"/>
    <w:rsid w:val="002C3769"/>
    <w:rsid w:val="002C5406"/>
    <w:rsid w:val="002D1838"/>
    <w:rsid w:val="002D3AA5"/>
    <w:rsid w:val="002D3E0A"/>
    <w:rsid w:val="002D4A61"/>
    <w:rsid w:val="002D5EE9"/>
    <w:rsid w:val="002D68C8"/>
    <w:rsid w:val="002D7BEA"/>
    <w:rsid w:val="002E048C"/>
    <w:rsid w:val="002E0EDA"/>
    <w:rsid w:val="002E5312"/>
    <w:rsid w:val="002F1157"/>
    <w:rsid w:val="002F54E4"/>
    <w:rsid w:val="003002EF"/>
    <w:rsid w:val="00301AE9"/>
    <w:rsid w:val="00302467"/>
    <w:rsid w:val="003038AD"/>
    <w:rsid w:val="00305752"/>
    <w:rsid w:val="00305C83"/>
    <w:rsid w:val="00306289"/>
    <w:rsid w:val="00306596"/>
    <w:rsid w:val="0030782E"/>
    <w:rsid w:val="00307BC5"/>
    <w:rsid w:val="003109C2"/>
    <w:rsid w:val="0031137A"/>
    <w:rsid w:val="003148A2"/>
    <w:rsid w:val="00322D58"/>
    <w:rsid w:val="003247FE"/>
    <w:rsid w:val="00326203"/>
    <w:rsid w:val="003275F1"/>
    <w:rsid w:val="00331148"/>
    <w:rsid w:val="00331F2B"/>
    <w:rsid w:val="00332C42"/>
    <w:rsid w:val="00332CB4"/>
    <w:rsid w:val="00333E51"/>
    <w:rsid w:val="0033469C"/>
    <w:rsid w:val="00335EFC"/>
    <w:rsid w:val="003366BF"/>
    <w:rsid w:val="00337909"/>
    <w:rsid w:val="00337BBD"/>
    <w:rsid w:val="00337D49"/>
    <w:rsid w:val="003410E3"/>
    <w:rsid w:val="00344743"/>
    <w:rsid w:val="00344E26"/>
    <w:rsid w:val="00344F97"/>
    <w:rsid w:val="003451E0"/>
    <w:rsid w:val="00350DC5"/>
    <w:rsid w:val="00361373"/>
    <w:rsid w:val="003613B6"/>
    <w:rsid w:val="00362012"/>
    <w:rsid w:val="00367C94"/>
    <w:rsid w:val="003765A6"/>
    <w:rsid w:val="003818B3"/>
    <w:rsid w:val="003822DE"/>
    <w:rsid w:val="00384085"/>
    <w:rsid w:val="00384B8B"/>
    <w:rsid w:val="00384DCA"/>
    <w:rsid w:val="00386742"/>
    <w:rsid w:val="0038696E"/>
    <w:rsid w:val="003875BF"/>
    <w:rsid w:val="00390538"/>
    <w:rsid w:val="00393B65"/>
    <w:rsid w:val="003A01D4"/>
    <w:rsid w:val="003A051C"/>
    <w:rsid w:val="003A3C72"/>
    <w:rsid w:val="003A3D0E"/>
    <w:rsid w:val="003A45C8"/>
    <w:rsid w:val="003B4B96"/>
    <w:rsid w:val="003B6D6F"/>
    <w:rsid w:val="003B6DCA"/>
    <w:rsid w:val="003B7A99"/>
    <w:rsid w:val="003C11C5"/>
    <w:rsid w:val="003C1214"/>
    <w:rsid w:val="003C33FE"/>
    <w:rsid w:val="003C3A50"/>
    <w:rsid w:val="003C3E28"/>
    <w:rsid w:val="003C4C91"/>
    <w:rsid w:val="003C518E"/>
    <w:rsid w:val="003C5E81"/>
    <w:rsid w:val="003C7390"/>
    <w:rsid w:val="003C7A9D"/>
    <w:rsid w:val="003D4862"/>
    <w:rsid w:val="003D5B28"/>
    <w:rsid w:val="003D62D0"/>
    <w:rsid w:val="003E19A8"/>
    <w:rsid w:val="003E26C0"/>
    <w:rsid w:val="003E3DBC"/>
    <w:rsid w:val="003E45E6"/>
    <w:rsid w:val="003E548A"/>
    <w:rsid w:val="003E5575"/>
    <w:rsid w:val="003E684C"/>
    <w:rsid w:val="003F2B26"/>
    <w:rsid w:val="003F4922"/>
    <w:rsid w:val="003F56E2"/>
    <w:rsid w:val="003F605C"/>
    <w:rsid w:val="003F6552"/>
    <w:rsid w:val="003F6CC1"/>
    <w:rsid w:val="003F75FD"/>
    <w:rsid w:val="003F7DD9"/>
    <w:rsid w:val="00400122"/>
    <w:rsid w:val="00401323"/>
    <w:rsid w:val="00402DF6"/>
    <w:rsid w:val="00402F2B"/>
    <w:rsid w:val="004030D3"/>
    <w:rsid w:val="004049AD"/>
    <w:rsid w:val="00407C6E"/>
    <w:rsid w:val="004125BC"/>
    <w:rsid w:val="0041350E"/>
    <w:rsid w:val="0041370A"/>
    <w:rsid w:val="00416373"/>
    <w:rsid w:val="004170ED"/>
    <w:rsid w:val="004173AC"/>
    <w:rsid w:val="00423B9B"/>
    <w:rsid w:val="00424F4F"/>
    <w:rsid w:val="00427DAC"/>
    <w:rsid w:val="0043033A"/>
    <w:rsid w:val="004328EE"/>
    <w:rsid w:val="00432DA0"/>
    <w:rsid w:val="00433F4B"/>
    <w:rsid w:val="00440E86"/>
    <w:rsid w:val="00442F64"/>
    <w:rsid w:val="0044478A"/>
    <w:rsid w:val="0044674E"/>
    <w:rsid w:val="00446D10"/>
    <w:rsid w:val="00447319"/>
    <w:rsid w:val="00447DB2"/>
    <w:rsid w:val="00450076"/>
    <w:rsid w:val="00451751"/>
    <w:rsid w:val="0045437C"/>
    <w:rsid w:val="00456842"/>
    <w:rsid w:val="00456A29"/>
    <w:rsid w:val="00456F3D"/>
    <w:rsid w:val="004570FB"/>
    <w:rsid w:val="00460E19"/>
    <w:rsid w:val="00461C73"/>
    <w:rsid w:val="0046322A"/>
    <w:rsid w:val="00464D72"/>
    <w:rsid w:val="004659FB"/>
    <w:rsid w:val="004661A9"/>
    <w:rsid w:val="004665DF"/>
    <w:rsid w:val="004770F7"/>
    <w:rsid w:val="004774C3"/>
    <w:rsid w:val="00484C16"/>
    <w:rsid w:val="00485183"/>
    <w:rsid w:val="0049081C"/>
    <w:rsid w:val="00490AFC"/>
    <w:rsid w:val="00491540"/>
    <w:rsid w:val="00493F3E"/>
    <w:rsid w:val="00496E28"/>
    <w:rsid w:val="004976BE"/>
    <w:rsid w:val="004A000A"/>
    <w:rsid w:val="004A10AA"/>
    <w:rsid w:val="004A197F"/>
    <w:rsid w:val="004A63D9"/>
    <w:rsid w:val="004A72EE"/>
    <w:rsid w:val="004B1BF4"/>
    <w:rsid w:val="004B45DA"/>
    <w:rsid w:val="004B5669"/>
    <w:rsid w:val="004B6C7C"/>
    <w:rsid w:val="004B707A"/>
    <w:rsid w:val="004C2734"/>
    <w:rsid w:val="004C2A31"/>
    <w:rsid w:val="004C37B7"/>
    <w:rsid w:val="004C4069"/>
    <w:rsid w:val="004C4B7D"/>
    <w:rsid w:val="004C4E33"/>
    <w:rsid w:val="004C5E6D"/>
    <w:rsid w:val="004C6B74"/>
    <w:rsid w:val="004C747C"/>
    <w:rsid w:val="004C78D0"/>
    <w:rsid w:val="004C79CC"/>
    <w:rsid w:val="004D1A30"/>
    <w:rsid w:val="004D24D0"/>
    <w:rsid w:val="004D31CE"/>
    <w:rsid w:val="004D32ED"/>
    <w:rsid w:val="004D4944"/>
    <w:rsid w:val="004D5687"/>
    <w:rsid w:val="004D6653"/>
    <w:rsid w:val="004D7178"/>
    <w:rsid w:val="004E0B96"/>
    <w:rsid w:val="004E16F3"/>
    <w:rsid w:val="004E1939"/>
    <w:rsid w:val="004E1B66"/>
    <w:rsid w:val="004E1BB5"/>
    <w:rsid w:val="004E7105"/>
    <w:rsid w:val="004F0798"/>
    <w:rsid w:val="004F0A61"/>
    <w:rsid w:val="004F105C"/>
    <w:rsid w:val="004F63AC"/>
    <w:rsid w:val="005008DB"/>
    <w:rsid w:val="00503B5E"/>
    <w:rsid w:val="005117F7"/>
    <w:rsid w:val="005118AD"/>
    <w:rsid w:val="005141DD"/>
    <w:rsid w:val="0051657D"/>
    <w:rsid w:val="005224E3"/>
    <w:rsid w:val="0052339D"/>
    <w:rsid w:val="00531096"/>
    <w:rsid w:val="00531385"/>
    <w:rsid w:val="00531429"/>
    <w:rsid w:val="00533E8A"/>
    <w:rsid w:val="005349D7"/>
    <w:rsid w:val="00537901"/>
    <w:rsid w:val="00543993"/>
    <w:rsid w:val="00544C5C"/>
    <w:rsid w:val="00544E27"/>
    <w:rsid w:val="0054661D"/>
    <w:rsid w:val="00547196"/>
    <w:rsid w:val="005473AA"/>
    <w:rsid w:val="0055164A"/>
    <w:rsid w:val="00552A0A"/>
    <w:rsid w:val="00555CC2"/>
    <w:rsid w:val="00556643"/>
    <w:rsid w:val="005619EA"/>
    <w:rsid w:val="00562456"/>
    <w:rsid w:val="00563DE2"/>
    <w:rsid w:val="00564F05"/>
    <w:rsid w:val="005708F9"/>
    <w:rsid w:val="00572D96"/>
    <w:rsid w:val="00575310"/>
    <w:rsid w:val="00576142"/>
    <w:rsid w:val="00577060"/>
    <w:rsid w:val="00577CAF"/>
    <w:rsid w:val="00577E7E"/>
    <w:rsid w:val="00582D62"/>
    <w:rsid w:val="00583BF5"/>
    <w:rsid w:val="005863A6"/>
    <w:rsid w:val="005900A7"/>
    <w:rsid w:val="0059195E"/>
    <w:rsid w:val="00591F7D"/>
    <w:rsid w:val="00592F17"/>
    <w:rsid w:val="0059443C"/>
    <w:rsid w:val="00594B79"/>
    <w:rsid w:val="005A33A1"/>
    <w:rsid w:val="005A44C8"/>
    <w:rsid w:val="005A46DE"/>
    <w:rsid w:val="005A5698"/>
    <w:rsid w:val="005A6CB6"/>
    <w:rsid w:val="005B19D4"/>
    <w:rsid w:val="005B2045"/>
    <w:rsid w:val="005B2FBD"/>
    <w:rsid w:val="005B3A7E"/>
    <w:rsid w:val="005B4025"/>
    <w:rsid w:val="005B7C99"/>
    <w:rsid w:val="005C023F"/>
    <w:rsid w:val="005C2CD2"/>
    <w:rsid w:val="005C3C8B"/>
    <w:rsid w:val="005C47E4"/>
    <w:rsid w:val="005C5E64"/>
    <w:rsid w:val="005D145A"/>
    <w:rsid w:val="005D3974"/>
    <w:rsid w:val="005D42E3"/>
    <w:rsid w:val="005D4B3A"/>
    <w:rsid w:val="005D6B97"/>
    <w:rsid w:val="005E13FB"/>
    <w:rsid w:val="005E23C3"/>
    <w:rsid w:val="005E2AED"/>
    <w:rsid w:val="005E3071"/>
    <w:rsid w:val="005E3B29"/>
    <w:rsid w:val="005E623D"/>
    <w:rsid w:val="005E63B1"/>
    <w:rsid w:val="005F0719"/>
    <w:rsid w:val="005F1319"/>
    <w:rsid w:val="005F1FB6"/>
    <w:rsid w:val="005F218E"/>
    <w:rsid w:val="005F2F6D"/>
    <w:rsid w:val="005F3FC7"/>
    <w:rsid w:val="005F3FDB"/>
    <w:rsid w:val="005F6D26"/>
    <w:rsid w:val="006013D0"/>
    <w:rsid w:val="0060278C"/>
    <w:rsid w:val="0060459E"/>
    <w:rsid w:val="00606370"/>
    <w:rsid w:val="00607904"/>
    <w:rsid w:val="006121B2"/>
    <w:rsid w:val="006136C2"/>
    <w:rsid w:val="0061470C"/>
    <w:rsid w:val="0061543A"/>
    <w:rsid w:val="006155DD"/>
    <w:rsid w:val="00615E69"/>
    <w:rsid w:val="006166B6"/>
    <w:rsid w:val="00620C94"/>
    <w:rsid w:val="00621D11"/>
    <w:rsid w:val="006222F6"/>
    <w:rsid w:val="006248F9"/>
    <w:rsid w:val="00625512"/>
    <w:rsid w:val="00625FFC"/>
    <w:rsid w:val="0062675C"/>
    <w:rsid w:val="00626A92"/>
    <w:rsid w:val="0062724F"/>
    <w:rsid w:val="00633BCE"/>
    <w:rsid w:val="00635240"/>
    <w:rsid w:val="00635290"/>
    <w:rsid w:val="0064056F"/>
    <w:rsid w:val="00640989"/>
    <w:rsid w:val="00641A24"/>
    <w:rsid w:val="00642978"/>
    <w:rsid w:val="00642FDA"/>
    <w:rsid w:val="0064551A"/>
    <w:rsid w:val="0064618B"/>
    <w:rsid w:val="00647770"/>
    <w:rsid w:val="00650B0B"/>
    <w:rsid w:val="00651144"/>
    <w:rsid w:val="00652FDA"/>
    <w:rsid w:val="006532E5"/>
    <w:rsid w:val="00655E68"/>
    <w:rsid w:val="00655FD2"/>
    <w:rsid w:val="006567D4"/>
    <w:rsid w:val="00657CEF"/>
    <w:rsid w:val="00660875"/>
    <w:rsid w:val="00660FD6"/>
    <w:rsid w:val="006614E3"/>
    <w:rsid w:val="00661BD0"/>
    <w:rsid w:val="00662DD4"/>
    <w:rsid w:val="00664BE5"/>
    <w:rsid w:val="00675760"/>
    <w:rsid w:val="00675A68"/>
    <w:rsid w:val="00677D13"/>
    <w:rsid w:val="00680A66"/>
    <w:rsid w:val="0068167C"/>
    <w:rsid w:val="00683D80"/>
    <w:rsid w:val="00687595"/>
    <w:rsid w:val="006934C0"/>
    <w:rsid w:val="0069475D"/>
    <w:rsid w:val="00695632"/>
    <w:rsid w:val="006960CE"/>
    <w:rsid w:val="00697802"/>
    <w:rsid w:val="00697908"/>
    <w:rsid w:val="006A2A42"/>
    <w:rsid w:val="006A3B1E"/>
    <w:rsid w:val="006A3FF1"/>
    <w:rsid w:val="006B06A7"/>
    <w:rsid w:val="006B1BA5"/>
    <w:rsid w:val="006B1D20"/>
    <w:rsid w:val="006B3A3D"/>
    <w:rsid w:val="006B4282"/>
    <w:rsid w:val="006B601A"/>
    <w:rsid w:val="006B68CF"/>
    <w:rsid w:val="006C1F74"/>
    <w:rsid w:val="006C24DA"/>
    <w:rsid w:val="006C2F20"/>
    <w:rsid w:val="006C3E82"/>
    <w:rsid w:val="006C550B"/>
    <w:rsid w:val="006C56EA"/>
    <w:rsid w:val="006C5EC3"/>
    <w:rsid w:val="006C61FD"/>
    <w:rsid w:val="006D2400"/>
    <w:rsid w:val="006D4B3A"/>
    <w:rsid w:val="006E156B"/>
    <w:rsid w:val="006E1C10"/>
    <w:rsid w:val="006E22B2"/>
    <w:rsid w:val="006E2EDD"/>
    <w:rsid w:val="006E312A"/>
    <w:rsid w:val="006E3D74"/>
    <w:rsid w:val="006E3F64"/>
    <w:rsid w:val="006E4652"/>
    <w:rsid w:val="006E5559"/>
    <w:rsid w:val="006E5A57"/>
    <w:rsid w:val="006E5CD5"/>
    <w:rsid w:val="006E6BE1"/>
    <w:rsid w:val="006E71C9"/>
    <w:rsid w:val="006F1402"/>
    <w:rsid w:val="006F1471"/>
    <w:rsid w:val="006F3172"/>
    <w:rsid w:val="006F4AEE"/>
    <w:rsid w:val="006F6F89"/>
    <w:rsid w:val="006F78B6"/>
    <w:rsid w:val="00702F49"/>
    <w:rsid w:val="007038DB"/>
    <w:rsid w:val="0070471D"/>
    <w:rsid w:val="00710759"/>
    <w:rsid w:val="007163F1"/>
    <w:rsid w:val="0071718D"/>
    <w:rsid w:val="007218AF"/>
    <w:rsid w:val="00722FF6"/>
    <w:rsid w:val="007236EB"/>
    <w:rsid w:val="00723715"/>
    <w:rsid w:val="007256DE"/>
    <w:rsid w:val="007277D2"/>
    <w:rsid w:val="00730476"/>
    <w:rsid w:val="007310A0"/>
    <w:rsid w:val="00733545"/>
    <w:rsid w:val="00733CAE"/>
    <w:rsid w:val="00734BEC"/>
    <w:rsid w:val="007358D7"/>
    <w:rsid w:val="00736231"/>
    <w:rsid w:val="007378FB"/>
    <w:rsid w:val="007416F3"/>
    <w:rsid w:val="00743950"/>
    <w:rsid w:val="00746570"/>
    <w:rsid w:val="00746BB6"/>
    <w:rsid w:val="00751F3E"/>
    <w:rsid w:val="00752295"/>
    <w:rsid w:val="0075505F"/>
    <w:rsid w:val="00757D7A"/>
    <w:rsid w:val="00761922"/>
    <w:rsid w:val="007658AE"/>
    <w:rsid w:val="00767CA1"/>
    <w:rsid w:val="0077011B"/>
    <w:rsid w:val="00771199"/>
    <w:rsid w:val="0077263D"/>
    <w:rsid w:val="00773C11"/>
    <w:rsid w:val="00775E69"/>
    <w:rsid w:val="00775ECC"/>
    <w:rsid w:val="0077709B"/>
    <w:rsid w:val="00777D5A"/>
    <w:rsid w:val="00780517"/>
    <w:rsid w:val="007841FF"/>
    <w:rsid w:val="00784ECD"/>
    <w:rsid w:val="00790414"/>
    <w:rsid w:val="0079256E"/>
    <w:rsid w:val="00793461"/>
    <w:rsid w:val="00793ACB"/>
    <w:rsid w:val="00794221"/>
    <w:rsid w:val="0079431C"/>
    <w:rsid w:val="00795494"/>
    <w:rsid w:val="007954AF"/>
    <w:rsid w:val="00795CE5"/>
    <w:rsid w:val="00795CFD"/>
    <w:rsid w:val="007A0913"/>
    <w:rsid w:val="007A1992"/>
    <w:rsid w:val="007A1E78"/>
    <w:rsid w:val="007A2C49"/>
    <w:rsid w:val="007A2F87"/>
    <w:rsid w:val="007A4780"/>
    <w:rsid w:val="007A54F7"/>
    <w:rsid w:val="007A65D5"/>
    <w:rsid w:val="007B0F88"/>
    <w:rsid w:val="007B11E9"/>
    <w:rsid w:val="007B4813"/>
    <w:rsid w:val="007B4B6C"/>
    <w:rsid w:val="007B53BF"/>
    <w:rsid w:val="007B7DE0"/>
    <w:rsid w:val="007C03EE"/>
    <w:rsid w:val="007C1F5D"/>
    <w:rsid w:val="007C5B84"/>
    <w:rsid w:val="007C6D1B"/>
    <w:rsid w:val="007D0144"/>
    <w:rsid w:val="007D340D"/>
    <w:rsid w:val="007D3D47"/>
    <w:rsid w:val="007E0FEB"/>
    <w:rsid w:val="007E58D6"/>
    <w:rsid w:val="007E5EEF"/>
    <w:rsid w:val="007E66B9"/>
    <w:rsid w:val="007E7DBD"/>
    <w:rsid w:val="007F0E9F"/>
    <w:rsid w:val="007F20E3"/>
    <w:rsid w:val="007F3BD6"/>
    <w:rsid w:val="007F3E6D"/>
    <w:rsid w:val="007F3EC3"/>
    <w:rsid w:val="007F41D5"/>
    <w:rsid w:val="007F52E2"/>
    <w:rsid w:val="00803E64"/>
    <w:rsid w:val="00805EC9"/>
    <w:rsid w:val="00805F93"/>
    <w:rsid w:val="0080647F"/>
    <w:rsid w:val="00810066"/>
    <w:rsid w:val="0081241D"/>
    <w:rsid w:val="008126A0"/>
    <w:rsid w:val="008144E5"/>
    <w:rsid w:val="00814606"/>
    <w:rsid w:val="008168F3"/>
    <w:rsid w:val="0082087C"/>
    <w:rsid w:val="00823E7A"/>
    <w:rsid w:val="0082438F"/>
    <w:rsid w:val="00824C5C"/>
    <w:rsid w:val="00825434"/>
    <w:rsid w:val="008258CA"/>
    <w:rsid w:val="00825DA9"/>
    <w:rsid w:val="008324E4"/>
    <w:rsid w:val="00832C08"/>
    <w:rsid w:val="00833C04"/>
    <w:rsid w:val="008379D3"/>
    <w:rsid w:val="00837B6F"/>
    <w:rsid w:val="00843959"/>
    <w:rsid w:val="00844EA2"/>
    <w:rsid w:val="00845C7C"/>
    <w:rsid w:val="008520C1"/>
    <w:rsid w:val="008533D7"/>
    <w:rsid w:val="008570F3"/>
    <w:rsid w:val="0085793B"/>
    <w:rsid w:val="008604E9"/>
    <w:rsid w:val="008605B5"/>
    <w:rsid w:val="00860CF3"/>
    <w:rsid w:val="00860E97"/>
    <w:rsid w:val="00861BEA"/>
    <w:rsid w:val="00867C0F"/>
    <w:rsid w:val="008708BB"/>
    <w:rsid w:val="00871ED2"/>
    <w:rsid w:val="008740A8"/>
    <w:rsid w:val="008764FE"/>
    <w:rsid w:val="008774B5"/>
    <w:rsid w:val="00877A55"/>
    <w:rsid w:val="008820B6"/>
    <w:rsid w:val="00882634"/>
    <w:rsid w:val="00882E9F"/>
    <w:rsid w:val="008842FB"/>
    <w:rsid w:val="00885351"/>
    <w:rsid w:val="00887AC0"/>
    <w:rsid w:val="00887BFC"/>
    <w:rsid w:val="00891C47"/>
    <w:rsid w:val="008930C4"/>
    <w:rsid w:val="00893EA1"/>
    <w:rsid w:val="008963E8"/>
    <w:rsid w:val="008969AD"/>
    <w:rsid w:val="00896F9B"/>
    <w:rsid w:val="008A1607"/>
    <w:rsid w:val="008A4549"/>
    <w:rsid w:val="008A4581"/>
    <w:rsid w:val="008A5D7F"/>
    <w:rsid w:val="008B21B8"/>
    <w:rsid w:val="008B4C79"/>
    <w:rsid w:val="008B7D2D"/>
    <w:rsid w:val="008C230C"/>
    <w:rsid w:val="008C4A26"/>
    <w:rsid w:val="008C5FA3"/>
    <w:rsid w:val="008D0189"/>
    <w:rsid w:val="008D1E2F"/>
    <w:rsid w:val="008D2415"/>
    <w:rsid w:val="008D2F3B"/>
    <w:rsid w:val="008D3D43"/>
    <w:rsid w:val="008D3EEC"/>
    <w:rsid w:val="008D6602"/>
    <w:rsid w:val="008D6C96"/>
    <w:rsid w:val="008D79F7"/>
    <w:rsid w:val="008D7A32"/>
    <w:rsid w:val="008E1716"/>
    <w:rsid w:val="008E20DE"/>
    <w:rsid w:val="008E24D7"/>
    <w:rsid w:val="008E370D"/>
    <w:rsid w:val="008E4176"/>
    <w:rsid w:val="008E4EF6"/>
    <w:rsid w:val="008E5582"/>
    <w:rsid w:val="008E6154"/>
    <w:rsid w:val="008F28FD"/>
    <w:rsid w:val="008F3D66"/>
    <w:rsid w:val="008F400C"/>
    <w:rsid w:val="008F44BA"/>
    <w:rsid w:val="0090089F"/>
    <w:rsid w:val="00900BCD"/>
    <w:rsid w:val="009016ED"/>
    <w:rsid w:val="009018AA"/>
    <w:rsid w:val="00902D04"/>
    <w:rsid w:val="00903208"/>
    <w:rsid w:val="009032F8"/>
    <w:rsid w:val="00903618"/>
    <w:rsid w:val="00903BFF"/>
    <w:rsid w:val="00904B6E"/>
    <w:rsid w:val="009057A3"/>
    <w:rsid w:val="00905E37"/>
    <w:rsid w:val="009066EA"/>
    <w:rsid w:val="0090709D"/>
    <w:rsid w:val="00912C17"/>
    <w:rsid w:val="00916556"/>
    <w:rsid w:val="009222E2"/>
    <w:rsid w:val="00923C52"/>
    <w:rsid w:val="00923D81"/>
    <w:rsid w:val="00930DD5"/>
    <w:rsid w:val="0093152A"/>
    <w:rsid w:val="00936369"/>
    <w:rsid w:val="00936EFC"/>
    <w:rsid w:val="0093712E"/>
    <w:rsid w:val="00937536"/>
    <w:rsid w:val="00940EB5"/>
    <w:rsid w:val="00942EEE"/>
    <w:rsid w:val="0094647D"/>
    <w:rsid w:val="00946DEA"/>
    <w:rsid w:val="009502D2"/>
    <w:rsid w:val="00953C27"/>
    <w:rsid w:val="009550E0"/>
    <w:rsid w:val="0095540D"/>
    <w:rsid w:val="00956A73"/>
    <w:rsid w:val="00963008"/>
    <w:rsid w:val="009633E2"/>
    <w:rsid w:val="00964229"/>
    <w:rsid w:val="009645D6"/>
    <w:rsid w:val="009675DF"/>
    <w:rsid w:val="009678E7"/>
    <w:rsid w:val="00970346"/>
    <w:rsid w:val="009713CB"/>
    <w:rsid w:val="0097161E"/>
    <w:rsid w:val="009755A2"/>
    <w:rsid w:val="0097626D"/>
    <w:rsid w:val="009805CA"/>
    <w:rsid w:val="00981F07"/>
    <w:rsid w:val="009853E1"/>
    <w:rsid w:val="00987AE2"/>
    <w:rsid w:val="00995614"/>
    <w:rsid w:val="00997068"/>
    <w:rsid w:val="009A10FA"/>
    <w:rsid w:val="009A2D45"/>
    <w:rsid w:val="009A34A7"/>
    <w:rsid w:val="009A6981"/>
    <w:rsid w:val="009A6C12"/>
    <w:rsid w:val="009A7CDD"/>
    <w:rsid w:val="009B4D87"/>
    <w:rsid w:val="009B669E"/>
    <w:rsid w:val="009C0813"/>
    <w:rsid w:val="009C0F11"/>
    <w:rsid w:val="009C1789"/>
    <w:rsid w:val="009C247F"/>
    <w:rsid w:val="009C2B54"/>
    <w:rsid w:val="009C4FD0"/>
    <w:rsid w:val="009C582F"/>
    <w:rsid w:val="009C5839"/>
    <w:rsid w:val="009C59ED"/>
    <w:rsid w:val="009D09AD"/>
    <w:rsid w:val="009D4835"/>
    <w:rsid w:val="009D502B"/>
    <w:rsid w:val="009D5C83"/>
    <w:rsid w:val="009D5DB1"/>
    <w:rsid w:val="009D66DB"/>
    <w:rsid w:val="009E11E7"/>
    <w:rsid w:val="009E2F2B"/>
    <w:rsid w:val="009E328E"/>
    <w:rsid w:val="009E480A"/>
    <w:rsid w:val="009F200F"/>
    <w:rsid w:val="009F6EF3"/>
    <w:rsid w:val="00A0040C"/>
    <w:rsid w:val="00A01FBC"/>
    <w:rsid w:val="00A022AE"/>
    <w:rsid w:val="00A026A2"/>
    <w:rsid w:val="00A07E65"/>
    <w:rsid w:val="00A125AD"/>
    <w:rsid w:val="00A12C77"/>
    <w:rsid w:val="00A138BF"/>
    <w:rsid w:val="00A13FB2"/>
    <w:rsid w:val="00A159FF"/>
    <w:rsid w:val="00A16EA7"/>
    <w:rsid w:val="00A1739D"/>
    <w:rsid w:val="00A177C8"/>
    <w:rsid w:val="00A20B62"/>
    <w:rsid w:val="00A22939"/>
    <w:rsid w:val="00A2301D"/>
    <w:rsid w:val="00A23030"/>
    <w:rsid w:val="00A26A2E"/>
    <w:rsid w:val="00A27813"/>
    <w:rsid w:val="00A32137"/>
    <w:rsid w:val="00A32D6B"/>
    <w:rsid w:val="00A35659"/>
    <w:rsid w:val="00A37807"/>
    <w:rsid w:val="00A37897"/>
    <w:rsid w:val="00A428AE"/>
    <w:rsid w:val="00A43D08"/>
    <w:rsid w:val="00A4446E"/>
    <w:rsid w:val="00A44AB5"/>
    <w:rsid w:val="00A46311"/>
    <w:rsid w:val="00A527B5"/>
    <w:rsid w:val="00A538F5"/>
    <w:rsid w:val="00A56305"/>
    <w:rsid w:val="00A57FB5"/>
    <w:rsid w:val="00A62739"/>
    <w:rsid w:val="00A6476A"/>
    <w:rsid w:val="00A64D34"/>
    <w:rsid w:val="00A71DCC"/>
    <w:rsid w:val="00A72A7F"/>
    <w:rsid w:val="00A72AC3"/>
    <w:rsid w:val="00A7503C"/>
    <w:rsid w:val="00A80888"/>
    <w:rsid w:val="00A82DFB"/>
    <w:rsid w:val="00A8531A"/>
    <w:rsid w:val="00A903E8"/>
    <w:rsid w:val="00A94694"/>
    <w:rsid w:val="00A97E91"/>
    <w:rsid w:val="00AA21B6"/>
    <w:rsid w:val="00AA2A98"/>
    <w:rsid w:val="00AA3B53"/>
    <w:rsid w:val="00AA3CED"/>
    <w:rsid w:val="00AA43C3"/>
    <w:rsid w:val="00AB0271"/>
    <w:rsid w:val="00AB1C4D"/>
    <w:rsid w:val="00AB2F63"/>
    <w:rsid w:val="00AB343C"/>
    <w:rsid w:val="00AB40A4"/>
    <w:rsid w:val="00AB7BFB"/>
    <w:rsid w:val="00AC2D29"/>
    <w:rsid w:val="00AC384D"/>
    <w:rsid w:val="00AC430E"/>
    <w:rsid w:val="00AC457D"/>
    <w:rsid w:val="00AD2054"/>
    <w:rsid w:val="00AD2590"/>
    <w:rsid w:val="00AD27D1"/>
    <w:rsid w:val="00AD3831"/>
    <w:rsid w:val="00AD7F71"/>
    <w:rsid w:val="00AE05F3"/>
    <w:rsid w:val="00AE0B44"/>
    <w:rsid w:val="00AE220E"/>
    <w:rsid w:val="00AE23A1"/>
    <w:rsid w:val="00AE2F17"/>
    <w:rsid w:val="00AE302D"/>
    <w:rsid w:val="00AE3FEA"/>
    <w:rsid w:val="00AE5328"/>
    <w:rsid w:val="00AE6E3B"/>
    <w:rsid w:val="00AE74E9"/>
    <w:rsid w:val="00AE7FEC"/>
    <w:rsid w:val="00AF1973"/>
    <w:rsid w:val="00AF209C"/>
    <w:rsid w:val="00AF6343"/>
    <w:rsid w:val="00AF7B97"/>
    <w:rsid w:val="00AF7D22"/>
    <w:rsid w:val="00B0051A"/>
    <w:rsid w:val="00B00D70"/>
    <w:rsid w:val="00B0206C"/>
    <w:rsid w:val="00B0214C"/>
    <w:rsid w:val="00B062BB"/>
    <w:rsid w:val="00B1033D"/>
    <w:rsid w:val="00B104BB"/>
    <w:rsid w:val="00B11F21"/>
    <w:rsid w:val="00B12030"/>
    <w:rsid w:val="00B124E8"/>
    <w:rsid w:val="00B12542"/>
    <w:rsid w:val="00B140DC"/>
    <w:rsid w:val="00B15D06"/>
    <w:rsid w:val="00B21911"/>
    <w:rsid w:val="00B22D42"/>
    <w:rsid w:val="00B23A8F"/>
    <w:rsid w:val="00B24351"/>
    <w:rsid w:val="00B251A1"/>
    <w:rsid w:val="00B26BA0"/>
    <w:rsid w:val="00B27391"/>
    <w:rsid w:val="00B32C88"/>
    <w:rsid w:val="00B340F1"/>
    <w:rsid w:val="00B3436F"/>
    <w:rsid w:val="00B35656"/>
    <w:rsid w:val="00B36739"/>
    <w:rsid w:val="00B37D14"/>
    <w:rsid w:val="00B431D8"/>
    <w:rsid w:val="00B45757"/>
    <w:rsid w:val="00B4674C"/>
    <w:rsid w:val="00B4777D"/>
    <w:rsid w:val="00B5244E"/>
    <w:rsid w:val="00B54156"/>
    <w:rsid w:val="00B608BC"/>
    <w:rsid w:val="00B60BCE"/>
    <w:rsid w:val="00B61D43"/>
    <w:rsid w:val="00B627A4"/>
    <w:rsid w:val="00B649AD"/>
    <w:rsid w:val="00B66301"/>
    <w:rsid w:val="00B665D4"/>
    <w:rsid w:val="00B678DF"/>
    <w:rsid w:val="00B714FB"/>
    <w:rsid w:val="00B720BD"/>
    <w:rsid w:val="00B7295D"/>
    <w:rsid w:val="00B72EA6"/>
    <w:rsid w:val="00B72FA3"/>
    <w:rsid w:val="00B733E7"/>
    <w:rsid w:val="00B73BC4"/>
    <w:rsid w:val="00B7449E"/>
    <w:rsid w:val="00B758D6"/>
    <w:rsid w:val="00B75AF3"/>
    <w:rsid w:val="00B76164"/>
    <w:rsid w:val="00B7742D"/>
    <w:rsid w:val="00B8313E"/>
    <w:rsid w:val="00B83F6B"/>
    <w:rsid w:val="00B85319"/>
    <w:rsid w:val="00B85346"/>
    <w:rsid w:val="00B87334"/>
    <w:rsid w:val="00B91417"/>
    <w:rsid w:val="00B92B93"/>
    <w:rsid w:val="00B93A05"/>
    <w:rsid w:val="00B95187"/>
    <w:rsid w:val="00B96CA7"/>
    <w:rsid w:val="00BA1D07"/>
    <w:rsid w:val="00BA5357"/>
    <w:rsid w:val="00BB0CBB"/>
    <w:rsid w:val="00BB1B13"/>
    <w:rsid w:val="00BB257A"/>
    <w:rsid w:val="00BB5479"/>
    <w:rsid w:val="00BB630A"/>
    <w:rsid w:val="00BC0068"/>
    <w:rsid w:val="00BC0796"/>
    <w:rsid w:val="00BC208C"/>
    <w:rsid w:val="00BC3382"/>
    <w:rsid w:val="00BC3981"/>
    <w:rsid w:val="00BC4CE9"/>
    <w:rsid w:val="00BC5229"/>
    <w:rsid w:val="00BC67A3"/>
    <w:rsid w:val="00BD036E"/>
    <w:rsid w:val="00BD08C5"/>
    <w:rsid w:val="00BD14E3"/>
    <w:rsid w:val="00BD34C0"/>
    <w:rsid w:val="00BD6E48"/>
    <w:rsid w:val="00BE29D2"/>
    <w:rsid w:val="00BE409E"/>
    <w:rsid w:val="00BE4143"/>
    <w:rsid w:val="00BE46A0"/>
    <w:rsid w:val="00BE568C"/>
    <w:rsid w:val="00BE56EC"/>
    <w:rsid w:val="00BE597C"/>
    <w:rsid w:val="00BE7696"/>
    <w:rsid w:val="00BF23DD"/>
    <w:rsid w:val="00BF2D0E"/>
    <w:rsid w:val="00BF3D4F"/>
    <w:rsid w:val="00BF4024"/>
    <w:rsid w:val="00BF535E"/>
    <w:rsid w:val="00BF6378"/>
    <w:rsid w:val="00C00DE0"/>
    <w:rsid w:val="00C01F6A"/>
    <w:rsid w:val="00C04DB2"/>
    <w:rsid w:val="00C05B4F"/>
    <w:rsid w:val="00C1077D"/>
    <w:rsid w:val="00C119E7"/>
    <w:rsid w:val="00C16922"/>
    <w:rsid w:val="00C20074"/>
    <w:rsid w:val="00C2019A"/>
    <w:rsid w:val="00C20215"/>
    <w:rsid w:val="00C21163"/>
    <w:rsid w:val="00C223F9"/>
    <w:rsid w:val="00C22A83"/>
    <w:rsid w:val="00C22B12"/>
    <w:rsid w:val="00C2448F"/>
    <w:rsid w:val="00C24749"/>
    <w:rsid w:val="00C25794"/>
    <w:rsid w:val="00C30725"/>
    <w:rsid w:val="00C30893"/>
    <w:rsid w:val="00C3174F"/>
    <w:rsid w:val="00C3267F"/>
    <w:rsid w:val="00C37404"/>
    <w:rsid w:val="00C37BE8"/>
    <w:rsid w:val="00C4014F"/>
    <w:rsid w:val="00C42211"/>
    <w:rsid w:val="00C45369"/>
    <w:rsid w:val="00C4791A"/>
    <w:rsid w:val="00C518EC"/>
    <w:rsid w:val="00C53042"/>
    <w:rsid w:val="00C60794"/>
    <w:rsid w:val="00C62405"/>
    <w:rsid w:val="00C64C39"/>
    <w:rsid w:val="00C65C71"/>
    <w:rsid w:val="00C703C3"/>
    <w:rsid w:val="00C723F3"/>
    <w:rsid w:val="00C733BB"/>
    <w:rsid w:val="00C75189"/>
    <w:rsid w:val="00C75C37"/>
    <w:rsid w:val="00C778D8"/>
    <w:rsid w:val="00C83B03"/>
    <w:rsid w:val="00C855EF"/>
    <w:rsid w:val="00C858EB"/>
    <w:rsid w:val="00C85DA7"/>
    <w:rsid w:val="00C8671C"/>
    <w:rsid w:val="00C8687F"/>
    <w:rsid w:val="00C87703"/>
    <w:rsid w:val="00C91069"/>
    <w:rsid w:val="00C92918"/>
    <w:rsid w:val="00C93490"/>
    <w:rsid w:val="00C934F8"/>
    <w:rsid w:val="00C9369C"/>
    <w:rsid w:val="00C95A4A"/>
    <w:rsid w:val="00C97042"/>
    <w:rsid w:val="00CA09A6"/>
    <w:rsid w:val="00CA1C9D"/>
    <w:rsid w:val="00CA32AF"/>
    <w:rsid w:val="00CA37B1"/>
    <w:rsid w:val="00CA4495"/>
    <w:rsid w:val="00CA4B0B"/>
    <w:rsid w:val="00CA5539"/>
    <w:rsid w:val="00CB079A"/>
    <w:rsid w:val="00CB3E98"/>
    <w:rsid w:val="00CB41C6"/>
    <w:rsid w:val="00CB5CB7"/>
    <w:rsid w:val="00CB78A3"/>
    <w:rsid w:val="00CC0DB0"/>
    <w:rsid w:val="00CC114D"/>
    <w:rsid w:val="00CC2419"/>
    <w:rsid w:val="00CC2784"/>
    <w:rsid w:val="00CC4035"/>
    <w:rsid w:val="00CC6A94"/>
    <w:rsid w:val="00CD1F0D"/>
    <w:rsid w:val="00CD5882"/>
    <w:rsid w:val="00CD7C6D"/>
    <w:rsid w:val="00CE0521"/>
    <w:rsid w:val="00CE0E65"/>
    <w:rsid w:val="00CF03FA"/>
    <w:rsid w:val="00CF3382"/>
    <w:rsid w:val="00CF3A62"/>
    <w:rsid w:val="00CF539B"/>
    <w:rsid w:val="00CF57DE"/>
    <w:rsid w:val="00CF5ACD"/>
    <w:rsid w:val="00CF6BC1"/>
    <w:rsid w:val="00D03960"/>
    <w:rsid w:val="00D05144"/>
    <w:rsid w:val="00D0556B"/>
    <w:rsid w:val="00D0606B"/>
    <w:rsid w:val="00D0727C"/>
    <w:rsid w:val="00D11285"/>
    <w:rsid w:val="00D13A8B"/>
    <w:rsid w:val="00D13CE4"/>
    <w:rsid w:val="00D16607"/>
    <w:rsid w:val="00D178D7"/>
    <w:rsid w:val="00D21315"/>
    <w:rsid w:val="00D22DF3"/>
    <w:rsid w:val="00D322B3"/>
    <w:rsid w:val="00D3435A"/>
    <w:rsid w:val="00D351C1"/>
    <w:rsid w:val="00D35A2D"/>
    <w:rsid w:val="00D35FD9"/>
    <w:rsid w:val="00D36B8D"/>
    <w:rsid w:val="00D41DBB"/>
    <w:rsid w:val="00D44832"/>
    <w:rsid w:val="00D450D5"/>
    <w:rsid w:val="00D45B4C"/>
    <w:rsid w:val="00D45E64"/>
    <w:rsid w:val="00D45E67"/>
    <w:rsid w:val="00D46C1C"/>
    <w:rsid w:val="00D50B35"/>
    <w:rsid w:val="00D5114D"/>
    <w:rsid w:val="00D544E1"/>
    <w:rsid w:val="00D54FCA"/>
    <w:rsid w:val="00D56A9B"/>
    <w:rsid w:val="00D57111"/>
    <w:rsid w:val="00D5713A"/>
    <w:rsid w:val="00D63BE6"/>
    <w:rsid w:val="00D65D33"/>
    <w:rsid w:val="00D65FDF"/>
    <w:rsid w:val="00D6634A"/>
    <w:rsid w:val="00D67647"/>
    <w:rsid w:val="00D7238D"/>
    <w:rsid w:val="00D770EF"/>
    <w:rsid w:val="00D81664"/>
    <w:rsid w:val="00D819EB"/>
    <w:rsid w:val="00D83A40"/>
    <w:rsid w:val="00D83F6C"/>
    <w:rsid w:val="00D85798"/>
    <w:rsid w:val="00D901D6"/>
    <w:rsid w:val="00D913A2"/>
    <w:rsid w:val="00D919FF"/>
    <w:rsid w:val="00D9553E"/>
    <w:rsid w:val="00D962CE"/>
    <w:rsid w:val="00D97073"/>
    <w:rsid w:val="00D97447"/>
    <w:rsid w:val="00D97892"/>
    <w:rsid w:val="00DA0E1A"/>
    <w:rsid w:val="00DA1673"/>
    <w:rsid w:val="00DA4B70"/>
    <w:rsid w:val="00DA5F4A"/>
    <w:rsid w:val="00DA71F6"/>
    <w:rsid w:val="00DA7C33"/>
    <w:rsid w:val="00DB16B1"/>
    <w:rsid w:val="00DB28EF"/>
    <w:rsid w:val="00DB540E"/>
    <w:rsid w:val="00DB5B56"/>
    <w:rsid w:val="00DB699F"/>
    <w:rsid w:val="00DC25C2"/>
    <w:rsid w:val="00DC31B4"/>
    <w:rsid w:val="00DD2045"/>
    <w:rsid w:val="00DD27BD"/>
    <w:rsid w:val="00DD4B66"/>
    <w:rsid w:val="00DD70FB"/>
    <w:rsid w:val="00DD7FBA"/>
    <w:rsid w:val="00DE24AB"/>
    <w:rsid w:val="00DE2A34"/>
    <w:rsid w:val="00DE2C18"/>
    <w:rsid w:val="00DE4A68"/>
    <w:rsid w:val="00DE53E3"/>
    <w:rsid w:val="00DE54EB"/>
    <w:rsid w:val="00DE69F0"/>
    <w:rsid w:val="00DE7D5F"/>
    <w:rsid w:val="00DF1492"/>
    <w:rsid w:val="00DF1765"/>
    <w:rsid w:val="00DF3B84"/>
    <w:rsid w:val="00DF423F"/>
    <w:rsid w:val="00DF59DE"/>
    <w:rsid w:val="00DF5B0A"/>
    <w:rsid w:val="00DF5D96"/>
    <w:rsid w:val="00DF677C"/>
    <w:rsid w:val="00DF6F71"/>
    <w:rsid w:val="00DF7487"/>
    <w:rsid w:val="00E03C20"/>
    <w:rsid w:val="00E03F2F"/>
    <w:rsid w:val="00E04F92"/>
    <w:rsid w:val="00E10AFF"/>
    <w:rsid w:val="00E10B41"/>
    <w:rsid w:val="00E11BAE"/>
    <w:rsid w:val="00E17B52"/>
    <w:rsid w:val="00E17F54"/>
    <w:rsid w:val="00E20021"/>
    <w:rsid w:val="00E22849"/>
    <w:rsid w:val="00E241D9"/>
    <w:rsid w:val="00E24353"/>
    <w:rsid w:val="00E2605C"/>
    <w:rsid w:val="00E27094"/>
    <w:rsid w:val="00E2798C"/>
    <w:rsid w:val="00E35F7B"/>
    <w:rsid w:val="00E4186D"/>
    <w:rsid w:val="00E42350"/>
    <w:rsid w:val="00E42B36"/>
    <w:rsid w:val="00E436C7"/>
    <w:rsid w:val="00E43FBD"/>
    <w:rsid w:val="00E453A3"/>
    <w:rsid w:val="00E4765B"/>
    <w:rsid w:val="00E500BE"/>
    <w:rsid w:val="00E5151C"/>
    <w:rsid w:val="00E54C5B"/>
    <w:rsid w:val="00E556F8"/>
    <w:rsid w:val="00E5737B"/>
    <w:rsid w:val="00E57D62"/>
    <w:rsid w:val="00E61119"/>
    <w:rsid w:val="00E622F5"/>
    <w:rsid w:val="00E62ECD"/>
    <w:rsid w:val="00E652E8"/>
    <w:rsid w:val="00E67094"/>
    <w:rsid w:val="00E67738"/>
    <w:rsid w:val="00E67E71"/>
    <w:rsid w:val="00E7133F"/>
    <w:rsid w:val="00E7174C"/>
    <w:rsid w:val="00E7204A"/>
    <w:rsid w:val="00E74053"/>
    <w:rsid w:val="00E745C9"/>
    <w:rsid w:val="00E74986"/>
    <w:rsid w:val="00E77B20"/>
    <w:rsid w:val="00E80FE6"/>
    <w:rsid w:val="00E9134A"/>
    <w:rsid w:val="00E91458"/>
    <w:rsid w:val="00E92228"/>
    <w:rsid w:val="00E95DCF"/>
    <w:rsid w:val="00E968C9"/>
    <w:rsid w:val="00E96A02"/>
    <w:rsid w:val="00EA1133"/>
    <w:rsid w:val="00EA368B"/>
    <w:rsid w:val="00EA3943"/>
    <w:rsid w:val="00EA4DF5"/>
    <w:rsid w:val="00EA6041"/>
    <w:rsid w:val="00EA62C7"/>
    <w:rsid w:val="00EA67BD"/>
    <w:rsid w:val="00EA7D04"/>
    <w:rsid w:val="00EA7FF5"/>
    <w:rsid w:val="00EB19BD"/>
    <w:rsid w:val="00EB4671"/>
    <w:rsid w:val="00EB6925"/>
    <w:rsid w:val="00EB6B7D"/>
    <w:rsid w:val="00EC0909"/>
    <w:rsid w:val="00EC1276"/>
    <w:rsid w:val="00EC1AE1"/>
    <w:rsid w:val="00EC2B58"/>
    <w:rsid w:val="00EC3D7E"/>
    <w:rsid w:val="00EC577B"/>
    <w:rsid w:val="00EC6C08"/>
    <w:rsid w:val="00EC6C8A"/>
    <w:rsid w:val="00ED58A3"/>
    <w:rsid w:val="00EE1B72"/>
    <w:rsid w:val="00EF0527"/>
    <w:rsid w:val="00EF09F1"/>
    <w:rsid w:val="00EF28FB"/>
    <w:rsid w:val="00EF2F9A"/>
    <w:rsid w:val="00EF3075"/>
    <w:rsid w:val="00EF59B0"/>
    <w:rsid w:val="00F02FE7"/>
    <w:rsid w:val="00F045C4"/>
    <w:rsid w:val="00F07C8A"/>
    <w:rsid w:val="00F13A61"/>
    <w:rsid w:val="00F13D0B"/>
    <w:rsid w:val="00F14594"/>
    <w:rsid w:val="00F14A54"/>
    <w:rsid w:val="00F238E5"/>
    <w:rsid w:val="00F23AF7"/>
    <w:rsid w:val="00F2402B"/>
    <w:rsid w:val="00F25D91"/>
    <w:rsid w:val="00F269A5"/>
    <w:rsid w:val="00F26A6A"/>
    <w:rsid w:val="00F318C2"/>
    <w:rsid w:val="00F33C21"/>
    <w:rsid w:val="00F34909"/>
    <w:rsid w:val="00F35984"/>
    <w:rsid w:val="00F37240"/>
    <w:rsid w:val="00F443E4"/>
    <w:rsid w:val="00F4453B"/>
    <w:rsid w:val="00F44B8C"/>
    <w:rsid w:val="00F44DED"/>
    <w:rsid w:val="00F45E55"/>
    <w:rsid w:val="00F46047"/>
    <w:rsid w:val="00F50E61"/>
    <w:rsid w:val="00F53CD3"/>
    <w:rsid w:val="00F553C9"/>
    <w:rsid w:val="00F57C04"/>
    <w:rsid w:val="00F60928"/>
    <w:rsid w:val="00F60A7F"/>
    <w:rsid w:val="00F63FCD"/>
    <w:rsid w:val="00F64594"/>
    <w:rsid w:val="00F70721"/>
    <w:rsid w:val="00F72F42"/>
    <w:rsid w:val="00F7386F"/>
    <w:rsid w:val="00F741A6"/>
    <w:rsid w:val="00F749EF"/>
    <w:rsid w:val="00F74E31"/>
    <w:rsid w:val="00F76EF4"/>
    <w:rsid w:val="00F8014A"/>
    <w:rsid w:val="00F84BDF"/>
    <w:rsid w:val="00F84ECC"/>
    <w:rsid w:val="00F8689C"/>
    <w:rsid w:val="00F87FC7"/>
    <w:rsid w:val="00F9032E"/>
    <w:rsid w:val="00F93B5E"/>
    <w:rsid w:val="00F9455E"/>
    <w:rsid w:val="00F95368"/>
    <w:rsid w:val="00F9585E"/>
    <w:rsid w:val="00F958A2"/>
    <w:rsid w:val="00F97215"/>
    <w:rsid w:val="00F975F4"/>
    <w:rsid w:val="00FA0BA3"/>
    <w:rsid w:val="00FA14EB"/>
    <w:rsid w:val="00FA1C91"/>
    <w:rsid w:val="00FA2CCF"/>
    <w:rsid w:val="00FA3270"/>
    <w:rsid w:val="00FA4690"/>
    <w:rsid w:val="00FA5F4F"/>
    <w:rsid w:val="00FA7982"/>
    <w:rsid w:val="00FB08E6"/>
    <w:rsid w:val="00FB0A6F"/>
    <w:rsid w:val="00FB34B2"/>
    <w:rsid w:val="00FB38B4"/>
    <w:rsid w:val="00FB51E1"/>
    <w:rsid w:val="00FB5417"/>
    <w:rsid w:val="00FB571D"/>
    <w:rsid w:val="00FB5920"/>
    <w:rsid w:val="00FB6401"/>
    <w:rsid w:val="00FB77BF"/>
    <w:rsid w:val="00FC0F8A"/>
    <w:rsid w:val="00FC19B8"/>
    <w:rsid w:val="00FC4FF2"/>
    <w:rsid w:val="00FD0989"/>
    <w:rsid w:val="00FD2FD0"/>
    <w:rsid w:val="00FD6BD5"/>
    <w:rsid w:val="00FD70FC"/>
    <w:rsid w:val="00FE2284"/>
    <w:rsid w:val="00FE4ABC"/>
    <w:rsid w:val="00FF2979"/>
    <w:rsid w:val="00FF31C1"/>
    <w:rsid w:val="00FF31FB"/>
    <w:rsid w:val="00FF5123"/>
    <w:rsid w:val="00FF70FC"/>
    <w:rsid w:val="1820DDB9"/>
    <w:rsid w:val="1A3415ED"/>
    <w:rsid w:val="3B50CEA9"/>
    <w:rsid w:val="6962E95C"/>
    <w:rsid w:val="70F12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193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cs="Tahoma"/>
      <w:sz w:val="16"/>
      <w:szCs w:val="16"/>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uiPriority w:val="99"/>
    <w:rsid w:val="00D03960"/>
    <w:rPr>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E622F5"/>
    <w:rPr>
      <w:color w:val="605E5C"/>
      <w:shd w:val="clear" w:color="auto" w:fill="E1DFDD"/>
    </w:rPr>
  </w:style>
  <w:style w:type="paragraph" w:styleId="ListParagraph">
    <w:name w:val="List Paragraph"/>
    <w:basedOn w:val="Normal"/>
    <w:link w:val="ListParagraphChar"/>
    <w:uiPriority w:val="34"/>
    <w:qFormat/>
    <w:rsid w:val="00F44DED"/>
    <w:pPr>
      <w:ind w:left="720"/>
      <w:contextualSpacing/>
    </w:pPr>
  </w:style>
  <w:style w:type="character" w:styleId="CommentReference">
    <w:name w:val="annotation reference"/>
    <w:basedOn w:val="DefaultParagraphFont"/>
    <w:uiPriority w:val="99"/>
    <w:semiHidden/>
    <w:unhideWhenUsed/>
    <w:rsid w:val="00923D81"/>
    <w:rPr>
      <w:sz w:val="16"/>
      <w:szCs w:val="16"/>
    </w:rPr>
  </w:style>
  <w:style w:type="paragraph" w:styleId="CommentText">
    <w:name w:val="annotation text"/>
    <w:basedOn w:val="Normal"/>
    <w:link w:val="CommentTextChar"/>
    <w:uiPriority w:val="99"/>
    <w:semiHidden/>
    <w:unhideWhenUsed/>
    <w:rsid w:val="00923D81"/>
    <w:pPr>
      <w:spacing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23D81"/>
    <w:rPr>
      <w:rFonts w:asciiTheme="minorHAnsi" w:eastAsiaTheme="minorHAnsi" w:hAnsiTheme="minorHAnsi" w:cstheme="minorBidi"/>
      <w:lang w:eastAsia="en-US"/>
    </w:rPr>
  </w:style>
  <w:style w:type="paragraph" w:customStyle="1" w:styleId="doc-ti">
    <w:name w:val="doc-ti"/>
    <w:basedOn w:val="Normal"/>
    <w:rsid w:val="001A69E0"/>
    <w:pPr>
      <w:spacing w:before="240" w:after="120"/>
      <w:jc w:val="center"/>
    </w:pPr>
    <w:rPr>
      <w:b/>
      <w:bCs/>
      <w:szCs w:val="24"/>
      <w:lang w:eastAsia="lt-LT"/>
    </w:rPr>
  </w:style>
  <w:style w:type="paragraph" w:customStyle="1" w:styleId="statymopavad">
    <w:name w:val="statymopavad"/>
    <w:basedOn w:val="Normal"/>
    <w:rsid w:val="009F200F"/>
    <w:pPr>
      <w:spacing w:before="100" w:beforeAutospacing="1" w:after="100" w:afterAutospacing="1"/>
      <w:jc w:val="left"/>
    </w:pPr>
    <w:rPr>
      <w:szCs w:val="24"/>
      <w:lang w:eastAsia="lt-LT"/>
    </w:rPr>
  </w:style>
  <w:style w:type="paragraph" w:styleId="FootnoteText">
    <w:name w:val="footnote text"/>
    <w:basedOn w:val="Normal"/>
    <w:link w:val="FootnoteTextChar"/>
    <w:uiPriority w:val="99"/>
    <w:unhideWhenUsed/>
    <w:rsid w:val="00BC0068"/>
    <w:rPr>
      <w:sz w:val="20"/>
    </w:rPr>
  </w:style>
  <w:style w:type="character" w:customStyle="1" w:styleId="FootnoteTextChar">
    <w:name w:val="Footnote Text Char"/>
    <w:basedOn w:val="DefaultParagraphFont"/>
    <w:link w:val="FootnoteText"/>
    <w:uiPriority w:val="99"/>
    <w:rsid w:val="00BC0068"/>
    <w:rPr>
      <w:lang w:eastAsia="en-US"/>
    </w:rPr>
  </w:style>
  <w:style w:type="character" w:styleId="FootnoteReference">
    <w:name w:val="footnote reference"/>
    <w:basedOn w:val="DefaultParagraphFont"/>
    <w:uiPriority w:val="99"/>
    <w:unhideWhenUsed/>
    <w:rsid w:val="00BC0068"/>
    <w:rPr>
      <w:vertAlign w:val="superscript"/>
    </w:rPr>
  </w:style>
  <w:style w:type="paragraph" w:styleId="CommentSubject">
    <w:name w:val="annotation subject"/>
    <w:basedOn w:val="CommentText"/>
    <w:next w:val="CommentText"/>
    <w:link w:val="CommentSubjectChar"/>
    <w:uiPriority w:val="99"/>
    <w:semiHidden/>
    <w:unhideWhenUsed/>
    <w:rsid w:val="0064618B"/>
    <w:pPr>
      <w:spacing w:after="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4618B"/>
    <w:rPr>
      <w:rFonts w:asciiTheme="minorHAnsi" w:eastAsiaTheme="minorHAnsi" w:hAnsiTheme="minorHAnsi" w:cstheme="minorBidi"/>
      <w:b/>
      <w:bCs/>
      <w:lang w:eastAsia="en-US"/>
    </w:rPr>
  </w:style>
  <w:style w:type="paragraph" w:styleId="PlainText">
    <w:name w:val="Plain Text"/>
    <w:basedOn w:val="Normal"/>
    <w:link w:val="PlainTextChar"/>
    <w:uiPriority w:val="99"/>
    <w:semiHidden/>
    <w:unhideWhenUsed/>
    <w:rsid w:val="00D544E1"/>
    <w:rPr>
      <w:rFonts w:ascii="Consolas" w:hAnsi="Consolas"/>
      <w:sz w:val="21"/>
      <w:szCs w:val="21"/>
    </w:rPr>
  </w:style>
  <w:style w:type="character" w:customStyle="1" w:styleId="PlainTextChar">
    <w:name w:val="Plain Text Char"/>
    <w:basedOn w:val="DefaultParagraphFont"/>
    <w:link w:val="PlainText"/>
    <w:uiPriority w:val="99"/>
    <w:semiHidden/>
    <w:rsid w:val="00D544E1"/>
    <w:rPr>
      <w:rFonts w:ascii="Consolas" w:hAnsi="Consolas"/>
      <w:sz w:val="21"/>
      <w:szCs w:val="21"/>
      <w:lang w:eastAsia="en-US"/>
    </w:rPr>
  </w:style>
  <w:style w:type="paragraph" w:customStyle="1" w:styleId="Style32">
    <w:name w:val="Style32"/>
    <w:basedOn w:val="Normal"/>
    <w:rsid w:val="000D1101"/>
    <w:pPr>
      <w:widowControl w:val="0"/>
      <w:autoSpaceDE w:val="0"/>
      <w:autoSpaceDN w:val="0"/>
      <w:adjustRightInd w:val="0"/>
      <w:spacing w:line="274" w:lineRule="exact"/>
      <w:ind w:firstLine="566"/>
    </w:pPr>
    <w:rPr>
      <w:szCs w:val="24"/>
      <w:lang w:eastAsia="lt-LT"/>
    </w:rPr>
  </w:style>
  <w:style w:type="paragraph" w:styleId="NormalWeb">
    <w:name w:val="Normal (Web)"/>
    <w:basedOn w:val="Normal"/>
    <w:uiPriority w:val="99"/>
    <w:semiHidden/>
    <w:unhideWhenUsed/>
    <w:rsid w:val="00B062BB"/>
    <w:pPr>
      <w:spacing w:before="100" w:beforeAutospacing="1" w:after="100" w:afterAutospacing="1"/>
      <w:jc w:val="left"/>
    </w:pPr>
    <w:rPr>
      <w:szCs w:val="24"/>
      <w:lang w:eastAsia="lt-LT"/>
    </w:rPr>
  </w:style>
  <w:style w:type="paragraph" w:customStyle="1" w:styleId="Default">
    <w:name w:val="Default"/>
    <w:rsid w:val="00B062BB"/>
    <w:pPr>
      <w:autoSpaceDE w:val="0"/>
      <w:autoSpaceDN w:val="0"/>
      <w:adjustRightInd w:val="0"/>
    </w:pPr>
    <w:rPr>
      <w:rFonts w:ascii="Arial" w:eastAsiaTheme="minorHAnsi" w:hAnsi="Arial" w:cs="Arial"/>
      <w:color w:val="000000"/>
      <w:sz w:val="24"/>
      <w:szCs w:val="24"/>
      <w:lang w:eastAsia="en-US"/>
    </w:rPr>
  </w:style>
  <w:style w:type="character" w:customStyle="1" w:styleId="FontStyle53">
    <w:name w:val="Font Style53"/>
    <w:rsid w:val="00B062BB"/>
    <w:rPr>
      <w:rFonts w:ascii="Times New Roman" w:hAnsi="Times New Roman" w:cs="Times New Roman" w:hint="default"/>
      <w:b/>
      <w:bCs/>
      <w:sz w:val="22"/>
      <w:szCs w:val="22"/>
    </w:rPr>
  </w:style>
  <w:style w:type="character" w:styleId="FollowedHyperlink">
    <w:name w:val="FollowedHyperlink"/>
    <w:basedOn w:val="DefaultParagraphFont"/>
    <w:uiPriority w:val="99"/>
    <w:semiHidden/>
    <w:unhideWhenUsed/>
    <w:rsid w:val="000666AC"/>
    <w:rPr>
      <w:color w:val="954F72" w:themeColor="followedHyperlink"/>
      <w:u w:val="single"/>
    </w:rPr>
  </w:style>
  <w:style w:type="character" w:styleId="Strong">
    <w:name w:val="Strong"/>
    <w:basedOn w:val="DefaultParagraphFont"/>
    <w:uiPriority w:val="22"/>
    <w:qFormat/>
    <w:rsid w:val="00FA1C91"/>
    <w:rPr>
      <w:b/>
      <w:bCs/>
    </w:rPr>
  </w:style>
  <w:style w:type="character" w:styleId="UnresolvedMention">
    <w:name w:val="Unresolved Mention"/>
    <w:basedOn w:val="DefaultParagraphFont"/>
    <w:uiPriority w:val="99"/>
    <w:semiHidden/>
    <w:unhideWhenUsed/>
    <w:rsid w:val="00012867"/>
    <w:rPr>
      <w:color w:val="605E5C"/>
      <w:shd w:val="clear" w:color="auto" w:fill="E1DFDD"/>
    </w:rPr>
  </w:style>
  <w:style w:type="character" w:customStyle="1" w:styleId="eop">
    <w:name w:val="eop"/>
    <w:basedOn w:val="DefaultParagraphFont"/>
    <w:rsid w:val="00BC0796"/>
  </w:style>
  <w:style w:type="character" w:customStyle="1" w:styleId="ListParagraphChar">
    <w:name w:val="List Paragraph Char"/>
    <w:basedOn w:val="DefaultParagraphFont"/>
    <w:link w:val="ListParagraph"/>
    <w:uiPriority w:val="34"/>
    <w:rsid w:val="0068759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1349">
      <w:bodyDiv w:val="1"/>
      <w:marLeft w:val="0"/>
      <w:marRight w:val="0"/>
      <w:marTop w:val="0"/>
      <w:marBottom w:val="0"/>
      <w:divBdr>
        <w:top w:val="none" w:sz="0" w:space="0" w:color="auto"/>
        <w:left w:val="none" w:sz="0" w:space="0" w:color="auto"/>
        <w:bottom w:val="none" w:sz="0" w:space="0" w:color="auto"/>
        <w:right w:val="none" w:sz="0" w:space="0" w:color="auto"/>
      </w:divBdr>
      <w:divsChild>
        <w:div w:id="1077216727">
          <w:marLeft w:val="0"/>
          <w:marRight w:val="0"/>
          <w:marTop w:val="0"/>
          <w:marBottom w:val="0"/>
          <w:divBdr>
            <w:top w:val="none" w:sz="0" w:space="0" w:color="auto"/>
            <w:left w:val="none" w:sz="0" w:space="0" w:color="auto"/>
            <w:bottom w:val="none" w:sz="0" w:space="0" w:color="auto"/>
            <w:right w:val="none" w:sz="0" w:space="0" w:color="auto"/>
          </w:divBdr>
          <w:divsChild>
            <w:div w:id="1965305150">
              <w:marLeft w:val="0"/>
              <w:marRight w:val="0"/>
              <w:marTop w:val="0"/>
              <w:marBottom w:val="0"/>
              <w:divBdr>
                <w:top w:val="none" w:sz="0" w:space="0" w:color="auto"/>
                <w:left w:val="none" w:sz="0" w:space="0" w:color="auto"/>
                <w:bottom w:val="none" w:sz="0" w:space="0" w:color="auto"/>
                <w:right w:val="none" w:sz="0" w:space="0" w:color="auto"/>
              </w:divBdr>
              <w:divsChild>
                <w:div w:id="1057703190">
                  <w:marLeft w:val="0"/>
                  <w:marRight w:val="0"/>
                  <w:marTop w:val="0"/>
                  <w:marBottom w:val="0"/>
                  <w:divBdr>
                    <w:top w:val="none" w:sz="0" w:space="0" w:color="auto"/>
                    <w:left w:val="none" w:sz="0" w:space="0" w:color="auto"/>
                    <w:bottom w:val="none" w:sz="0" w:space="0" w:color="auto"/>
                    <w:right w:val="none" w:sz="0" w:space="0" w:color="auto"/>
                  </w:divBdr>
                  <w:divsChild>
                    <w:div w:id="849106231">
                      <w:marLeft w:val="0"/>
                      <w:marRight w:val="0"/>
                      <w:marTop w:val="0"/>
                      <w:marBottom w:val="0"/>
                      <w:divBdr>
                        <w:top w:val="none" w:sz="0" w:space="0" w:color="auto"/>
                        <w:left w:val="none" w:sz="0" w:space="0" w:color="auto"/>
                        <w:bottom w:val="none" w:sz="0" w:space="0" w:color="auto"/>
                        <w:right w:val="none" w:sz="0" w:space="0" w:color="auto"/>
                      </w:divBdr>
                      <w:divsChild>
                        <w:div w:id="1506631271">
                          <w:marLeft w:val="0"/>
                          <w:marRight w:val="0"/>
                          <w:marTop w:val="0"/>
                          <w:marBottom w:val="0"/>
                          <w:divBdr>
                            <w:top w:val="none" w:sz="0" w:space="0" w:color="auto"/>
                            <w:left w:val="none" w:sz="0" w:space="0" w:color="auto"/>
                            <w:bottom w:val="none" w:sz="0" w:space="0" w:color="auto"/>
                            <w:right w:val="none" w:sz="0" w:space="0" w:color="auto"/>
                          </w:divBdr>
                          <w:divsChild>
                            <w:div w:id="2029868427">
                              <w:marLeft w:val="0"/>
                              <w:marRight w:val="0"/>
                              <w:marTop w:val="0"/>
                              <w:marBottom w:val="0"/>
                              <w:divBdr>
                                <w:top w:val="none" w:sz="0" w:space="0" w:color="auto"/>
                                <w:left w:val="none" w:sz="0" w:space="0" w:color="auto"/>
                                <w:bottom w:val="none" w:sz="0" w:space="0" w:color="auto"/>
                                <w:right w:val="none" w:sz="0" w:space="0" w:color="auto"/>
                              </w:divBdr>
                              <w:divsChild>
                                <w:div w:id="442893275">
                                  <w:marLeft w:val="0"/>
                                  <w:marRight w:val="0"/>
                                  <w:marTop w:val="0"/>
                                  <w:marBottom w:val="0"/>
                                  <w:divBdr>
                                    <w:top w:val="none" w:sz="0" w:space="0" w:color="auto"/>
                                    <w:left w:val="none" w:sz="0" w:space="0" w:color="auto"/>
                                    <w:bottom w:val="none" w:sz="0" w:space="0" w:color="auto"/>
                                    <w:right w:val="none" w:sz="0" w:space="0" w:color="auto"/>
                                  </w:divBdr>
                                </w:div>
                                <w:div w:id="1137801430">
                                  <w:marLeft w:val="0"/>
                                  <w:marRight w:val="0"/>
                                  <w:marTop w:val="0"/>
                                  <w:marBottom w:val="0"/>
                                  <w:divBdr>
                                    <w:top w:val="none" w:sz="0" w:space="0" w:color="auto"/>
                                    <w:left w:val="none" w:sz="0" w:space="0" w:color="auto"/>
                                    <w:bottom w:val="none" w:sz="0" w:space="0" w:color="auto"/>
                                    <w:right w:val="none" w:sz="0" w:space="0" w:color="auto"/>
                                  </w:divBdr>
                                </w:div>
                                <w:div w:id="1194609707">
                                  <w:marLeft w:val="0"/>
                                  <w:marRight w:val="0"/>
                                  <w:marTop w:val="0"/>
                                  <w:marBottom w:val="0"/>
                                  <w:divBdr>
                                    <w:top w:val="none" w:sz="0" w:space="0" w:color="auto"/>
                                    <w:left w:val="none" w:sz="0" w:space="0" w:color="auto"/>
                                    <w:bottom w:val="none" w:sz="0" w:space="0" w:color="auto"/>
                                    <w:right w:val="none" w:sz="0" w:space="0" w:color="auto"/>
                                  </w:divBdr>
                                </w:div>
                                <w:div w:id="1465654176">
                                  <w:marLeft w:val="0"/>
                                  <w:marRight w:val="0"/>
                                  <w:marTop w:val="0"/>
                                  <w:marBottom w:val="0"/>
                                  <w:divBdr>
                                    <w:top w:val="none" w:sz="0" w:space="0" w:color="auto"/>
                                    <w:left w:val="none" w:sz="0" w:space="0" w:color="auto"/>
                                    <w:bottom w:val="none" w:sz="0" w:space="0" w:color="auto"/>
                                    <w:right w:val="none" w:sz="0" w:space="0" w:color="auto"/>
                                  </w:divBdr>
                                </w:div>
                                <w:div w:id="1642538150">
                                  <w:marLeft w:val="0"/>
                                  <w:marRight w:val="0"/>
                                  <w:marTop w:val="0"/>
                                  <w:marBottom w:val="0"/>
                                  <w:divBdr>
                                    <w:top w:val="none" w:sz="0" w:space="0" w:color="auto"/>
                                    <w:left w:val="none" w:sz="0" w:space="0" w:color="auto"/>
                                    <w:bottom w:val="none" w:sz="0" w:space="0" w:color="auto"/>
                                    <w:right w:val="none" w:sz="0" w:space="0" w:color="auto"/>
                                  </w:divBdr>
                                </w:div>
                                <w:div w:id="1945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86601">
      <w:bodyDiv w:val="1"/>
      <w:marLeft w:val="0"/>
      <w:marRight w:val="0"/>
      <w:marTop w:val="0"/>
      <w:marBottom w:val="0"/>
      <w:divBdr>
        <w:top w:val="none" w:sz="0" w:space="0" w:color="auto"/>
        <w:left w:val="none" w:sz="0" w:space="0" w:color="auto"/>
        <w:bottom w:val="none" w:sz="0" w:space="0" w:color="auto"/>
        <w:right w:val="none" w:sz="0" w:space="0" w:color="auto"/>
      </w:divBdr>
    </w:div>
    <w:div w:id="406533522">
      <w:bodyDiv w:val="1"/>
      <w:marLeft w:val="0"/>
      <w:marRight w:val="0"/>
      <w:marTop w:val="0"/>
      <w:marBottom w:val="0"/>
      <w:divBdr>
        <w:top w:val="none" w:sz="0" w:space="0" w:color="auto"/>
        <w:left w:val="none" w:sz="0" w:space="0" w:color="auto"/>
        <w:bottom w:val="none" w:sz="0" w:space="0" w:color="auto"/>
        <w:right w:val="none" w:sz="0" w:space="0" w:color="auto"/>
      </w:divBdr>
    </w:div>
    <w:div w:id="466315959">
      <w:bodyDiv w:val="1"/>
      <w:marLeft w:val="0"/>
      <w:marRight w:val="0"/>
      <w:marTop w:val="0"/>
      <w:marBottom w:val="0"/>
      <w:divBdr>
        <w:top w:val="none" w:sz="0" w:space="0" w:color="auto"/>
        <w:left w:val="none" w:sz="0" w:space="0" w:color="auto"/>
        <w:bottom w:val="none" w:sz="0" w:space="0" w:color="auto"/>
        <w:right w:val="none" w:sz="0" w:space="0" w:color="auto"/>
      </w:divBdr>
    </w:div>
    <w:div w:id="499200926">
      <w:bodyDiv w:val="1"/>
      <w:marLeft w:val="0"/>
      <w:marRight w:val="0"/>
      <w:marTop w:val="0"/>
      <w:marBottom w:val="0"/>
      <w:divBdr>
        <w:top w:val="none" w:sz="0" w:space="0" w:color="auto"/>
        <w:left w:val="none" w:sz="0" w:space="0" w:color="auto"/>
        <w:bottom w:val="none" w:sz="0" w:space="0" w:color="auto"/>
        <w:right w:val="none" w:sz="0" w:space="0" w:color="auto"/>
      </w:divBdr>
    </w:div>
    <w:div w:id="564872055">
      <w:bodyDiv w:val="1"/>
      <w:marLeft w:val="0"/>
      <w:marRight w:val="0"/>
      <w:marTop w:val="0"/>
      <w:marBottom w:val="0"/>
      <w:divBdr>
        <w:top w:val="none" w:sz="0" w:space="0" w:color="auto"/>
        <w:left w:val="none" w:sz="0" w:space="0" w:color="auto"/>
        <w:bottom w:val="none" w:sz="0" w:space="0" w:color="auto"/>
        <w:right w:val="none" w:sz="0" w:space="0" w:color="auto"/>
      </w:divBdr>
    </w:div>
    <w:div w:id="764498825">
      <w:bodyDiv w:val="1"/>
      <w:marLeft w:val="0"/>
      <w:marRight w:val="0"/>
      <w:marTop w:val="0"/>
      <w:marBottom w:val="0"/>
      <w:divBdr>
        <w:top w:val="none" w:sz="0" w:space="0" w:color="auto"/>
        <w:left w:val="none" w:sz="0" w:space="0" w:color="auto"/>
        <w:bottom w:val="none" w:sz="0" w:space="0" w:color="auto"/>
        <w:right w:val="none" w:sz="0" w:space="0" w:color="auto"/>
      </w:divBdr>
    </w:div>
    <w:div w:id="959994888">
      <w:bodyDiv w:val="1"/>
      <w:marLeft w:val="0"/>
      <w:marRight w:val="0"/>
      <w:marTop w:val="0"/>
      <w:marBottom w:val="0"/>
      <w:divBdr>
        <w:top w:val="none" w:sz="0" w:space="0" w:color="auto"/>
        <w:left w:val="none" w:sz="0" w:space="0" w:color="auto"/>
        <w:bottom w:val="none" w:sz="0" w:space="0" w:color="auto"/>
        <w:right w:val="none" w:sz="0" w:space="0" w:color="auto"/>
      </w:divBdr>
      <w:divsChild>
        <w:div w:id="1824349699">
          <w:marLeft w:val="0"/>
          <w:marRight w:val="0"/>
          <w:marTop w:val="0"/>
          <w:marBottom w:val="0"/>
          <w:divBdr>
            <w:top w:val="none" w:sz="0" w:space="0" w:color="auto"/>
            <w:left w:val="none" w:sz="0" w:space="0" w:color="auto"/>
            <w:bottom w:val="none" w:sz="0" w:space="0" w:color="auto"/>
            <w:right w:val="none" w:sz="0" w:space="0" w:color="auto"/>
          </w:divBdr>
        </w:div>
      </w:divsChild>
    </w:div>
    <w:div w:id="1040086814">
      <w:bodyDiv w:val="1"/>
      <w:marLeft w:val="0"/>
      <w:marRight w:val="0"/>
      <w:marTop w:val="0"/>
      <w:marBottom w:val="0"/>
      <w:divBdr>
        <w:top w:val="none" w:sz="0" w:space="0" w:color="auto"/>
        <w:left w:val="none" w:sz="0" w:space="0" w:color="auto"/>
        <w:bottom w:val="none" w:sz="0" w:space="0" w:color="auto"/>
        <w:right w:val="none" w:sz="0" w:space="0" w:color="auto"/>
      </w:divBdr>
      <w:divsChild>
        <w:div w:id="1686444916">
          <w:marLeft w:val="0"/>
          <w:marRight w:val="0"/>
          <w:marTop w:val="0"/>
          <w:marBottom w:val="0"/>
          <w:divBdr>
            <w:top w:val="none" w:sz="0" w:space="0" w:color="auto"/>
            <w:left w:val="none" w:sz="0" w:space="0" w:color="auto"/>
            <w:bottom w:val="none" w:sz="0" w:space="0" w:color="auto"/>
            <w:right w:val="none" w:sz="0" w:space="0" w:color="auto"/>
          </w:divBdr>
        </w:div>
      </w:divsChild>
    </w:div>
    <w:div w:id="1060858260">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496259851">
      <w:bodyDiv w:val="1"/>
      <w:marLeft w:val="0"/>
      <w:marRight w:val="0"/>
      <w:marTop w:val="0"/>
      <w:marBottom w:val="0"/>
      <w:divBdr>
        <w:top w:val="none" w:sz="0" w:space="0" w:color="auto"/>
        <w:left w:val="none" w:sz="0" w:space="0" w:color="auto"/>
        <w:bottom w:val="none" w:sz="0" w:space="0" w:color="auto"/>
        <w:right w:val="none" w:sz="0" w:space="0" w:color="auto"/>
      </w:divBdr>
    </w:div>
    <w:div w:id="1539053352">
      <w:bodyDiv w:val="1"/>
      <w:marLeft w:val="0"/>
      <w:marRight w:val="0"/>
      <w:marTop w:val="0"/>
      <w:marBottom w:val="0"/>
      <w:divBdr>
        <w:top w:val="none" w:sz="0" w:space="0" w:color="auto"/>
        <w:left w:val="none" w:sz="0" w:space="0" w:color="auto"/>
        <w:bottom w:val="none" w:sz="0" w:space="0" w:color="auto"/>
        <w:right w:val="none" w:sz="0" w:space="0" w:color="auto"/>
      </w:divBdr>
    </w:div>
    <w:div w:id="1699697173">
      <w:bodyDiv w:val="1"/>
      <w:marLeft w:val="0"/>
      <w:marRight w:val="0"/>
      <w:marTop w:val="0"/>
      <w:marBottom w:val="0"/>
      <w:divBdr>
        <w:top w:val="none" w:sz="0" w:space="0" w:color="auto"/>
        <w:left w:val="none" w:sz="0" w:space="0" w:color="auto"/>
        <w:bottom w:val="none" w:sz="0" w:space="0" w:color="auto"/>
        <w:right w:val="none" w:sz="0" w:space="0" w:color="auto"/>
      </w:divBdr>
    </w:div>
    <w:div w:id="1752114909">
      <w:bodyDiv w:val="1"/>
      <w:marLeft w:val="0"/>
      <w:marRight w:val="0"/>
      <w:marTop w:val="0"/>
      <w:marBottom w:val="0"/>
      <w:divBdr>
        <w:top w:val="none" w:sz="0" w:space="0" w:color="auto"/>
        <w:left w:val="none" w:sz="0" w:space="0" w:color="auto"/>
        <w:bottom w:val="none" w:sz="0" w:space="0" w:color="auto"/>
        <w:right w:val="none" w:sz="0" w:space="0" w:color="auto"/>
      </w:divBdr>
    </w:div>
    <w:div w:id="1769498746">
      <w:bodyDiv w:val="1"/>
      <w:marLeft w:val="0"/>
      <w:marRight w:val="0"/>
      <w:marTop w:val="0"/>
      <w:marBottom w:val="0"/>
      <w:divBdr>
        <w:top w:val="none" w:sz="0" w:space="0" w:color="auto"/>
        <w:left w:val="none" w:sz="0" w:space="0" w:color="auto"/>
        <w:bottom w:val="none" w:sz="0" w:space="0" w:color="auto"/>
        <w:right w:val="none" w:sz="0" w:space="0" w:color="auto"/>
      </w:divBdr>
    </w:div>
    <w:div w:id="1971322999">
      <w:bodyDiv w:val="1"/>
      <w:marLeft w:val="0"/>
      <w:marRight w:val="0"/>
      <w:marTop w:val="0"/>
      <w:marBottom w:val="0"/>
      <w:divBdr>
        <w:top w:val="none" w:sz="0" w:space="0" w:color="auto"/>
        <w:left w:val="none" w:sz="0" w:space="0" w:color="auto"/>
        <w:bottom w:val="none" w:sz="0" w:space="0" w:color="auto"/>
        <w:right w:val="none" w:sz="0" w:space="0" w:color="auto"/>
      </w:divBdr>
      <w:divsChild>
        <w:div w:id="15810270">
          <w:marLeft w:val="0"/>
          <w:marRight w:val="0"/>
          <w:marTop w:val="0"/>
          <w:marBottom w:val="0"/>
          <w:divBdr>
            <w:top w:val="none" w:sz="0" w:space="0" w:color="auto"/>
            <w:left w:val="none" w:sz="0" w:space="0" w:color="auto"/>
            <w:bottom w:val="none" w:sz="0" w:space="0" w:color="auto"/>
            <w:right w:val="none" w:sz="0" w:space="0" w:color="auto"/>
          </w:divBdr>
        </w:div>
      </w:divsChild>
    </w:div>
    <w:div w:id="2063602512">
      <w:bodyDiv w:val="1"/>
      <w:marLeft w:val="0"/>
      <w:marRight w:val="0"/>
      <w:marTop w:val="0"/>
      <w:marBottom w:val="0"/>
      <w:divBdr>
        <w:top w:val="none" w:sz="0" w:space="0" w:color="auto"/>
        <w:left w:val="none" w:sz="0" w:space="0" w:color="auto"/>
        <w:bottom w:val="none" w:sz="0" w:space="0" w:color="auto"/>
        <w:right w:val="none" w:sz="0" w:space="0" w:color="auto"/>
      </w:divBdr>
      <w:divsChild>
        <w:div w:id="1901135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nmi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638F5-F682-4749-A01B-1C3D6A9A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5578</Words>
  <Characters>3180</Characters>
  <Application>Microsoft Office Word</Application>
  <DocSecurity>0</DocSecurity>
  <Lines>26</Lines>
  <Paragraphs>17</Paragraphs>
  <ScaleCrop>false</ScaleCrop>
  <Company/>
  <LinksUpToDate>false</LinksUpToDate>
  <CharactersWithSpaces>8741</CharactersWithSpaces>
  <SharedDoc>false</SharedDoc>
  <HLinks>
    <vt:vector size="24" baseType="variant">
      <vt:variant>
        <vt:i4>262269</vt:i4>
      </vt:variant>
      <vt:variant>
        <vt:i4>9</vt:i4>
      </vt:variant>
      <vt:variant>
        <vt:i4>0</vt:i4>
      </vt:variant>
      <vt:variant>
        <vt:i4>5</vt:i4>
      </vt:variant>
      <vt:variant>
        <vt:lpwstr>mailto:elena.maciulaityte@enmin.lt</vt:lpwstr>
      </vt:variant>
      <vt:variant>
        <vt:lpwstr/>
      </vt:variant>
      <vt:variant>
        <vt:i4>262269</vt:i4>
      </vt:variant>
      <vt:variant>
        <vt:i4>6</vt:i4>
      </vt:variant>
      <vt:variant>
        <vt:i4>0</vt:i4>
      </vt:variant>
      <vt:variant>
        <vt:i4>5</vt:i4>
      </vt:variant>
      <vt:variant>
        <vt:lpwstr>mailto:elena.maciulaityte@enmin.lt</vt:lpwstr>
      </vt:variant>
      <vt:variant>
        <vt:lpwstr/>
      </vt:variant>
      <vt:variant>
        <vt:i4>7995398</vt:i4>
      </vt:variant>
      <vt:variant>
        <vt:i4>3</vt:i4>
      </vt:variant>
      <vt:variant>
        <vt:i4>0</vt:i4>
      </vt:variant>
      <vt:variant>
        <vt:i4>5</vt:i4>
      </vt:variant>
      <vt:variant>
        <vt:lpwstr>mailto:karolis.svaikauskas@enmin.lt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2021-02-02T10:07:00Z</dcterms:created>
  <dcterms:modified xsi:type="dcterms:W3CDTF">2021-02-02T10:07:00Z</dcterms:modified>
</cp:coreProperties>
</file>