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C28C4" w14:textId="77777777" w:rsidR="00822904" w:rsidRPr="007B0131" w:rsidRDefault="00822904" w:rsidP="00822904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7B0131">
        <w:rPr>
          <w:rFonts w:ascii="Times New Roman" w:eastAsiaTheme="minorHAnsi" w:hAnsi="Times New Roman"/>
          <w:b/>
          <w:sz w:val="24"/>
          <w:szCs w:val="24"/>
        </w:rPr>
        <w:t>LIETUVOS RESPUBLIKOS ENERGETIKOS MINISTERIJOS</w:t>
      </w:r>
    </w:p>
    <w:p w14:paraId="6AC4B188" w14:textId="1098F243" w:rsidR="00822904" w:rsidRPr="007B0131" w:rsidRDefault="00822904" w:rsidP="00822904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TEISĖS IR PERSONALO GRUPĖ</w:t>
      </w:r>
    </w:p>
    <w:p w14:paraId="16DBA672" w14:textId="77777777" w:rsidR="00822904" w:rsidRPr="007B0131" w:rsidRDefault="00822904" w:rsidP="00822904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038D1672" w14:textId="77777777" w:rsidR="00822904" w:rsidRPr="007B0131" w:rsidRDefault="00822904" w:rsidP="00822904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7B0131">
        <w:rPr>
          <w:rFonts w:ascii="Times New Roman" w:eastAsiaTheme="minorHAnsi" w:hAnsi="Times New Roman"/>
          <w:b/>
          <w:sz w:val="24"/>
          <w:szCs w:val="24"/>
        </w:rPr>
        <w:t>TEISĖS AKTO PROJEKTO ANTIKORUPCINIO VERTINIMO PAŽYMA</w:t>
      </w:r>
    </w:p>
    <w:p w14:paraId="56A2BB46" w14:textId="77777777" w:rsidR="00822904" w:rsidRPr="00A46FD7" w:rsidRDefault="00822904" w:rsidP="0082290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BF75E8C" w14:textId="386F32C6" w:rsidR="00822904" w:rsidRPr="00CE536D" w:rsidRDefault="00822904" w:rsidP="0082290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8D147B">
        <w:rPr>
          <w:rFonts w:ascii="Times New Roman" w:hAnsi="Times New Roman"/>
          <w:sz w:val="24"/>
          <w:szCs w:val="24"/>
        </w:rPr>
        <w:t>2</w:t>
      </w:r>
      <w:r w:rsidRPr="00CE536D">
        <w:rPr>
          <w:rFonts w:ascii="Times New Roman" w:hAnsi="Times New Roman"/>
          <w:sz w:val="24"/>
          <w:szCs w:val="24"/>
        </w:rPr>
        <w:t xml:space="preserve"> m.                            d. Nr. </w:t>
      </w:r>
    </w:p>
    <w:p w14:paraId="64A3D9B5" w14:textId="77777777" w:rsidR="00BD2E4D" w:rsidRDefault="00BD2E4D" w:rsidP="00BD2E4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aps/>
        </w:rPr>
        <w:t>LIETUVOS RESPUBLIKOS VYRIAUSYBĖ</w:t>
      </w:r>
      <w:r>
        <w:rPr>
          <w:rStyle w:val="eop"/>
          <w:rFonts w:eastAsia="Calibri"/>
        </w:rPr>
        <w:t> </w:t>
      </w:r>
    </w:p>
    <w:p w14:paraId="7CE3E18C" w14:textId="77777777" w:rsidR="00BD2E4D" w:rsidRDefault="00BD2E4D" w:rsidP="00BD2E4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="Calibri"/>
        </w:rPr>
        <w:t> </w:t>
      </w:r>
    </w:p>
    <w:p w14:paraId="4D50AE2C" w14:textId="77777777" w:rsidR="00BD2E4D" w:rsidRDefault="00BD2E4D" w:rsidP="00BD2E4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aps/>
        </w:rPr>
        <w:t>NUTARIMAS</w:t>
      </w:r>
      <w:r>
        <w:rPr>
          <w:rStyle w:val="eop"/>
          <w:rFonts w:eastAsia="Calibri"/>
        </w:rPr>
        <w:t> </w:t>
      </w:r>
    </w:p>
    <w:p w14:paraId="6B6BE9FA" w14:textId="77777777" w:rsidR="00B504AA" w:rsidRDefault="00B504AA" w:rsidP="00822904">
      <w:pPr>
        <w:keepNext/>
        <w:tabs>
          <w:tab w:val="left" w:pos="851"/>
          <w:tab w:val="left" w:pos="1560"/>
          <w:tab w:val="left" w:pos="1843"/>
        </w:tabs>
        <w:overflowPunct w:val="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</w:p>
    <w:p w14:paraId="5174AEA0" w14:textId="00983D14" w:rsidR="00822904" w:rsidRPr="00757045" w:rsidRDefault="00822904" w:rsidP="007968C3">
      <w:pPr>
        <w:keepNext/>
        <w:tabs>
          <w:tab w:val="left" w:pos="851"/>
          <w:tab w:val="left" w:pos="1560"/>
          <w:tab w:val="left" w:pos="1843"/>
        </w:tabs>
        <w:overflowPunct w:val="0"/>
        <w:spacing w:after="0"/>
        <w:ind w:firstLine="810"/>
        <w:jc w:val="both"/>
        <w:textAlignment w:val="baseline"/>
        <w:rPr>
          <w:rFonts w:asciiTheme="majorBidi" w:hAnsiTheme="majorBidi" w:cstheme="majorBidi"/>
          <w:sz w:val="24"/>
          <w:szCs w:val="24"/>
        </w:rPr>
      </w:pPr>
      <w:r w:rsidRPr="00A46FD7">
        <w:rPr>
          <w:rFonts w:ascii="Times New Roman" w:eastAsia="Times New Roman" w:hAnsi="Times New Roman"/>
          <w:b/>
          <w:sz w:val="24"/>
          <w:szCs w:val="24"/>
        </w:rPr>
        <w:t>Teisės akto projekto pavadinimas</w:t>
      </w:r>
      <w:r>
        <w:rPr>
          <w:rFonts w:ascii="Times New Roman" w:eastAsia="Times New Roman" w:hAnsi="Times New Roman"/>
          <w:b/>
          <w:sz w:val="24"/>
          <w:szCs w:val="24"/>
        </w:rPr>
        <w:t>:</w:t>
      </w:r>
      <w:r w:rsidRPr="00A46FD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3833D7" w:rsidRPr="00757045">
        <w:rPr>
          <w:rFonts w:asciiTheme="majorBidi" w:hAnsiTheme="majorBidi" w:cstheme="majorBidi"/>
          <w:sz w:val="24"/>
          <w:szCs w:val="24"/>
        </w:rPr>
        <w:t xml:space="preserve">Lietuvos Respublikos </w:t>
      </w:r>
      <w:r w:rsidR="00BD2E4D" w:rsidRPr="00757045">
        <w:rPr>
          <w:rFonts w:asciiTheme="majorBidi" w:hAnsiTheme="majorBidi" w:cstheme="majorBidi"/>
          <w:sz w:val="24"/>
          <w:szCs w:val="24"/>
        </w:rPr>
        <w:t xml:space="preserve">Vyriausybės </w:t>
      </w:r>
      <w:r w:rsidR="00757045" w:rsidRPr="00757045">
        <w:rPr>
          <w:rFonts w:asciiTheme="majorBidi" w:hAnsiTheme="majorBidi" w:cstheme="majorBidi"/>
          <w:sz w:val="24"/>
          <w:szCs w:val="24"/>
        </w:rPr>
        <w:t>nutarimo „</w:t>
      </w:r>
      <w:r w:rsidR="00757045" w:rsidRPr="00757045">
        <w:rPr>
          <w:rStyle w:val="normaltextrun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Dėl Lietuvos Respublikos Vyriausybės </w:t>
      </w:r>
      <w:r w:rsidR="00FF0CA5" w:rsidRPr="00757045">
        <w:rPr>
          <w:rFonts w:asciiTheme="majorBidi" w:hAnsiTheme="majorBidi" w:cstheme="majorBidi"/>
          <w:sz w:val="24"/>
          <w:szCs w:val="24"/>
        </w:rPr>
        <w:t>2003 m. kovo 3 d. nutarimo Nr. 277 „Dėl įmonių</w:t>
      </w:r>
      <w:r w:rsidR="003E77B5" w:rsidRPr="00757045">
        <w:rPr>
          <w:rFonts w:asciiTheme="majorBidi" w:hAnsiTheme="majorBidi" w:cstheme="majorBidi"/>
          <w:sz w:val="24"/>
          <w:szCs w:val="24"/>
        </w:rPr>
        <w:t>, veikiančių energetikos srityje, energijos ar kuro, kurių reikia el</w:t>
      </w:r>
      <w:r w:rsidR="00206ACA" w:rsidRPr="00757045">
        <w:rPr>
          <w:rFonts w:asciiTheme="majorBidi" w:hAnsiTheme="majorBidi" w:cstheme="majorBidi"/>
          <w:sz w:val="24"/>
          <w:szCs w:val="24"/>
        </w:rPr>
        <w:t>e</w:t>
      </w:r>
      <w:r w:rsidR="003E77B5" w:rsidRPr="00757045">
        <w:rPr>
          <w:rFonts w:asciiTheme="majorBidi" w:hAnsiTheme="majorBidi" w:cstheme="majorBidi"/>
          <w:sz w:val="24"/>
          <w:szCs w:val="24"/>
        </w:rPr>
        <w:t>ktros ir šilimos energijai gaminti, pirkimų taisyklių patvirtinimo“ pakeitimo</w:t>
      </w:r>
      <w:r w:rsidR="00B504AA">
        <w:rPr>
          <w:rFonts w:asciiTheme="majorBidi" w:hAnsiTheme="majorBidi" w:cstheme="majorBidi"/>
          <w:sz w:val="24"/>
          <w:szCs w:val="24"/>
        </w:rPr>
        <w:t>“</w:t>
      </w:r>
      <w:r w:rsidR="003E77B5" w:rsidRPr="00757045">
        <w:rPr>
          <w:rFonts w:asciiTheme="majorBidi" w:hAnsiTheme="majorBidi" w:cstheme="majorBidi"/>
          <w:sz w:val="24"/>
          <w:szCs w:val="24"/>
        </w:rPr>
        <w:t xml:space="preserve"> </w:t>
      </w:r>
      <w:r w:rsidR="00206ACA" w:rsidRPr="00757045">
        <w:rPr>
          <w:rFonts w:asciiTheme="majorBidi" w:hAnsiTheme="majorBidi" w:cstheme="majorBidi"/>
          <w:sz w:val="24"/>
          <w:szCs w:val="24"/>
        </w:rPr>
        <w:t>projektas</w:t>
      </w:r>
      <w:r w:rsidR="003833D7" w:rsidRPr="00757045">
        <w:rPr>
          <w:rFonts w:asciiTheme="majorBidi" w:hAnsiTheme="majorBidi" w:cstheme="majorBidi"/>
          <w:sz w:val="24"/>
          <w:szCs w:val="24"/>
        </w:rPr>
        <w:t xml:space="preserve"> </w:t>
      </w:r>
      <w:r w:rsidRPr="00757045">
        <w:rPr>
          <w:rFonts w:asciiTheme="majorBidi" w:hAnsiTheme="majorBidi" w:cstheme="majorBidi"/>
          <w:bCs/>
          <w:color w:val="000000"/>
          <w:sz w:val="24"/>
          <w:szCs w:val="24"/>
        </w:rPr>
        <w:t xml:space="preserve">(toliau – projektas). </w:t>
      </w:r>
    </w:p>
    <w:p w14:paraId="045C04A6" w14:textId="181847FE" w:rsidR="00822904" w:rsidRPr="007546CE" w:rsidRDefault="00822904" w:rsidP="007968C3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46FD7">
        <w:rPr>
          <w:rFonts w:ascii="Times New Roman" w:eastAsia="Times New Roman" w:hAnsi="Times New Roman"/>
          <w:b/>
          <w:sz w:val="24"/>
          <w:szCs w:val="24"/>
        </w:rPr>
        <w:t>Teisės akto projekto tiesioginis rengėjas:</w:t>
      </w:r>
      <w:r w:rsidRPr="00A46FD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 xml:space="preserve">Lietuvos Respublikos energetikos ministerijos </w:t>
      </w:r>
      <w:r w:rsidR="003833D7">
        <w:rPr>
          <w:rFonts w:ascii="Times New Roman" w:hAnsi="Times New Roman"/>
          <w:sz w:val="24"/>
          <w:szCs w:val="24"/>
          <w:lang w:eastAsia="lt-LT"/>
        </w:rPr>
        <w:t xml:space="preserve">Energetikos </w:t>
      </w:r>
      <w:r w:rsidR="003833D7" w:rsidRPr="007546CE">
        <w:rPr>
          <w:rFonts w:asciiTheme="majorBidi" w:hAnsiTheme="majorBidi" w:cstheme="majorBidi"/>
          <w:sz w:val="24"/>
          <w:szCs w:val="24"/>
          <w:lang w:eastAsia="lt-LT"/>
        </w:rPr>
        <w:t xml:space="preserve">konkurencingumo </w:t>
      </w:r>
      <w:r w:rsidR="00D63340" w:rsidRPr="007546CE">
        <w:rPr>
          <w:rFonts w:asciiTheme="majorBidi" w:hAnsiTheme="majorBidi" w:cstheme="majorBidi"/>
          <w:sz w:val="24"/>
          <w:szCs w:val="24"/>
          <w:lang w:eastAsia="lt-LT"/>
        </w:rPr>
        <w:t>grupės</w:t>
      </w:r>
      <w:r w:rsidRPr="007546CE">
        <w:rPr>
          <w:rFonts w:asciiTheme="majorBidi" w:hAnsiTheme="majorBidi" w:cstheme="majorBidi"/>
          <w:sz w:val="24"/>
          <w:szCs w:val="24"/>
          <w:lang w:eastAsia="lt-LT"/>
        </w:rPr>
        <w:t xml:space="preserve"> </w:t>
      </w:r>
      <w:r w:rsidR="00E950D2" w:rsidRPr="007546CE">
        <w:rPr>
          <w:rFonts w:asciiTheme="majorBidi" w:hAnsiTheme="majorBidi" w:cstheme="majorBidi"/>
          <w:sz w:val="24"/>
          <w:szCs w:val="24"/>
          <w:lang w:eastAsia="lt-LT"/>
        </w:rPr>
        <w:t>vyriausias</w:t>
      </w:r>
      <w:r w:rsidR="007546CE" w:rsidRPr="007546CE">
        <w:rPr>
          <w:rFonts w:asciiTheme="majorBidi" w:hAnsiTheme="majorBidi" w:cstheme="majorBidi"/>
          <w:sz w:val="24"/>
          <w:szCs w:val="24"/>
          <w:lang w:eastAsia="lt-LT"/>
        </w:rPr>
        <w:t>is</w:t>
      </w:r>
      <w:r w:rsidR="00E950D2" w:rsidRPr="007546CE">
        <w:rPr>
          <w:rFonts w:asciiTheme="majorBidi" w:hAnsiTheme="majorBidi" w:cstheme="majorBidi"/>
          <w:sz w:val="24"/>
          <w:szCs w:val="24"/>
          <w:lang w:eastAsia="lt-LT"/>
        </w:rPr>
        <w:t xml:space="preserve"> </w:t>
      </w:r>
      <w:r w:rsidR="007546CE" w:rsidRPr="007546CE">
        <w:rPr>
          <w:rFonts w:asciiTheme="majorBidi" w:hAnsiTheme="majorBidi" w:cstheme="majorBidi"/>
          <w:sz w:val="24"/>
          <w:szCs w:val="24"/>
          <w:lang w:eastAsia="lt-LT"/>
        </w:rPr>
        <w:t>specialistas</w:t>
      </w:r>
      <w:r w:rsidR="007968C3" w:rsidRPr="007546CE">
        <w:rPr>
          <w:rStyle w:val="normaltextrun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Edvinas </w:t>
      </w:r>
      <w:r w:rsidR="007968C3" w:rsidRPr="007546CE">
        <w:rPr>
          <w:rStyle w:val="spellingerror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Varkala</w:t>
      </w:r>
      <w:r w:rsidR="007546CE" w:rsidRPr="007546CE">
        <w:rPr>
          <w:rStyle w:val="normaltextrun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</w:t>
      </w:r>
    </w:p>
    <w:p w14:paraId="592B0395" w14:textId="77777777" w:rsidR="00822904" w:rsidRPr="00A46FD7" w:rsidRDefault="00822904" w:rsidP="007968C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46FD7">
        <w:rPr>
          <w:rFonts w:ascii="Times New Roman" w:eastAsia="Times New Roman" w:hAnsi="Times New Roman"/>
          <w:b/>
          <w:sz w:val="24"/>
          <w:szCs w:val="24"/>
        </w:rPr>
        <w:t xml:space="preserve">Antikorupciniu požiūriu rizikingos teisės akto projekto nuostatos </w:t>
      </w:r>
      <w:r w:rsidRPr="00A46FD7">
        <w:rPr>
          <w:rFonts w:ascii="Times New Roman" w:eastAsia="Times New Roman" w:hAnsi="Times New Roman"/>
          <w:i/>
          <w:sz w:val="24"/>
          <w:szCs w:val="24"/>
        </w:rPr>
        <w:t>(nurodyti kriterijaus numerį, kurį taikant nustatytai korupcijos rizikai šalinti ar valdyti teisės akto projekte nenumatyta priemonių)</w:t>
      </w:r>
      <w:r w:rsidRPr="00A46FD7">
        <w:rPr>
          <w:rFonts w:ascii="Times New Roman" w:eastAsia="Times New Roman" w:hAnsi="Times New Roman"/>
          <w:sz w:val="24"/>
          <w:szCs w:val="24"/>
        </w:rPr>
        <w:t>: nėra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62355C92" w14:textId="77777777" w:rsidR="00822904" w:rsidRPr="00A46FD7" w:rsidRDefault="00822904" w:rsidP="007968C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46FD7">
        <w:rPr>
          <w:rFonts w:ascii="Times New Roman" w:eastAsia="Times New Roman" w:hAnsi="Times New Roman"/>
          <w:b/>
          <w:sz w:val="24"/>
          <w:szCs w:val="24"/>
        </w:rPr>
        <w:t xml:space="preserve">Antikorupciniu požiūriu rizikingos teisės akto projekto nuostatos, nustatytos atliekant antikorupcinį vertinimą po tarpinstitucinio derinimo </w:t>
      </w:r>
      <w:r w:rsidRPr="00A46FD7">
        <w:rPr>
          <w:rFonts w:ascii="Times New Roman" w:eastAsia="Times New Roman" w:hAnsi="Times New Roman"/>
          <w:i/>
          <w:sz w:val="24"/>
          <w:szCs w:val="24"/>
        </w:rPr>
        <w:t>(nurodyti kriterijaus numerį, kurį taikant nustatytai korupcijos rizikai šalinti ar valdyti teisės akto projekte nenumatyta priemonių)</w:t>
      </w:r>
      <w:r w:rsidRPr="00A46FD7">
        <w:rPr>
          <w:rFonts w:ascii="Times New Roman" w:eastAsia="Times New Roman" w:hAnsi="Times New Roman"/>
          <w:sz w:val="24"/>
          <w:szCs w:val="24"/>
        </w:rPr>
        <w:t xml:space="preserve">: nėra. </w:t>
      </w:r>
    </w:p>
    <w:p w14:paraId="342D2707" w14:textId="77777777" w:rsidR="00822904" w:rsidRPr="00A46FD7" w:rsidRDefault="00822904" w:rsidP="0082290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2"/>
        <w:gridCol w:w="4408"/>
        <w:gridCol w:w="5068"/>
        <w:gridCol w:w="2267"/>
        <w:gridCol w:w="2001"/>
      </w:tblGrid>
      <w:tr w:rsidR="00822904" w:rsidRPr="00A46FD7" w14:paraId="68E12486" w14:textId="77777777" w:rsidTr="00F86DE0">
        <w:trPr>
          <w:trHeight w:val="23"/>
          <w:tblHeader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1727" w14:textId="77777777" w:rsidR="00822904" w:rsidRPr="00A46FD7" w:rsidRDefault="00822904" w:rsidP="00F86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Eil. Nr.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0450" w14:textId="77777777" w:rsidR="00822904" w:rsidRPr="00A46FD7" w:rsidRDefault="00822904" w:rsidP="00F86DE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Kriterijus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6667" w14:textId="77777777" w:rsidR="00822904" w:rsidRPr="00A46FD7" w:rsidRDefault="00822904" w:rsidP="00F86DE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4220" w14:textId="77777777" w:rsidR="00822904" w:rsidRPr="00A46FD7" w:rsidRDefault="00822904" w:rsidP="00F86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B51E" w14:textId="77777777" w:rsidR="00822904" w:rsidRPr="00A46FD7" w:rsidRDefault="00822904" w:rsidP="00F86DE0">
            <w:pPr>
              <w:spacing w:after="0" w:line="240" w:lineRule="auto"/>
              <w:ind w:left="183" w:hanging="1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Išvada dėl teisės akto projekto pakeitimų arba argumentų, kodėl neatsižvelgta į pastabą</w:t>
            </w:r>
          </w:p>
        </w:tc>
      </w:tr>
      <w:tr w:rsidR="00822904" w:rsidRPr="00A46FD7" w14:paraId="4DFB74DA" w14:textId="77777777" w:rsidTr="00F86DE0">
        <w:trPr>
          <w:trHeight w:val="23"/>
          <w:tblHeader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26C9" w14:textId="77777777" w:rsidR="00822904" w:rsidRPr="00A46FD7" w:rsidRDefault="00822904" w:rsidP="00F86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BB65" w14:textId="77777777" w:rsidR="00822904" w:rsidRPr="00A46FD7" w:rsidRDefault="00822904" w:rsidP="00F86DE0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EB62" w14:textId="77777777" w:rsidR="00822904" w:rsidRPr="00A46FD7" w:rsidRDefault="00822904" w:rsidP="00F86DE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i/>
                <w:sz w:val="24"/>
                <w:szCs w:val="24"/>
              </w:rPr>
              <w:t>pildo teisės akto projekto vertintojas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D256" w14:textId="77777777" w:rsidR="00822904" w:rsidRPr="00A46FD7" w:rsidRDefault="00822904" w:rsidP="00F86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i/>
                <w:sz w:val="24"/>
                <w:szCs w:val="24"/>
              </w:rPr>
              <w:t>pildo teisės akto projekto tiesioginis rengėjas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0EE1" w14:textId="77777777" w:rsidR="00822904" w:rsidRPr="00A46FD7" w:rsidRDefault="00822904" w:rsidP="00F86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i/>
                <w:sz w:val="24"/>
                <w:szCs w:val="24"/>
              </w:rPr>
              <w:t>pildo teisės akto projekto vertintojas</w:t>
            </w:r>
          </w:p>
        </w:tc>
      </w:tr>
      <w:tr w:rsidR="00822904" w:rsidRPr="00A46FD7" w14:paraId="328979A5" w14:textId="77777777" w:rsidTr="00F86DE0">
        <w:trPr>
          <w:trHeight w:val="23"/>
          <w:tblHeader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A1FE" w14:textId="77777777" w:rsidR="00822904" w:rsidRPr="00A46FD7" w:rsidRDefault="00822904" w:rsidP="00F86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6A7C" w14:textId="77777777" w:rsidR="00822904" w:rsidRPr="00A46FD7" w:rsidRDefault="00822904" w:rsidP="00F86DE0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Teisės akto projektas nesudaro išskirtinių ar nevienodų sąlygų subjektams, su kuriais susijęs teisės akto įgyvendinimas 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EF63" w14:textId="44C78212" w:rsidR="00822904" w:rsidRPr="00A46FD7" w:rsidRDefault="00822904" w:rsidP="00F86DE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rojektu nesudaromos išskirtinės ar nevienodos sąlygos </w:t>
            </w:r>
            <w:r w:rsidRPr="009F2B3E">
              <w:rPr>
                <w:rFonts w:asciiTheme="majorBidi" w:eastAsia="Times New Roman" w:hAnsiTheme="majorBidi" w:cstheme="majorBidi"/>
                <w:sz w:val="24"/>
                <w:szCs w:val="24"/>
              </w:rPr>
              <w:t>subjektams, su kuriais susijęs teisės akto įgyvendinimas.</w:t>
            </w:r>
            <w:r w:rsidR="007B3D0B" w:rsidRPr="009F2B3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="009F2B3E">
              <w:rPr>
                <w:rFonts w:asciiTheme="majorBidi" w:eastAsia="Times New Roman" w:hAnsiTheme="majorBidi" w:cstheme="majorBidi"/>
                <w:sz w:val="24"/>
                <w:szCs w:val="24"/>
              </w:rPr>
              <w:t>Visi š</w:t>
            </w:r>
            <w:r w:rsidR="009F2B3E" w:rsidRPr="009F2B3E">
              <w:rPr>
                <w:rStyle w:val="normaltextrun"/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ilumos tiekėjai, reguliuojami nepriklausomi šilumos gamintojai ir bendri šilumos ir elektros energijos gamintojai, kurie per metus reguliuojamajai energetikos veiklai suvartoja 50 </w:t>
            </w:r>
            <w:proofErr w:type="spellStart"/>
            <w:r w:rsidR="009F2B3E" w:rsidRPr="009F2B3E">
              <w:rPr>
                <w:rStyle w:val="normaltextrun"/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GWh</w:t>
            </w:r>
            <w:proofErr w:type="spellEnd"/>
            <w:r w:rsidR="009F2B3E" w:rsidRPr="009F2B3E">
              <w:rPr>
                <w:rStyle w:val="normaltextrun"/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gamtinių dujų ar daugiau</w:t>
            </w:r>
            <w:r w:rsidR="009F2B3E">
              <w:rPr>
                <w:rStyle w:val="normaltextrun"/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, tur</w:t>
            </w:r>
            <w:r w:rsidR="00D62360">
              <w:rPr>
                <w:rStyle w:val="normaltextrun"/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ės tokias pat sąlygas.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88B9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004A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3C3403FB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</w:tbl>
    <w:p w14:paraId="5F0C7107" w14:textId="77777777" w:rsidR="00822904" w:rsidRPr="00A46FD7" w:rsidRDefault="00822904" w:rsidP="0082290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7B58FB52" w14:textId="77777777" w:rsidR="00822904" w:rsidRPr="00A46FD7" w:rsidRDefault="00822904" w:rsidP="0082290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1"/>
        <w:gridCol w:w="4283"/>
        <w:gridCol w:w="5194"/>
        <w:gridCol w:w="2267"/>
        <w:gridCol w:w="2001"/>
      </w:tblGrid>
      <w:tr w:rsidR="00822904" w:rsidRPr="00A46FD7" w14:paraId="7DC3FD2F" w14:textId="77777777" w:rsidTr="00F86DE0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7A91" w14:textId="77777777" w:rsidR="00822904" w:rsidRPr="00A46FD7" w:rsidRDefault="00822904" w:rsidP="00F86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D73C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C202" w14:textId="77777777" w:rsidR="00822904" w:rsidRPr="00A46FD7" w:rsidRDefault="00822904" w:rsidP="00F86DE0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9CD2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F2D1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22904" w:rsidRPr="00A46FD7" w14:paraId="0500E751" w14:textId="77777777" w:rsidTr="00F86DE0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FC4B" w14:textId="77777777" w:rsidR="00822904" w:rsidRPr="00A46FD7" w:rsidRDefault="00822904" w:rsidP="00F86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ABC7" w14:textId="77777777" w:rsidR="00822904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projekte nėra spragų ar nuostatų, leisiančių dviprasmiškai aiškinti ir taikyti teisės aktą</w:t>
            </w:r>
          </w:p>
          <w:p w14:paraId="62CDC5A9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D278" w14:textId="34D5B479" w:rsidR="00822904" w:rsidRPr="00A46FD7" w:rsidRDefault="00822904" w:rsidP="00F86DE0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rojekte nėra spragų ar nuostatų, leisiančių dviprasmiškai aiškinti ir taikyti teisės aktus.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F28E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E477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58746985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822904" w:rsidRPr="00A46FD7" w14:paraId="3D9FF6A1" w14:textId="77777777" w:rsidTr="00F86DE0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B34B" w14:textId="77777777" w:rsidR="00822904" w:rsidRPr="00A46FD7" w:rsidRDefault="00822904" w:rsidP="00F86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05D0" w14:textId="77777777" w:rsidR="00822904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projekte nustatyta, kad sprendimą dėl teisių suteikimo, apribojimų nustatymo, sankcijų taikymo ir panašiai priimantis subjektas atskirtas nuo šių sprendimų teisėtumą ir įgyvendinimą kontroliuojančio (prižiūrinčio) subjekto</w:t>
            </w:r>
          </w:p>
          <w:p w14:paraId="7F30AD90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69ED" w14:textId="0D49897B" w:rsidR="004E7220" w:rsidRDefault="00822904" w:rsidP="005B098E">
            <w:pPr>
              <w:spacing w:after="0" w:line="240" w:lineRule="auto"/>
              <w:ind w:left="58" w:right="5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72D2">
              <w:rPr>
                <w:rFonts w:ascii="Times New Roman" w:eastAsia="Times New Roman" w:hAnsi="Times New Roman"/>
                <w:sz w:val="24"/>
                <w:szCs w:val="24"/>
              </w:rPr>
              <w:t>Projekte</w:t>
            </w:r>
            <w:r w:rsidR="003833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92A22">
              <w:rPr>
                <w:rFonts w:ascii="Times New Roman" w:eastAsia="Times New Roman" w:hAnsi="Times New Roman"/>
                <w:sz w:val="24"/>
                <w:szCs w:val="24"/>
              </w:rPr>
              <w:t xml:space="preserve">nėra </w:t>
            </w:r>
            <w:r w:rsidR="00A850EB">
              <w:rPr>
                <w:rFonts w:ascii="Times New Roman" w:eastAsia="Times New Roman" w:hAnsi="Times New Roman"/>
                <w:sz w:val="24"/>
                <w:szCs w:val="24"/>
              </w:rPr>
              <w:t xml:space="preserve">siūloma nuostatų, kurios būtų susijusios su sprendimą priimančio subjekto ir </w:t>
            </w:r>
            <w:r w:rsidR="00BF6FF5">
              <w:rPr>
                <w:rFonts w:ascii="Times New Roman" w:eastAsia="Times New Roman" w:hAnsi="Times New Roman"/>
                <w:sz w:val="24"/>
                <w:szCs w:val="24"/>
              </w:rPr>
              <w:t xml:space="preserve">sprendimo </w:t>
            </w:r>
            <w:r w:rsidR="00095860">
              <w:rPr>
                <w:rFonts w:ascii="Times New Roman" w:eastAsia="Times New Roman" w:hAnsi="Times New Roman"/>
                <w:sz w:val="24"/>
                <w:szCs w:val="24"/>
              </w:rPr>
              <w:t xml:space="preserve">įgyvendinimą </w:t>
            </w:r>
            <w:r w:rsidR="004E7220">
              <w:rPr>
                <w:rFonts w:ascii="Times New Roman" w:eastAsia="Times New Roman" w:hAnsi="Times New Roman"/>
                <w:sz w:val="24"/>
                <w:szCs w:val="24"/>
              </w:rPr>
              <w:t>prižiūrinči</w:t>
            </w:r>
            <w:r w:rsidR="00095860">
              <w:rPr>
                <w:rFonts w:ascii="Times New Roman" w:eastAsia="Times New Roman" w:hAnsi="Times New Roman"/>
                <w:sz w:val="24"/>
                <w:szCs w:val="24"/>
              </w:rPr>
              <w:t>ų</w:t>
            </w:r>
            <w:r w:rsidR="004E7220">
              <w:rPr>
                <w:rFonts w:ascii="Times New Roman" w:eastAsia="Times New Roman" w:hAnsi="Times New Roman"/>
                <w:sz w:val="24"/>
                <w:szCs w:val="24"/>
              </w:rPr>
              <w:t xml:space="preserve"> subjekt</w:t>
            </w:r>
            <w:r w:rsidR="00095860">
              <w:rPr>
                <w:rFonts w:ascii="Times New Roman" w:eastAsia="Times New Roman" w:hAnsi="Times New Roman"/>
                <w:sz w:val="24"/>
                <w:szCs w:val="24"/>
              </w:rPr>
              <w:t>ų funkcijomis ar jų</w:t>
            </w:r>
            <w:r w:rsidR="004E7220">
              <w:rPr>
                <w:rFonts w:ascii="Times New Roman" w:eastAsia="Times New Roman" w:hAnsi="Times New Roman"/>
                <w:sz w:val="24"/>
                <w:szCs w:val="24"/>
              </w:rPr>
              <w:t xml:space="preserve"> atskyrimu. </w:t>
            </w:r>
            <w:r w:rsidR="00D34BD2">
              <w:rPr>
                <w:rFonts w:ascii="Times New Roman" w:eastAsia="Times New Roman" w:hAnsi="Times New Roman"/>
                <w:sz w:val="24"/>
                <w:szCs w:val="24"/>
              </w:rPr>
              <w:t xml:space="preserve">Tai nėra šio projekto </w:t>
            </w:r>
            <w:r w:rsidR="0089144A">
              <w:rPr>
                <w:rFonts w:ascii="Times New Roman" w:eastAsia="Times New Roman" w:hAnsi="Times New Roman"/>
                <w:sz w:val="24"/>
                <w:szCs w:val="24"/>
              </w:rPr>
              <w:t>dalykas.</w:t>
            </w:r>
          </w:p>
          <w:p w14:paraId="097F6593" w14:textId="49DC78AC" w:rsidR="00822904" w:rsidRPr="00A46FD7" w:rsidRDefault="00822904" w:rsidP="00F86DE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8068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04F9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17B2B394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822904" w:rsidRPr="00A46FD7" w14:paraId="20CA7C9A" w14:textId="77777777" w:rsidTr="00F86DE0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4B5D" w14:textId="77777777" w:rsidR="00822904" w:rsidRPr="00A46FD7" w:rsidRDefault="00822904" w:rsidP="00F86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168F" w14:textId="77777777" w:rsidR="00822904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projekte nustatyti subjekto įgaliojimai (teisės) atitinka subjekto atliekamas funkcijas (pareigas)</w:t>
            </w:r>
          </w:p>
          <w:p w14:paraId="44135BBE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622A" w14:textId="204C5166" w:rsidR="00822904" w:rsidRPr="00104FAB" w:rsidRDefault="00822904" w:rsidP="00F86DE0">
            <w:pPr>
              <w:spacing w:after="0" w:line="240" w:lineRule="auto"/>
              <w:ind w:left="57" w:right="57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04FA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Projekte </w:t>
            </w:r>
            <w:r w:rsidR="00C070D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nėra siūloma </w:t>
            </w:r>
            <w:r w:rsidR="00D60183">
              <w:rPr>
                <w:rFonts w:asciiTheme="majorBidi" w:eastAsia="Times New Roman" w:hAnsiTheme="majorBidi" w:cstheme="majorBidi"/>
                <w:sz w:val="24"/>
                <w:szCs w:val="24"/>
              </w:rPr>
              <w:t>subjekt</w:t>
            </w:r>
            <w:r w:rsidR="007300F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ams </w:t>
            </w:r>
            <w:r w:rsidR="003330A0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įtvirtinti </w:t>
            </w:r>
            <w:r w:rsidRPr="00104FAB">
              <w:rPr>
                <w:rFonts w:asciiTheme="majorBidi" w:eastAsia="Times New Roman" w:hAnsiTheme="majorBidi" w:cstheme="majorBidi"/>
                <w:sz w:val="24"/>
                <w:szCs w:val="24"/>
              </w:rPr>
              <w:t>įgaliojim</w:t>
            </w:r>
            <w:r w:rsidR="00C070DC">
              <w:rPr>
                <w:rFonts w:asciiTheme="majorBidi" w:eastAsia="Times New Roman" w:hAnsiTheme="majorBidi" w:cstheme="majorBidi"/>
                <w:sz w:val="24"/>
                <w:szCs w:val="24"/>
              </w:rPr>
              <w:t>ų</w:t>
            </w:r>
            <w:r w:rsidR="0089144A">
              <w:rPr>
                <w:rFonts w:asciiTheme="majorBidi" w:eastAsia="Times New Roman" w:hAnsiTheme="majorBidi" w:cstheme="majorBidi"/>
                <w:sz w:val="24"/>
                <w:szCs w:val="24"/>
              </w:rPr>
              <w:t>. T</w:t>
            </w:r>
            <w:r w:rsidR="00F80B5D">
              <w:rPr>
                <w:rFonts w:asciiTheme="majorBidi" w:eastAsia="Times New Roman" w:hAnsiTheme="majorBidi" w:cstheme="majorBidi"/>
                <w:sz w:val="24"/>
                <w:szCs w:val="24"/>
              </w:rPr>
              <w:t>ai nėra projekto dalykas.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AC71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33F4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197B0DBB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822904" w:rsidRPr="00A46FD7" w14:paraId="4CC064F7" w14:textId="77777777" w:rsidTr="00F86DE0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E63B" w14:textId="77777777" w:rsidR="00822904" w:rsidRPr="00A46FD7" w:rsidRDefault="00822904" w:rsidP="00F86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2773" w14:textId="77777777" w:rsidR="00822904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projekte nustatytas baigtinis sprendimo priėmimo kriterijų (atvejų) sąrašas</w:t>
            </w:r>
          </w:p>
          <w:p w14:paraId="1C991B3B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5D73" w14:textId="03F4BA9B" w:rsidR="00104FAB" w:rsidRPr="00EC6682" w:rsidRDefault="00AC734C" w:rsidP="005B098E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C6682">
              <w:rPr>
                <w:rFonts w:asciiTheme="majorBidi" w:hAnsiTheme="majorBidi" w:cstheme="majorBidi"/>
                <w:sz w:val="24"/>
                <w:szCs w:val="24"/>
              </w:rPr>
              <w:t>B</w:t>
            </w:r>
            <w:r w:rsidR="00104FAB" w:rsidRPr="00EC6682">
              <w:rPr>
                <w:rFonts w:asciiTheme="majorBidi" w:hAnsiTheme="majorBidi" w:cstheme="majorBidi"/>
                <w:sz w:val="24"/>
                <w:szCs w:val="24"/>
              </w:rPr>
              <w:t>aigtin</w:t>
            </w:r>
            <w:r w:rsidR="00C74320" w:rsidRPr="00EC6682">
              <w:rPr>
                <w:rFonts w:asciiTheme="majorBidi" w:hAnsiTheme="majorBidi" w:cstheme="majorBidi"/>
                <w:sz w:val="24"/>
                <w:szCs w:val="24"/>
              </w:rPr>
              <w:t>į</w:t>
            </w:r>
            <w:r w:rsidR="00104FAB" w:rsidRPr="00EC66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C74320" w:rsidRPr="00EC6682">
              <w:rPr>
                <w:rFonts w:asciiTheme="majorBidi" w:hAnsiTheme="majorBidi" w:cstheme="majorBidi"/>
                <w:sz w:val="24"/>
                <w:szCs w:val="24"/>
              </w:rPr>
              <w:t xml:space="preserve">sąlygų sąrašą, kai </w:t>
            </w:r>
            <w:r w:rsidR="00C74320" w:rsidRPr="00EC6682">
              <w:rPr>
                <w:rStyle w:val="normaltextrun"/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gamtines dujas </w:t>
            </w:r>
            <w:r w:rsidR="008477F8" w:rsidRPr="00EC6682">
              <w:rPr>
                <w:rStyle w:val="normaltextrun"/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galima įsigyti </w:t>
            </w:r>
            <w:r w:rsidR="00C74320" w:rsidRPr="00EC6682">
              <w:rPr>
                <w:rStyle w:val="normaltextrun"/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ne biržoje</w:t>
            </w:r>
            <w:r w:rsidR="008477F8" w:rsidRPr="00EC6682">
              <w:rPr>
                <w:rStyle w:val="normaltextrun"/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, nustato </w:t>
            </w:r>
            <w:r w:rsidR="001B51E2" w:rsidRPr="00EC6682">
              <w:rPr>
                <w:rStyle w:val="normaltextrun"/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Lietuvos Respublikos e</w:t>
            </w:r>
            <w:r w:rsidR="00A85325" w:rsidRPr="00EC6682">
              <w:rPr>
                <w:rStyle w:val="normaltextrun"/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nergijos išteklių rinkos įstatymas</w:t>
            </w:r>
            <w:r w:rsidR="001B51E2" w:rsidRPr="00EC6682">
              <w:rPr>
                <w:rStyle w:val="normaltextrun"/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, o ne šis Projektas. Projektas detalizuoja</w:t>
            </w:r>
            <w:r w:rsidR="00EC6682" w:rsidRPr="00EC6682">
              <w:rPr>
                <w:rStyle w:val="normaltextrun"/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, kas yra laikoma minėtame įstatyme nurodyto</w:t>
            </w:r>
            <w:r w:rsidR="00AB39AE">
              <w:rPr>
                <w:rStyle w:val="normaltextrun"/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s</w:t>
            </w:r>
            <w:r w:rsidR="00EC6682" w:rsidRPr="00EC6682">
              <w:rPr>
                <w:rStyle w:val="normaltextrun"/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sąlygo</w:t>
            </w:r>
            <w:r w:rsidR="00AB39AE">
              <w:rPr>
                <w:rStyle w:val="normaltextrun"/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s</w:t>
            </w:r>
            <w:r w:rsidR="00EC6682" w:rsidRPr="00EC6682">
              <w:rPr>
                <w:rStyle w:val="normaltextrun"/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D60183" w:rsidRPr="00EC66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8B65F9B" w14:textId="39EAFFA9" w:rsidR="00822904" w:rsidRPr="00A46FD7" w:rsidRDefault="00822904" w:rsidP="00F86DE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877D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9981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69ADD48F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822904" w:rsidRPr="00A46FD7" w14:paraId="40ACB137" w14:textId="77777777" w:rsidTr="00F86DE0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2A9B" w14:textId="77777777" w:rsidR="00822904" w:rsidRPr="00A46FD7" w:rsidRDefault="00822904" w:rsidP="00F86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2BBD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projekte nustatytas baigtinis sąrašas motyvuotų atvejų, kai priimant sprendimus taikomos išimtys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CAAD" w14:textId="77777777" w:rsidR="00822904" w:rsidRPr="00A46FD7" w:rsidRDefault="00822904" w:rsidP="00F86DE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rojekte nėra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nustatytų išimčių.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2099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4793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4B5CC2DF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822904" w:rsidRPr="00A46FD7" w14:paraId="70DC2B48" w14:textId="77777777" w:rsidTr="00F86DE0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5A68" w14:textId="77777777" w:rsidR="00822904" w:rsidRPr="00A46FD7" w:rsidRDefault="00822904" w:rsidP="00F86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0FEF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projekte nustatyta sprendimų priėmimo, įforminimo tvarka ir priimtų sprendimų viešinimas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40F4" w14:textId="2C809F78" w:rsidR="00822904" w:rsidRPr="00A46FD7" w:rsidRDefault="00822904" w:rsidP="00F86DE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Projekt</w:t>
            </w:r>
            <w:r w:rsidR="000B09CB">
              <w:rPr>
                <w:rFonts w:ascii="Times New Roman" w:eastAsia="Times New Roman" w:hAnsi="Times New Roman"/>
                <w:sz w:val="24"/>
                <w:szCs w:val="24"/>
              </w:rPr>
              <w:t xml:space="preserve">as nėra susijęs su </w:t>
            </w:r>
            <w:r w:rsidR="003D363F">
              <w:rPr>
                <w:rFonts w:ascii="Times New Roman" w:eastAsia="Times New Roman" w:hAnsi="Times New Roman"/>
                <w:sz w:val="24"/>
                <w:szCs w:val="24"/>
              </w:rPr>
              <w:t>sprendimų priėmimu, įforminimo tvarka ir priimtų sprendimų viešinimu.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B784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2BDB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36442F6D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822904" w:rsidRPr="00A46FD7" w14:paraId="7C826D7C" w14:textId="77777777" w:rsidTr="00F86DE0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5C52" w14:textId="77777777" w:rsidR="00822904" w:rsidRPr="00A46FD7" w:rsidRDefault="00822904" w:rsidP="00F86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96AC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projekte nustatyta sprendimų dėl mažareikšmiškumo priėmimo tvarka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1901" w14:textId="21432337" w:rsidR="00822904" w:rsidRPr="00A46FD7" w:rsidRDefault="00822904" w:rsidP="00F86DE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rojekte nėra numat</w:t>
            </w:r>
            <w:r w:rsidR="00D60183">
              <w:rPr>
                <w:rFonts w:ascii="Times New Roman" w:eastAsia="Times New Roman" w:hAnsi="Times New Roman"/>
                <w:sz w:val="24"/>
                <w:szCs w:val="24"/>
              </w:rPr>
              <w:t>om</w:t>
            </w: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a sprendimų dėl mažareikšmiškumo priėmimo tvarka</w:t>
            </w:r>
            <w:r w:rsidR="00D60183">
              <w:rPr>
                <w:rFonts w:ascii="Times New Roman" w:eastAsia="Times New Roman" w:hAnsi="Times New Roman"/>
                <w:sz w:val="24"/>
                <w:szCs w:val="24"/>
              </w:rPr>
              <w:t>, tai nėra šio projekto dalykas</w:t>
            </w:r>
            <w:r w:rsidR="0005142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57041101" w14:textId="77777777" w:rsidR="00822904" w:rsidRPr="00A46FD7" w:rsidRDefault="00822904" w:rsidP="00F86DE0">
            <w:pPr>
              <w:spacing w:after="0" w:line="240" w:lineRule="auto"/>
              <w:ind w:left="57" w:right="57" w:firstLine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44CE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6CD3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6AFCBA42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822904" w:rsidRPr="00A46FD7" w14:paraId="78E22F05" w14:textId="77777777" w:rsidTr="00F86DE0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2376" w14:textId="77777777" w:rsidR="00822904" w:rsidRPr="00A46FD7" w:rsidRDefault="00822904" w:rsidP="00F86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31A0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Jeigu pagal numatomą reguliavimą sprendimus priima kolegialus subjektas, teisės akto projekte nustatyta kolegialaus sprendimus priimančio subjekto:</w:t>
            </w:r>
          </w:p>
          <w:p w14:paraId="30AC6CBE" w14:textId="77777777" w:rsidR="00822904" w:rsidRPr="00A46FD7" w:rsidRDefault="00822904" w:rsidP="00F86DE0">
            <w:pPr>
              <w:spacing w:after="0" w:line="240" w:lineRule="auto"/>
              <w:ind w:left="33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9.1. konkretus narių skaičius, užtikrinantis kolegialaus sprendimus priimančio subjekto veiklos objektyvumą;</w:t>
            </w:r>
          </w:p>
          <w:p w14:paraId="61D46F8A" w14:textId="77777777" w:rsidR="00822904" w:rsidRPr="00A46FD7" w:rsidRDefault="00822904" w:rsidP="00F86DE0">
            <w:pPr>
              <w:spacing w:after="0" w:line="240" w:lineRule="auto"/>
              <w:ind w:left="33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14:paraId="2DC7FC04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9.3</w:t>
            </w:r>
            <w:r w:rsidRPr="00A46FD7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. narių skyrimo mechanizmas;</w:t>
            </w:r>
          </w:p>
          <w:p w14:paraId="6C1BFB18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9.4. narių rotacija ir kadencijų skaičius ir trukmė;</w:t>
            </w:r>
          </w:p>
          <w:p w14:paraId="087CB92A" w14:textId="77777777" w:rsidR="00822904" w:rsidRPr="00A46FD7" w:rsidRDefault="00822904" w:rsidP="00F86DE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9.5. veiklos pobūdis laiko atžvilgiu;</w:t>
            </w:r>
          </w:p>
          <w:p w14:paraId="33D83409" w14:textId="77777777" w:rsidR="00822904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9.6. individuali narių atsakomybė</w:t>
            </w:r>
          </w:p>
          <w:p w14:paraId="08510475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9F0C" w14:textId="4C0B4076" w:rsidR="00822904" w:rsidRPr="00A46FD7" w:rsidRDefault="00822904" w:rsidP="00F86DE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rojekt</w:t>
            </w:r>
            <w:r w:rsidR="00291DE7">
              <w:rPr>
                <w:rFonts w:ascii="Times New Roman" w:eastAsia="Times New Roman" w:hAnsi="Times New Roman"/>
                <w:sz w:val="24"/>
                <w:szCs w:val="24"/>
              </w:rPr>
              <w:t xml:space="preserve">o reguliavimo dalykas nėra susijęs su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kolegialaus subjekto </w:t>
            </w: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sprendimų priėmimo tvark</w:t>
            </w:r>
            <w:r w:rsidR="005F3566">
              <w:rPr>
                <w:rFonts w:ascii="Times New Roman" w:eastAsia="Times New Roman" w:hAnsi="Times New Roman"/>
                <w:sz w:val="24"/>
                <w:szCs w:val="24"/>
              </w:rPr>
              <w:t>os nustatymu.</w:t>
            </w: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2F65F15" w14:textId="77777777" w:rsidR="00822904" w:rsidRPr="00A46FD7" w:rsidRDefault="00822904" w:rsidP="00F86DE0">
            <w:pPr>
              <w:spacing w:after="0" w:line="240" w:lineRule="auto"/>
              <w:ind w:left="57" w:right="57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8CAA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F5AE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02F7D63A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822904" w:rsidRPr="00A46FD7" w14:paraId="752E920A" w14:textId="77777777" w:rsidTr="00F86DE0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C101" w14:textId="77777777" w:rsidR="00822904" w:rsidRPr="00A46FD7" w:rsidRDefault="00822904" w:rsidP="00F86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FEA1" w14:textId="77777777" w:rsidR="00822904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Teisės akto projekto nuostatoms įgyvendinti numatytos administracinės procedūros yra </w:t>
            </w:r>
            <w:r w:rsidRPr="00A46FD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būtinos,</w:t>
            </w: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nustatyta išsami jų taikymo tvarka </w:t>
            </w:r>
          </w:p>
          <w:p w14:paraId="4F8F5A54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1B76" w14:textId="70B1D440" w:rsidR="00822904" w:rsidRPr="00A46FD7" w:rsidRDefault="00822904" w:rsidP="00F86DE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rojekt</w:t>
            </w:r>
            <w:r w:rsidR="00AC56AF">
              <w:rPr>
                <w:rFonts w:ascii="Times New Roman" w:eastAsia="Times New Roman" w:hAnsi="Times New Roman"/>
                <w:sz w:val="24"/>
                <w:szCs w:val="24"/>
              </w:rPr>
              <w:t xml:space="preserve">e nėra </w:t>
            </w:r>
            <w:r w:rsidR="009D0B16">
              <w:rPr>
                <w:rFonts w:ascii="Times New Roman" w:eastAsia="Times New Roman" w:hAnsi="Times New Roman"/>
                <w:sz w:val="24"/>
                <w:szCs w:val="24"/>
              </w:rPr>
              <w:t xml:space="preserve">siūloma nuostatų, </w:t>
            </w:r>
            <w:r w:rsidR="00A83282">
              <w:rPr>
                <w:rFonts w:ascii="Times New Roman" w:eastAsia="Times New Roman" w:hAnsi="Times New Roman"/>
                <w:sz w:val="24"/>
                <w:szCs w:val="24"/>
              </w:rPr>
              <w:t xml:space="preserve">kurioms įgyvendinti </w:t>
            </w:r>
            <w:r w:rsidR="009D0B1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E7C24">
              <w:rPr>
                <w:rFonts w:ascii="Times New Roman" w:eastAsia="Times New Roman" w:hAnsi="Times New Roman"/>
                <w:sz w:val="24"/>
                <w:szCs w:val="24"/>
              </w:rPr>
              <w:t>turėtų būti numatyt</w:t>
            </w:r>
            <w:r w:rsidR="003F2628">
              <w:rPr>
                <w:rFonts w:ascii="Times New Roman" w:eastAsia="Times New Roman" w:hAnsi="Times New Roman"/>
                <w:sz w:val="24"/>
                <w:szCs w:val="24"/>
              </w:rPr>
              <w:t>os</w:t>
            </w:r>
            <w:r w:rsidR="00AC56A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073ED">
              <w:rPr>
                <w:rFonts w:ascii="Times New Roman" w:eastAsia="Times New Roman" w:hAnsi="Times New Roman"/>
                <w:sz w:val="24"/>
                <w:szCs w:val="24"/>
              </w:rPr>
              <w:t>administracinės procedūros</w:t>
            </w:r>
            <w:r w:rsidR="004B1F03">
              <w:rPr>
                <w:rFonts w:ascii="Times New Roman" w:eastAsia="Times New Roman" w:hAnsi="Times New Roman"/>
                <w:sz w:val="24"/>
                <w:szCs w:val="24"/>
              </w:rPr>
              <w:t xml:space="preserve"> ir jų taikymo tvarka.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5AA1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A763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4E462CB9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822904" w:rsidRPr="00A46FD7" w14:paraId="4E70FD49" w14:textId="77777777" w:rsidTr="00F86DE0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8BDC" w14:textId="77777777" w:rsidR="00822904" w:rsidRPr="00A46FD7" w:rsidRDefault="00822904" w:rsidP="00F86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4512" w14:textId="77777777" w:rsidR="00822904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projekte nustatytas baigtinis sąrašas motyvuotų atvejų, kai administracinė procedūra netaikoma</w:t>
            </w:r>
          </w:p>
          <w:p w14:paraId="7AADAEAF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6608" w14:textId="09DBED08" w:rsidR="00822904" w:rsidRPr="00A46FD7" w:rsidRDefault="00822904" w:rsidP="00F86DE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rojekte nėra </w:t>
            </w:r>
            <w:r w:rsidR="00C24155">
              <w:rPr>
                <w:rFonts w:ascii="Times New Roman" w:eastAsia="Times New Roman" w:hAnsi="Times New Roman"/>
                <w:sz w:val="24"/>
                <w:szCs w:val="24"/>
              </w:rPr>
              <w:t xml:space="preserve">siūloma </w:t>
            </w:r>
            <w:r w:rsidR="005C3ECE">
              <w:rPr>
                <w:rFonts w:ascii="Times New Roman" w:eastAsia="Times New Roman" w:hAnsi="Times New Roman"/>
                <w:sz w:val="24"/>
                <w:szCs w:val="24"/>
              </w:rPr>
              <w:t xml:space="preserve">nuostatų, </w:t>
            </w:r>
            <w:r w:rsidR="00C24155">
              <w:rPr>
                <w:rFonts w:ascii="Times New Roman" w:eastAsia="Times New Roman" w:hAnsi="Times New Roman"/>
                <w:sz w:val="24"/>
                <w:szCs w:val="24"/>
              </w:rPr>
              <w:t xml:space="preserve">kuriomis būtų </w:t>
            </w:r>
            <w:r w:rsidR="001A15BF">
              <w:rPr>
                <w:rFonts w:ascii="Times New Roman" w:eastAsia="Times New Roman" w:hAnsi="Times New Roman"/>
                <w:sz w:val="24"/>
                <w:szCs w:val="24"/>
              </w:rPr>
              <w:t xml:space="preserve">įtvirtinama administracinė procedūra ir atvejai, kai ji </w:t>
            </w: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netaikoma.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47DB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5548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006F71E5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822904" w:rsidRPr="00A46FD7" w14:paraId="303A9755" w14:textId="77777777" w:rsidTr="00F86DE0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C1F8" w14:textId="77777777" w:rsidR="00822904" w:rsidRPr="00A46FD7" w:rsidRDefault="00822904" w:rsidP="00F86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3457" w14:textId="77777777" w:rsidR="00822904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projektas nustato jo nuostatoms įgyvendinti numatytų administracinių procedūrų ir sprendimo priėmimo konkrečius terminus</w:t>
            </w:r>
          </w:p>
          <w:p w14:paraId="48C3C100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FD36" w14:textId="401F886F" w:rsidR="00822904" w:rsidRPr="00A46FD7" w:rsidRDefault="00822904" w:rsidP="00F86DE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rojekt</w:t>
            </w:r>
            <w:r w:rsidR="00CB619B">
              <w:rPr>
                <w:rFonts w:ascii="Times New Roman" w:eastAsia="Times New Roman" w:hAnsi="Times New Roman"/>
                <w:sz w:val="24"/>
                <w:szCs w:val="24"/>
              </w:rPr>
              <w:t>e nėra siūloma nust</w:t>
            </w:r>
            <w:r w:rsidR="003227C4">
              <w:rPr>
                <w:rFonts w:ascii="Times New Roman" w:eastAsia="Times New Roman" w:hAnsi="Times New Roman"/>
                <w:sz w:val="24"/>
                <w:szCs w:val="24"/>
              </w:rPr>
              <w:t xml:space="preserve">atyti administracinių </w:t>
            </w:r>
            <w:r w:rsidR="00D17D7D">
              <w:rPr>
                <w:rFonts w:ascii="Times New Roman" w:eastAsia="Times New Roman" w:hAnsi="Times New Roman"/>
                <w:sz w:val="24"/>
                <w:szCs w:val="24"/>
              </w:rPr>
              <w:t xml:space="preserve">procedūrų ir </w:t>
            </w: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sprendim</w:t>
            </w:r>
            <w:r w:rsidR="00F03F1A">
              <w:rPr>
                <w:rFonts w:ascii="Times New Roman" w:eastAsia="Times New Roman" w:hAnsi="Times New Roman"/>
                <w:sz w:val="24"/>
                <w:szCs w:val="24"/>
              </w:rPr>
              <w:t>ų priėmimo terminų.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BCC8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3F63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6AA0A72F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822904" w:rsidRPr="00A46FD7" w14:paraId="573727FE" w14:textId="77777777" w:rsidTr="00F86DE0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68E0" w14:textId="77777777" w:rsidR="00822904" w:rsidRPr="00A46FD7" w:rsidRDefault="00822904" w:rsidP="00F86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40C8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projektas nustato motyvuotas terminų sustabdymo ir pratęsimo galimybes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DF3E" w14:textId="65BF20E5" w:rsidR="00822904" w:rsidRPr="00A46FD7" w:rsidRDefault="00822904" w:rsidP="00F86DE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rojekte </w:t>
            </w:r>
            <w:r w:rsidR="00FA7664">
              <w:rPr>
                <w:rFonts w:ascii="Times New Roman" w:eastAsia="Times New Roman" w:hAnsi="Times New Roman"/>
                <w:sz w:val="24"/>
                <w:szCs w:val="24"/>
              </w:rPr>
              <w:t xml:space="preserve">numatyti terminai </w:t>
            </w:r>
            <w:r w:rsidR="00CB619B">
              <w:rPr>
                <w:rFonts w:ascii="Times New Roman" w:eastAsia="Times New Roman" w:hAnsi="Times New Roman"/>
                <w:sz w:val="24"/>
                <w:szCs w:val="24"/>
              </w:rPr>
              <w:t>nebus stabdomi arba pratęsiami.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3C46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E860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4C118564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822904" w:rsidRPr="00A46FD7" w14:paraId="2FB78E3F" w14:textId="77777777" w:rsidTr="00F86DE0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0CDE" w14:textId="77777777" w:rsidR="00822904" w:rsidRPr="00A46FD7" w:rsidRDefault="00822904" w:rsidP="00F86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996F" w14:textId="77777777" w:rsidR="00822904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projektas nustato administracinių procedūrų viešinimo tvarką</w:t>
            </w:r>
          </w:p>
          <w:p w14:paraId="119309AC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D6DD" w14:textId="55F5986A" w:rsidR="00822904" w:rsidRPr="00A46FD7" w:rsidRDefault="00822904" w:rsidP="00F86DE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rojekt</w:t>
            </w:r>
            <w:r w:rsidR="00BA7805">
              <w:rPr>
                <w:rFonts w:ascii="Times New Roman" w:eastAsia="Times New Roman" w:hAnsi="Times New Roman"/>
                <w:sz w:val="24"/>
                <w:szCs w:val="24"/>
              </w:rPr>
              <w:t xml:space="preserve">e siūlomos nuostatos </w:t>
            </w:r>
            <w:r w:rsidR="004F3351">
              <w:rPr>
                <w:rFonts w:ascii="Times New Roman" w:eastAsia="Times New Roman" w:hAnsi="Times New Roman"/>
                <w:sz w:val="24"/>
                <w:szCs w:val="24"/>
              </w:rPr>
              <w:t>nėra susij</w:t>
            </w:r>
            <w:r w:rsidR="00BA7805">
              <w:rPr>
                <w:rFonts w:ascii="Times New Roman" w:eastAsia="Times New Roman" w:hAnsi="Times New Roman"/>
                <w:sz w:val="24"/>
                <w:szCs w:val="24"/>
              </w:rPr>
              <w:t>usios</w:t>
            </w:r>
            <w:r w:rsidR="004F3351">
              <w:rPr>
                <w:rFonts w:ascii="Times New Roman" w:eastAsia="Times New Roman" w:hAnsi="Times New Roman"/>
                <w:sz w:val="24"/>
                <w:szCs w:val="24"/>
              </w:rPr>
              <w:t xml:space="preserve"> su </w:t>
            </w: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administracinės procedūros viešinimo tvarka.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ABC9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0D24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38B91717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822904" w:rsidRPr="00A46FD7" w14:paraId="63283031" w14:textId="77777777" w:rsidTr="00F86DE0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C5E7" w14:textId="77777777" w:rsidR="00822904" w:rsidRPr="00A46FD7" w:rsidRDefault="00822904" w:rsidP="00F86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FF8B" w14:textId="77777777" w:rsidR="00822904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  <w:p w14:paraId="1B543C0F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C6A5" w14:textId="5B22C7D5" w:rsidR="00822904" w:rsidRPr="00A46FD7" w:rsidRDefault="00822904" w:rsidP="00F86DE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rojekt</w:t>
            </w:r>
            <w:r w:rsidR="008B3A57">
              <w:rPr>
                <w:rFonts w:ascii="Times New Roman" w:eastAsia="Times New Roman" w:hAnsi="Times New Roman"/>
                <w:sz w:val="24"/>
                <w:szCs w:val="24"/>
              </w:rPr>
              <w:t xml:space="preserve">e siūlomos nuostatos nėra susijusios su </w:t>
            </w: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kontrolės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ar priežiūros</w:t>
            </w: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procedūra.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6E74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08B2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6835631D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822904" w:rsidRPr="00A46FD7" w14:paraId="4D7A83B3" w14:textId="77777777" w:rsidTr="00F86DE0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ADC8" w14:textId="77777777" w:rsidR="00822904" w:rsidRPr="00A46FD7" w:rsidRDefault="00822904" w:rsidP="00F86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8D4D" w14:textId="77777777" w:rsidR="00822904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projekte nustatytos kontrolės (priežiūros) skaidrumo ir objektyvumo užtikrinimo priemonės</w:t>
            </w:r>
          </w:p>
          <w:p w14:paraId="6C898CED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44A6" w14:textId="32573DBC" w:rsidR="00822904" w:rsidRPr="00A46FD7" w:rsidRDefault="00822904" w:rsidP="00F86DE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rojekte </w:t>
            </w:r>
            <w:r w:rsidR="003065CD">
              <w:rPr>
                <w:rFonts w:ascii="Times New Roman" w:eastAsia="Times New Roman" w:hAnsi="Times New Roman"/>
                <w:sz w:val="24"/>
                <w:szCs w:val="24"/>
              </w:rPr>
              <w:t xml:space="preserve">siūlomos nuostatos nėra susijusios </w:t>
            </w:r>
            <w:r w:rsidR="00FA70E1">
              <w:rPr>
                <w:rFonts w:ascii="Times New Roman" w:eastAsia="Times New Roman" w:hAnsi="Times New Roman"/>
                <w:sz w:val="24"/>
                <w:szCs w:val="24"/>
              </w:rPr>
              <w:t xml:space="preserve">su </w:t>
            </w: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kontrolės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A70E1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priežiūros</w:t>
            </w:r>
            <w:r w:rsidR="00FA70E1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skaidrumo ir objektyvumo užtikrinimo priemon</w:t>
            </w:r>
            <w:r w:rsidR="008B3A57">
              <w:rPr>
                <w:rFonts w:ascii="Times New Roman" w:eastAsia="Times New Roman" w:hAnsi="Times New Roman"/>
                <w:sz w:val="24"/>
                <w:szCs w:val="24"/>
              </w:rPr>
              <w:t>ėmis</w:t>
            </w: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8B84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207E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7C225DEF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822904" w:rsidRPr="00A46FD7" w14:paraId="5AB7E163" w14:textId="77777777" w:rsidTr="00F86DE0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36D4" w14:textId="77777777" w:rsidR="00822904" w:rsidRPr="00A46FD7" w:rsidRDefault="00822904" w:rsidP="00F86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43D2" w14:textId="77777777" w:rsidR="00822904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  <w:p w14:paraId="011DC335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7BA7" w14:textId="42AEBE78" w:rsidR="00822904" w:rsidRPr="00A46FD7" w:rsidRDefault="00822904" w:rsidP="00F86DE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rojekte nėra nuostatų, reglamentuojančių subjektų atsakomybę. </w:t>
            </w:r>
          </w:p>
          <w:p w14:paraId="5852A6BC" w14:textId="77777777" w:rsidR="00822904" w:rsidRPr="00A46FD7" w:rsidRDefault="00822904" w:rsidP="00F86DE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636B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FA01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3318D533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822904" w:rsidRPr="00A46FD7" w14:paraId="44A50951" w14:textId="77777777" w:rsidTr="00F86DE0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8754" w14:textId="77777777" w:rsidR="00822904" w:rsidRPr="00A46FD7" w:rsidRDefault="00822904" w:rsidP="00F86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7EB9" w14:textId="77777777" w:rsidR="00822904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  <w:p w14:paraId="1DCC7DEA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337A" w14:textId="3E78CD83" w:rsidR="00822904" w:rsidRPr="00A46FD7" w:rsidRDefault="00822904" w:rsidP="00F86DE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rojekte nėra</w:t>
            </w:r>
            <w:r w:rsidR="00D70A8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nuostatų, reglamentuojančių subjektų atsakomybę. </w:t>
            </w:r>
          </w:p>
          <w:p w14:paraId="344EB560" w14:textId="77777777" w:rsidR="00822904" w:rsidRPr="00A46FD7" w:rsidRDefault="00822904" w:rsidP="00F86DE0">
            <w:pPr>
              <w:spacing w:after="0" w:line="240" w:lineRule="auto"/>
              <w:ind w:left="57" w:right="57"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E67C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0F3F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4240A274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822904" w:rsidRPr="00A46FD7" w14:paraId="106D27DD" w14:textId="77777777" w:rsidTr="00F86DE0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45B7" w14:textId="77777777" w:rsidR="00822904" w:rsidRPr="00A46FD7" w:rsidRDefault="00822904" w:rsidP="00F86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366E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Kiti svarbūs kriterijai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CF3C" w14:textId="77777777" w:rsidR="00822904" w:rsidRPr="00A46FD7" w:rsidRDefault="00822904" w:rsidP="00F86DE0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Nėra.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1041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7731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308243BB" w14:textId="77777777" w:rsidR="00822904" w:rsidRPr="00A46FD7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</w:tbl>
    <w:p w14:paraId="469F1556" w14:textId="77777777" w:rsidR="00822904" w:rsidRPr="00A46FD7" w:rsidRDefault="00822904" w:rsidP="00822904">
      <w:pPr>
        <w:tabs>
          <w:tab w:val="left" w:pos="6237"/>
          <w:tab w:val="right" w:pos="8306"/>
        </w:tabs>
        <w:spacing w:after="0" w:line="240" w:lineRule="auto"/>
        <w:ind w:firstLine="720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tbl>
      <w:tblPr>
        <w:tblW w:w="5002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62"/>
        <w:gridCol w:w="4337"/>
        <w:gridCol w:w="2748"/>
        <w:gridCol w:w="4445"/>
      </w:tblGrid>
      <w:tr w:rsidR="00822904" w:rsidRPr="00A15B5A" w14:paraId="64C04634" w14:textId="77777777" w:rsidTr="00F86DE0">
        <w:trPr>
          <w:trHeight w:val="25"/>
        </w:trPr>
        <w:tc>
          <w:tcPr>
            <w:tcW w:w="940" w:type="pct"/>
          </w:tcPr>
          <w:p w14:paraId="60026C17" w14:textId="77777777" w:rsidR="00822904" w:rsidRPr="00B5241D" w:rsidRDefault="00822904" w:rsidP="00F86DE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bookmarkStart w:id="0" w:name="_Hlk65234485"/>
          </w:p>
          <w:p w14:paraId="57F9A51E" w14:textId="77777777" w:rsidR="00822904" w:rsidRPr="00B5241D" w:rsidRDefault="00822904" w:rsidP="00F86DE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5241D">
              <w:rPr>
                <w:rFonts w:asciiTheme="majorBidi" w:eastAsia="Times New Roman" w:hAnsiTheme="majorBidi" w:cstheme="majorBidi"/>
                <w:sz w:val="24"/>
                <w:szCs w:val="24"/>
              </w:rPr>
              <w:t>Teisės akto projekto tiesioginiai rengėjai:</w:t>
            </w:r>
          </w:p>
        </w:tc>
        <w:tc>
          <w:tcPr>
            <w:tcW w:w="1476" w:type="pct"/>
            <w:tcBorders>
              <w:bottom w:val="single" w:sz="4" w:space="0" w:color="auto"/>
            </w:tcBorders>
          </w:tcPr>
          <w:p w14:paraId="1F4045EB" w14:textId="77777777" w:rsidR="00822904" w:rsidRPr="00B5241D" w:rsidRDefault="00822904" w:rsidP="00F86DE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  <w:p w14:paraId="7FC70FED" w14:textId="66EDCC17" w:rsidR="00822904" w:rsidRPr="00B5241D" w:rsidRDefault="00822904" w:rsidP="00F86DE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B5241D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Energetikos ministerijos </w:t>
            </w:r>
            <w:r w:rsidR="00D70A83" w:rsidRPr="00B5241D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Energetikos konkurencingumo</w:t>
            </w:r>
            <w:r w:rsidRPr="00B5241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63340" w:rsidRPr="00B5241D">
              <w:rPr>
                <w:rFonts w:asciiTheme="majorBidi" w:hAnsiTheme="majorBidi" w:cstheme="majorBidi"/>
                <w:sz w:val="24"/>
                <w:szCs w:val="24"/>
              </w:rPr>
              <w:t>grupės</w:t>
            </w:r>
          </w:p>
          <w:p w14:paraId="12BAE2D9" w14:textId="77777777" w:rsidR="00822904" w:rsidRPr="00B5241D" w:rsidRDefault="00822904" w:rsidP="00F86DE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  <w:p w14:paraId="269D5A1A" w14:textId="4D6E21E7" w:rsidR="00822904" w:rsidRPr="00B5241D" w:rsidRDefault="00090949" w:rsidP="00F86DE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5241D">
              <w:rPr>
                <w:rFonts w:asciiTheme="majorBidi" w:eastAsia="Times New Roman" w:hAnsiTheme="majorBidi" w:cstheme="majorBidi"/>
                <w:sz w:val="24"/>
                <w:szCs w:val="24"/>
              </w:rPr>
              <w:t>Vyriausiasis specialistas</w:t>
            </w:r>
            <w:r w:rsidR="00822904" w:rsidRPr="00B5241D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      </w:t>
            </w:r>
            <w:r w:rsidRPr="00B5241D">
              <w:rPr>
                <w:rStyle w:val="normaltextrun"/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Edvinas </w:t>
            </w:r>
            <w:r w:rsidRPr="00B5241D">
              <w:rPr>
                <w:rStyle w:val="spellingerror"/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Varkala</w:t>
            </w:r>
          </w:p>
        </w:tc>
        <w:tc>
          <w:tcPr>
            <w:tcW w:w="935" w:type="pct"/>
          </w:tcPr>
          <w:p w14:paraId="7D9664EB" w14:textId="77777777" w:rsidR="00822904" w:rsidRPr="00B5241D" w:rsidRDefault="00822904" w:rsidP="00F86DE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14:paraId="0DAA8489" w14:textId="77777777" w:rsidR="00822904" w:rsidRPr="00B5241D" w:rsidRDefault="00822904" w:rsidP="00F86DE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5241D">
              <w:rPr>
                <w:rFonts w:asciiTheme="majorBidi" w:eastAsia="Times New Roman" w:hAnsiTheme="majorBidi" w:cstheme="majorBidi"/>
                <w:sz w:val="24"/>
                <w:szCs w:val="24"/>
              </w:rPr>
              <w:t>Teisės akto projekto vertintojas:</w:t>
            </w:r>
          </w:p>
        </w:tc>
        <w:tc>
          <w:tcPr>
            <w:tcW w:w="1513" w:type="pct"/>
            <w:tcBorders>
              <w:bottom w:val="single" w:sz="4" w:space="0" w:color="auto"/>
            </w:tcBorders>
          </w:tcPr>
          <w:p w14:paraId="61AB244E" w14:textId="77777777" w:rsidR="00822904" w:rsidRPr="00B5241D" w:rsidRDefault="00822904" w:rsidP="00F86DE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14:paraId="7D9CA870" w14:textId="2E80F537" w:rsidR="00822904" w:rsidRPr="00B5241D" w:rsidRDefault="00822904" w:rsidP="00F86DE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5241D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Energetikos ministerijos Teisės ir personalo </w:t>
            </w:r>
            <w:r w:rsidR="00D63340" w:rsidRPr="00B5241D">
              <w:rPr>
                <w:rFonts w:asciiTheme="majorBidi" w:eastAsia="Times New Roman" w:hAnsiTheme="majorBidi" w:cstheme="majorBidi"/>
                <w:sz w:val="24"/>
                <w:szCs w:val="24"/>
              </w:rPr>
              <w:t>grupės</w:t>
            </w:r>
            <w:r w:rsidRPr="00B5241D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</w:p>
          <w:p w14:paraId="7DF6C44C" w14:textId="77777777" w:rsidR="00822904" w:rsidRPr="00B5241D" w:rsidRDefault="00822904" w:rsidP="00F86DE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14:paraId="19555E5D" w14:textId="5554C4F8" w:rsidR="00B5241D" w:rsidRPr="00B5241D" w:rsidRDefault="00090949" w:rsidP="00B5241D">
            <w:pP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lt-LT"/>
              </w:rPr>
            </w:pPr>
            <w:r w:rsidRPr="00B5241D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Patarėja </w:t>
            </w:r>
            <w:r w:rsidR="00D70A83" w:rsidRPr="00B5241D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        </w:t>
            </w:r>
            <w:r w:rsidRPr="00B5241D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Renata </w:t>
            </w:r>
            <w:r w:rsidR="00B5241D" w:rsidRPr="00B5241D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Adomaitytė-Šliogerienė</w:t>
            </w:r>
          </w:p>
          <w:p w14:paraId="7ED5A24C" w14:textId="742683BA" w:rsidR="00822904" w:rsidRPr="00B5241D" w:rsidRDefault="00822904" w:rsidP="00F86DE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822904" w:rsidRPr="00A15B5A" w14:paraId="57780B75" w14:textId="77777777" w:rsidTr="00F86DE0">
        <w:trPr>
          <w:trHeight w:val="25"/>
        </w:trPr>
        <w:tc>
          <w:tcPr>
            <w:tcW w:w="940" w:type="pct"/>
          </w:tcPr>
          <w:p w14:paraId="3F5217D3" w14:textId="77777777" w:rsidR="00822904" w:rsidRPr="00B5241D" w:rsidRDefault="00822904" w:rsidP="00F86DE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476" w:type="pct"/>
            <w:tcBorders>
              <w:top w:val="single" w:sz="4" w:space="0" w:color="auto"/>
            </w:tcBorders>
          </w:tcPr>
          <w:p w14:paraId="4B68D8D0" w14:textId="77777777" w:rsidR="00822904" w:rsidRPr="00B5241D" w:rsidRDefault="00822904" w:rsidP="00F86DE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935" w:type="pct"/>
          </w:tcPr>
          <w:p w14:paraId="10527144" w14:textId="77777777" w:rsidR="00822904" w:rsidRPr="00B5241D" w:rsidRDefault="00822904" w:rsidP="00F86DE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513" w:type="pct"/>
            <w:tcBorders>
              <w:top w:val="single" w:sz="4" w:space="0" w:color="auto"/>
            </w:tcBorders>
          </w:tcPr>
          <w:p w14:paraId="45CFFF0A" w14:textId="77777777" w:rsidR="00822904" w:rsidRPr="00B5241D" w:rsidRDefault="00822904" w:rsidP="00F86DE0">
            <w:pPr>
              <w:spacing w:after="0" w:line="240" w:lineRule="auto"/>
              <w:ind w:left="-1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822904" w:rsidRPr="00A15B5A" w14:paraId="57FBD250" w14:textId="77777777" w:rsidTr="00F86DE0">
        <w:trPr>
          <w:trHeight w:val="25"/>
        </w:trPr>
        <w:tc>
          <w:tcPr>
            <w:tcW w:w="940" w:type="pct"/>
          </w:tcPr>
          <w:p w14:paraId="335C65C4" w14:textId="77777777" w:rsidR="00822904" w:rsidRPr="00A15B5A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476" w:type="pct"/>
            <w:tcBorders>
              <w:bottom w:val="single" w:sz="4" w:space="0" w:color="auto"/>
            </w:tcBorders>
          </w:tcPr>
          <w:p w14:paraId="7AB8D702" w14:textId="77777777" w:rsidR="00822904" w:rsidRPr="00A15B5A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935" w:type="pct"/>
          </w:tcPr>
          <w:p w14:paraId="201D5A85" w14:textId="77777777" w:rsidR="00822904" w:rsidRPr="00A15B5A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513" w:type="pct"/>
            <w:tcBorders>
              <w:bottom w:val="single" w:sz="4" w:space="0" w:color="auto"/>
            </w:tcBorders>
          </w:tcPr>
          <w:p w14:paraId="21265E49" w14:textId="77777777" w:rsidR="00822904" w:rsidRPr="00A15B5A" w:rsidRDefault="00822904" w:rsidP="00F86DE0">
            <w:pPr>
              <w:spacing w:after="0" w:line="240" w:lineRule="auto"/>
              <w:ind w:left="-11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822904" w:rsidRPr="00A15B5A" w14:paraId="28763CB2" w14:textId="77777777" w:rsidTr="00F86DE0">
        <w:trPr>
          <w:trHeight w:val="25"/>
        </w:trPr>
        <w:tc>
          <w:tcPr>
            <w:tcW w:w="940" w:type="pct"/>
          </w:tcPr>
          <w:p w14:paraId="72C01EF3" w14:textId="77777777" w:rsidR="00822904" w:rsidRPr="00B54C88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76" w:type="pct"/>
            <w:tcBorders>
              <w:top w:val="single" w:sz="4" w:space="0" w:color="auto"/>
            </w:tcBorders>
          </w:tcPr>
          <w:p w14:paraId="4F7052F4" w14:textId="77777777" w:rsidR="00822904" w:rsidRPr="00B54C88" w:rsidRDefault="00822904" w:rsidP="00F86DE0">
            <w:pPr>
              <w:spacing w:after="0" w:line="240" w:lineRule="auto"/>
              <w:ind w:left="-1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54C88">
              <w:rPr>
                <w:rFonts w:ascii="Times New Roman" w:eastAsia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p</w:t>
            </w:r>
            <w:r w:rsidRPr="00B54C88">
              <w:rPr>
                <w:rFonts w:ascii="Times New Roman" w:eastAsia="Times New Roman" w:hAnsi="Times New Roman"/>
                <w:sz w:val="16"/>
                <w:szCs w:val="16"/>
              </w:rPr>
              <w:t>arašas) (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d</w:t>
            </w:r>
            <w:r w:rsidRPr="00B54C88">
              <w:rPr>
                <w:rFonts w:ascii="Times New Roman" w:eastAsia="Times New Roman" w:hAnsi="Times New Roman"/>
                <w:sz w:val="16"/>
                <w:szCs w:val="16"/>
              </w:rPr>
              <w:t>ata)</w:t>
            </w:r>
          </w:p>
        </w:tc>
        <w:tc>
          <w:tcPr>
            <w:tcW w:w="935" w:type="pct"/>
          </w:tcPr>
          <w:p w14:paraId="232B2C17" w14:textId="77777777" w:rsidR="00822904" w:rsidRPr="00A15B5A" w:rsidRDefault="00822904" w:rsidP="00F86DE0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513" w:type="pct"/>
            <w:tcBorders>
              <w:top w:val="single" w:sz="4" w:space="0" w:color="auto"/>
            </w:tcBorders>
          </w:tcPr>
          <w:p w14:paraId="4A4732D7" w14:textId="77777777" w:rsidR="00822904" w:rsidRPr="00B54C88" w:rsidRDefault="00822904" w:rsidP="00F86DE0">
            <w:pPr>
              <w:spacing w:after="0" w:line="240" w:lineRule="auto"/>
              <w:ind w:left="-1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54C88">
              <w:rPr>
                <w:rFonts w:ascii="Times New Roman" w:eastAsia="Times New Roman" w:hAnsi="Times New Roman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p</w:t>
            </w:r>
            <w:r w:rsidRPr="00B54C88">
              <w:rPr>
                <w:rFonts w:ascii="Times New Roman" w:eastAsia="Times New Roman" w:hAnsi="Times New Roman"/>
                <w:sz w:val="16"/>
                <w:szCs w:val="16"/>
              </w:rPr>
              <w:t>arašas) (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d</w:t>
            </w:r>
            <w:r w:rsidRPr="00B54C88">
              <w:rPr>
                <w:rFonts w:ascii="Times New Roman" w:eastAsia="Times New Roman" w:hAnsi="Times New Roman"/>
                <w:sz w:val="16"/>
                <w:szCs w:val="16"/>
              </w:rPr>
              <w:t>ata)</w:t>
            </w:r>
          </w:p>
        </w:tc>
      </w:tr>
      <w:bookmarkEnd w:id="0"/>
    </w:tbl>
    <w:p w14:paraId="53327C77" w14:textId="77777777" w:rsidR="00643ACE" w:rsidRDefault="00643ACE"/>
    <w:sectPr w:rsidR="00643ACE" w:rsidSect="00FA751A">
      <w:pgSz w:w="16838" w:h="11906" w:orient="landscape"/>
      <w:pgMar w:top="851" w:right="851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904"/>
    <w:rsid w:val="0005142E"/>
    <w:rsid w:val="00090949"/>
    <w:rsid w:val="00092A22"/>
    <w:rsid w:val="00094362"/>
    <w:rsid w:val="00095860"/>
    <w:rsid w:val="000B09CB"/>
    <w:rsid w:val="00104FAB"/>
    <w:rsid w:val="00142665"/>
    <w:rsid w:val="00172F41"/>
    <w:rsid w:val="001A15BF"/>
    <w:rsid w:val="001B51E2"/>
    <w:rsid w:val="00206ACA"/>
    <w:rsid w:val="00263477"/>
    <w:rsid w:val="00291DE7"/>
    <w:rsid w:val="003065CD"/>
    <w:rsid w:val="003227C4"/>
    <w:rsid w:val="003330A0"/>
    <w:rsid w:val="003833D7"/>
    <w:rsid w:val="00397C6A"/>
    <w:rsid w:val="003D363F"/>
    <w:rsid w:val="003E77B5"/>
    <w:rsid w:val="003F2628"/>
    <w:rsid w:val="004B1F03"/>
    <w:rsid w:val="004E4E6E"/>
    <w:rsid w:val="004E7220"/>
    <w:rsid w:val="004F3351"/>
    <w:rsid w:val="005B098E"/>
    <w:rsid w:val="005C3ECE"/>
    <w:rsid w:val="005F3566"/>
    <w:rsid w:val="00643ACE"/>
    <w:rsid w:val="006E7E8A"/>
    <w:rsid w:val="007300F8"/>
    <w:rsid w:val="007546CE"/>
    <w:rsid w:val="00757045"/>
    <w:rsid w:val="00795561"/>
    <w:rsid w:val="007968C3"/>
    <w:rsid w:val="007B0786"/>
    <w:rsid w:val="007B3D0B"/>
    <w:rsid w:val="00822904"/>
    <w:rsid w:val="008477F8"/>
    <w:rsid w:val="0089144A"/>
    <w:rsid w:val="008B3A57"/>
    <w:rsid w:val="008D147B"/>
    <w:rsid w:val="009D0B16"/>
    <w:rsid w:val="009F2B3E"/>
    <w:rsid w:val="00A83282"/>
    <w:rsid w:val="00A850EB"/>
    <w:rsid w:val="00A85325"/>
    <w:rsid w:val="00A972D2"/>
    <w:rsid w:val="00AB39AE"/>
    <w:rsid w:val="00AC56AF"/>
    <w:rsid w:val="00AC734C"/>
    <w:rsid w:val="00AF6118"/>
    <w:rsid w:val="00B504AA"/>
    <w:rsid w:val="00B5241D"/>
    <w:rsid w:val="00B73C76"/>
    <w:rsid w:val="00BA7805"/>
    <w:rsid w:val="00BD2E4D"/>
    <w:rsid w:val="00BF6FF5"/>
    <w:rsid w:val="00C070DC"/>
    <w:rsid w:val="00C073ED"/>
    <w:rsid w:val="00C24155"/>
    <w:rsid w:val="00C51F7F"/>
    <w:rsid w:val="00C61706"/>
    <w:rsid w:val="00C74320"/>
    <w:rsid w:val="00C948C2"/>
    <w:rsid w:val="00C96F81"/>
    <w:rsid w:val="00CB619B"/>
    <w:rsid w:val="00D00BFA"/>
    <w:rsid w:val="00D17D7D"/>
    <w:rsid w:val="00D34BD2"/>
    <w:rsid w:val="00D60183"/>
    <w:rsid w:val="00D62360"/>
    <w:rsid w:val="00D63340"/>
    <w:rsid w:val="00D70A83"/>
    <w:rsid w:val="00E30B6B"/>
    <w:rsid w:val="00E950D2"/>
    <w:rsid w:val="00EC6682"/>
    <w:rsid w:val="00ED4DA8"/>
    <w:rsid w:val="00F03F1A"/>
    <w:rsid w:val="00F80B5D"/>
    <w:rsid w:val="00F82423"/>
    <w:rsid w:val="00FA70E1"/>
    <w:rsid w:val="00FA7664"/>
    <w:rsid w:val="00FE7C24"/>
    <w:rsid w:val="00FF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F2581"/>
  <w15:chartTrackingRefBased/>
  <w15:docId w15:val="{40A63938-B071-4605-80DB-03C0AE016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904"/>
    <w:pPr>
      <w:spacing w:after="200" w:line="276" w:lineRule="auto"/>
    </w:pPr>
    <w:rPr>
      <w:rFonts w:ascii="Calibri" w:eastAsia="Calibri" w:hAnsi="Calibri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972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72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72D2"/>
    <w:rPr>
      <w:rFonts w:ascii="Calibri" w:eastAsia="Calibri" w:hAnsi="Calibri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2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2D2"/>
    <w:rPr>
      <w:rFonts w:ascii="Calibri" w:eastAsia="Calibri" w:hAnsi="Calibri" w:cs="Times New Roman"/>
      <w:b/>
      <w:bCs/>
      <w:sz w:val="20"/>
      <w:szCs w:val="20"/>
      <w:lang w:val="lt-LT"/>
    </w:rPr>
  </w:style>
  <w:style w:type="paragraph" w:customStyle="1" w:styleId="paragraph">
    <w:name w:val="paragraph"/>
    <w:basedOn w:val="Normal"/>
    <w:rsid w:val="00BD2E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BD2E4D"/>
  </w:style>
  <w:style w:type="character" w:customStyle="1" w:styleId="eop">
    <w:name w:val="eop"/>
    <w:basedOn w:val="DefaultParagraphFont"/>
    <w:rsid w:val="00BD2E4D"/>
  </w:style>
  <w:style w:type="character" w:customStyle="1" w:styleId="spellingerror">
    <w:name w:val="spellingerror"/>
    <w:basedOn w:val="DefaultParagraphFont"/>
    <w:rsid w:val="00796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4880</Words>
  <Characters>2783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Lietuvos Respublikos energetikos ministerija</Company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Kavaliauskienė</dc:creator>
  <cp:keywords/>
  <dc:description/>
  <cp:lastModifiedBy>Vaida Dumčiūtė</cp:lastModifiedBy>
  <cp:revision>70</cp:revision>
  <dcterms:created xsi:type="dcterms:W3CDTF">2022-01-04T13:49:00Z</dcterms:created>
  <dcterms:modified xsi:type="dcterms:W3CDTF">2022-01-04T14:51:00Z</dcterms:modified>
</cp:coreProperties>
</file>