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CE0BB" w14:textId="77777777" w:rsidR="00EA119B" w:rsidRDefault="009D7E4A" w:rsidP="00EA119B">
      <w:pPr>
        <w:pStyle w:val="Antrat"/>
        <w:rPr>
          <w:sz w:val="24"/>
        </w:rPr>
      </w:pPr>
      <w:r>
        <w:rPr>
          <w:noProof/>
          <w:lang w:eastAsia="lt-LT"/>
        </w:rPr>
        <w:drawing>
          <wp:inline distT="0" distB="0" distL="0" distR="0" wp14:anchorId="359CE100" wp14:editId="359CE101">
            <wp:extent cx="592455" cy="623570"/>
            <wp:effectExtent l="0" t="0" r="0" b="5080"/>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 cy="623570"/>
                    </a:xfrm>
                    <a:prstGeom prst="rect">
                      <a:avLst/>
                    </a:prstGeom>
                    <a:noFill/>
                    <a:ln>
                      <a:noFill/>
                    </a:ln>
                  </pic:spPr>
                </pic:pic>
              </a:graphicData>
            </a:graphic>
          </wp:inline>
        </w:drawing>
      </w:r>
    </w:p>
    <w:p w14:paraId="359CE0BC" w14:textId="77777777" w:rsidR="00EA119B" w:rsidRDefault="00EA119B" w:rsidP="001E2EFD">
      <w:pPr>
        <w:pStyle w:val="Antrat"/>
        <w:rPr>
          <w:sz w:val="24"/>
        </w:rPr>
      </w:pPr>
    </w:p>
    <w:p w14:paraId="359CE0BD" w14:textId="77777777" w:rsidR="00EA119B" w:rsidRDefault="00EA119B" w:rsidP="001E2EFD">
      <w:pPr>
        <w:pStyle w:val="Antrat"/>
        <w:rPr>
          <w:sz w:val="24"/>
        </w:rPr>
      </w:pPr>
      <w:r>
        <w:rPr>
          <w:sz w:val="24"/>
        </w:rPr>
        <w:t>LIETUVOS RESPUBLIKOS VIDAUS REIKALŲ MINISTERIJ</w:t>
      </w:r>
      <w:r w:rsidR="00C85BE0">
        <w:rPr>
          <w:sz w:val="24"/>
        </w:rPr>
        <w:t>A</w:t>
      </w:r>
    </w:p>
    <w:p w14:paraId="359CE0BE" w14:textId="77777777" w:rsidR="00EA119B" w:rsidRDefault="00EA119B" w:rsidP="001E2EFD">
      <w:pPr>
        <w:rPr>
          <w:lang w:val="lt-LT"/>
        </w:rPr>
      </w:pPr>
    </w:p>
    <w:tbl>
      <w:tblPr>
        <w:tblW w:w="0" w:type="auto"/>
        <w:jc w:val="center"/>
        <w:tblBorders>
          <w:bottom w:val="single" w:sz="4" w:space="0" w:color="auto"/>
        </w:tblBorders>
        <w:tblLayout w:type="fixed"/>
        <w:tblLook w:val="0000" w:firstRow="0" w:lastRow="0" w:firstColumn="0" w:lastColumn="0" w:noHBand="0" w:noVBand="0"/>
      </w:tblPr>
      <w:tblGrid>
        <w:gridCol w:w="9492"/>
      </w:tblGrid>
      <w:tr w:rsidR="00EA119B" w:rsidRPr="003E69E4" w14:paraId="359CE0C2" w14:textId="77777777" w:rsidTr="00F63DEF">
        <w:trPr>
          <w:trHeight w:val="669"/>
          <w:jc w:val="center"/>
        </w:trPr>
        <w:tc>
          <w:tcPr>
            <w:tcW w:w="9492" w:type="dxa"/>
          </w:tcPr>
          <w:p w14:paraId="359CE0BF" w14:textId="77777777" w:rsidR="00EA119B" w:rsidRDefault="00EA119B" w:rsidP="001E2EFD">
            <w:pPr>
              <w:pStyle w:val="Antrats"/>
              <w:tabs>
                <w:tab w:val="left" w:pos="720"/>
              </w:tabs>
              <w:jc w:val="center"/>
              <w:rPr>
                <w:sz w:val="20"/>
              </w:rPr>
            </w:pPr>
            <w:r>
              <w:rPr>
                <w:sz w:val="20"/>
              </w:rPr>
              <w:t>Biudžetinė įstaiga,  Šventaragio g. 2,  LT-01510  Vilnius,</w:t>
            </w:r>
          </w:p>
          <w:p w14:paraId="359CE0C0" w14:textId="77777777" w:rsidR="00EA119B" w:rsidRDefault="00EA119B" w:rsidP="001E2EFD">
            <w:pPr>
              <w:pStyle w:val="Antrats"/>
              <w:tabs>
                <w:tab w:val="left" w:pos="720"/>
              </w:tabs>
              <w:jc w:val="center"/>
              <w:rPr>
                <w:sz w:val="20"/>
              </w:rPr>
            </w:pPr>
            <w:r>
              <w:rPr>
                <w:sz w:val="20"/>
              </w:rPr>
              <w:t xml:space="preserve">tel.: (8 5)  271 7154 / 271 7178,  faks. (8 5)  271 8551,  el. p. </w:t>
            </w:r>
            <w:hyperlink r:id="rId9" w:history="1">
              <w:r w:rsidRPr="00FC6229">
                <w:rPr>
                  <w:rStyle w:val="Hipersaitas"/>
                  <w:color w:val="000000" w:themeColor="text1"/>
                  <w:sz w:val="20"/>
                  <w:u w:val="none"/>
                </w:rPr>
                <w:t>bendrasisd@vrm.lt</w:t>
              </w:r>
            </w:hyperlink>
            <w:r>
              <w:rPr>
                <w:sz w:val="20"/>
              </w:rPr>
              <w:t xml:space="preserve"> </w:t>
            </w:r>
          </w:p>
          <w:p w14:paraId="359CE0C1" w14:textId="77777777" w:rsidR="00EA119B" w:rsidRDefault="00EA119B" w:rsidP="001E2EFD">
            <w:pPr>
              <w:pStyle w:val="Antrats"/>
              <w:tabs>
                <w:tab w:val="clear" w:pos="4153"/>
                <w:tab w:val="clear" w:pos="8306"/>
              </w:tabs>
              <w:jc w:val="center"/>
              <w:rPr>
                <w:sz w:val="20"/>
              </w:rPr>
            </w:pPr>
            <w:r>
              <w:rPr>
                <w:sz w:val="20"/>
              </w:rPr>
              <w:t>Duomenys kaupiami ir saugomi Juridinių asmenų registre, kodas 188601464</w:t>
            </w:r>
          </w:p>
        </w:tc>
      </w:tr>
    </w:tbl>
    <w:p w14:paraId="359CE0C3" w14:textId="77777777" w:rsidR="00EA119B" w:rsidRDefault="00EA119B" w:rsidP="001E2EFD">
      <w:pPr>
        <w:rPr>
          <w:lang w:val="lt-LT"/>
        </w:rPr>
      </w:pPr>
    </w:p>
    <w:tbl>
      <w:tblPr>
        <w:tblW w:w="9639" w:type="dxa"/>
        <w:tblLayout w:type="fixed"/>
        <w:tblLook w:val="0000" w:firstRow="0" w:lastRow="0" w:firstColumn="0" w:lastColumn="0" w:noHBand="0" w:noVBand="0"/>
      </w:tblPr>
      <w:tblGrid>
        <w:gridCol w:w="4644"/>
        <w:gridCol w:w="504"/>
        <w:gridCol w:w="600"/>
        <w:gridCol w:w="1560"/>
        <w:gridCol w:w="2331"/>
      </w:tblGrid>
      <w:tr w:rsidR="005C6497" w:rsidRPr="003E69E4" w14:paraId="359CE0CE" w14:textId="77777777" w:rsidTr="0038153F">
        <w:tc>
          <w:tcPr>
            <w:tcW w:w="4644" w:type="dxa"/>
          </w:tcPr>
          <w:p w14:paraId="359CE0C4" w14:textId="77777777" w:rsidR="0038153F" w:rsidRDefault="0038153F" w:rsidP="001E2EFD">
            <w:pPr>
              <w:pStyle w:val="Antrats"/>
              <w:tabs>
                <w:tab w:val="clear" w:pos="4153"/>
                <w:tab w:val="clear" w:pos="8306"/>
              </w:tabs>
            </w:pPr>
            <w:r>
              <w:t xml:space="preserve">Lietuvos Respublikos teisingumo </w:t>
            </w:r>
          </w:p>
          <w:p w14:paraId="359CE0C5" w14:textId="77777777" w:rsidR="003744C9" w:rsidRDefault="0038153F" w:rsidP="001E2EFD">
            <w:pPr>
              <w:pStyle w:val="Antrats"/>
              <w:tabs>
                <w:tab w:val="clear" w:pos="4153"/>
                <w:tab w:val="clear" w:pos="8306"/>
              </w:tabs>
            </w:pPr>
            <w:r>
              <w:t>ministerijai</w:t>
            </w:r>
          </w:p>
          <w:p w14:paraId="359CE0C6" w14:textId="77777777" w:rsidR="003744C9" w:rsidRDefault="003744C9" w:rsidP="001E2EFD">
            <w:pPr>
              <w:pStyle w:val="Antrats"/>
              <w:tabs>
                <w:tab w:val="clear" w:pos="4153"/>
                <w:tab w:val="clear" w:pos="8306"/>
              </w:tabs>
            </w:pPr>
          </w:p>
        </w:tc>
        <w:tc>
          <w:tcPr>
            <w:tcW w:w="504" w:type="dxa"/>
          </w:tcPr>
          <w:p w14:paraId="359CE0C7" w14:textId="77777777" w:rsidR="005C6497" w:rsidRDefault="005C6497" w:rsidP="001E2EFD">
            <w:pPr>
              <w:pStyle w:val="Antrats"/>
              <w:tabs>
                <w:tab w:val="clear" w:pos="4153"/>
                <w:tab w:val="clear" w:pos="8306"/>
              </w:tabs>
            </w:pPr>
          </w:p>
        </w:tc>
        <w:tc>
          <w:tcPr>
            <w:tcW w:w="600" w:type="dxa"/>
          </w:tcPr>
          <w:p w14:paraId="359CE0C8" w14:textId="77777777" w:rsidR="005C6497" w:rsidRDefault="005C6497" w:rsidP="001E2EFD">
            <w:pPr>
              <w:pStyle w:val="Antrats"/>
              <w:tabs>
                <w:tab w:val="clear" w:pos="4153"/>
                <w:tab w:val="clear" w:pos="8306"/>
              </w:tabs>
              <w:jc w:val="right"/>
            </w:pPr>
          </w:p>
          <w:p w14:paraId="359CE0C9" w14:textId="77777777" w:rsidR="00F115B9" w:rsidRDefault="003744C9" w:rsidP="001E2EFD">
            <w:pPr>
              <w:pStyle w:val="Antrats"/>
              <w:tabs>
                <w:tab w:val="clear" w:pos="4153"/>
                <w:tab w:val="clear" w:pos="8306"/>
              </w:tabs>
              <w:jc w:val="right"/>
            </w:pPr>
            <w:r>
              <w:t>Į</w:t>
            </w:r>
          </w:p>
        </w:tc>
        <w:tc>
          <w:tcPr>
            <w:tcW w:w="1560" w:type="dxa"/>
          </w:tcPr>
          <w:p w14:paraId="359CE0CA" w14:textId="77777777" w:rsidR="00443DAF" w:rsidRDefault="00443DAF" w:rsidP="001E2EFD">
            <w:pPr>
              <w:pStyle w:val="Antrats"/>
              <w:tabs>
                <w:tab w:val="clear" w:pos="4153"/>
                <w:tab w:val="clear" w:pos="8306"/>
              </w:tabs>
            </w:pPr>
          </w:p>
          <w:p w14:paraId="359CE0CB" w14:textId="77777777" w:rsidR="00F115B9" w:rsidRDefault="003744C9" w:rsidP="001E2EFD">
            <w:pPr>
              <w:pStyle w:val="Antrats"/>
              <w:tabs>
                <w:tab w:val="clear" w:pos="4153"/>
                <w:tab w:val="clear" w:pos="8306"/>
              </w:tabs>
            </w:pPr>
            <w:r>
              <w:t>2021-</w:t>
            </w:r>
            <w:r w:rsidR="0038153F">
              <w:t>03-05</w:t>
            </w:r>
          </w:p>
        </w:tc>
        <w:tc>
          <w:tcPr>
            <w:tcW w:w="2331" w:type="dxa"/>
          </w:tcPr>
          <w:p w14:paraId="359CE0CC" w14:textId="77777777" w:rsidR="005C6497" w:rsidRDefault="005C6497" w:rsidP="001E2EFD">
            <w:pPr>
              <w:pStyle w:val="Antrats"/>
              <w:tabs>
                <w:tab w:val="clear" w:pos="4153"/>
                <w:tab w:val="clear" w:pos="8306"/>
              </w:tabs>
            </w:pPr>
            <w:r>
              <w:t xml:space="preserve">Nr. </w:t>
            </w:r>
          </w:p>
          <w:p w14:paraId="359CE0CD" w14:textId="77777777" w:rsidR="00F115B9" w:rsidRDefault="003744C9" w:rsidP="001E2EFD">
            <w:pPr>
              <w:pStyle w:val="Antrats"/>
              <w:tabs>
                <w:tab w:val="clear" w:pos="4153"/>
                <w:tab w:val="clear" w:pos="8306"/>
              </w:tabs>
            </w:pPr>
            <w:r>
              <w:t>Nr.</w:t>
            </w:r>
            <w:r w:rsidR="0038153F">
              <w:t xml:space="preserve"> </w:t>
            </w:r>
            <w:r w:rsidR="0038153F" w:rsidRPr="0038153F">
              <w:t>(1.36Mr) 2T-194</w:t>
            </w:r>
          </w:p>
        </w:tc>
      </w:tr>
      <w:tr w:rsidR="00F115B9" w:rsidRPr="003E69E4" w14:paraId="359CE0D4" w14:textId="77777777" w:rsidTr="0038153F">
        <w:tc>
          <w:tcPr>
            <w:tcW w:w="4644" w:type="dxa"/>
          </w:tcPr>
          <w:p w14:paraId="359CE0CF" w14:textId="77777777" w:rsidR="00F115B9" w:rsidRDefault="00F115B9" w:rsidP="001E2EFD">
            <w:pPr>
              <w:pStyle w:val="Antrats"/>
              <w:tabs>
                <w:tab w:val="clear" w:pos="4153"/>
                <w:tab w:val="clear" w:pos="8306"/>
              </w:tabs>
            </w:pPr>
          </w:p>
        </w:tc>
        <w:tc>
          <w:tcPr>
            <w:tcW w:w="504" w:type="dxa"/>
          </w:tcPr>
          <w:p w14:paraId="359CE0D0" w14:textId="77777777" w:rsidR="00F115B9" w:rsidRDefault="00F115B9" w:rsidP="001E2EFD">
            <w:pPr>
              <w:pStyle w:val="Antrats"/>
              <w:tabs>
                <w:tab w:val="clear" w:pos="4153"/>
                <w:tab w:val="clear" w:pos="8306"/>
              </w:tabs>
            </w:pPr>
          </w:p>
        </w:tc>
        <w:tc>
          <w:tcPr>
            <w:tcW w:w="600" w:type="dxa"/>
          </w:tcPr>
          <w:p w14:paraId="359CE0D1" w14:textId="77777777" w:rsidR="00F115B9" w:rsidRDefault="00F115B9" w:rsidP="001E2EFD">
            <w:pPr>
              <w:pStyle w:val="Antrats"/>
              <w:tabs>
                <w:tab w:val="clear" w:pos="4153"/>
                <w:tab w:val="clear" w:pos="8306"/>
              </w:tabs>
              <w:jc w:val="right"/>
            </w:pPr>
          </w:p>
        </w:tc>
        <w:tc>
          <w:tcPr>
            <w:tcW w:w="1560" w:type="dxa"/>
          </w:tcPr>
          <w:p w14:paraId="359CE0D2" w14:textId="77777777" w:rsidR="00215FD6" w:rsidRDefault="00215FD6" w:rsidP="001E2EFD">
            <w:pPr>
              <w:pStyle w:val="Antrats"/>
              <w:tabs>
                <w:tab w:val="clear" w:pos="4153"/>
                <w:tab w:val="clear" w:pos="8306"/>
              </w:tabs>
            </w:pPr>
          </w:p>
        </w:tc>
        <w:tc>
          <w:tcPr>
            <w:tcW w:w="2331" w:type="dxa"/>
          </w:tcPr>
          <w:p w14:paraId="359CE0D3" w14:textId="77777777" w:rsidR="00F115B9" w:rsidRDefault="00F115B9" w:rsidP="001E2EFD">
            <w:pPr>
              <w:pStyle w:val="Antrats"/>
              <w:tabs>
                <w:tab w:val="clear" w:pos="4153"/>
                <w:tab w:val="clear" w:pos="8306"/>
              </w:tabs>
            </w:pPr>
          </w:p>
        </w:tc>
      </w:tr>
    </w:tbl>
    <w:p w14:paraId="359CE0D5" w14:textId="77777777" w:rsidR="00EA119B" w:rsidRDefault="00EA119B" w:rsidP="001E2EFD">
      <w:pPr>
        <w:pStyle w:val="Antrats"/>
        <w:tabs>
          <w:tab w:val="clear" w:pos="4153"/>
          <w:tab w:val="clear" w:pos="8306"/>
        </w:tabs>
      </w:pPr>
    </w:p>
    <w:p w14:paraId="359CE0D6" w14:textId="77777777" w:rsidR="00EA119B" w:rsidRPr="00EB77EA" w:rsidRDefault="00EA119B" w:rsidP="001E2EFD">
      <w:pPr>
        <w:pStyle w:val="Antrats"/>
        <w:tabs>
          <w:tab w:val="clear" w:pos="4153"/>
          <w:tab w:val="clear" w:pos="8306"/>
        </w:tabs>
        <w:jc w:val="both"/>
        <w:rPr>
          <w:b/>
          <w:caps/>
        </w:rPr>
      </w:pPr>
      <w:r>
        <w:rPr>
          <w:b/>
          <w:caps/>
        </w:rPr>
        <w:t xml:space="preserve">DĖL </w:t>
      </w:r>
      <w:r w:rsidR="0038153F">
        <w:rPr>
          <w:b/>
          <w:caps/>
        </w:rPr>
        <w:t>vyriausybės nutarimo projekto derinimo</w:t>
      </w:r>
    </w:p>
    <w:p w14:paraId="359CE0D7" w14:textId="77777777" w:rsidR="00DF5E3E" w:rsidRPr="00B01219" w:rsidRDefault="00DF5E3E" w:rsidP="001E2EFD">
      <w:pPr>
        <w:pStyle w:val="Antrats"/>
        <w:tabs>
          <w:tab w:val="clear" w:pos="4153"/>
          <w:tab w:val="clear" w:pos="8306"/>
        </w:tabs>
        <w:jc w:val="both"/>
        <w:rPr>
          <w:szCs w:val="24"/>
        </w:rPr>
      </w:pPr>
    </w:p>
    <w:p w14:paraId="359CE0D8" w14:textId="77777777" w:rsidR="0046701E" w:rsidRDefault="007E4E73" w:rsidP="00692CAC">
      <w:pPr>
        <w:spacing w:line="276" w:lineRule="auto"/>
        <w:ind w:firstLine="851"/>
        <w:jc w:val="both"/>
        <w:rPr>
          <w:szCs w:val="24"/>
          <w:lang w:val="lt-LT"/>
        </w:rPr>
      </w:pPr>
      <w:r w:rsidRPr="00FF3C1F">
        <w:rPr>
          <w:szCs w:val="24"/>
          <w:lang w:val="lt-LT"/>
        </w:rPr>
        <w:t>Lietuvos Respublikos v</w:t>
      </w:r>
      <w:r w:rsidR="00FA1179" w:rsidRPr="00FF3C1F">
        <w:rPr>
          <w:szCs w:val="24"/>
          <w:lang w:val="lt-LT"/>
        </w:rPr>
        <w:t>idaus reikalų ministerija</w:t>
      </w:r>
      <w:r w:rsidR="003E254E" w:rsidRPr="00FF3C1F">
        <w:rPr>
          <w:szCs w:val="24"/>
          <w:lang w:val="lt-LT"/>
        </w:rPr>
        <w:t xml:space="preserve"> </w:t>
      </w:r>
      <w:r w:rsidR="0038153F" w:rsidRPr="00FF3C1F">
        <w:rPr>
          <w:szCs w:val="24"/>
          <w:lang w:val="lt-LT"/>
        </w:rPr>
        <w:t xml:space="preserve">pagal </w:t>
      </w:r>
      <w:r w:rsidR="009B4E8F">
        <w:rPr>
          <w:szCs w:val="24"/>
          <w:lang w:val="lt-LT"/>
        </w:rPr>
        <w:t xml:space="preserve">savo </w:t>
      </w:r>
      <w:r w:rsidR="0038153F" w:rsidRPr="00FF3C1F">
        <w:rPr>
          <w:szCs w:val="24"/>
          <w:lang w:val="lt-LT"/>
        </w:rPr>
        <w:t>kompetenciją išnagrinėjo pateiktą derinti Lietuvos Respublikos Vyriausybės nutarimo „Dėl Lietuvos Respublikos baudžiamojo kodekso papildymo 147</w:t>
      </w:r>
      <w:r w:rsidR="002943C2">
        <w:rPr>
          <w:szCs w:val="24"/>
          <w:vertAlign w:val="superscript"/>
          <w:lang w:val="lt-LT"/>
        </w:rPr>
        <w:t>3</w:t>
      </w:r>
      <w:r w:rsidR="0038153F" w:rsidRPr="00FF3C1F">
        <w:rPr>
          <w:szCs w:val="24"/>
          <w:lang w:val="lt-LT"/>
        </w:rPr>
        <w:t xml:space="preserve"> straipsniu įstatymo projekto Nr. XIIIP-4099 ir Lietuvos Respublikos administracinių nusižengimų kodekso 487 straipsnio pripažinimo netekusiu galios įstatymo projekto Nr. XIIIP-4100“ </w:t>
      </w:r>
      <w:r w:rsidR="0046701E">
        <w:rPr>
          <w:szCs w:val="24"/>
          <w:lang w:val="lt-LT"/>
        </w:rPr>
        <w:t>projektą</w:t>
      </w:r>
      <w:r w:rsidR="00692CAC">
        <w:rPr>
          <w:szCs w:val="24"/>
          <w:lang w:val="lt-LT"/>
        </w:rPr>
        <w:t xml:space="preserve"> (toliau – Nutarimo projektas)</w:t>
      </w:r>
      <w:r w:rsidR="00547EBF">
        <w:rPr>
          <w:szCs w:val="24"/>
          <w:lang w:val="lt-LT"/>
        </w:rPr>
        <w:t xml:space="preserve"> </w:t>
      </w:r>
      <w:r w:rsidR="008B181F">
        <w:rPr>
          <w:szCs w:val="24"/>
          <w:lang w:val="lt-LT"/>
        </w:rPr>
        <w:t>i</w:t>
      </w:r>
      <w:r w:rsidR="001E2EFD">
        <w:rPr>
          <w:szCs w:val="24"/>
          <w:lang w:val="lt-LT"/>
        </w:rPr>
        <w:t>r</w:t>
      </w:r>
      <w:r w:rsidR="00692CAC">
        <w:rPr>
          <w:szCs w:val="24"/>
          <w:lang w:val="lt-LT"/>
        </w:rPr>
        <w:t xml:space="preserve"> teikia</w:t>
      </w:r>
      <w:r w:rsidR="001E2EFD">
        <w:rPr>
          <w:szCs w:val="24"/>
          <w:lang w:val="lt-LT"/>
        </w:rPr>
        <w:t xml:space="preserve"> dėl jo</w:t>
      </w:r>
      <w:r w:rsidR="00692CAC">
        <w:rPr>
          <w:szCs w:val="24"/>
          <w:lang w:val="lt-LT"/>
        </w:rPr>
        <w:t xml:space="preserve"> savo nuomonę:</w:t>
      </w:r>
    </w:p>
    <w:p w14:paraId="359CE0D9" w14:textId="6E7075B9" w:rsidR="00692CAC" w:rsidRPr="00FB0E2D" w:rsidRDefault="00692CAC" w:rsidP="00E714CE">
      <w:pPr>
        <w:pStyle w:val="Sraopastraipa"/>
        <w:numPr>
          <w:ilvl w:val="0"/>
          <w:numId w:val="1"/>
        </w:numPr>
        <w:tabs>
          <w:tab w:val="left" w:pos="1134"/>
        </w:tabs>
        <w:spacing w:line="276" w:lineRule="auto"/>
        <w:ind w:left="0" w:firstLine="851"/>
        <w:jc w:val="both"/>
        <w:rPr>
          <w:szCs w:val="24"/>
          <w:lang w:val="lt-LT"/>
        </w:rPr>
      </w:pPr>
      <w:r>
        <w:rPr>
          <w:szCs w:val="24"/>
          <w:lang w:val="lt-LT"/>
        </w:rPr>
        <w:t>P</w:t>
      </w:r>
      <w:r w:rsidR="00E700FC" w:rsidRPr="00692CAC">
        <w:rPr>
          <w:szCs w:val="24"/>
          <w:lang w:val="lt-LT"/>
        </w:rPr>
        <w:t xml:space="preserve">ritariame </w:t>
      </w:r>
      <w:r w:rsidR="002943C2">
        <w:rPr>
          <w:szCs w:val="24"/>
          <w:lang w:val="lt-LT"/>
        </w:rPr>
        <w:t xml:space="preserve">Nutarimo </w:t>
      </w:r>
      <w:r w:rsidR="00EB6EF9">
        <w:rPr>
          <w:szCs w:val="24"/>
          <w:lang w:val="lt-LT"/>
        </w:rPr>
        <w:t xml:space="preserve">projekto </w:t>
      </w:r>
      <w:r w:rsidR="002943C2">
        <w:rPr>
          <w:szCs w:val="24"/>
          <w:lang w:val="lt-LT"/>
        </w:rPr>
        <w:t xml:space="preserve">1 punkte </w:t>
      </w:r>
      <w:r w:rsidR="00FF3C1F" w:rsidRPr="00692CAC">
        <w:rPr>
          <w:szCs w:val="24"/>
          <w:lang w:val="lt-LT"/>
        </w:rPr>
        <w:t xml:space="preserve">pateiktai </w:t>
      </w:r>
      <w:r w:rsidR="00E700FC" w:rsidRPr="00692CAC">
        <w:rPr>
          <w:szCs w:val="24"/>
          <w:lang w:val="lt-LT"/>
        </w:rPr>
        <w:t>pozicijai</w:t>
      </w:r>
      <w:r w:rsidR="001E2EFD">
        <w:rPr>
          <w:szCs w:val="24"/>
          <w:lang w:val="lt-LT"/>
        </w:rPr>
        <w:t xml:space="preserve"> –</w:t>
      </w:r>
      <w:r w:rsidR="00D8557A">
        <w:rPr>
          <w:szCs w:val="24"/>
          <w:lang w:val="lt-LT"/>
        </w:rPr>
        <w:t xml:space="preserve"> </w:t>
      </w:r>
      <w:r w:rsidR="001E2EFD">
        <w:rPr>
          <w:szCs w:val="24"/>
          <w:lang w:val="lt-LT"/>
        </w:rPr>
        <w:t>pa</w:t>
      </w:r>
      <w:r w:rsidR="00D8557A">
        <w:rPr>
          <w:szCs w:val="24"/>
          <w:lang w:val="lt-LT"/>
        </w:rPr>
        <w:t>siūl</w:t>
      </w:r>
      <w:r w:rsidR="001E2EFD">
        <w:rPr>
          <w:szCs w:val="24"/>
          <w:lang w:val="lt-LT"/>
        </w:rPr>
        <w:t>ymui</w:t>
      </w:r>
      <w:r w:rsidR="00D8557A">
        <w:rPr>
          <w:szCs w:val="24"/>
          <w:lang w:val="lt-LT"/>
        </w:rPr>
        <w:t xml:space="preserve"> nepritar</w:t>
      </w:r>
      <w:r w:rsidR="004D7B30">
        <w:rPr>
          <w:szCs w:val="24"/>
          <w:lang w:val="lt-LT"/>
        </w:rPr>
        <w:t>t</w:t>
      </w:r>
      <w:r w:rsidR="00D8557A">
        <w:rPr>
          <w:szCs w:val="24"/>
          <w:lang w:val="lt-LT"/>
        </w:rPr>
        <w:t>i</w:t>
      </w:r>
      <w:r w:rsidR="00E700FC" w:rsidRPr="00692CAC">
        <w:rPr>
          <w:rFonts w:eastAsia="Calibri"/>
          <w:szCs w:val="24"/>
          <w:lang w:val="lt-LT"/>
        </w:rPr>
        <w:t xml:space="preserve"> Lietuvos Respublikos baudžiamojo kodekso papildymo 147</w:t>
      </w:r>
      <w:r w:rsidR="00E700FC" w:rsidRPr="00692CAC">
        <w:rPr>
          <w:rFonts w:eastAsia="Calibri"/>
          <w:szCs w:val="24"/>
          <w:vertAlign w:val="superscript"/>
          <w:lang w:val="lt-LT"/>
        </w:rPr>
        <w:t>3</w:t>
      </w:r>
      <w:r w:rsidR="00E700FC" w:rsidRPr="00692CAC">
        <w:rPr>
          <w:rFonts w:eastAsia="Calibri"/>
          <w:szCs w:val="24"/>
          <w:lang w:val="lt-LT"/>
        </w:rPr>
        <w:t xml:space="preserve"> straipsniu įstatymo projekt</w:t>
      </w:r>
      <w:r w:rsidR="00D8557A">
        <w:rPr>
          <w:rFonts w:eastAsia="Calibri"/>
          <w:szCs w:val="24"/>
          <w:lang w:val="lt-LT"/>
        </w:rPr>
        <w:t>ui</w:t>
      </w:r>
      <w:r w:rsidR="00E700FC" w:rsidRPr="00692CAC">
        <w:rPr>
          <w:rFonts w:eastAsia="Calibri"/>
          <w:szCs w:val="24"/>
          <w:lang w:val="lt-LT"/>
        </w:rPr>
        <w:t xml:space="preserve"> Nr. XIIIP-4099</w:t>
      </w:r>
      <w:r w:rsidR="00FF3C1F" w:rsidRPr="00692CAC">
        <w:rPr>
          <w:rFonts w:eastAsia="Calibri"/>
          <w:szCs w:val="24"/>
          <w:lang w:val="lt-LT"/>
        </w:rPr>
        <w:t>, kuri</w:t>
      </w:r>
      <w:r w:rsidR="00D8557A">
        <w:rPr>
          <w:rFonts w:eastAsia="Calibri"/>
          <w:szCs w:val="24"/>
          <w:lang w:val="lt-LT"/>
        </w:rPr>
        <w:t>ame</w:t>
      </w:r>
      <w:r w:rsidR="00E700FC" w:rsidRPr="00692CAC">
        <w:rPr>
          <w:rFonts w:eastAsia="Calibri"/>
          <w:szCs w:val="24"/>
          <w:lang w:val="lt-LT"/>
        </w:rPr>
        <w:t xml:space="preserve"> teikiam</w:t>
      </w:r>
      <w:r w:rsidR="00D8557A">
        <w:rPr>
          <w:rFonts w:eastAsia="Calibri"/>
          <w:szCs w:val="24"/>
          <w:lang w:val="lt-LT"/>
        </w:rPr>
        <w:t>ais</w:t>
      </w:r>
      <w:r w:rsidR="00E700FC" w:rsidRPr="00692CAC">
        <w:rPr>
          <w:rFonts w:eastAsia="Calibri"/>
          <w:szCs w:val="24"/>
          <w:lang w:val="lt-LT"/>
        </w:rPr>
        <w:t xml:space="preserve"> pakeitimai</w:t>
      </w:r>
      <w:r w:rsidR="00D8557A">
        <w:rPr>
          <w:rFonts w:eastAsia="Calibri"/>
          <w:szCs w:val="24"/>
          <w:lang w:val="lt-LT"/>
        </w:rPr>
        <w:t>s</w:t>
      </w:r>
      <w:r w:rsidR="00E700FC" w:rsidRPr="00692CAC">
        <w:rPr>
          <w:rFonts w:eastAsia="Calibri"/>
          <w:szCs w:val="24"/>
          <w:lang w:val="lt-LT"/>
        </w:rPr>
        <w:t xml:space="preserve"> siūlo</w:t>
      </w:r>
      <w:r w:rsidR="00D8557A">
        <w:rPr>
          <w:rFonts w:eastAsia="Calibri"/>
          <w:szCs w:val="24"/>
          <w:lang w:val="lt-LT"/>
        </w:rPr>
        <w:t>ma</w:t>
      </w:r>
      <w:r w:rsidR="00E700FC" w:rsidRPr="00692CAC">
        <w:rPr>
          <w:rFonts w:eastAsia="Calibri"/>
          <w:szCs w:val="24"/>
          <w:lang w:val="lt-LT"/>
        </w:rPr>
        <w:t xml:space="preserve"> kriminalizuoti atlygintinį naudojimąsi asmens seksualinėmis paslaugomis</w:t>
      </w:r>
      <w:r w:rsidR="00FF3C1F" w:rsidRPr="00692CAC">
        <w:rPr>
          <w:rFonts w:eastAsia="Calibri"/>
          <w:szCs w:val="24"/>
          <w:lang w:val="lt-LT"/>
        </w:rPr>
        <w:t>. Manome, kad šiuo metu esamas teisinis reguliavimas yra pakankamas</w:t>
      </w:r>
      <w:r w:rsidR="001E2EFD">
        <w:rPr>
          <w:rFonts w:eastAsia="Calibri"/>
          <w:szCs w:val="24"/>
          <w:lang w:val="lt-LT"/>
        </w:rPr>
        <w:t>,</w:t>
      </w:r>
      <w:r w:rsidR="00FF3C1F" w:rsidRPr="00692CAC">
        <w:rPr>
          <w:rFonts w:eastAsia="Calibri"/>
          <w:szCs w:val="24"/>
          <w:lang w:val="lt-LT"/>
        </w:rPr>
        <w:t xml:space="preserve"> siekiant užkardyti asmens seksualinį išnaudojimą prekybai žmonėmis</w:t>
      </w:r>
      <w:r w:rsidR="008B181F">
        <w:rPr>
          <w:rFonts w:eastAsia="Calibri"/>
          <w:szCs w:val="24"/>
          <w:lang w:val="lt-LT"/>
        </w:rPr>
        <w:t xml:space="preserve"> (Lietuvos Respublikos baudžiamojo kodekso (toliau – BK) 147 straipsni</w:t>
      </w:r>
      <w:bookmarkStart w:id="0" w:name="_GoBack"/>
      <w:bookmarkEnd w:id="0"/>
      <w:r w:rsidR="008B181F">
        <w:rPr>
          <w:rFonts w:eastAsia="Calibri"/>
          <w:szCs w:val="24"/>
          <w:lang w:val="lt-LT"/>
        </w:rPr>
        <w:t>s)</w:t>
      </w:r>
      <w:r w:rsidR="00FF3C1F" w:rsidRPr="00692CAC">
        <w:rPr>
          <w:rFonts w:eastAsia="Calibri"/>
          <w:szCs w:val="24"/>
          <w:lang w:val="lt-LT"/>
        </w:rPr>
        <w:t xml:space="preserve">, </w:t>
      </w:r>
      <w:r w:rsidR="00E714CE">
        <w:rPr>
          <w:rFonts w:eastAsia="Calibri"/>
          <w:szCs w:val="24"/>
          <w:lang w:val="lt-LT"/>
        </w:rPr>
        <w:t xml:space="preserve">išnaudojimą priverstiniam darbui ar paslaugoms (BK </w:t>
      </w:r>
      <w:r w:rsidR="00E714CE" w:rsidRPr="00E714CE">
        <w:rPr>
          <w:rFonts w:eastAsia="Calibri"/>
          <w:szCs w:val="24"/>
          <w:lang w:val="lt-LT"/>
        </w:rPr>
        <w:t>147</w:t>
      </w:r>
      <w:r w:rsidR="00E714CE" w:rsidRPr="00E714CE">
        <w:rPr>
          <w:rFonts w:eastAsia="Calibri"/>
          <w:szCs w:val="24"/>
          <w:vertAlign w:val="superscript"/>
          <w:lang w:val="lt-LT"/>
        </w:rPr>
        <w:t>1</w:t>
      </w:r>
      <w:r w:rsidR="00E714CE">
        <w:rPr>
          <w:rFonts w:eastAsia="Calibri"/>
          <w:szCs w:val="24"/>
          <w:vertAlign w:val="superscript"/>
          <w:lang w:val="lt-LT"/>
        </w:rPr>
        <w:t xml:space="preserve"> </w:t>
      </w:r>
      <w:r w:rsidR="00E714CE">
        <w:rPr>
          <w:szCs w:val="24"/>
          <w:lang w:val="lt-LT"/>
        </w:rPr>
        <w:t xml:space="preserve">straipsnis), </w:t>
      </w:r>
      <w:r w:rsidR="00FF3C1F" w:rsidRPr="00E714CE">
        <w:rPr>
          <w:rFonts w:eastAsia="Calibri"/>
          <w:szCs w:val="24"/>
          <w:lang w:val="lt-LT"/>
        </w:rPr>
        <w:t>naudojim</w:t>
      </w:r>
      <w:r w:rsidR="00F276A2" w:rsidRPr="00E714CE">
        <w:rPr>
          <w:rFonts w:eastAsia="Calibri"/>
          <w:szCs w:val="24"/>
          <w:lang w:val="lt-LT"/>
        </w:rPr>
        <w:t>ąsi</w:t>
      </w:r>
      <w:r w:rsidR="00FF3C1F" w:rsidRPr="00E714CE">
        <w:rPr>
          <w:rFonts w:eastAsia="Calibri"/>
          <w:szCs w:val="24"/>
          <w:lang w:val="lt-LT"/>
        </w:rPr>
        <w:t xml:space="preserve"> asmens priverstiniu darbu ar paslaugomis</w:t>
      </w:r>
      <w:r w:rsidR="00E714CE">
        <w:rPr>
          <w:rFonts w:eastAsia="Calibri"/>
          <w:szCs w:val="24"/>
          <w:lang w:val="lt-LT"/>
        </w:rPr>
        <w:t xml:space="preserve"> (BK 147</w:t>
      </w:r>
      <w:r w:rsidR="00E714CE" w:rsidRPr="00E714CE">
        <w:rPr>
          <w:rFonts w:eastAsia="Calibri"/>
          <w:szCs w:val="24"/>
          <w:vertAlign w:val="superscript"/>
          <w:lang w:val="lt-LT"/>
        </w:rPr>
        <w:t>2</w:t>
      </w:r>
      <w:r w:rsidR="00E714CE">
        <w:rPr>
          <w:rFonts w:eastAsia="Calibri"/>
          <w:szCs w:val="24"/>
          <w:vertAlign w:val="superscript"/>
          <w:lang w:val="lt-LT"/>
        </w:rPr>
        <w:t xml:space="preserve"> </w:t>
      </w:r>
      <w:r w:rsidR="00E714CE">
        <w:rPr>
          <w:rFonts w:eastAsia="Calibri"/>
          <w:szCs w:val="24"/>
          <w:lang w:val="lt-LT"/>
        </w:rPr>
        <w:t>straipsnis</w:t>
      </w:r>
      <w:r w:rsidR="00E714CE" w:rsidRPr="00E714CE">
        <w:rPr>
          <w:rFonts w:eastAsia="Calibri"/>
          <w:szCs w:val="24"/>
          <w:lang w:val="lt-LT"/>
        </w:rPr>
        <w:t>)</w:t>
      </w:r>
      <w:r w:rsidR="00F276A2" w:rsidRPr="00E714CE">
        <w:rPr>
          <w:rFonts w:eastAsia="Calibri"/>
          <w:szCs w:val="24"/>
          <w:lang w:val="lt-LT"/>
        </w:rPr>
        <w:t xml:space="preserve">, </w:t>
      </w:r>
      <w:r w:rsidR="00E714CE">
        <w:rPr>
          <w:rFonts w:eastAsia="Calibri"/>
          <w:szCs w:val="24"/>
          <w:lang w:val="lt-LT"/>
        </w:rPr>
        <w:t>pelnymų</w:t>
      </w:r>
      <w:r w:rsidR="00F276A2" w:rsidRPr="00E714CE">
        <w:rPr>
          <w:rFonts w:eastAsia="Calibri"/>
          <w:szCs w:val="24"/>
          <w:lang w:val="lt-LT"/>
        </w:rPr>
        <w:t>si iš kito asmens prostitucij</w:t>
      </w:r>
      <w:r w:rsidR="00E714CE">
        <w:rPr>
          <w:rFonts w:eastAsia="Calibri"/>
          <w:szCs w:val="24"/>
          <w:lang w:val="lt-LT"/>
        </w:rPr>
        <w:t xml:space="preserve">os (BK 307 </w:t>
      </w:r>
      <w:r w:rsidR="00E714CE" w:rsidRPr="00FB0E2D">
        <w:rPr>
          <w:rFonts w:eastAsia="Calibri"/>
          <w:szCs w:val="24"/>
          <w:lang w:val="lt-LT"/>
        </w:rPr>
        <w:t>straipsnis) i</w:t>
      </w:r>
      <w:r w:rsidR="00F276A2" w:rsidRPr="00FB0E2D">
        <w:rPr>
          <w:rFonts w:eastAsia="Calibri"/>
          <w:szCs w:val="24"/>
          <w:lang w:val="lt-LT"/>
        </w:rPr>
        <w:t xml:space="preserve">r įtraukimo </w:t>
      </w:r>
      <w:r w:rsidR="00E714CE" w:rsidRPr="00FB0E2D">
        <w:rPr>
          <w:rFonts w:eastAsia="Calibri"/>
          <w:szCs w:val="24"/>
          <w:lang w:val="lt-LT"/>
        </w:rPr>
        <w:t>į prostituciją (BK 308 straipsnis).</w:t>
      </w:r>
      <w:r w:rsidR="00F276A2" w:rsidRPr="00FB0E2D">
        <w:rPr>
          <w:rFonts w:eastAsia="Calibri"/>
          <w:szCs w:val="24"/>
          <w:lang w:val="lt-LT"/>
        </w:rPr>
        <w:t xml:space="preserve"> Tai</w:t>
      </w:r>
      <w:r w:rsidR="001E2EFD" w:rsidRPr="00FB0E2D">
        <w:rPr>
          <w:rFonts w:eastAsia="Calibri"/>
          <w:szCs w:val="24"/>
          <w:lang w:val="lt-LT"/>
        </w:rPr>
        <w:t>p</w:t>
      </w:r>
      <w:r w:rsidR="00F276A2" w:rsidRPr="00FB0E2D">
        <w:rPr>
          <w:rFonts w:eastAsia="Calibri"/>
          <w:szCs w:val="24"/>
          <w:lang w:val="lt-LT"/>
        </w:rPr>
        <w:t xml:space="preserve"> pat </w:t>
      </w:r>
      <w:r w:rsidR="0046701E" w:rsidRPr="00FB0E2D">
        <w:rPr>
          <w:rFonts w:eastAsia="Calibri"/>
          <w:szCs w:val="24"/>
          <w:lang w:val="lt-LT"/>
        </w:rPr>
        <w:t>atk</w:t>
      </w:r>
      <w:r w:rsidR="00B52A80" w:rsidRPr="00FB0E2D">
        <w:rPr>
          <w:rFonts w:eastAsia="Calibri"/>
          <w:szCs w:val="24"/>
          <w:lang w:val="lt-LT"/>
        </w:rPr>
        <w:t>r</w:t>
      </w:r>
      <w:r w:rsidR="0046701E" w:rsidRPr="00FB0E2D">
        <w:rPr>
          <w:rFonts w:eastAsia="Calibri"/>
          <w:szCs w:val="24"/>
          <w:lang w:val="lt-LT"/>
        </w:rPr>
        <w:t>eipiame</w:t>
      </w:r>
      <w:r w:rsidR="00F276A2" w:rsidRPr="00FB0E2D">
        <w:rPr>
          <w:rFonts w:eastAsia="Calibri"/>
          <w:szCs w:val="24"/>
          <w:lang w:val="lt-LT"/>
        </w:rPr>
        <w:t xml:space="preserve"> dėmesį, kad </w:t>
      </w:r>
      <w:r w:rsidR="0046701E" w:rsidRPr="00FB0E2D">
        <w:rPr>
          <w:rFonts w:eastAsia="Calibri"/>
          <w:szCs w:val="24"/>
          <w:lang w:val="lt-LT"/>
        </w:rPr>
        <w:t xml:space="preserve">Europos Komisijos 2019 m. gruodžio mėn. organizuotame Nacionalinių kovos su prekyba žmonėmis pranešėjų susitikime Suomijos teisėsaugos atstovai informavo, kad jų šalyje prieš kelis metus kriminalizuotas naudojimasis asmens seksualinėmis paslaugomis siektinų rezultatų neatnešė. </w:t>
      </w:r>
    </w:p>
    <w:p w14:paraId="359CE0DA" w14:textId="73FA8FED" w:rsidR="00692CAC" w:rsidRPr="00E714CE" w:rsidRDefault="009B4E8F" w:rsidP="003703E2">
      <w:pPr>
        <w:pStyle w:val="Sraopastraipa"/>
        <w:numPr>
          <w:ilvl w:val="0"/>
          <w:numId w:val="1"/>
        </w:numPr>
        <w:tabs>
          <w:tab w:val="left" w:pos="1134"/>
        </w:tabs>
        <w:spacing w:line="276" w:lineRule="auto"/>
        <w:ind w:left="0" w:firstLine="851"/>
        <w:jc w:val="both"/>
        <w:rPr>
          <w:szCs w:val="24"/>
          <w:lang w:val="lt-LT"/>
        </w:rPr>
      </w:pPr>
      <w:r w:rsidRPr="00FB0E2D">
        <w:rPr>
          <w:szCs w:val="24"/>
          <w:lang w:val="lt-LT"/>
        </w:rPr>
        <w:t>Nesutinkame su</w:t>
      </w:r>
      <w:r w:rsidR="002943C2" w:rsidRPr="00FB0E2D">
        <w:rPr>
          <w:szCs w:val="24"/>
          <w:lang w:val="lt-LT"/>
        </w:rPr>
        <w:t xml:space="preserve"> </w:t>
      </w:r>
      <w:r w:rsidR="008B181F" w:rsidRPr="00FB0E2D">
        <w:rPr>
          <w:szCs w:val="24"/>
          <w:lang w:val="lt-LT"/>
        </w:rPr>
        <w:t>Nutarimo projekto</w:t>
      </w:r>
      <w:r w:rsidR="00692CAC" w:rsidRPr="00FB0E2D">
        <w:rPr>
          <w:szCs w:val="24"/>
          <w:lang w:val="lt-LT"/>
        </w:rPr>
        <w:t xml:space="preserve"> </w:t>
      </w:r>
      <w:r w:rsidRPr="00FB0E2D">
        <w:rPr>
          <w:szCs w:val="24"/>
          <w:lang w:val="lt-LT"/>
        </w:rPr>
        <w:t>2 punkte pateikta pozicija</w:t>
      </w:r>
      <w:r w:rsidR="001E2EFD" w:rsidRPr="00FB0E2D">
        <w:rPr>
          <w:szCs w:val="24"/>
          <w:lang w:val="lt-LT"/>
        </w:rPr>
        <w:t xml:space="preserve"> – </w:t>
      </w:r>
      <w:r w:rsidR="00547EBF" w:rsidRPr="00FB0E2D">
        <w:rPr>
          <w:szCs w:val="24"/>
          <w:lang w:val="lt-LT"/>
        </w:rPr>
        <w:t xml:space="preserve">su </w:t>
      </w:r>
      <w:r w:rsidR="001E2EFD" w:rsidRPr="00FB0E2D">
        <w:rPr>
          <w:szCs w:val="24"/>
          <w:lang w:val="lt-LT"/>
        </w:rPr>
        <w:t>pasiūlymu</w:t>
      </w:r>
      <w:r w:rsidRPr="00FB0E2D">
        <w:rPr>
          <w:szCs w:val="24"/>
          <w:lang w:val="lt-LT"/>
        </w:rPr>
        <w:t xml:space="preserve"> pritarti</w:t>
      </w:r>
      <w:r w:rsidR="00692CAC" w:rsidRPr="00FB0E2D">
        <w:rPr>
          <w:szCs w:val="24"/>
          <w:lang w:val="lt-LT"/>
        </w:rPr>
        <w:t xml:space="preserve"> administracin</w:t>
      </w:r>
      <w:r w:rsidRPr="00FB0E2D">
        <w:rPr>
          <w:szCs w:val="24"/>
          <w:lang w:val="lt-LT"/>
        </w:rPr>
        <w:t>ės</w:t>
      </w:r>
      <w:r w:rsidR="00692CAC" w:rsidRPr="00FB0E2D">
        <w:rPr>
          <w:szCs w:val="24"/>
          <w:lang w:val="lt-LT"/>
        </w:rPr>
        <w:t xml:space="preserve"> atsakomyb</w:t>
      </w:r>
      <w:r w:rsidRPr="00FB0E2D">
        <w:rPr>
          <w:szCs w:val="24"/>
          <w:lang w:val="lt-LT"/>
        </w:rPr>
        <w:t>ės</w:t>
      </w:r>
      <w:r w:rsidR="00692CAC" w:rsidRPr="00FB0E2D">
        <w:rPr>
          <w:szCs w:val="24"/>
          <w:lang w:val="lt-LT"/>
        </w:rPr>
        <w:t xml:space="preserve"> už vertimąsi prostitucija</w:t>
      </w:r>
      <w:r>
        <w:rPr>
          <w:szCs w:val="24"/>
          <w:lang w:val="lt-LT"/>
        </w:rPr>
        <w:t xml:space="preserve"> panaikinimui</w:t>
      </w:r>
      <w:r w:rsidR="00692CAC" w:rsidRPr="00E714CE">
        <w:rPr>
          <w:szCs w:val="24"/>
          <w:lang w:val="lt-LT"/>
        </w:rPr>
        <w:t xml:space="preserve">. </w:t>
      </w:r>
      <w:r w:rsidR="00973B74" w:rsidRPr="00E714CE">
        <w:rPr>
          <w:lang w:val="lt-LT"/>
        </w:rPr>
        <w:t>Paminėtina, kad</w:t>
      </w:r>
      <w:r w:rsidR="00B52A80">
        <w:rPr>
          <w:lang w:val="lt-LT"/>
        </w:rPr>
        <w:t>,</w:t>
      </w:r>
      <w:r w:rsidR="00973B74" w:rsidRPr="00E714CE">
        <w:rPr>
          <w:lang w:val="lt-LT"/>
        </w:rPr>
        <w:t xml:space="preserve"> Danijos nacionalinio socialinių tyrimų</w:t>
      </w:r>
      <w:r w:rsidR="00E5711E" w:rsidRPr="00E714CE">
        <w:rPr>
          <w:lang w:val="lt-LT"/>
        </w:rPr>
        <w:t xml:space="preserve"> centro </w:t>
      </w:r>
      <w:r w:rsidR="00973B74" w:rsidRPr="00E714CE">
        <w:rPr>
          <w:lang w:val="lt-LT"/>
        </w:rPr>
        <w:t xml:space="preserve">atlikto tyrimo </w:t>
      </w:r>
      <w:r w:rsidR="00E5711E" w:rsidRPr="00E714CE">
        <w:rPr>
          <w:lang w:val="lt-LT"/>
        </w:rPr>
        <w:t xml:space="preserve">duomenimis, </w:t>
      </w:r>
      <w:r w:rsidR="00973B74" w:rsidRPr="00E714CE">
        <w:rPr>
          <w:lang w:val="lt-LT"/>
        </w:rPr>
        <w:t>būtent finansinis atlygis yra pagrindinė priežastis</w:t>
      </w:r>
      <w:r w:rsidR="00C678F4">
        <w:rPr>
          <w:lang w:val="lt-LT"/>
        </w:rPr>
        <w:t>,</w:t>
      </w:r>
      <w:r w:rsidR="00973B74" w:rsidRPr="00E714CE">
        <w:rPr>
          <w:lang w:val="lt-LT"/>
        </w:rPr>
        <w:t xml:space="preserve"> </w:t>
      </w:r>
      <w:r w:rsidR="00C678F4">
        <w:rPr>
          <w:lang w:val="lt-LT"/>
        </w:rPr>
        <w:t>ko</w:t>
      </w:r>
      <w:r w:rsidR="00973B74" w:rsidRPr="00E714CE">
        <w:rPr>
          <w:lang w:val="lt-LT"/>
        </w:rPr>
        <w:t xml:space="preserve">dėl </w:t>
      </w:r>
      <w:r w:rsidR="008B181F" w:rsidRPr="00E714CE">
        <w:rPr>
          <w:lang w:val="lt-LT"/>
        </w:rPr>
        <w:t>asmenys</w:t>
      </w:r>
      <w:r w:rsidR="00973B74" w:rsidRPr="00E714CE">
        <w:rPr>
          <w:lang w:val="lt-LT"/>
        </w:rPr>
        <w:t xml:space="preserve"> </w:t>
      </w:r>
      <w:r w:rsidR="008B181F" w:rsidRPr="00E714CE">
        <w:rPr>
          <w:lang w:val="lt-LT"/>
        </w:rPr>
        <w:t>renkasi</w:t>
      </w:r>
      <w:r w:rsidR="00973B74" w:rsidRPr="00E714CE">
        <w:rPr>
          <w:lang w:val="lt-LT"/>
        </w:rPr>
        <w:t xml:space="preserve"> teikti seksualines paslaugas</w:t>
      </w:r>
      <w:r w:rsidR="00973B74" w:rsidRPr="008B181F">
        <w:rPr>
          <w:rStyle w:val="Puslapioinaosnuoroda"/>
          <w:lang w:val="lt-LT"/>
        </w:rPr>
        <w:footnoteReference w:id="1"/>
      </w:r>
      <w:r w:rsidR="00973B74" w:rsidRPr="00E714CE">
        <w:rPr>
          <w:lang w:val="lt-LT"/>
        </w:rPr>
        <w:t xml:space="preserve">. </w:t>
      </w:r>
      <w:r w:rsidR="00C678F4">
        <w:rPr>
          <w:lang w:val="lt-LT"/>
        </w:rPr>
        <w:t>Atliekant m</w:t>
      </w:r>
      <w:r w:rsidR="00973B74" w:rsidRPr="00E714CE">
        <w:rPr>
          <w:lang w:val="lt-LT"/>
        </w:rPr>
        <w:t>inėt</w:t>
      </w:r>
      <w:r w:rsidR="00C678F4">
        <w:rPr>
          <w:lang w:val="lt-LT"/>
        </w:rPr>
        <w:t>ą</w:t>
      </w:r>
      <w:r w:rsidR="00973B74" w:rsidRPr="00E714CE">
        <w:rPr>
          <w:lang w:val="lt-LT"/>
        </w:rPr>
        <w:t xml:space="preserve"> tyrim</w:t>
      </w:r>
      <w:r w:rsidR="00C678F4">
        <w:rPr>
          <w:lang w:val="lt-LT"/>
        </w:rPr>
        <w:t xml:space="preserve">ą, asmenys, </w:t>
      </w:r>
      <w:r w:rsidR="00C678F4" w:rsidRPr="00E714CE">
        <w:rPr>
          <w:lang w:val="lt-LT"/>
        </w:rPr>
        <w:t>teikian</w:t>
      </w:r>
      <w:r w:rsidR="00C678F4">
        <w:rPr>
          <w:lang w:val="lt-LT"/>
        </w:rPr>
        <w:t>tys</w:t>
      </w:r>
      <w:r w:rsidR="00C678F4" w:rsidRPr="00E714CE">
        <w:rPr>
          <w:lang w:val="lt-LT"/>
        </w:rPr>
        <w:t xml:space="preserve"> seksualines paslaugas</w:t>
      </w:r>
      <w:r w:rsidR="00C678F4">
        <w:rPr>
          <w:lang w:val="lt-LT"/>
        </w:rPr>
        <w:t>, buvo</w:t>
      </w:r>
      <w:r w:rsidR="00973B74" w:rsidRPr="00E714CE">
        <w:rPr>
          <w:lang w:val="lt-LT"/>
        </w:rPr>
        <w:t xml:space="preserve"> </w:t>
      </w:r>
      <w:r w:rsidR="00C678F4">
        <w:rPr>
          <w:lang w:val="lt-LT"/>
        </w:rPr>
        <w:t>su</w:t>
      </w:r>
      <w:r w:rsidR="00973B74" w:rsidRPr="00E714CE">
        <w:rPr>
          <w:lang w:val="lt-LT"/>
        </w:rPr>
        <w:t>skirst</w:t>
      </w:r>
      <w:r w:rsidR="00C678F4">
        <w:rPr>
          <w:lang w:val="lt-LT"/>
        </w:rPr>
        <w:t>yti</w:t>
      </w:r>
      <w:r w:rsidR="00973B74" w:rsidRPr="00E714CE">
        <w:rPr>
          <w:lang w:val="lt-LT"/>
        </w:rPr>
        <w:t xml:space="preserve"> į keturias grupes</w:t>
      </w:r>
      <w:r w:rsidR="00C678F4">
        <w:rPr>
          <w:lang w:val="lt-LT"/>
        </w:rPr>
        <w:t>. Iš j</w:t>
      </w:r>
      <w:r w:rsidR="00973B74" w:rsidRPr="00E714CE">
        <w:rPr>
          <w:lang w:val="lt-LT"/>
        </w:rPr>
        <w:t xml:space="preserve">ų tik nedidelė dalis yra „gatvės prostitutės“, kurios </w:t>
      </w:r>
      <w:r w:rsidR="008B181F" w:rsidRPr="00E714CE">
        <w:rPr>
          <w:lang w:val="lt-LT"/>
        </w:rPr>
        <w:t>ne</w:t>
      </w:r>
      <w:r w:rsidR="00973B74" w:rsidRPr="00E714CE">
        <w:rPr>
          <w:lang w:val="lt-LT"/>
        </w:rPr>
        <w:t xml:space="preserve">gauna </w:t>
      </w:r>
      <w:r w:rsidR="008B181F" w:rsidRPr="00E714CE">
        <w:rPr>
          <w:lang w:val="lt-LT"/>
        </w:rPr>
        <w:t xml:space="preserve">atlygio arba gauna </w:t>
      </w:r>
      <w:r w:rsidR="00973B74" w:rsidRPr="00E714CE">
        <w:rPr>
          <w:lang w:val="lt-LT"/>
        </w:rPr>
        <w:t>sąlyginai mažą atlygį už suteiktas paslaugas</w:t>
      </w:r>
      <w:r w:rsidR="008B181F" w:rsidRPr="008B181F">
        <w:rPr>
          <w:rStyle w:val="Puslapioinaosnuoroda"/>
          <w:lang w:val="lt-LT"/>
        </w:rPr>
        <w:footnoteReference w:id="2"/>
      </w:r>
      <w:r w:rsidR="00E714CE" w:rsidRPr="00E714CE">
        <w:rPr>
          <w:lang w:val="lt-LT"/>
        </w:rPr>
        <w:t>,</w:t>
      </w:r>
      <w:r w:rsidR="00973B74" w:rsidRPr="00E714CE">
        <w:rPr>
          <w:lang w:val="lt-LT"/>
        </w:rPr>
        <w:t xml:space="preserve"> </w:t>
      </w:r>
      <w:r w:rsidR="008B181F" w:rsidRPr="00E714CE">
        <w:rPr>
          <w:lang w:val="lt-LT"/>
        </w:rPr>
        <w:t xml:space="preserve">teikia šias paslaugas priverstiniu būdu </w:t>
      </w:r>
      <w:r w:rsidR="00E714CE" w:rsidRPr="00E714CE">
        <w:rPr>
          <w:lang w:val="lt-LT"/>
        </w:rPr>
        <w:t xml:space="preserve">(verčiamos sąvadautojų) </w:t>
      </w:r>
      <w:r w:rsidR="008B181F" w:rsidRPr="00E714CE">
        <w:rPr>
          <w:lang w:val="lt-LT"/>
        </w:rPr>
        <w:t>arba siek</w:t>
      </w:r>
      <w:r>
        <w:rPr>
          <w:lang w:val="lt-LT"/>
        </w:rPr>
        <w:t>damos</w:t>
      </w:r>
      <w:r w:rsidR="008B181F" w:rsidRPr="00E714CE">
        <w:rPr>
          <w:lang w:val="lt-LT"/>
        </w:rPr>
        <w:t xml:space="preserve"> išspręsti </w:t>
      </w:r>
      <w:r w:rsidR="00E714CE" w:rsidRPr="00E714CE">
        <w:rPr>
          <w:lang w:val="lt-LT"/>
        </w:rPr>
        <w:t xml:space="preserve">asmenines </w:t>
      </w:r>
      <w:r w:rsidR="008B181F" w:rsidRPr="00E714CE">
        <w:rPr>
          <w:lang w:val="lt-LT"/>
        </w:rPr>
        <w:t>problemas, pvz.</w:t>
      </w:r>
      <w:r w:rsidR="00C678F4">
        <w:rPr>
          <w:lang w:val="lt-LT"/>
        </w:rPr>
        <w:t>,</w:t>
      </w:r>
      <w:r w:rsidR="000B7BFF">
        <w:rPr>
          <w:lang w:val="lt-LT"/>
        </w:rPr>
        <w:t xml:space="preserve"> </w:t>
      </w:r>
      <w:r>
        <w:rPr>
          <w:lang w:val="lt-LT"/>
        </w:rPr>
        <w:t xml:space="preserve">dėl </w:t>
      </w:r>
      <w:r w:rsidR="008B181F" w:rsidRPr="00E714CE">
        <w:rPr>
          <w:lang w:val="lt-LT"/>
        </w:rPr>
        <w:t>narkotinių ar psichotropinių medžiagų vartojim</w:t>
      </w:r>
      <w:r>
        <w:rPr>
          <w:lang w:val="lt-LT"/>
        </w:rPr>
        <w:t>o</w:t>
      </w:r>
      <w:r w:rsidR="008B181F" w:rsidRPr="00E714CE">
        <w:rPr>
          <w:lang w:val="lt-LT"/>
        </w:rPr>
        <w:t>. Nutarimo projekte</w:t>
      </w:r>
      <w:r w:rsidR="00692CAC" w:rsidRPr="00E714CE">
        <w:rPr>
          <w:lang w:val="lt-LT"/>
        </w:rPr>
        <w:t xml:space="preserve"> </w:t>
      </w:r>
      <w:r w:rsidR="00692CAC" w:rsidRPr="00E714CE">
        <w:rPr>
          <w:lang w:val="lt-LT"/>
        </w:rPr>
        <w:lastRenderedPageBreak/>
        <w:t>dėstomas pritarimas, kur</w:t>
      </w:r>
      <w:r w:rsidR="008B181F" w:rsidRPr="00E714CE">
        <w:rPr>
          <w:lang w:val="lt-LT"/>
        </w:rPr>
        <w:t>iuo</w:t>
      </w:r>
      <w:r w:rsidR="00692CAC" w:rsidRPr="00E714CE">
        <w:rPr>
          <w:lang w:val="lt-LT"/>
        </w:rPr>
        <w:t xml:space="preserve"> siekiama panaikinti administracinę atsakomyb</w:t>
      </w:r>
      <w:r w:rsidR="008B181F" w:rsidRPr="00E714CE">
        <w:rPr>
          <w:lang w:val="lt-LT"/>
        </w:rPr>
        <w:t>ę už vertimąsi prostitucija</w:t>
      </w:r>
      <w:r>
        <w:rPr>
          <w:lang w:val="lt-LT"/>
        </w:rPr>
        <w:t>,</w:t>
      </w:r>
      <w:r w:rsidR="008B181F" w:rsidRPr="00E714CE">
        <w:rPr>
          <w:lang w:val="lt-LT"/>
        </w:rPr>
        <w:t xml:space="preserve"> </w:t>
      </w:r>
      <w:r w:rsidR="00692CAC" w:rsidRPr="00E714CE">
        <w:rPr>
          <w:lang w:val="lt-LT"/>
        </w:rPr>
        <w:t xml:space="preserve">suponuoja, kad asmenys, besiverčiantys prostitucija savo laisva valia, tokią veiklą galės vykdyti nuolat (tokiu būdu vertimasis prostitucija tam tikra prasme bus legalizuotas). </w:t>
      </w:r>
      <w:r w:rsidR="008B181F" w:rsidRPr="00E714CE">
        <w:rPr>
          <w:lang w:val="lt-LT"/>
        </w:rPr>
        <w:t xml:space="preserve">Lietuvos Respublikos administracinių nusižengimų kodekso </w:t>
      </w:r>
      <w:r w:rsidR="00692CAC" w:rsidRPr="00E714CE">
        <w:rPr>
          <w:lang w:val="lt-LT"/>
        </w:rPr>
        <w:t>487 straipsnio 4 dalyje numatyta, kad administracinėn atsakomybėn netraukiamas prostitucija vertęsis asmuo, kuris į prostituciją buvo įtrauktas būdamas materialiai, dėl tarnybos ar kitaip priklausomas arba įtrauktas į prostituciją panaudojant fizinę ar psichinę prievartą ar apgaulę, arba bet kokiu būdu įtrauktas į prostituciją</w:t>
      </w:r>
      <w:r w:rsidR="00547EBF">
        <w:rPr>
          <w:lang w:val="lt-LT"/>
        </w:rPr>
        <w:t>,</w:t>
      </w:r>
      <w:r w:rsidR="00692CAC" w:rsidRPr="00E714CE">
        <w:rPr>
          <w:lang w:val="lt-LT"/>
        </w:rPr>
        <w:t xml:space="preserve"> būdamas nepilnametis</w:t>
      </w:r>
      <w:r w:rsidR="00547EBF">
        <w:rPr>
          <w:lang w:val="lt-LT"/>
        </w:rPr>
        <w:t>,</w:t>
      </w:r>
      <w:r w:rsidR="00692CAC" w:rsidRPr="00E714CE">
        <w:rPr>
          <w:lang w:val="lt-LT"/>
        </w:rPr>
        <w:t xml:space="preserve"> ir (ar) nukentėjo nuo prekybos žmonėmis ir yra pripažintas nukentėjusiuoju baudžiamajame procese. Toks reguliavimas vertintinas kaip pakankamas</w:t>
      </w:r>
      <w:r w:rsidR="00547EBF">
        <w:rPr>
          <w:lang w:val="lt-LT"/>
        </w:rPr>
        <w:t>,</w:t>
      </w:r>
      <w:r w:rsidR="00692CAC" w:rsidRPr="00E714CE">
        <w:rPr>
          <w:lang w:val="lt-LT"/>
        </w:rPr>
        <w:t xml:space="preserve"> siekiant nuo bet kokios atsakomybės apsaugoti asmenis, kurie prostitucija verčiasi prieš savo valią, t. y. apsaugant pažeidžiamiausios visuomenės dalies interesus.</w:t>
      </w:r>
    </w:p>
    <w:p w14:paraId="359CE0DB" w14:textId="77777777" w:rsidR="00CD2C3F" w:rsidRDefault="00CD2C3F" w:rsidP="00E6745C">
      <w:pPr>
        <w:pStyle w:val="Antrats"/>
        <w:tabs>
          <w:tab w:val="clear" w:pos="4153"/>
          <w:tab w:val="clear" w:pos="8306"/>
        </w:tabs>
        <w:jc w:val="both"/>
      </w:pPr>
    </w:p>
    <w:p w14:paraId="359CE0DC" w14:textId="77777777" w:rsidR="00CD2C3F" w:rsidRDefault="00CD2C3F" w:rsidP="00E6745C">
      <w:pPr>
        <w:pStyle w:val="Antrats"/>
        <w:tabs>
          <w:tab w:val="clear" w:pos="4153"/>
          <w:tab w:val="clear" w:pos="8306"/>
        </w:tabs>
        <w:jc w:val="both"/>
      </w:pPr>
    </w:p>
    <w:p w14:paraId="359CE0DD" w14:textId="77777777" w:rsidR="00E714CE" w:rsidRPr="00084BC0" w:rsidRDefault="00E714CE" w:rsidP="00E6745C">
      <w:pPr>
        <w:pStyle w:val="Antrats"/>
        <w:tabs>
          <w:tab w:val="clear" w:pos="4153"/>
          <w:tab w:val="clear" w:pos="8306"/>
        </w:tabs>
        <w:jc w:val="both"/>
      </w:pPr>
    </w:p>
    <w:tbl>
      <w:tblPr>
        <w:tblW w:w="9248" w:type="dxa"/>
        <w:tblInd w:w="108" w:type="dxa"/>
        <w:tblLayout w:type="fixed"/>
        <w:tblLook w:val="0000" w:firstRow="0" w:lastRow="0" w:firstColumn="0" w:lastColumn="0" w:noHBand="0" w:noVBand="0"/>
      </w:tblPr>
      <w:tblGrid>
        <w:gridCol w:w="4678"/>
        <w:gridCol w:w="4570"/>
      </w:tblGrid>
      <w:tr w:rsidR="0005618E" w:rsidRPr="003E69E4" w14:paraId="359CE0E0" w14:textId="77777777" w:rsidTr="0005618E">
        <w:tc>
          <w:tcPr>
            <w:tcW w:w="4678" w:type="dxa"/>
          </w:tcPr>
          <w:p w14:paraId="359CE0DE" w14:textId="77777777" w:rsidR="0005618E" w:rsidRDefault="003A63E3" w:rsidP="00953FD1">
            <w:pPr>
              <w:pStyle w:val="Antrats"/>
              <w:tabs>
                <w:tab w:val="clear" w:pos="4153"/>
                <w:tab w:val="clear" w:pos="8306"/>
              </w:tabs>
            </w:pPr>
            <w:r>
              <w:t>Vidaus reikalų viceministras</w:t>
            </w:r>
            <w:r w:rsidR="0005618E">
              <w:t xml:space="preserve"> </w:t>
            </w:r>
          </w:p>
        </w:tc>
        <w:tc>
          <w:tcPr>
            <w:tcW w:w="4570" w:type="dxa"/>
          </w:tcPr>
          <w:p w14:paraId="359CE0DF" w14:textId="77777777" w:rsidR="0005618E" w:rsidRDefault="00CC2015" w:rsidP="00953FD1">
            <w:pPr>
              <w:pStyle w:val="Antrats"/>
              <w:tabs>
                <w:tab w:val="clear" w:pos="4153"/>
                <w:tab w:val="clear" w:pos="8306"/>
              </w:tabs>
              <w:jc w:val="right"/>
            </w:pPr>
            <w:r>
              <w:t>Vitalij Dmitrijev</w:t>
            </w:r>
          </w:p>
        </w:tc>
      </w:tr>
    </w:tbl>
    <w:p w14:paraId="359CE0E1" w14:textId="77777777" w:rsidR="00EA119B" w:rsidRDefault="00EA119B" w:rsidP="00EA119B"/>
    <w:p w14:paraId="359CE0E2" w14:textId="77777777" w:rsidR="00992459" w:rsidRDefault="00992459" w:rsidP="00EA119B"/>
    <w:p w14:paraId="359CE0E3" w14:textId="77777777" w:rsidR="00D66C3E" w:rsidRDefault="00D66C3E" w:rsidP="009148A5">
      <w:pPr>
        <w:rPr>
          <w:lang w:val="lt-LT"/>
        </w:rPr>
      </w:pPr>
    </w:p>
    <w:p w14:paraId="359CE0E4" w14:textId="77777777" w:rsidR="00CD2C3F" w:rsidRDefault="00CD2C3F" w:rsidP="009148A5">
      <w:pPr>
        <w:rPr>
          <w:lang w:val="lt-LT"/>
        </w:rPr>
      </w:pPr>
    </w:p>
    <w:p w14:paraId="359CE0E5" w14:textId="77777777" w:rsidR="00CD2C3F" w:rsidRDefault="00CD2C3F" w:rsidP="009148A5">
      <w:pPr>
        <w:rPr>
          <w:lang w:val="lt-LT"/>
        </w:rPr>
      </w:pPr>
    </w:p>
    <w:p w14:paraId="359CE0E6" w14:textId="77777777" w:rsidR="00CD2C3F" w:rsidRDefault="00CD2C3F" w:rsidP="009148A5">
      <w:pPr>
        <w:rPr>
          <w:lang w:val="lt-LT"/>
        </w:rPr>
      </w:pPr>
    </w:p>
    <w:p w14:paraId="359CE0E7" w14:textId="77777777" w:rsidR="00CD2C3F" w:rsidRDefault="00CD2C3F" w:rsidP="009148A5">
      <w:pPr>
        <w:rPr>
          <w:lang w:val="lt-LT"/>
        </w:rPr>
      </w:pPr>
    </w:p>
    <w:p w14:paraId="359CE0E8" w14:textId="77777777" w:rsidR="00CD2C3F" w:rsidRDefault="00CD2C3F" w:rsidP="009148A5">
      <w:pPr>
        <w:rPr>
          <w:lang w:val="lt-LT"/>
        </w:rPr>
      </w:pPr>
    </w:p>
    <w:p w14:paraId="359CE0E9" w14:textId="77777777" w:rsidR="00CD2C3F" w:rsidRDefault="00CD2C3F" w:rsidP="009148A5">
      <w:pPr>
        <w:rPr>
          <w:lang w:val="lt-LT"/>
        </w:rPr>
      </w:pPr>
    </w:p>
    <w:p w14:paraId="359CE0EA" w14:textId="77777777" w:rsidR="00E714CE" w:rsidRDefault="00E714CE" w:rsidP="009148A5">
      <w:pPr>
        <w:rPr>
          <w:lang w:val="lt-LT"/>
        </w:rPr>
      </w:pPr>
    </w:p>
    <w:p w14:paraId="359CE0EB" w14:textId="77777777" w:rsidR="00E714CE" w:rsidRDefault="00E714CE" w:rsidP="009148A5">
      <w:pPr>
        <w:rPr>
          <w:lang w:val="lt-LT"/>
        </w:rPr>
      </w:pPr>
    </w:p>
    <w:p w14:paraId="359CE0EC" w14:textId="77777777" w:rsidR="00E714CE" w:rsidRDefault="00E714CE" w:rsidP="009148A5">
      <w:pPr>
        <w:rPr>
          <w:lang w:val="lt-LT"/>
        </w:rPr>
      </w:pPr>
    </w:p>
    <w:p w14:paraId="359CE0ED" w14:textId="77777777" w:rsidR="00E714CE" w:rsidRDefault="00E714CE" w:rsidP="009148A5">
      <w:pPr>
        <w:rPr>
          <w:lang w:val="lt-LT"/>
        </w:rPr>
      </w:pPr>
    </w:p>
    <w:p w14:paraId="359CE0EE" w14:textId="77777777" w:rsidR="00E714CE" w:rsidRDefault="00E714CE" w:rsidP="009148A5">
      <w:pPr>
        <w:rPr>
          <w:lang w:val="lt-LT"/>
        </w:rPr>
      </w:pPr>
    </w:p>
    <w:p w14:paraId="359CE0EF" w14:textId="77777777" w:rsidR="00E714CE" w:rsidRDefault="00E714CE" w:rsidP="009148A5">
      <w:pPr>
        <w:rPr>
          <w:lang w:val="lt-LT"/>
        </w:rPr>
      </w:pPr>
    </w:p>
    <w:p w14:paraId="359CE0F0" w14:textId="77777777" w:rsidR="00E714CE" w:rsidRDefault="00E714CE" w:rsidP="009148A5">
      <w:pPr>
        <w:rPr>
          <w:lang w:val="lt-LT"/>
        </w:rPr>
      </w:pPr>
    </w:p>
    <w:p w14:paraId="359CE0F1" w14:textId="77777777" w:rsidR="00E714CE" w:rsidRDefault="00E714CE" w:rsidP="009148A5">
      <w:pPr>
        <w:rPr>
          <w:lang w:val="lt-LT"/>
        </w:rPr>
      </w:pPr>
    </w:p>
    <w:p w14:paraId="359CE0F2" w14:textId="77777777" w:rsidR="00E714CE" w:rsidRDefault="00E714CE" w:rsidP="009148A5">
      <w:pPr>
        <w:rPr>
          <w:lang w:val="lt-LT"/>
        </w:rPr>
      </w:pPr>
    </w:p>
    <w:p w14:paraId="359CE0F3" w14:textId="77777777" w:rsidR="00E714CE" w:rsidRDefault="00E714CE" w:rsidP="009148A5">
      <w:pPr>
        <w:rPr>
          <w:lang w:val="lt-LT"/>
        </w:rPr>
      </w:pPr>
    </w:p>
    <w:p w14:paraId="359CE0F4" w14:textId="77777777" w:rsidR="00E714CE" w:rsidRDefault="00E714CE" w:rsidP="009148A5">
      <w:pPr>
        <w:rPr>
          <w:lang w:val="lt-LT"/>
        </w:rPr>
      </w:pPr>
    </w:p>
    <w:p w14:paraId="359CE0F5" w14:textId="77777777" w:rsidR="00E714CE" w:rsidRDefault="00E714CE" w:rsidP="009148A5">
      <w:pPr>
        <w:rPr>
          <w:lang w:val="lt-LT"/>
        </w:rPr>
      </w:pPr>
    </w:p>
    <w:p w14:paraId="359CE0F6" w14:textId="77777777" w:rsidR="00E714CE" w:rsidRDefault="00E714CE" w:rsidP="009148A5">
      <w:pPr>
        <w:rPr>
          <w:lang w:val="lt-LT"/>
        </w:rPr>
      </w:pPr>
    </w:p>
    <w:p w14:paraId="359CE0F7" w14:textId="77777777" w:rsidR="00E714CE" w:rsidRDefault="00E714CE" w:rsidP="009148A5">
      <w:pPr>
        <w:rPr>
          <w:lang w:val="lt-LT"/>
        </w:rPr>
      </w:pPr>
    </w:p>
    <w:p w14:paraId="359CE0F8" w14:textId="77777777" w:rsidR="00E714CE" w:rsidRDefault="00E714CE" w:rsidP="009148A5">
      <w:pPr>
        <w:rPr>
          <w:lang w:val="lt-LT"/>
        </w:rPr>
      </w:pPr>
    </w:p>
    <w:p w14:paraId="359CE0F9" w14:textId="77777777" w:rsidR="00E714CE" w:rsidRDefault="00E714CE" w:rsidP="009148A5">
      <w:pPr>
        <w:rPr>
          <w:lang w:val="lt-LT"/>
        </w:rPr>
      </w:pPr>
    </w:p>
    <w:p w14:paraId="359CE0FA" w14:textId="77777777" w:rsidR="00547EBF" w:rsidRDefault="00547EBF" w:rsidP="009148A5">
      <w:pPr>
        <w:rPr>
          <w:lang w:val="lt-LT"/>
        </w:rPr>
      </w:pPr>
    </w:p>
    <w:p w14:paraId="359CE0FB" w14:textId="77777777" w:rsidR="00547EBF" w:rsidRDefault="00547EBF" w:rsidP="009148A5">
      <w:pPr>
        <w:rPr>
          <w:lang w:val="lt-LT"/>
        </w:rPr>
      </w:pPr>
    </w:p>
    <w:p w14:paraId="359CE0FC" w14:textId="77777777" w:rsidR="00E714CE" w:rsidRDefault="00E714CE" w:rsidP="009148A5">
      <w:pPr>
        <w:rPr>
          <w:lang w:val="lt-LT"/>
        </w:rPr>
      </w:pPr>
    </w:p>
    <w:p w14:paraId="359CE0FD" w14:textId="77777777" w:rsidR="00E714CE" w:rsidRDefault="00E714CE" w:rsidP="009148A5">
      <w:pPr>
        <w:rPr>
          <w:lang w:val="lt-LT"/>
        </w:rPr>
      </w:pPr>
    </w:p>
    <w:p w14:paraId="359CE0FE" w14:textId="77777777" w:rsidR="002174A5" w:rsidRDefault="003A63E3" w:rsidP="009148A5">
      <w:pPr>
        <w:rPr>
          <w:lang w:val="lt-LT"/>
        </w:rPr>
      </w:pPr>
      <w:r>
        <w:rPr>
          <w:lang w:val="lt-LT"/>
        </w:rPr>
        <w:t>Sonata Mickutė</w:t>
      </w:r>
      <w:r w:rsidR="00280F08">
        <w:rPr>
          <w:lang w:val="lt-LT"/>
        </w:rPr>
        <w:t xml:space="preserve">, tel. </w:t>
      </w:r>
      <w:r w:rsidR="00280F08">
        <w:rPr>
          <w:color w:val="000000"/>
        </w:rPr>
        <w:t xml:space="preserve">(8 5) </w:t>
      </w:r>
      <w:r>
        <w:rPr>
          <w:lang w:val="lt-LT"/>
        </w:rPr>
        <w:t xml:space="preserve">271 7292, el. p. </w:t>
      </w:r>
      <w:hyperlink r:id="rId10" w:history="1">
        <w:r w:rsidR="00692CAC" w:rsidRPr="00692CAC">
          <w:rPr>
            <w:rStyle w:val="Hipersaitas"/>
            <w:color w:val="auto"/>
            <w:u w:val="none"/>
            <w:lang w:val="lt-LT"/>
          </w:rPr>
          <w:t>sonata.mickute@vrm.lt</w:t>
        </w:r>
      </w:hyperlink>
    </w:p>
    <w:p w14:paraId="359CE0FF" w14:textId="77777777" w:rsidR="00692CAC" w:rsidRPr="00692CAC" w:rsidRDefault="00692CAC" w:rsidP="009148A5">
      <w:pPr>
        <w:rPr>
          <w:lang w:val="en-US"/>
        </w:rPr>
      </w:pPr>
      <w:r>
        <w:rPr>
          <w:lang w:val="lt-LT"/>
        </w:rPr>
        <w:t>Jurgita Laskavičiūtė, tel. (8 5 ) 271 8432), el. p. jurgita.laskevičiute</w:t>
      </w:r>
      <w:r>
        <w:rPr>
          <w:lang w:val="en-US"/>
        </w:rPr>
        <w:t>@vrm.lt</w:t>
      </w:r>
    </w:p>
    <w:sectPr w:rsidR="00692CAC" w:rsidRPr="00692CAC" w:rsidSect="00F625E1">
      <w:headerReference w:type="even" r:id="rId11"/>
      <w:footerReference w:type="first" r:id="rId12"/>
      <w:pgSz w:w="11906" w:h="16838" w:code="9"/>
      <w:pgMar w:top="1134" w:right="567" w:bottom="1134" w:left="1701" w:header="567" w:footer="51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5C3DB" w14:textId="77777777" w:rsidR="00226063" w:rsidRDefault="00226063" w:rsidP="00DB30A6">
      <w:r>
        <w:separator/>
      </w:r>
    </w:p>
  </w:endnote>
  <w:endnote w:type="continuationSeparator" w:id="0">
    <w:p w14:paraId="280F4F80" w14:textId="77777777" w:rsidR="00226063" w:rsidRDefault="00226063" w:rsidP="00DB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Lentelstinklelis"/>
      <w:tblW w:w="9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73"/>
      <w:gridCol w:w="1708"/>
    </w:tblGrid>
    <w:tr w:rsidR="005C4059" w14:paraId="359CE10A" w14:textId="77777777" w:rsidTr="00CB2C23">
      <w:trPr>
        <w:trHeight w:val="1276"/>
      </w:trPr>
      <w:tc>
        <w:tcPr>
          <w:tcW w:w="7573" w:type="dxa"/>
        </w:tcPr>
        <w:p w14:paraId="359CE108" w14:textId="77777777" w:rsidR="005C4059" w:rsidRDefault="00226063" w:rsidP="002A2934">
          <w:pPr>
            <w:pStyle w:val="Porat"/>
            <w:rPr>
              <w:lang w:val="lt-LT"/>
            </w:rPr>
          </w:pPr>
        </w:p>
      </w:tc>
      <w:tc>
        <w:tcPr>
          <w:tcW w:w="1708" w:type="dxa"/>
        </w:tcPr>
        <w:p w14:paraId="359CE109" w14:textId="77777777" w:rsidR="005C4059" w:rsidRDefault="00226063" w:rsidP="00D97282">
          <w:pPr>
            <w:pStyle w:val="Porat"/>
            <w:ind w:left="-106" w:right="-203" w:hanging="2"/>
            <w:rPr>
              <w:lang w:val="lt-LT"/>
            </w:rPr>
          </w:pPr>
        </w:p>
      </w:tc>
    </w:tr>
  </w:tbl>
  <w:p w14:paraId="359CE10B" w14:textId="77777777" w:rsidR="005C4059" w:rsidRDefault="0022606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5F02A" w14:textId="77777777" w:rsidR="00226063" w:rsidRDefault="00226063" w:rsidP="00DB30A6">
      <w:r>
        <w:separator/>
      </w:r>
    </w:p>
  </w:footnote>
  <w:footnote w:type="continuationSeparator" w:id="0">
    <w:p w14:paraId="1B07A49F" w14:textId="77777777" w:rsidR="00226063" w:rsidRDefault="00226063" w:rsidP="00DB30A6">
      <w:r>
        <w:continuationSeparator/>
      </w:r>
    </w:p>
  </w:footnote>
  <w:footnote w:id="1">
    <w:p w14:paraId="359CE10C" w14:textId="77777777" w:rsidR="00973B74" w:rsidRPr="00973B74" w:rsidRDefault="00973B74">
      <w:pPr>
        <w:pStyle w:val="Puslapioinaostekstas"/>
        <w:rPr>
          <w:lang w:val="lt-LT"/>
        </w:rPr>
      </w:pPr>
      <w:r>
        <w:rPr>
          <w:rStyle w:val="Puslapioinaosnuoroda"/>
        </w:rPr>
        <w:footnoteRef/>
      </w:r>
      <w:r>
        <w:t xml:space="preserve"> </w:t>
      </w:r>
      <w:r w:rsidR="00547EBF" w:rsidRPr="00E6745C">
        <w:rPr>
          <w:lang w:val="lt-LT"/>
        </w:rPr>
        <w:t>Interneto nuoroda</w:t>
      </w:r>
      <w:r w:rsidR="00547EBF">
        <w:t xml:space="preserve">: </w:t>
      </w:r>
      <w:hyperlink r:id="rId1" w:history="1">
        <w:r w:rsidR="00547EBF" w:rsidRPr="00E6745C">
          <w:rPr>
            <w:rStyle w:val="Hipersaitas"/>
            <w:i/>
            <w:color w:val="auto"/>
            <w:u w:val="none"/>
          </w:rPr>
          <w:t>https://sciencenordic.com/anthropology-culture-denmark/what-drives-a-prostitute/1429294</w:t>
        </w:r>
      </w:hyperlink>
      <w:r w:rsidR="00547EBF" w:rsidRPr="00547EBF">
        <w:rPr>
          <w:i/>
        </w:rPr>
        <w:t xml:space="preserve"> .</w:t>
      </w:r>
    </w:p>
  </w:footnote>
  <w:footnote w:id="2">
    <w:p w14:paraId="359CE10D" w14:textId="77777777" w:rsidR="008B181F" w:rsidRPr="008B181F" w:rsidRDefault="008B181F">
      <w:pPr>
        <w:pStyle w:val="Puslapioinaostekstas"/>
        <w:rPr>
          <w:lang w:val="lt-LT"/>
        </w:rPr>
      </w:pPr>
      <w:r>
        <w:rPr>
          <w:rStyle w:val="Puslapioinaosnuoroda"/>
        </w:rPr>
        <w:footnoteRef/>
      </w:r>
      <w:r w:rsidRPr="001E2EFD">
        <w:rPr>
          <w:lang w:val="lt-LT"/>
        </w:rPr>
        <w:t xml:space="preserve"> </w:t>
      </w:r>
      <w:r w:rsidR="00547EBF" w:rsidRPr="00547EBF">
        <w:rPr>
          <w:lang w:val="lt-LT"/>
        </w:rPr>
        <w:t>Interneto nuoroda:</w:t>
      </w:r>
      <w:r w:rsidR="00547EBF">
        <w:rPr>
          <w:lang w:val="lt-LT"/>
        </w:rPr>
        <w:t xml:space="preserve"> </w:t>
      </w:r>
      <w:hyperlink r:id="rId2" w:history="1">
        <w:r w:rsidR="00547EBF" w:rsidRPr="00E6745C">
          <w:rPr>
            <w:rStyle w:val="Hipersaitas"/>
            <w:i/>
            <w:color w:val="auto"/>
            <w:u w:val="none"/>
            <w:lang w:val="lt-LT"/>
          </w:rPr>
          <w:t>https://www.sciencedirect.com/topics/medicine-and-dentistry/prostitution</w:t>
        </w:r>
      </w:hyperlink>
      <w:r w:rsidR="00547EBF" w:rsidRPr="00E6745C">
        <w:rPr>
          <w:i/>
          <w:lang w:val="lt-LT"/>
        </w:rPr>
        <w:t xml:space="preserve"> </w:t>
      </w:r>
      <w:r w:rsidR="00547EBF">
        <w:rPr>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CE106" w14:textId="77777777" w:rsidR="00BA5CFC" w:rsidRDefault="006927A7" w:rsidP="00BA5CFC">
    <w:pPr>
      <w:pStyle w:val="Antrats"/>
      <w:framePr w:wrap="around" w:vAnchor="text" w:hAnchor="margin" w:xAlign="center" w:y="1"/>
      <w:rPr>
        <w:rStyle w:val="Puslapionumeris"/>
      </w:rPr>
    </w:pPr>
    <w:r>
      <w:rPr>
        <w:rStyle w:val="Puslapionumeris"/>
      </w:rPr>
      <w:fldChar w:fldCharType="begin"/>
    </w:r>
    <w:r w:rsidR="00715384">
      <w:rPr>
        <w:rStyle w:val="Puslapionumeris"/>
      </w:rPr>
      <w:instrText xml:space="preserve">PAGE  </w:instrText>
    </w:r>
    <w:r>
      <w:rPr>
        <w:rStyle w:val="Puslapionumeris"/>
      </w:rPr>
      <w:fldChar w:fldCharType="separate"/>
    </w:r>
    <w:r w:rsidR="00715384">
      <w:rPr>
        <w:rStyle w:val="Puslapionumeris"/>
        <w:noProof/>
      </w:rPr>
      <w:t>1</w:t>
    </w:r>
    <w:r>
      <w:rPr>
        <w:rStyle w:val="Puslapionumeris"/>
      </w:rPr>
      <w:fldChar w:fldCharType="end"/>
    </w:r>
  </w:p>
  <w:p w14:paraId="359CE107" w14:textId="77777777" w:rsidR="00BA5CFC" w:rsidRDefault="00226063">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66806"/>
    <w:multiLevelType w:val="hybridMultilevel"/>
    <w:tmpl w:val="F5E6288A"/>
    <w:lvl w:ilvl="0" w:tplc="4FBA0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trackRevisions/>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19B"/>
    <w:rsid w:val="00006825"/>
    <w:rsid w:val="00006D43"/>
    <w:rsid w:val="0004399A"/>
    <w:rsid w:val="0005618E"/>
    <w:rsid w:val="000742EB"/>
    <w:rsid w:val="00084BC0"/>
    <w:rsid w:val="00085A86"/>
    <w:rsid w:val="000B6FAB"/>
    <w:rsid w:val="000B7BFF"/>
    <w:rsid w:val="001168BF"/>
    <w:rsid w:val="00116FE4"/>
    <w:rsid w:val="00137778"/>
    <w:rsid w:val="001448EF"/>
    <w:rsid w:val="00183B80"/>
    <w:rsid w:val="0019136B"/>
    <w:rsid w:val="00193BA9"/>
    <w:rsid w:val="001A77C3"/>
    <w:rsid w:val="001E0E5F"/>
    <w:rsid w:val="001E2EFD"/>
    <w:rsid w:val="001F5416"/>
    <w:rsid w:val="00215FD6"/>
    <w:rsid w:val="002174A5"/>
    <w:rsid w:val="00226063"/>
    <w:rsid w:val="0025508D"/>
    <w:rsid w:val="0025599E"/>
    <w:rsid w:val="00257E52"/>
    <w:rsid w:val="00262E08"/>
    <w:rsid w:val="00263408"/>
    <w:rsid w:val="00265030"/>
    <w:rsid w:val="00280F08"/>
    <w:rsid w:val="00281780"/>
    <w:rsid w:val="00281AE1"/>
    <w:rsid w:val="002943C2"/>
    <w:rsid w:val="002A2934"/>
    <w:rsid w:val="003079BC"/>
    <w:rsid w:val="003214F0"/>
    <w:rsid w:val="003252A3"/>
    <w:rsid w:val="00371333"/>
    <w:rsid w:val="003744C9"/>
    <w:rsid w:val="00375E54"/>
    <w:rsid w:val="0038153F"/>
    <w:rsid w:val="003A63E3"/>
    <w:rsid w:val="003D0758"/>
    <w:rsid w:val="003E254E"/>
    <w:rsid w:val="00402D81"/>
    <w:rsid w:val="00405628"/>
    <w:rsid w:val="00443DAF"/>
    <w:rsid w:val="0046701E"/>
    <w:rsid w:val="00472CA7"/>
    <w:rsid w:val="00473F53"/>
    <w:rsid w:val="0047498C"/>
    <w:rsid w:val="004771CF"/>
    <w:rsid w:val="00497BF0"/>
    <w:rsid w:val="004C2429"/>
    <w:rsid w:val="004D1746"/>
    <w:rsid w:val="004D7B30"/>
    <w:rsid w:val="004E4D56"/>
    <w:rsid w:val="00505E91"/>
    <w:rsid w:val="0052414F"/>
    <w:rsid w:val="005257ED"/>
    <w:rsid w:val="00547EBF"/>
    <w:rsid w:val="005A0D67"/>
    <w:rsid w:val="005A1DD7"/>
    <w:rsid w:val="005A4144"/>
    <w:rsid w:val="005C3F85"/>
    <w:rsid w:val="005C6497"/>
    <w:rsid w:val="005F21C8"/>
    <w:rsid w:val="005F5EA9"/>
    <w:rsid w:val="00602323"/>
    <w:rsid w:val="00621B8F"/>
    <w:rsid w:val="006453B7"/>
    <w:rsid w:val="00673165"/>
    <w:rsid w:val="0068251E"/>
    <w:rsid w:val="006927A7"/>
    <w:rsid w:val="00692CAC"/>
    <w:rsid w:val="006D4189"/>
    <w:rsid w:val="00715384"/>
    <w:rsid w:val="00726172"/>
    <w:rsid w:val="00730076"/>
    <w:rsid w:val="007622E6"/>
    <w:rsid w:val="007976F5"/>
    <w:rsid w:val="007D070D"/>
    <w:rsid w:val="007E4E73"/>
    <w:rsid w:val="0080073C"/>
    <w:rsid w:val="00821F92"/>
    <w:rsid w:val="00830306"/>
    <w:rsid w:val="0087651F"/>
    <w:rsid w:val="00882930"/>
    <w:rsid w:val="008A3DF1"/>
    <w:rsid w:val="008B181F"/>
    <w:rsid w:val="008C2329"/>
    <w:rsid w:val="008C75BB"/>
    <w:rsid w:val="008C7D76"/>
    <w:rsid w:val="008D2501"/>
    <w:rsid w:val="00905C19"/>
    <w:rsid w:val="00911428"/>
    <w:rsid w:val="009148A5"/>
    <w:rsid w:val="00917BFE"/>
    <w:rsid w:val="00935F50"/>
    <w:rsid w:val="00953FD1"/>
    <w:rsid w:val="00973B74"/>
    <w:rsid w:val="00976636"/>
    <w:rsid w:val="009845EA"/>
    <w:rsid w:val="009862F8"/>
    <w:rsid w:val="00992459"/>
    <w:rsid w:val="009B4E8F"/>
    <w:rsid w:val="009D478C"/>
    <w:rsid w:val="009D7E4A"/>
    <w:rsid w:val="009E4645"/>
    <w:rsid w:val="00A220B9"/>
    <w:rsid w:val="00A46BB0"/>
    <w:rsid w:val="00A67106"/>
    <w:rsid w:val="00A82CF5"/>
    <w:rsid w:val="00A90883"/>
    <w:rsid w:val="00AA7CFB"/>
    <w:rsid w:val="00AC3E0A"/>
    <w:rsid w:val="00AE10B4"/>
    <w:rsid w:val="00AF262B"/>
    <w:rsid w:val="00AF2D55"/>
    <w:rsid w:val="00B01219"/>
    <w:rsid w:val="00B52A80"/>
    <w:rsid w:val="00B8104F"/>
    <w:rsid w:val="00B8485F"/>
    <w:rsid w:val="00BC65CD"/>
    <w:rsid w:val="00BD4BAD"/>
    <w:rsid w:val="00BE163F"/>
    <w:rsid w:val="00BF3D5C"/>
    <w:rsid w:val="00BF66F8"/>
    <w:rsid w:val="00C230A5"/>
    <w:rsid w:val="00C34936"/>
    <w:rsid w:val="00C41A30"/>
    <w:rsid w:val="00C45200"/>
    <w:rsid w:val="00C60670"/>
    <w:rsid w:val="00C678F4"/>
    <w:rsid w:val="00C72155"/>
    <w:rsid w:val="00C85BE0"/>
    <w:rsid w:val="00CB2C23"/>
    <w:rsid w:val="00CB76DC"/>
    <w:rsid w:val="00CC0C11"/>
    <w:rsid w:val="00CC2015"/>
    <w:rsid w:val="00CD2C3F"/>
    <w:rsid w:val="00CF454A"/>
    <w:rsid w:val="00D66C3E"/>
    <w:rsid w:val="00D66C81"/>
    <w:rsid w:val="00D75DD1"/>
    <w:rsid w:val="00D8557A"/>
    <w:rsid w:val="00D97282"/>
    <w:rsid w:val="00DB30A6"/>
    <w:rsid w:val="00DD1997"/>
    <w:rsid w:val="00DE4C88"/>
    <w:rsid w:val="00DF588D"/>
    <w:rsid w:val="00DF5E3E"/>
    <w:rsid w:val="00E447E9"/>
    <w:rsid w:val="00E52B0B"/>
    <w:rsid w:val="00E5711E"/>
    <w:rsid w:val="00E6745C"/>
    <w:rsid w:val="00E67F9A"/>
    <w:rsid w:val="00E700FC"/>
    <w:rsid w:val="00E714CE"/>
    <w:rsid w:val="00E83A09"/>
    <w:rsid w:val="00EA119B"/>
    <w:rsid w:val="00EB6EF9"/>
    <w:rsid w:val="00EC0CD9"/>
    <w:rsid w:val="00F115B9"/>
    <w:rsid w:val="00F276A2"/>
    <w:rsid w:val="00F55692"/>
    <w:rsid w:val="00F604DF"/>
    <w:rsid w:val="00F61E2F"/>
    <w:rsid w:val="00F62B78"/>
    <w:rsid w:val="00FA1179"/>
    <w:rsid w:val="00FB0E2D"/>
    <w:rsid w:val="00FB4AAA"/>
    <w:rsid w:val="00FC018A"/>
    <w:rsid w:val="00FC5E44"/>
    <w:rsid w:val="00FE6DB6"/>
    <w:rsid w:val="00FF3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CE0BB"/>
  <w15:docId w15:val="{5C75FCF9-4A04-4FBA-A1F6-883E20CDA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119B"/>
    <w:pPr>
      <w:spacing w:line="240" w:lineRule="auto"/>
    </w:pPr>
    <w:rPr>
      <w:rFonts w:eastAsia="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yperlink,Char,Diagrama,Diagrama Diagrama Diagrama,Char Diagrama Diagrama,Char Char Char Char,Char Char2,Char Char Char,Char Char Char1 Char,Char Char1 Char"/>
    <w:basedOn w:val="prastasis"/>
    <w:link w:val="AntratsDiagrama"/>
    <w:rsid w:val="00EA119B"/>
    <w:pPr>
      <w:tabs>
        <w:tab w:val="center" w:pos="4153"/>
        <w:tab w:val="right" w:pos="8306"/>
      </w:tabs>
    </w:pPr>
    <w:rPr>
      <w:lang w:val="lt-LT"/>
    </w:rPr>
  </w:style>
  <w:style w:type="character" w:customStyle="1" w:styleId="AntratsDiagrama">
    <w:name w:val="Antraštės Diagrama"/>
    <w:aliases w:val="Hyperlink Diagrama,Char Diagrama,Diagrama Diagrama,Diagrama Diagrama Diagrama Diagrama,Char Diagrama Diagrama Diagrama,Char Char Char Char Diagrama,Char Char2 Diagrama,Char Char Char Diagrama,Char Char Char1 Char Diagrama"/>
    <w:basedOn w:val="Numatytasispastraiposriftas"/>
    <w:link w:val="Antrats"/>
    <w:rsid w:val="00EA119B"/>
    <w:rPr>
      <w:rFonts w:eastAsia="Times New Roman" w:cs="Times New Roman"/>
      <w:szCs w:val="20"/>
      <w:lang w:val="lt-LT"/>
    </w:rPr>
  </w:style>
  <w:style w:type="paragraph" w:styleId="Antrat">
    <w:name w:val="caption"/>
    <w:basedOn w:val="prastasis"/>
    <w:next w:val="prastasis"/>
    <w:qFormat/>
    <w:rsid w:val="00EA119B"/>
    <w:pPr>
      <w:jc w:val="center"/>
    </w:pPr>
    <w:rPr>
      <w:b/>
      <w:sz w:val="28"/>
      <w:lang w:val="lt-LT"/>
    </w:rPr>
  </w:style>
  <w:style w:type="character" w:styleId="Puslapionumeris">
    <w:name w:val="page number"/>
    <w:basedOn w:val="Numatytasispastraiposriftas"/>
    <w:rsid w:val="00EA119B"/>
  </w:style>
  <w:style w:type="character" w:styleId="Hipersaitas">
    <w:name w:val="Hyperlink"/>
    <w:basedOn w:val="Numatytasispastraiposriftas"/>
    <w:rsid w:val="00EA119B"/>
    <w:rPr>
      <w:color w:val="0000FF"/>
      <w:u w:val="single"/>
    </w:rPr>
  </w:style>
  <w:style w:type="paragraph" w:styleId="Porat">
    <w:name w:val="footer"/>
    <w:basedOn w:val="prastasis"/>
    <w:link w:val="PoratDiagrama"/>
    <w:uiPriority w:val="99"/>
    <w:unhideWhenUsed/>
    <w:rsid w:val="00EA119B"/>
    <w:pPr>
      <w:tabs>
        <w:tab w:val="center" w:pos="4680"/>
        <w:tab w:val="right" w:pos="9360"/>
      </w:tabs>
    </w:pPr>
  </w:style>
  <w:style w:type="character" w:customStyle="1" w:styleId="PoratDiagrama">
    <w:name w:val="Poraštė Diagrama"/>
    <w:basedOn w:val="Numatytasispastraiposriftas"/>
    <w:link w:val="Porat"/>
    <w:uiPriority w:val="99"/>
    <w:rsid w:val="00EA119B"/>
    <w:rPr>
      <w:rFonts w:eastAsia="Times New Roman" w:cs="Times New Roman"/>
      <w:szCs w:val="20"/>
      <w:lang w:val="en-GB"/>
    </w:rPr>
  </w:style>
  <w:style w:type="table" w:styleId="Lentelstinklelis">
    <w:name w:val="Table Grid"/>
    <w:basedOn w:val="prastojilentel"/>
    <w:uiPriority w:val="59"/>
    <w:rsid w:val="00EA11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A11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119B"/>
    <w:rPr>
      <w:rFonts w:ascii="Tahoma" w:eastAsia="Times New Roman" w:hAnsi="Tahoma" w:cs="Tahoma"/>
      <w:sz w:val="16"/>
      <w:szCs w:val="16"/>
      <w:lang w:val="en-GB"/>
    </w:rPr>
  </w:style>
  <w:style w:type="character" w:customStyle="1" w:styleId="dlxnowrap1">
    <w:name w:val="dlxnowrap1"/>
    <w:basedOn w:val="Numatytasispastraiposriftas"/>
    <w:rsid w:val="00084BC0"/>
  </w:style>
  <w:style w:type="character" w:customStyle="1" w:styleId="tlid-translation">
    <w:name w:val="tlid-translation"/>
    <w:basedOn w:val="Numatytasispastraiposriftas"/>
    <w:rsid w:val="00215FD6"/>
  </w:style>
  <w:style w:type="paragraph" w:styleId="Paprastasistekstas">
    <w:name w:val="Plain Text"/>
    <w:basedOn w:val="prastasis"/>
    <w:link w:val="PaprastasistekstasDiagrama"/>
    <w:uiPriority w:val="99"/>
    <w:unhideWhenUsed/>
    <w:rsid w:val="00FA1179"/>
    <w:rPr>
      <w:rFonts w:eastAsiaTheme="minorHAnsi" w:cstheme="minorBidi"/>
      <w:sz w:val="22"/>
      <w:szCs w:val="21"/>
      <w:lang w:val="lt-LT"/>
    </w:rPr>
  </w:style>
  <w:style w:type="character" w:customStyle="1" w:styleId="PaprastasistekstasDiagrama">
    <w:name w:val="Paprastasis tekstas Diagrama"/>
    <w:basedOn w:val="Numatytasispastraiposriftas"/>
    <w:link w:val="Paprastasistekstas"/>
    <w:uiPriority w:val="99"/>
    <w:rsid w:val="00FA1179"/>
    <w:rPr>
      <w:sz w:val="22"/>
      <w:szCs w:val="21"/>
      <w:lang w:val="lt-LT"/>
    </w:rPr>
  </w:style>
  <w:style w:type="character" w:styleId="Emfaz">
    <w:name w:val="Emphasis"/>
    <w:basedOn w:val="Numatytasispastraiposriftas"/>
    <w:uiPriority w:val="20"/>
    <w:qFormat/>
    <w:rsid w:val="00992459"/>
    <w:rPr>
      <w:i/>
      <w:iCs/>
    </w:rPr>
  </w:style>
  <w:style w:type="paragraph" w:styleId="Sraopastraipa">
    <w:name w:val="List Paragraph"/>
    <w:basedOn w:val="prastasis"/>
    <w:uiPriority w:val="34"/>
    <w:qFormat/>
    <w:rsid w:val="00692CAC"/>
    <w:pPr>
      <w:ind w:left="720"/>
      <w:contextualSpacing/>
    </w:pPr>
  </w:style>
  <w:style w:type="paragraph" w:styleId="Puslapioinaostekstas">
    <w:name w:val="footnote text"/>
    <w:basedOn w:val="prastasis"/>
    <w:link w:val="PuslapioinaostekstasDiagrama"/>
    <w:uiPriority w:val="99"/>
    <w:semiHidden/>
    <w:unhideWhenUsed/>
    <w:rsid w:val="00973B74"/>
    <w:rPr>
      <w:sz w:val="20"/>
    </w:rPr>
  </w:style>
  <w:style w:type="character" w:customStyle="1" w:styleId="PuslapioinaostekstasDiagrama">
    <w:name w:val="Puslapio išnašos tekstas Diagrama"/>
    <w:basedOn w:val="Numatytasispastraiposriftas"/>
    <w:link w:val="Puslapioinaostekstas"/>
    <w:uiPriority w:val="99"/>
    <w:semiHidden/>
    <w:rsid w:val="00973B74"/>
    <w:rPr>
      <w:rFonts w:eastAsia="Times New Roman" w:cs="Times New Roman"/>
      <w:sz w:val="20"/>
      <w:szCs w:val="20"/>
      <w:lang w:val="en-GB"/>
    </w:rPr>
  </w:style>
  <w:style w:type="character" w:styleId="Puslapioinaosnuoroda">
    <w:name w:val="footnote reference"/>
    <w:basedOn w:val="Numatytasispastraiposriftas"/>
    <w:uiPriority w:val="99"/>
    <w:semiHidden/>
    <w:unhideWhenUsed/>
    <w:rsid w:val="00973B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632596">
      <w:bodyDiv w:val="1"/>
      <w:marLeft w:val="0"/>
      <w:marRight w:val="0"/>
      <w:marTop w:val="0"/>
      <w:marBottom w:val="0"/>
      <w:divBdr>
        <w:top w:val="none" w:sz="0" w:space="0" w:color="auto"/>
        <w:left w:val="none" w:sz="0" w:space="0" w:color="auto"/>
        <w:bottom w:val="none" w:sz="0" w:space="0" w:color="auto"/>
        <w:right w:val="none" w:sz="0" w:space="0" w:color="auto"/>
      </w:divBdr>
    </w:div>
    <w:div w:id="963586321">
      <w:bodyDiv w:val="1"/>
      <w:marLeft w:val="0"/>
      <w:marRight w:val="0"/>
      <w:marTop w:val="0"/>
      <w:marBottom w:val="0"/>
      <w:divBdr>
        <w:top w:val="none" w:sz="0" w:space="0" w:color="auto"/>
        <w:left w:val="none" w:sz="0" w:space="0" w:color="auto"/>
        <w:bottom w:val="none" w:sz="0" w:space="0" w:color="auto"/>
        <w:right w:val="none" w:sz="0" w:space="0" w:color="auto"/>
      </w:divBdr>
    </w:div>
    <w:div w:id="1165826636">
      <w:bodyDiv w:val="1"/>
      <w:marLeft w:val="0"/>
      <w:marRight w:val="0"/>
      <w:marTop w:val="0"/>
      <w:marBottom w:val="0"/>
      <w:divBdr>
        <w:top w:val="none" w:sz="0" w:space="0" w:color="auto"/>
        <w:left w:val="none" w:sz="0" w:space="0" w:color="auto"/>
        <w:bottom w:val="none" w:sz="0" w:space="0" w:color="auto"/>
        <w:right w:val="none" w:sz="0" w:space="0" w:color="auto"/>
      </w:divBdr>
    </w:div>
    <w:div w:id="195123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sonata.mickute@vrm.lt" TargetMode="External"
                 Type="http://schemas.openxmlformats.org/officeDocument/2006/relationships/hyperlink"/>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ailto:bendrasisd@vrm.lt" TargetMode="External"
                 Type="http://schemas.openxmlformats.org/officeDocument/2006/relationships/hyperlink"/>
</Relationships>
</file>

<file path=word/_rels/footnotes.xml.rels><?xml version="1.0" encoding="UTF-8" standalone="yes"?>
<Relationships xmlns="http://schemas.openxmlformats.org/package/2006/relationships">
   <Relationship Id="rId1"
                 Target="https://sciencenordic.com/anthropology-culture-denmark/what-drives-a-prostitute/1429294"
                 TargetMode="External"
                 Type="http://schemas.openxmlformats.org/officeDocument/2006/relationships/hyperlink"/>
   <Relationship Id="rId2"
                 Target="https://www.sciencedirect.com/topics/medicine-and-dentistry/prostitution"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12CAC-0623-462B-94E1-D98A4A80E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2556</Words>
  <Characters>1457</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4005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2021-03-16T06:11:00Z</dcterms:created>
  <dc:creator>m05493</dc:creator>
  <cp:lastModifiedBy>Tautvydas Žėkas</cp:lastModifiedBy>
  <cp:lastPrinted>2017-02-21T13:41:00Z</cp:lastPrinted>
  <dcterms:modified xsi:type="dcterms:W3CDTF">2021-03-16T12:28:00Z</dcterms:modified>
  <cp:revision>4</cp:revision>
</cp:coreProperties>
</file>