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267726" w:rsidRDefault="00267726">
      <w:pPr>
        <w:tabs>
          <w:tab w:val="center" w:pos="4819"/>
          <w:tab w:val="right" w:pos="9638"/>
        </w:tabs>
        <w:rPr>
          <w:szCs w:val="24"/>
          <w:lang w:eastAsia="lt-LT"/>
        </w:rPr>
      </w:pPr>
    </w:p>
    <w:p w14:paraId="417B0680" w14:textId="42C20D71" w:rsidR="00267726" w:rsidRDefault="00285E2B">
      <w:pPr>
        <w:jc w:val="center"/>
        <w:rPr>
          <w:b/>
          <w:szCs w:val="24"/>
          <w:lang w:eastAsia="lt-LT"/>
        </w:rPr>
      </w:pPr>
      <w:r>
        <w:rPr>
          <w:b/>
          <w:caps/>
          <w:szCs w:val="24"/>
          <w:lang w:eastAsia="lt-LT"/>
        </w:rPr>
        <w:t xml:space="preserve">LIETUVOS RESPUBLIKOS </w:t>
      </w:r>
      <w:r w:rsidR="00D12983">
        <w:rPr>
          <w:b/>
          <w:caps/>
          <w:szCs w:val="24"/>
          <w:lang w:eastAsia="lt-LT"/>
        </w:rPr>
        <w:t xml:space="preserve">MOKESČIO UŽ APLINKOS TERŠIMĄ </w:t>
      </w:r>
      <w:r>
        <w:rPr>
          <w:b/>
          <w:caps/>
          <w:szCs w:val="24"/>
          <w:lang w:eastAsia="lt-LT"/>
        </w:rPr>
        <w:t xml:space="preserve">ĮSTATYMO NR. </w:t>
      </w:r>
      <w:r w:rsidR="00D12983">
        <w:rPr>
          <w:b/>
          <w:caps/>
          <w:szCs w:val="24"/>
        </w:rPr>
        <w:t xml:space="preserve">VIII-1183 </w:t>
      </w:r>
      <w:r w:rsidR="003D55AB">
        <w:rPr>
          <w:b/>
          <w:caps/>
          <w:szCs w:val="24"/>
        </w:rPr>
        <w:t xml:space="preserve">2, </w:t>
      </w:r>
      <w:r w:rsidR="00D12983">
        <w:rPr>
          <w:b/>
          <w:caps/>
          <w:szCs w:val="24"/>
        </w:rPr>
        <w:t xml:space="preserve">4, 5, 6, 7, 9 STRAIPSNIŲ IR </w:t>
      </w:r>
      <w:r w:rsidR="0011728A">
        <w:rPr>
          <w:b/>
          <w:caps/>
          <w:szCs w:val="24"/>
        </w:rPr>
        <w:t>1, 2, 8 priedų</w:t>
      </w:r>
      <w:r w:rsidR="00D12983">
        <w:rPr>
          <w:b/>
          <w:caps/>
          <w:szCs w:val="24"/>
        </w:rPr>
        <w:t xml:space="preserve"> </w:t>
      </w:r>
      <w:r>
        <w:rPr>
          <w:b/>
          <w:caps/>
          <w:szCs w:val="24"/>
          <w:lang w:eastAsia="lt-LT"/>
        </w:rPr>
        <w:t xml:space="preserve">PAKEITIMO ĮSTATYMO </w:t>
      </w:r>
      <w:r>
        <w:rPr>
          <w:b/>
          <w:szCs w:val="24"/>
          <w:lang w:eastAsia="lt-LT"/>
        </w:rPr>
        <w:t>PROJEKTO AIŠKINAMASIS</w:t>
      </w:r>
      <w:r>
        <w:rPr>
          <w:szCs w:val="24"/>
          <w:lang w:eastAsia="lt-LT"/>
        </w:rPr>
        <w:t xml:space="preserve"> </w:t>
      </w:r>
      <w:r>
        <w:rPr>
          <w:b/>
          <w:szCs w:val="24"/>
          <w:lang w:eastAsia="lt-LT"/>
        </w:rPr>
        <w:t>RAŠTAS</w:t>
      </w:r>
    </w:p>
    <w:p w14:paraId="0A37501D" w14:textId="77777777" w:rsidR="00267726" w:rsidRDefault="00267726">
      <w:pPr>
        <w:jc w:val="center"/>
        <w:rPr>
          <w:b/>
          <w:szCs w:val="24"/>
          <w:lang w:eastAsia="lt-LT"/>
        </w:rPr>
      </w:pPr>
    </w:p>
    <w:p w14:paraId="4F0C505B" w14:textId="77777777" w:rsidR="007C4754" w:rsidRDefault="007C4754">
      <w:pPr>
        <w:jc w:val="center"/>
        <w:rPr>
          <w:b/>
          <w:szCs w:val="24"/>
          <w:lang w:eastAsia="lt-LT"/>
        </w:rPr>
      </w:pPr>
    </w:p>
    <w:p w14:paraId="5BA96142" w14:textId="77777777" w:rsidR="00267726" w:rsidRDefault="00285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 Įstatymo projekto rengimą paskatinusios priežastys, parengto projekto tikslai ir uždaviniai</w:t>
      </w:r>
    </w:p>
    <w:p w14:paraId="5F1C7E9B" w14:textId="3D8160F6" w:rsidR="00971633" w:rsidRDefault="56F5C3B8" w:rsidP="002A199A">
      <w:pPr>
        <w:ind w:firstLine="709"/>
        <w:jc w:val="both"/>
      </w:pPr>
      <w:r w:rsidRPr="609BC482">
        <w:rPr>
          <w:lang w:eastAsia="lt-LT"/>
        </w:rPr>
        <w:t xml:space="preserve">Lietuvos Respublikos </w:t>
      </w:r>
      <w:r w:rsidR="26904AB2" w:rsidRPr="609BC482">
        <w:rPr>
          <w:lang w:eastAsia="lt-LT"/>
        </w:rPr>
        <w:t xml:space="preserve">mokesčio už aplinkos teršimą įstatymo </w:t>
      </w:r>
      <w:r w:rsidRPr="609BC482">
        <w:rPr>
          <w:lang w:eastAsia="lt-LT"/>
        </w:rPr>
        <w:t>Nr. </w:t>
      </w:r>
      <w:r w:rsidR="26904AB2" w:rsidRPr="609BC482">
        <w:rPr>
          <w:lang w:eastAsia="lt-LT"/>
        </w:rPr>
        <w:t>VIII</w:t>
      </w:r>
      <w:r w:rsidRPr="609BC482">
        <w:rPr>
          <w:lang w:eastAsia="lt-LT"/>
        </w:rPr>
        <w:t>-</w:t>
      </w:r>
      <w:r w:rsidR="26904AB2" w:rsidRPr="609BC482">
        <w:rPr>
          <w:lang w:eastAsia="lt-LT"/>
        </w:rPr>
        <w:t>1183</w:t>
      </w:r>
      <w:r w:rsidRPr="609BC482">
        <w:rPr>
          <w:lang w:eastAsia="lt-LT"/>
        </w:rPr>
        <w:t xml:space="preserve"> </w:t>
      </w:r>
      <w:r w:rsidR="235F5513" w:rsidRPr="609BC482">
        <w:rPr>
          <w:lang w:eastAsia="lt-LT"/>
        </w:rPr>
        <w:t xml:space="preserve">2, </w:t>
      </w:r>
      <w:r w:rsidR="26904AB2" w:rsidRPr="609BC482">
        <w:rPr>
          <w:lang w:eastAsia="lt-LT"/>
        </w:rPr>
        <w:t xml:space="preserve">4, 5, 6, 7, 9 straipsnių ir </w:t>
      </w:r>
      <w:r w:rsidR="645CC665" w:rsidRPr="609BC482">
        <w:rPr>
          <w:lang w:eastAsia="lt-LT"/>
        </w:rPr>
        <w:t xml:space="preserve">1, 2, </w:t>
      </w:r>
      <w:r w:rsidR="26904AB2" w:rsidRPr="609BC482">
        <w:rPr>
          <w:lang w:eastAsia="lt-LT"/>
        </w:rPr>
        <w:t xml:space="preserve">8 </w:t>
      </w:r>
      <w:r w:rsidR="645CC665" w:rsidRPr="609BC482">
        <w:rPr>
          <w:lang w:eastAsia="lt-LT"/>
        </w:rPr>
        <w:t>priedų</w:t>
      </w:r>
      <w:r w:rsidR="26904AB2" w:rsidRPr="609BC482">
        <w:rPr>
          <w:lang w:eastAsia="lt-LT"/>
        </w:rPr>
        <w:t xml:space="preserve"> </w:t>
      </w:r>
      <w:r w:rsidRPr="609BC482">
        <w:rPr>
          <w:lang w:eastAsia="lt-LT"/>
        </w:rPr>
        <w:t>pakeitimo įstatymo projektas (toliau – Įstatymo projektas) parengtas siekiant įgyvendinti Aštuonioliktosios Lietuvos Respublikos Vyriausybės programoje</w:t>
      </w:r>
      <w:r w:rsidR="00285E2B" w:rsidRPr="609BC482">
        <w:rPr>
          <w:vertAlign w:val="superscript"/>
          <w:lang w:eastAsia="lt-LT"/>
        </w:rPr>
        <w:footnoteReference w:id="1"/>
      </w:r>
      <w:r w:rsidRPr="609BC482">
        <w:rPr>
          <w:lang w:eastAsia="lt-LT"/>
        </w:rPr>
        <w:t xml:space="preserve"> </w:t>
      </w:r>
      <w:r w:rsidR="53D07562" w:rsidRPr="609BC482">
        <w:rPr>
          <w:lang w:eastAsia="lt-LT"/>
        </w:rPr>
        <w:t xml:space="preserve">vieną iš nustatytų </w:t>
      </w:r>
      <w:r w:rsidRPr="609BC482">
        <w:rPr>
          <w:lang w:eastAsia="lt-LT"/>
        </w:rPr>
        <w:t>tiksl</w:t>
      </w:r>
      <w:r w:rsidR="53D07562" w:rsidRPr="609BC482">
        <w:rPr>
          <w:lang w:eastAsia="lt-LT"/>
        </w:rPr>
        <w:t>ų</w:t>
      </w:r>
      <w:r w:rsidR="736B6A13" w:rsidRPr="609BC482">
        <w:rPr>
          <w:lang w:eastAsia="lt-LT"/>
        </w:rPr>
        <w:t xml:space="preserve"> –</w:t>
      </w:r>
      <w:r w:rsidRPr="609BC482">
        <w:rPr>
          <w:lang w:eastAsia="lt-LT"/>
        </w:rPr>
        <w:t xml:space="preserve"> </w:t>
      </w:r>
      <w:r w:rsidR="53D07562" w:rsidRPr="609BC482">
        <w:rPr>
          <w:lang w:eastAsia="lt-LT"/>
        </w:rPr>
        <w:t>mažinti aplinkos teršimą</w:t>
      </w:r>
      <w:r w:rsidR="30BF5841" w:rsidRPr="609BC482">
        <w:rPr>
          <w:lang w:eastAsia="lt-LT"/>
        </w:rPr>
        <w:t>,</w:t>
      </w:r>
      <w:r w:rsidR="53D07562" w:rsidRPr="609BC482">
        <w:rPr>
          <w:lang w:eastAsia="lt-LT"/>
        </w:rPr>
        <w:t xml:space="preserve"> skatinti perėjimą prie ž</w:t>
      </w:r>
      <w:r w:rsidR="0C747BC7" w:rsidRPr="609BC482">
        <w:rPr>
          <w:lang w:eastAsia="lt-LT"/>
        </w:rPr>
        <w:t>iedinė</w:t>
      </w:r>
      <w:r w:rsidR="53D07562" w:rsidRPr="609BC482">
        <w:rPr>
          <w:lang w:eastAsia="lt-LT"/>
        </w:rPr>
        <w:t>s</w:t>
      </w:r>
      <w:r w:rsidR="0C747BC7" w:rsidRPr="609BC482">
        <w:rPr>
          <w:lang w:eastAsia="lt-LT"/>
        </w:rPr>
        <w:t xml:space="preserve"> ir neutralaus poveikio klimat</w:t>
      </w:r>
      <w:r w:rsidR="30BF5841" w:rsidRPr="609BC482">
        <w:rPr>
          <w:lang w:eastAsia="lt-LT"/>
        </w:rPr>
        <w:t>o kaita</w:t>
      </w:r>
      <w:r w:rsidR="0C747BC7" w:rsidRPr="609BC482">
        <w:rPr>
          <w:lang w:eastAsia="lt-LT"/>
        </w:rPr>
        <w:t>i ekonomik</w:t>
      </w:r>
      <w:r w:rsidR="53D07562" w:rsidRPr="609BC482">
        <w:rPr>
          <w:lang w:eastAsia="lt-LT"/>
        </w:rPr>
        <w:t xml:space="preserve">os. </w:t>
      </w:r>
      <w:r w:rsidR="30BF5841" w:rsidRPr="609BC482">
        <w:rPr>
          <w:lang w:eastAsia="lt-LT"/>
        </w:rPr>
        <w:t xml:space="preserve">Įstatymo projektu </w:t>
      </w:r>
      <w:r w:rsidR="7E2C3E95" w:rsidRPr="609BC482">
        <w:rPr>
          <w:lang w:eastAsia="lt-LT"/>
        </w:rPr>
        <w:t xml:space="preserve">taip pat </w:t>
      </w:r>
      <w:r w:rsidR="30BF5841" w:rsidRPr="609BC482">
        <w:rPr>
          <w:lang w:eastAsia="lt-LT"/>
        </w:rPr>
        <w:t xml:space="preserve">būtų įgyvendintos </w:t>
      </w:r>
      <w:r w:rsidR="0BECC670" w:rsidRPr="609BC482">
        <w:rPr>
          <w:lang w:eastAsia="lt-LT"/>
        </w:rPr>
        <w:t>Lietuva</w:t>
      </w:r>
      <w:r w:rsidR="7E2C3E95" w:rsidRPr="609BC482">
        <w:rPr>
          <w:lang w:eastAsia="lt-LT"/>
        </w:rPr>
        <w:t>i</w:t>
      </w:r>
      <w:r w:rsidR="30BF5841" w:rsidRPr="609BC482">
        <w:rPr>
          <w:lang w:eastAsia="lt-LT"/>
        </w:rPr>
        <w:t xml:space="preserve"> </w:t>
      </w:r>
      <w:r w:rsidR="59D95D7C" w:rsidRPr="609BC482">
        <w:rPr>
          <w:lang w:eastAsia="lt-LT"/>
        </w:rPr>
        <w:t>Ekonominio bendradarbiavimo plėtros organizacijos</w:t>
      </w:r>
      <w:r w:rsidR="0C983796" w:rsidRPr="609BC482">
        <w:rPr>
          <w:lang w:eastAsia="lt-LT"/>
        </w:rPr>
        <w:t xml:space="preserve"> (</w:t>
      </w:r>
      <w:r w:rsidR="0BECC670" w:rsidRPr="609BC482">
        <w:rPr>
          <w:lang w:eastAsia="lt-LT"/>
        </w:rPr>
        <w:t>EBPO</w:t>
      </w:r>
      <w:r w:rsidR="0C983796" w:rsidRPr="609BC482">
        <w:rPr>
          <w:lang w:eastAsia="lt-LT"/>
        </w:rPr>
        <w:t>)</w:t>
      </w:r>
      <w:r w:rsidR="0BECC670" w:rsidRPr="609BC482">
        <w:rPr>
          <w:lang w:eastAsia="lt-LT"/>
        </w:rPr>
        <w:t xml:space="preserve"> </w:t>
      </w:r>
      <w:r w:rsidR="30BF5841" w:rsidRPr="609BC482">
        <w:rPr>
          <w:lang w:eastAsia="lt-LT"/>
        </w:rPr>
        <w:t xml:space="preserve">ir </w:t>
      </w:r>
      <w:r w:rsidR="0C983796" w:rsidRPr="00C14DC5">
        <w:t>Europos Komisij</w:t>
      </w:r>
      <w:r w:rsidR="0C983796">
        <w:t>os (</w:t>
      </w:r>
      <w:r w:rsidR="30BF5841" w:rsidRPr="609BC482">
        <w:rPr>
          <w:lang w:eastAsia="lt-LT"/>
        </w:rPr>
        <w:t>EK</w:t>
      </w:r>
      <w:r w:rsidR="0C983796" w:rsidRPr="609BC482">
        <w:rPr>
          <w:lang w:eastAsia="lt-LT"/>
        </w:rPr>
        <w:t>)</w:t>
      </w:r>
      <w:r w:rsidR="30BF5841" w:rsidRPr="609BC482">
        <w:rPr>
          <w:lang w:eastAsia="lt-LT"/>
        </w:rPr>
        <w:t xml:space="preserve"> </w:t>
      </w:r>
      <w:r w:rsidR="2EB1A968" w:rsidRPr="609BC482">
        <w:rPr>
          <w:lang w:eastAsia="lt-LT"/>
        </w:rPr>
        <w:t>pateikt</w:t>
      </w:r>
      <w:r w:rsidR="30BF5841" w:rsidRPr="609BC482">
        <w:rPr>
          <w:lang w:eastAsia="lt-LT"/>
        </w:rPr>
        <w:t>os</w:t>
      </w:r>
      <w:r w:rsidR="2EB1A968" w:rsidRPr="609BC482">
        <w:rPr>
          <w:lang w:eastAsia="lt-LT"/>
        </w:rPr>
        <w:t xml:space="preserve"> </w:t>
      </w:r>
      <w:r w:rsidR="0BECC670" w:rsidRPr="609BC482">
        <w:rPr>
          <w:lang w:eastAsia="lt-LT"/>
        </w:rPr>
        <w:t>rekomendacij</w:t>
      </w:r>
      <w:r w:rsidR="30BF5841" w:rsidRPr="609BC482">
        <w:rPr>
          <w:lang w:eastAsia="lt-LT"/>
        </w:rPr>
        <w:t>os</w:t>
      </w:r>
      <w:r w:rsidR="7E2C3E95" w:rsidRPr="609BC482">
        <w:rPr>
          <w:lang w:eastAsia="lt-LT"/>
        </w:rPr>
        <w:t xml:space="preserve"> dėl </w:t>
      </w:r>
      <w:r w:rsidR="2EB1A968" w:rsidRPr="609BC482">
        <w:rPr>
          <w:lang w:eastAsia="lt-LT"/>
        </w:rPr>
        <w:t>ekonominių priemonių efektyvesnio ir platesnio taikymo</w:t>
      </w:r>
      <w:r w:rsidR="3747C4E5" w:rsidRPr="609BC482">
        <w:rPr>
          <w:lang w:eastAsia="lt-LT"/>
        </w:rPr>
        <w:t>, laipsniško mokesčio didinimo už komunalinių atliekų šalinimą sąvartynuose</w:t>
      </w:r>
      <w:r w:rsidR="59D95D7C" w:rsidRPr="609BC482">
        <w:rPr>
          <w:lang w:eastAsia="lt-LT"/>
        </w:rPr>
        <w:t>;</w:t>
      </w:r>
      <w:r w:rsidR="76DEC1FD" w:rsidRPr="609BC482">
        <w:rPr>
          <w:lang w:eastAsia="lt-LT"/>
        </w:rPr>
        <w:t xml:space="preserve"> </w:t>
      </w:r>
      <w:r w:rsidR="17F476F9" w:rsidRPr="609BC482">
        <w:rPr>
          <w:lang w:eastAsia="lt-LT"/>
        </w:rPr>
        <w:t xml:space="preserve">būtų </w:t>
      </w:r>
      <w:r w:rsidR="76DEC1FD" w:rsidRPr="609BC482">
        <w:rPr>
          <w:lang w:eastAsia="lt-LT"/>
        </w:rPr>
        <w:t xml:space="preserve">prisidedama prie </w:t>
      </w:r>
      <w:r w:rsidR="0B0FE09C" w:rsidRPr="609BC482">
        <w:rPr>
          <w:lang w:eastAsia="lt-LT"/>
        </w:rPr>
        <w:t xml:space="preserve">oro </w:t>
      </w:r>
      <w:r w:rsidR="17F476F9" w:rsidRPr="609BC482">
        <w:rPr>
          <w:lang w:eastAsia="lt-LT"/>
        </w:rPr>
        <w:t xml:space="preserve">taršos </w:t>
      </w:r>
      <w:r w:rsidR="4A5328D2" w:rsidRPr="609BC482">
        <w:rPr>
          <w:lang w:eastAsia="lt-LT"/>
        </w:rPr>
        <w:t>nemetaniniais lakiaisiais organiniais junginiais (</w:t>
      </w:r>
      <w:r w:rsidR="17F476F9" w:rsidRPr="609BC482">
        <w:rPr>
          <w:lang w:eastAsia="lt-LT"/>
        </w:rPr>
        <w:t>NMLOJ</w:t>
      </w:r>
      <w:r w:rsidR="4A5328D2" w:rsidRPr="609BC482">
        <w:rPr>
          <w:lang w:eastAsia="lt-LT"/>
        </w:rPr>
        <w:t>)</w:t>
      </w:r>
      <w:r w:rsidR="17F476F9" w:rsidRPr="609BC482">
        <w:rPr>
          <w:lang w:eastAsia="lt-LT"/>
        </w:rPr>
        <w:t xml:space="preserve"> mažinimo siekiant Lietuvai nustatytų oro taršos mažinimo, palyginus su 2005 m. išmestu kiekiu, tikslų įgyvendinimo</w:t>
      </w:r>
      <w:r w:rsidR="0C983796" w:rsidRPr="609BC482">
        <w:rPr>
          <w:lang w:eastAsia="lt-LT"/>
        </w:rPr>
        <w:t xml:space="preserve">, </w:t>
      </w:r>
      <w:r w:rsidR="677FC776" w:rsidRPr="609BC482">
        <w:rPr>
          <w:lang w:eastAsia="lt-LT"/>
        </w:rPr>
        <w:t xml:space="preserve">– </w:t>
      </w:r>
      <w:r w:rsidR="0C983796" w:rsidRPr="00C33904">
        <w:rPr>
          <w:lang w:eastAsia="lt-LT"/>
        </w:rPr>
        <w:t>dėl kurių</w:t>
      </w:r>
      <w:r w:rsidR="0C983796" w:rsidRPr="609BC482">
        <w:rPr>
          <w:lang w:eastAsia="lt-LT"/>
        </w:rPr>
        <w:t xml:space="preserve"> </w:t>
      </w:r>
      <w:r w:rsidR="76DEC1FD" w:rsidRPr="609BC482">
        <w:rPr>
          <w:lang w:eastAsia="lt-LT"/>
        </w:rPr>
        <w:t>EK 2020</w:t>
      </w:r>
      <w:r w:rsidR="639E1CA0" w:rsidRPr="609BC482">
        <w:rPr>
          <w:lang w:eastAsia="lt-LT"/>
        </w:rPr>
        <w:t> </w:t>
      </w:r>
      <w:r w:rsidR="4A5328D2" w:rsidRPr="609BC482">
        <w:rPr>
          <w:lang w:eastAsia="lt-LT"/>
        </w:rPr>
        <w:t>m. gruodžio 1 d.</w:t>
      </w:r>
      <w:r w:rsidR="76DEC1FD" w:rsidRPr="609BC482">
        <w:rPr>
          <w:lang w:eastAsia="lt-LT"/>
        </w:rPr>
        <w:t xml:space="preserve"> </w:t>
      </w:r>
      <w:r w:rsidR="0C983796" w:rsidRPr="609BC482">
        <w:rPr>
          <w:lang w:eastAsia="lt-LT"/>
        </w:rPr>
        <w:t xml:space="preserve">pranešime </w:t>
      </w:r>
      <w:r w:rsidR="76DEC1FD" w:rsidRPr="609BC482">
        <w:rPr>
          <w:lang w:eastAsia="lt-LT"/>
        </w:rPr>
        <w:t xml:space="preserve">Nr. </w:t>
      </w:r>
      <w:proofErr w:type="spellStart"/>
      <w:r w:rsidR="76DEC1FD" w:rsidRPr="609BC482">
        <w:rPr>
          <w:lang w:eastAsia="lt-LT"/>
        </w:rPr>
        <w:t>Ares</w:t>
      </w:r>
      <w:proofErr w:type="spellEnd"/>
      <w:r w:rsidR="76DEC1FD" w:rsidRPr="609BC482">
        <w:rPr>
          <w:lang w:eastAsia="lt-LT"/>
        </w:rPr>
        <w:t xml:space="preserve"> (2020)7252600</w:t>
      </w:r>
      <w:r w:rsidR="0C983796" w:rsidRPr="609BC482">
        <w:rPr>
          <w:lang w:eastAsia="lt-LT"/>
        </w:rPr>
        <w:t xml:space="preserve"> </w:t>
      </w:r>
      <w:r w:rsidR="3980733B" w:rsidRPr="609BC482">
        <w:rPr>
          <w:lang w:eastAsia="lt-LT"/>
        </w:rPr>
        <w:t xml:space="preserve">dėl </w:t>
      </w:r>
      <w:r w:rsidR="0C983796" w:rsidRPr="00D31A8B">
        <w:t>pagal direktyvą</w:t>
      </w:r>
      <w:r w:rsidR="00971633" w:rsidRPr="00971633">
        <w:rPr>
          <w:vertAlign w:val="superscript"/>
        </w:rPr>
        <w:footnoteReference w:id="2"/>
      </w:r>
      <w:r w:rsidR="0C983796" w:rsidRPr="00971633">
        <w:t xml:space="preserve"> parengtų nacionalinių oro taršos kontrolės programų politikos ir priemonių atnaujinimo </w:t>
      </w:r>
      <w:r w:rsidR="0C983796" w:rsidRPr="00D31A8B">
        <w:t>nurodė, kad pagal šią direktyvą parengtame Lietuvos Nacionaliniame oro taršos mažinimo plane</w:t>
      </w:r>
      <w:r w:rsidR="00971633" w:rsidRPr="00971633">
        <w:rPr>
          <w:vertAlign w:val="superscript"/>
        </w:rPr>
        <w:footnoteReference w:id="3"/>
      </w:r>
      <w:r w:rsidR="0C983796" w:rsidRPr="00971633">
        <w:t xml:space="preserve"> pateiktą informaciją ir prognozes </w:t>
      </w:r>
      <w:r w:rsidR="0C983796" w:rsidRPr="00D31A8B">
        <w:t>Lietuva neįgyvendins įsipareigojimų dėl į aplinkos orą išmetamų tam tikrų teršalų (tarp jų NMLOJ) kiekio mažinimo 2020–2029 metais ir nuo 2030 metų</w:t>
      </w:r>
      <w:r w:rsidR="00A5280A">
        <w:rPr>
          <w:rStyle w:val="FootnoteReference"/>
        </w:rPr>
        <w:footnoteReference w:id="4"/>
      </w:r>
      <w:r w:rsidR="0C983796" w:rsidRPr="00B210EF">
        <w:t>; E</w:t>
      </w:r>
      <w:r w:rsidR="0C983796" w:rsidRPr="00A5280A">
        <w:t>K tarnybų atliktas rizikos vertinimas nustatė teršalus (tarp jų NMLOJ), dėl kurių kyla didžiausia rizika</w:t>
      </w:r>
      <w:r w:rsidR="0C983796" w:rsidRPr="00517404">
        <w:t xml:space="preserve"> neįvykdyti išmetamo kiekio mažinimo įsipareigojimų, ir nurodė imtis būtinų veiksmų.</w:t>
      </w:r>
      <w:r w:rsidR="0C983796">
        <w:t xml:space="preserve"> </w:t>
      </w:r>
    </w:p>
    <w:p w14:paraId="6F68302C" w14:textId="4B0AA634" w:rsidR="00CC0658" w:rsidRDefault="00FE3133" w:rsidP="3DD518B9">
      <w:pPr>
        <w:ind w:firstLine="709"/>
        <w:jc w:val="both"/>
        <w:rPr>
          <w:lang w:eastAsia="lt-LT"/>
        </w:rPr>
      </w:pPr>
      <w:r w:rsidRPr="0E9EA8D3">
        <w:rPr>
          <w:lang w:eastAsia="lt-LT"/>
        </w:rPr>
        <w:t>S</w:t>
      </w:r>
      <w:r w:rsidR="00285E2B" w:rsidRPr="0E9EA8D3">
        <w:rPr>
          <w:lang w:eastAsia="lt-LT"/>
        </w:rPr>
        <w:t>uteikiant galimybę ūkio subjektams</w:t>
      </w:r>
      <w:r w:rsidR="00510634" w:rsidRPr="0E9EA8D3">
        <w:rPr>
          <w:lang w:eastAsia="lt-LT"/>
        </w:rPr>
        <w:t>,</w:t>
      </w:r>
      <w:r w:rsidR="00285E2B" w:rsidRPr="0E9EA8D3">
        <w:rPr>
          <w:lang w:eastAsia="lt-LT"/>
        </w:rPr>
        <w:t xml:space="preserve"> </w:t>
      </w:r>
      <w:r w:rsidR="00FF6191" w:rsidRPr="0E9EA8D3">
        <w:rPr>
          <w:lang w:eastAsia="lt-LT"/>
        </w:rPr>
        <w:t>eksploatuojantiems organinius tirpiklius naudojančius įrenginius</w:t>
      </w:r>
      <w:r w:rsidR="00510634" w:rsidRPr="0E9EA8D3">
        <w:rPr>
          <w:lang w:eastAsia="lt-LT"/>
        </w:rPr>
        <w:t>,</w:t>
      </w:r>
      <w:r w:rsidR="00FF6191" w:rsidRPr="0E9EA8D3">
        <w:rPr>
          <w:lang w:eastAsia="lt-LT"/>
        </w:rPr>
        <w:t xml:space="preserve"> </w:t>
      </w:r>
      <w:r w:rsidR="006108D9" w:rsidRPr="0E9EA8D3">
        <w:rPr>
          <w:lang w:eastAsia="lt-LT"/>
        </w:rPr>
        <w:t>kurie</w:t>
      </w:r>
      <w:r w:rsidR="00B377DF" w:rsidRPr="0E9EA8D3">
        <w:rPr>
          <w:lang w:eastAsia="lt-LT"/>
        </w:rPr>
        <w:t xml:space="preserve"> pagal</w:t>
      </w:r>
      <w:r w:rsidR="006108D9" w:rsidRPr="0E9EA8D3">
        <w:rPr>
          <w:lang w:eastAsia="lt-LT"/>
        </w:rPr>
        <w:t xml:space="preserve"> Aplinkos apsaugos įstatymo 19</w:t>
      </w:r>
      <w:r w:rsidR="006108D9" w:rsidRPr="0E9EA8D3">
        <w:rPr>
          <w:vertAlign w:val="superscript"/>
          <w:lang w:eastAsia="lt-LT"/>
        </w:rPr>
        <w:t>3</w:t>
      </w:r>
      <w:r w:rsidR="006108D9" w:rsidRPr="0E9EA8D3">
        <w:rPr>
          <w:lang w:eastAsia="lt-LT"/>
        </w:rPr>
        <w:t xml:space="preserve"> straipsn</w:t>
      </w:r>
      <w:r w:rsidR="00B377DF" w:rsidRPr="0E9EA8D3">
        <w:rPr>
          <w:lang w:eastAsia="lt-LT"/>
        </w:rPr>
        <w:t>į</w:t>
      </w:r>
      <w:r w:rsidR="006108D9" w:rsidRPr="0E9EA8D3">
        <w:rPr>
          <w:lang w:eastAsia="lt-LT"/>
        </w:rPr>
        <w:t xml:space="preserve"> privalo </w:t>
      </w:r>
      <w:r w:rsidR="00B377DF" w:rsidRPr="0E9EA8D3">
        <w:rPr>
          <w:lang w:eastAsia="lt-LT"/>
        </w:rPr>
        <w:t xml:space="preserve">būti </w:t>
      </w:r>
      <w:r w:rsidR="006108D9" w:rsidRPr="0E9EA8D3">
        <w:rPr>
          <w:lang w:eastAsia="lt-LT"/>
        </w:rPr>
        <w:t>įregistruoti</w:t>
      </w:r>
      <w:r w:rsidR="5B4D8E9E" w:rsidRPr="0E9EA8D3">
        <w:rPr>
          <w:lang w:eastAsia="lt-LT"/>
        </w:rPr>
        <w:t>,</w:t>
      </w:r>
      <w:r w:rsidR="006108D9" w:rsidRPr="0E9EA8D3">
        <w:rPr>
          <w:lang w:eastAsia="lt-LT"/>
        </w:rPr>
        <w:t xml:space="preserve"> </w:t>
      </w:r>
      <w:r w:rsidR="00285E2B" w:rsidRPr="0E9EA8D3">
        <w:rPr>
          <w:lang w:eastAsia="lt-LT"/>
        </w:rPr>
        <w:t xml:space="preserve">prisitaikyti prie būsimų pakeitimų, </w:t>
      </w:r>
      <w:r w:rsidR="008E519E" w:rsidRPr="0E9EA8D3">
        <w:rPr>
          <w:lang w:eastAsia="lt-LT"/>
        </w:rPr>
        <w:t xml:space="preserve">planuoti veiklos pakeitimus </w:t>
      </w:r>
      <w:r w:rsidR="00A068C4" w:rsidRPr="0E9EA8D3">
        <w:rPr>
          <w:lang w:eastAsia="lt-LT"/>
        </w:rPr>
        <w:t>ir (</w:t>
      </w:r>
      <w:r w:rsidR="008E519E" w:rsidRPr="0E9EA8D3">
        <w:rPr>
          <w:lang w:eastAsia="lt-LT"/>
        </w:rPr>
        <w:t>ar</w:t>
      </w:r>
      <w:r w:rsidR="00A068C4" w:rsidRPr="0E9EA8D3">
        <w:rPr>
          <w:lang w:eastAsia="lt-LT"/>
        </w:rPr>
        <w:t>)</w:t>
      </w:r>
      <w:r w:rsidR="008E519E" w:rsidRPr="0E9EA8D3">
        <w:rPr>
          <w:lang w:eastAsia="lt-LT"/>
        </w:rPr>
        <w:t xml:space="preserve"> diegti taršą mažinančias priemones</w:t>
      </w:r>
      <w:r w:rsidR="00285E2B" w:rsidRPr="0E9EA8D3">
        <w:rPr>
          <w:lang w:eastAsia="lt-LT"/>
        </w:rPr>
        <w:t xml:space="preserve">, Įstatymo projektu </w:t>
      </w:r>
      <w:r w:rsidR="00CC0658" w:rsidRPr="0E9EA8D3">
        <w:rPr>
          <w:lang w:eastAsia="lt-LT"/>
        </w:rPr>
        <w:t xml:space="preserve">apmokestinti </w:t>
      </w:r>
      <w:r w:rsidR="00510634" w:rsidRPr="0E9EA8D3">
        <w:rPr>
          <w:lang w:eastAsia="lt-LT"/>
        </w:rPr>
        <w:t>iš šių įren</w:t>
      </w:r>
      <w:r w:rsidR="00216C05" w:rsidRPr="0E9EA8D3">
        <w:rPr>
          <w:lang w:eastAsia="lt-LT"/>
        </w:rPr>
        <w:t>g</w:t>
      </w:r>
      <w:r w:rsidR="00510634" w:rsidRPr="0E9EA8D3">
        <w:rPr>
          <w:lang w:eastAsia="lt-LT"/>
        </w:rPr>
        <w:t>inių</w:t>
      </w:r>
      <w:r w:rsidR="00FF6191" w:rsidRPr="0E9EA8D3">
        <w:rPr>
          <w:lang w:eastAsia="lt-LT"/>
        </w:rPr>
        <w:t xml:space="preserve"> </w:t>
      </w:r>
      <w:r w:rsidR="006108D9" w:rsidRPr="0E9EA8D3">
        <w:rPr>
          <w:lang w:eastAsia="lt-LT"/>
        </w:rPr>
        <w:t xml:space="preserve">išmetamus teršalus numatyta </w:t>
      </w:r>
      <w:r w:rsidR="008E519E" w:rsidRPr="0E9EA8D3">
        <w:rPr>
          <w:lang w:eastAsia="lt-LT"/>
        </w:rPr>
        <w:t xml:space="preserve">nuo </w:t>
      </w:r>
      <w:r w:rsidR="00CC0658" w:rsidRPr="0E9EA8D3">
        <w:rPr>
          <w:lang w:eastAsia="lt-LT"/>
        </w:rPr>
        <w:t>2023 m. sausio 1</w:t>
      </w:r>
      <w:r w:rsidR="0011728A">
        <w:rPr>
          <w:lang w:eastAsia="lt-LT"/>
        </w:rPr>
        <w:t> </w:t>
      </w:r>
      <w:r w:rsidR="00CC0658" w:rsidRPr="0E9EA8D3">
        <w:rPr>
          <w:lang w:eastAsia="lt-LT"/>
        </w:rPr>
        <w:t>d.</w:t>
      </w:r>
      <w:r w:rsidR="00285E2B" w:rsidRPr="0E9EA8D3">
        <w:rPr>
          <w:lang w:eastAsia="lt-LT"/>
        </w:rPr>
        <w:t xml:space="preserve"> </w:t>
      </w:r>
    </w:p>
    <w:p w14:paraId="6C15B39D" w14:textId="1D5D11D6" w:rsidR="001666DF" w:rsidRDefault="70608AAE" w:rsidP="609BC482">
      <w:pPr>
        <w:tabs>
          <w:tab w:val="left" w:pos="900"/>
        </w:tabs>
        <w:spacing w:line="276" w:lineRule="auto"/>
        <w:ind w:firstLine="709"/>
        <w:jc w:val="both"/>
        <w:rPr>
          <w:lang w:eastAsia="lt-LT"/>
        </w:rPr>
      </w:pPr>
      <w:r w:rsidRPr="609BC482">
        <w:rPr>
          <w:lang w:eastAsia="lt-LT"/>
        </w:rPr>
        <w:t>Siekiant žiedinės ekonomikos tikslų</w:t>
      </w:r>
      <w:r w:rsidR="0251FEB6" w:rsidRPr="609BC482">
        <w:rPr>
          <w:lang w:eastAsia="lt-LT"/>
        </w:rPr>
        <w:t>,</w:t>
      </w:r>
      <w:r w:rsidRPr="609BC482">
        <w:rPr>
          <w:lang w:eastAsia="lt-LT"/>
        </w:rPr>
        <w:t xml:space="preserve"> </w:t>
      </w:r>
      <w:r w:rsidR="58B45892" w:rsidRPr="609BC482">
        <w:rPr>
          <w:lang w:eastAsia="lt-LT"/>
        </w:rPr>
        <w:t>užtikrinti atliekų</w:t>
      </w:r>
      <w:r w:rsidR="5C0831D4" w:rsidRPr="609BC482">
        <w:rPr>
          <w:lang w:eastAsia="lt-LT"/>
        </w:rPr>
        <w:t xml:space="preserve"> prevencijos</w:t>
      </w:r>
      <w:r w:rsidR="58B45892" w:rsidRPr="609BC482">
        <w:rPr>
          <w:lang w:eastAsia="lt-LT"/>
        </w:rPr>
        <w:t xml:space="preserve"> </w:t>
      </w:r>
      <w:r w:rsidR="036370A2" w:rsidRPr="609BC482">
        <w:rPr>
          <w:lang w:eastAsia="lt-LT"/>
        </w:rPr>
        <w:t xml:space="preserve">ir </w:t>
      </w:r>
      <w:r w:rsidR="58B45892" w:rsidRPr="609BC482">
        <w:rPr>
          <w:lang w:eastAsia="lt-LT"/>
        </w:rPr>
        <w:t>tvarkymo</w:t>
      </w:r>
      <w:r w:rsidRPr="609BC482">
        <w:rPr>
          <w:lang w:eastAsia="lt-LT"/>
        </w:rPr>
        <w:t xml:space="preserve"> </w:t>
      </w:r>
      <w:r w:rsidR="525A1FC7" w:rsidRPr="609BC482">
        <w:rPr>
          <w:color w:val="000000" w:themeColor="text1"/>
        </w:rPr>
        <w:t>prioritetų eiliškumo</w:t>
      </w:r>
      <w:r w:rsidR="525A1FC7">
        <w:t xml:space="preserve"> </w:t>
      </w:r>
      <w:r w:rsidR="0D02D3AF" w:rsidRPr="609BC482">
        <w:rPr>
          <w:lang w:eastAsia="lt-LT"/>
        </w:rPr>
        <w:t>įgyvendinim</w:t>
      </w:r>
      <w:r w:rsidRPr="609BC482">
        <w:rPr>
          <w:lang w:eastAsia="lt-LT"/>
        </w:rPr>
        <w:t>ą</w:t>
      </w:r>
      <w:r w:rsidR="2345DC75" w:rsidRPr="609BC482">
        <w:rPr>
          <w:lang w:eastAsia="lt-LT"/>
        </w:rPr>
        <w:t>, atliekų</w:t>
      </w:r>
      <w:r w:rsidRPr="609BC482">
        <w:rPr>
          <w:lang w:eastAsia="lt-LT"/>
        </w:rPr>
        <w:t xml:space="preserve"> šalinimas </w:t>
      </w:r>
      <w:r w:rsidR="4E85C9D8" w:rsidRPr="609BC482">
        <w:rPr>
          <w:lang w:eastAsia="lt-LT"/>
        </w:rPr>
        <w:t>sąvartyne</w:t>
      </w:r>
      <w:r w:rsidR="5E074AC9" w:rsidRPr="609BC482">
        <w:rPr>
          <w:lang w:eastAsia="lt-LT"/>
        </w:rPr>
        <w:t xml:space="preserve"> </w:t>
      </w:r>
      <w:r w:rsidR="5E074AC9" w:rsidRPr="609BC482">
        <w:rPr>
          <w:color w:val="000000" w:themeColor="text1"/>
        </w:rPr>
        <w:t>turi tapti brangiausia atliekų tvarkymo alternatyva. Siekiant šių tiksl</w:t>
      </w:r>
      <w:r w:rsidR="01055BD4" w:rsidRPr="609BC482">
        <w:rPr>
          <w:color w:val="000000" w:themeColor="text1"/>
        </w:rPr>
        <w:t>ų,</w:t>
      </w:r>
      <w:r w:rsidR="4F1A558A" w:rsidRPr="609BC482">
        <w:rPr>
          <w:lang w:eastAsia="lt-LT"/>
        </w:rPr>
        <w:t xml:space="preserve"> </w:t>
      </w:r>
      <w:r w:rsidR="00D229D4" w:rsidRPr="609BC482">
        <w:rPr>
          <w:lang w:eastAsia="lt-LT"/>
        </w:rPr>
        <w:t xml:space="preserve">siūloma </w:t>
      </w:r>
      <w:r w:rsidR="3A3A3FE3" w:rsidRPr="609BC482">
        <w:rPr>
          <w:lang w:eastAsia="lt-LT"/>
        </w:rPr>
        <w:t xml:space="preserve">nuo 2023 m. </w:t>
      </w:r>
      <w:r w:rsidR="4F1A558A" w:rsidRPr="609BC482">
        <w:rPr>
          <w:lang w:eastAsia="lt-LT"/>
        </w:rPr>
        <w:t xml:space="preserve">didinti </w:t>
      </w:r>
      <w:r w:rsidR="2058EDCD" w:rsidRPr="609BC482">
        <w:rPr>
          <w:lang w:eastAsia="lt-LT"/>
        </w:rPr>
        <w:t>mokesčio už nepavojingų atliekų šalinimą sąvartyne tarifo dydį.</w:t>
      </w:r>
      <w:r w:rsidR="4E85C9D8" w:rsidRPr="609BC482">
        <w:rPr>
          <w:lang w:eastAsia="lt-LT"/>
        </w:rPr>
        <w:t xml:space="preserve"> </w:t>
      </w:r>
      <w:r w:rsidR="6D40A3E3" w:rsidRPr="609BC482">
        <w:rPr>
          <w:color w:val="000000" w:themeColor="text1"/>
          <w:szCs w:val="24"/>
          <w:lang w:val="lt"/>
        </w:rPr>
        <w:t xml:space="preserve">Lietuvoje sąvartyne šalinamos nepavojingos atliekos apmokestinamos vienu mažiausių Europoje tarifu 10 </w:t>
      </w:r>
      <w:proofErr w:type="spellStart"/>
      <w:r w:rsidR="6D40A3E3" w:rsidRPr="609BC482">
        <w:rPr>
          <w:color w:val="000000" w:themeColor="text1"/>
          <w:szCs w:val="24"/>
          <w:lang w:val="lt"/>
        </w:rPr>
        <w:t>Eur</w:t>
      </w:r>
      <w:proofErr w:type="spellEnd"/>
      <w:r w:rsidR="6D40A3E3" w:rsidRPr="609BC482">
        <w:rPr>
          <w:color w:val="000000" w:themeColor="text1"/>
          <w:szCs w:val="24"/>
          <w:lang w:val="lt"/>
        </w:rPr>
        <w:t>/t.</w:t>
      </w:r>
      <w:r w:rsidR="6D40A3E3" w:rsidRPr="609BC482">
        <w:rPr>
          <w:szCs w:val="24"/>
        </w:rPr>
        <w:t xml:space="preserve"> </w:t>
      </w:r>
      <w:r w:rsidR="6D40A3E3" w:rsidRPr="609BC482">
        <w:rPr>
          <w:color w:val="000000" w:themeColor="text1"/>
          <w:szCs w:val="24"/>
          <w:lang w:val="lt"/>
        </w:rPr>
        <w:t xml:space="preserve">Kaimynėse šalyse sąvartyno mokestis yra didesnis: Latvijoje – 65 </w:t>
      </w:r>
      <w:proofErr w:type="spellStart"/>
      <w:r w:rsidR="6D40A3E3" w:rsidRPr="609BC482">
        <w:rPr>
          <w:color w:val="000000" w:themeColor="text1"/>
          <w:szCs w:val="24"/>
          <w:lang w:val="lt"/>
        </w:rPr>
        <w:t>eur</w:t>
      </w:r>
      <w:proofErr w:type="spellEnd"/>
      <w:r w:rsidR="6D40A3E3" w:rsidRPr="609BC482">
        <w:rPr>
          <w:color w:val="000000" w:themeColor="text1"/>
          <w:szCs w:val="24"/>
          <w:lang w:val="lt"/>
        </w:rPr>
        <w:t xml:space="preserve">/t, Lenkijoje – 61 </w:t>
      </w:r>
      <w:proofErr w:type="spellStart"/>
      <w:r w:rsidR="6D40A3E3" w:rsidRPr="609BC482">
        <w:rPr>
          <w:color w:val="000000" w:themeColor="text1"/>
          <w:szCs w:val="24"/>
          <w:lang w:val="lt"/>
        </w:rPr>
        <w:t>eur</w:t>
      </w:r>
      <w:proofErr w:type="spellEnd"/>
      <w:r w:rsidR="6D40A3E3" w:rsidRPr="609BC482">
        <w:rPr>
          <w:color w:val="000000" w:themeColor="text1"/>
          <w:szCs w:val="24"/>
          <w:lang w:val="lt"/>
        </w:rPr>
        <w:t xml:space="preserve">/t, Estijoje – nuo 2022 m. – 90 </w:t>
      </w:r>
      <w:proofErr w:type="spellStart"/>
      <w:r w:rsidR="6D40A3E3" w:rsidRPr="609BC482">
        <w:rPr>
          <w:color w:val="000000" w:themeColor="text1"/>
          <w:szCs w:val="24"/>
          <w:lang w:val="lt"/>
        </w:rPr>
        <w:t>eur</w:t>
      </w:r>
      <w:proofErr w:type="spellEnd"/>
      <w:r w:rsidR="6D40A3E3" w:rsidRPr="609BC482">
        <w:rPr>
          <w:color w:val="000000" w:themeColor="text1"/>
          <w:szCs w:val="24"/>
          <w:lang w:val="lt"/>
        </w:rPr>
        <w:t>. Tokiu būdu taip pat būtų užkirstas kelias atliekų importui iš kitų šalių, kaip pigesnei atliekų šalinimo alternatyvai. Importuojant atliekas nebūtų įgyvendintas tikslas - iki 2030 m. sąvartynuose šalinamų atliekų kiekis turi būti sumažintas, užtikrinant, kad sąvartynuose būtų šalinama ne daugiau kaip 5 proc. komunalinių atliekų.</w:t>
      </w:r>
    </w:p>
    <w:p w14:paraId="47DE78B8" w14:textId="2EE37035" w:rsidR="001666DF" w:rsidRDefault="001666DF" w:rsidP="609BC482">
      <w:pPr>
        <w:ind w:firstLine="709"/>
        <w:jc w:val="both"/>
        <w:rPr>
          <w:lang w:eastAsia="lt-LT"/>
        </w:rPr>
      </w:pPr>
    </w:p>
    <w:p w14:paraId="242B1DF7" w14:textId="66F89F64" w:rsidR="001666DF" w:rsidRDefault="001666DF" w:rsidP="3DD518B9">
      <w:pPr>
        <w:ind w:firstLine="709"/>
        <w:jc w:val="both"/>
        <w:rPr>
          <w:lang w:eastAsia="lt-LT"/>
        </w:rPr>
      </w:pPr>
      <w:r w:rsidRPr="534304C1">
        <w:rPr>
          <w:lang w:eastAsia="lt-LT"/>
        </w:rPr>
        <w:lastRenderedPageBreak/>
        <w:t xml:space="preserve">Šių priemonių įgyvendinimas prisidėtų prie ES tikslų </w:t>
      </w:r>
      <w:r w:rsidR="00472D05" w:rsidRPr="534304C1">
        <w:rPr>
          <w:lang w:eastAsia="lt-LT"/>
        </w:rPr>
        <w:t>pasiekimo</w:t>
      </w:r>
      <w:r w:rsidRPr="534304C1">
        <w:rPr>
          <w:lang w:eastAsia="lt-LT"/>
        </w:rPr>
        <w:t xml:space="preserve"> – pasiekti, kad nuo 2030 m. atliekos, išskyrus tas</w:t>
      </w:r>
      <w:r w:rsidR="496639EC" w:rsidRPr="534304C1">
        <w:rPr>
          <w:lang w:eastAsia="lt-LT"/>
        </w:rPr>
        <w:t>,</w:t>
      </w:r>
      <w:r w:rsidRPr="534304C1">
        <w:rPr>
          <w:lang w:eastAsia="lt-LT"/>
        </w:rPr>
        <w:t xml:space="preserve"> kurios negali būti kitaip panaudotos, </w:t>
      </w:r>
      <w:r w:rsidR="00050644" w:rsidRPr="534304C1">
        <w:rPr>
          <w:lang w:eastAsia="lt-LT"/>
        </w:rPr>
        <w:t xml:space="preserve"> </w:t>
      </w:r>
      <w:r w:rsidR="0004205B" w:rsidRPr="534304C1">
        <w:rPr>
          <w:lang w:eastAsia="lt-LT"/>
        </w:rPr>
        <w:t>nebūtų šalinamos sąvartyne.</w:t>
      </w:r>
    </w:p>
    <w:p w14:paraId="79B21487" w14:textId="2734A4A4" w:rsidR="005B3A82" w:rsidRDefault="00285E2B" w:rsidP="3DD518B9">
      <w:pPr>
        <w:ind w:firstLine="709"/>
        <w:jc w:val="both"/>
        <w:rPr>
          <w:lang w:eastAsia="lt-LT"/>
        </w:rPr>
      </w:pPr>
      <w:r w:rsidRPr="1F2CA683">
        <w:rPr>
          <w:lang w:eastAsia="lt-LT"/>
        </w:rPr>
        <w:t>Lietuvai didinti ekonomikos augimo nestabdanči</w:t>
      </w:r>
      <w:r w:rsidR="00D339A8" w:rsidRPr="1F2CA683">
        <w:rPr>
          <w:lang w:eastAsia="lt-LT"/>
        </w:rPr>
        <w:t>us aplinkosauginius mokesčius rekomenduoja EK</w:t>
      </w:r>
      <w:r w:rsidR="00A068C4" w:rsidRPr="1F2CA683">
        <w:rPr>
          <w:lang w:eastAsia="lt-LT"/>
        </w:rPr>
        <w:t xml:space="preserve"> ir</w:t>
      </w:r>
      <w:r w:rsidR="00D339A8" w:rsidRPr="1F2CA683">
        <w:rPr>
          <w:lang w:eastAsia="lt-LT"/>
        </w:rPr>
        <w:t xml:space="preserve"> EBPO, </w:t>
      </w:r>
      <w:r w:rsidR="00BF2CE2" w:rsidRPr="1F2CA683">
        <w:rPr>
          <w:lang w:eastAsia="lt-LT"/>
        </w:rPr>
        <w:t>taip</w:t>
      </w:r>
      <w:r w:rsidR="00D339A8" w:rsidRPr="1F2CA683">
        <w:rPr>
          <w:lang w:eastAsia="lt-LT"/>
        </w:rPr>
        <w:t xml:space="preserve"> mažin</w:t>
      </w:r>
      <w:r w:rsidR="00893D81" w:rsidRPr="1F2CA683">
        <w:rPr>
          <w:lang w:eastAsia="lt-LT"/>
        </w:rPr>
        <w:t>ant</w:t>
      </w:r>
      <w:r w:rsidR="00D339A8" w:rsidRPr="1F2CA683">
        <w:rPr>
          <w:lang w:eastAsia="lt-LT"/>
        </w:rPr>
        <w:t xml:space="preserve"> taršą </w:t>
      </w:r>
      <w:r w:rsidR="00BF2CE2" w:rsidRPr="1F2CA683">
        <w:rPr>
          <w:lang w:eastAsia="lt-LT"/>
        </w:rPr>
        <w:t xml:space="preserve">ir kartu </w:t>
      </w:r>
      <w:r w:rsidR="00D339A8" w:rsidRPr="1F2CA683">
        <w:rPr>
          <w:lang w:eastAsia="lt-LT"/>
        </w:rPr>
        <w:t xml:space="preserve">prisidedant prie </w:t>
      </w:r>
      <w:r w:rsidR="359361CF" w:rsidRPr="1F2CA683">
        <w:rPr>
          <w:lang w:eastAsia="lt-LT"/>
        </w:rPr>
        <w:t>visuomenės</w:t>
      </w:r>
      <w:r w:rsidR="00D339A8" w:rsidRPr="1F2CA683">
        <w:rPr>
          <w:lang w:eastAsia="lt-LT"/>
        </w:rPr>
        <w:t xml:space="preserve"> sveikatos gerinimo </w:t>
      </w:r>
      <w:r w:rsidR="00BF2CE2" w:rsidRPr="1F2CA683">
        <w:rPr>
          <w:lang w:eastAsia="lt-LT"/>
        </w:rPr>
        <w:t>bei</w:t>
      </w:r>
      <w:r w:rsidR="00D339A8" w:rsidRPr="1F2CA683">
        <w:rPr>
          <w:lang w:eastAsia="lt-LT"/>
        </w:rPr>
        <w:t xml:space="preserve"> atsakingo vartojimo. </w:t>
      </w:r>
      <w:r w:rsidR="00A068C4" w:rsidRPr="1F2CA683">
        <w:rPr>
          <w:lang w:eastAsia="lt-LT"/>
        </w:rPr>
        <w:t xml:space="preserve">Apmokestinamųjų teršalų tarifai Įstatymo projekte </w:t>
      </w:r>
      <w:r w:rsidR="005B3A82" w:rsidRPr="1F2CA683">
        <w:rPr>
          <w:lang w:eastAsia="lt-LT"/>
        </w:rPr>
        <w:t>nekei</w:t>
      </w:r>
      <w:r w:rsidR="00A068C4" w:rsidRPr="1F2CA683">
        <w:rPr>
          <w:lang w:eastAsia="lt-LT"/>
        </w:rPr>
        <w:t>čiami</w:t>
      </w:r>
      <w:r w:rsidR="00F72C76" w:rsidRPr="1F2CA683">
        <w:rPr>
          <w:lang w:eastAsia="lt-LT"/>
        </w:rPr>
        <w:t>, i</w:t>
      </w:r>
      <w:r w:rsidR="00A068C4" w:rsidRPr="1F2CA683">
        <w:rPr>
          <w:lang w:eastAsia="lt-LT"/>
        </w:rPr>
        <w:t>šplečiamas tik mokesčių mokėtojų sąrašas</w:t>
      </w:r>
      <w:r w:rsidR="005B3A82" w:rsidRPr="1F2CA683">
        <w:rPr>
          <w:lang w:eastAsia="lt-LT"/>
        </w:rPr>
        <w:t xml:space="preserve">, </w:t>
      </w:r>
      <w:r w:rsidR="00A068C4" w:rsidRPr="1F2CA683">
        <w:rPr>
          <w:lang w:eastAsia="lt-LT"/>
        </w:rPr>
        <w:t>t.</w:t>
      </w:r>
      <w:r w:rsidR="00F72C76" w:rsidRPr="1F2CA683">
        <w:rPr>
          <w:lang w:eastAsia="lt-LT"/>
        </w:rPr>
        <w:t xml:space="preserve"> </w:t>
      </w:r>
      <w:r w:rsidR="00A068C4" w:rsidRPr="1F2CA683">
        <w:rPr>
          <w:lang w:eastAsia="lt-LT"/>
        </w:rPr>
        <w:t xml:space="preserve">y. </w:t>
      </w:r>
      <w:r w:rsidR="005B3A82" w:rsidRPr="1F2CA683">
        <w:rPr>
          <w:lang w:eastAsia="lt-LT"/>
        </w:rPr>
        <w:t xml:space="preserve">mokėti </w:t>
      </w:r>
      <w:r w:rsidR="579653C8" w:rsidRPr="1F2CA683">
        <w:rPr>
          <w:lang w:eastAsia="lt-LT"/>
        </w:rPr>
        <w:t xml:space="preserve">mokestį </w:t>
      </w:r>
      <w:r w:rsidR="005B3A82" w:rsidRPr="1F2CA683">
        <w:rPr>
          <w:lang w:eastAsia="lt-LT"/>
        </w:rPr>
        <w:t xml:space="preserve">reikėtų ir tiems, kurie iki šiol veiklai vykdyti neprivalėjo </w:t>
      </w:r>
      <w:r w:rsidR="00A068C4" w:rsidRPr="1F2CA683">
        <w:rPr>
          <w:lang w:eastAsia="lt-LT"/>
        </w:rPr>
        <w:t>pagal Aplinkos apsaugos įstatymo 19</w:t>
      </w:r>
      <w:r w:rsidR="00F72C76" w:rsidRPr="1F2CA683">
        <w:rPr>
          <w:vertAlign w:val="superscript"/>
          <w:lang w:eastAsia="lt-LT"/>
        </w:rPr>
        <w:t>1</w:t>
      </w:r>
      <w:r w:rsidR="00F72C76" w:rsidRPr="1F2CA683">
        <w:rPr>
          <w:lang w:eastAsia="lt-LT"/>
        </w:rPr>
        <w:t xml:space="preserve"> ir 19</w:t>
      </w:r>
      <w:r w:rsidR="00F72C76" w:rsidRPr="1F2CA683">
        <w:rPr>
          <w:vertAlign w:val="superscript"/>
          <w:lang w:eastAsia="lt-LT"/>
        </w:rPr>
        <w:t>2</w:t>
      </w:r>
      <w:r w:rsidR="00F72C76" w:rsidRPr="1F2CA683">
        <w:rPr>
          <w:lang w:eastAsia="lt-LT"/>
        </w:rPr>
        <w:t xml:space="preserve"> straipsnius</w:t>
      </w:r>
      <w:r w:rsidR="00A068C4" w:rsidRPr="1F2CA683">
        <w:rPr>
          <w:lang w:eastAsia="lt-LT"/>
        </w:rPr>
        <w:t xml:space="preserve"> </w:t>
      </w:r>
      <w:r w:rsidR="005B3A82" w:rsidRPr="1F2CA683">
        <w:rPr>
          <w:lang w:eastAsia="lt-LT"/>
        </w:rPr>
        <w:t xml:space="preserve">turėti leidimo, o tik </w:t>
      </w:r>
      <w:r w:rsidR="00F72C76" w:rsidRPr="1F2CA683">
        <w:rPr>
          <w:lang w:eastAsia="lt-LT"/>
        </w:rPr>
        <w:t>pagal Aplinkos apsaugos įstatymo 19</w:t>
      </w:r>
      <w:r w:rsidR="00F72C76" w:rsidRPr="1F2CA683">
        <w:rPr>
          <w:vertAlign w:val="superscript"/>
          <w:lang w:eastAsia="lt-LT"/>
        </w:rPr>
        <w:t>3</w:t>
      </w:r>
      <w:r w:rsidR="00F72C76" w:rsidRPr="1F2CA683">
        <w:rPr>
          <w:lang w:eastAsia="lt-LT"/>
        </w:rPr>
        <w:t xml:space="preserve"> straipsnį privalėjo tame straipsnyje apibrėžtus </w:t>
      </w:r>
      <w:r w:rsidR="00D31A8B" w:rsidRPr="1F2CA683">
        <w:rPr>
          <w:lang w:eastAsia="lt-LT"/>
        </w:rPr>
        <w:t>organinius tirpiklius naudojančius</w:t>
      </w:r>
      <w:r w:rsidR="009825A1" w:rsidRPr="1F2CA683">
        <w:rPr>
          <w:lang w:eastAsia="lt-LT"/>
        </w:rPr>
        <w:t xml:space="preserve"> įrenginius</w:t>
      </w:r>
      <w:r w:rsidR="00D31A8B" w:rsidRPr="1F2CA683">
        <w:rPr>
          <w:lang w:eastAsia="lt-LT"/>
        </w:rPr>
        <w:t xml:space="preserve"> (</w:t>
      </w:r>
      <w:r w:rsidR="005B3A82" w:rsidRPr="1F2CA683">
        <w:rPr>
          <w:lang w:eastAsia="lt-LT"/>
        </w:rPr>
        <w:t>OTN</w:t>
      </w:r>
      <w:r w:rsidR="00D31A8B" w:rsidRPr="1F2CA683">
        <w:rPr>
          <w:lang w:eastAsia="lt-LT"/>
        </w:rPr>
        <w:t>)</w:t>
      </w:r>
      <w:r w:rsidR="00FE7819">
        <w:rPr>
          <w:rStyle w:val="FootnoteReference"/>
          <w:lang w:eastAsia="lt-LT"/>
        </w:rPr>
        <w:footnoteReference w:id="5"/>
      </w:r>
      <w:r w:rsidR="00F72C76" w:rsidRPr="1F2CA683">
        <w:rPr>
          <w:lang w:eastAsia="lt-LT"/>
        </w:rPr>
        <w:t xml:space="preserve"> įregistruoti</w:t>
      </w:r>
      <w:r w:rsidR="005B3A82" w:rsidRPr="1F2CA683">
        <w:rPr>
          <w:lang w:eastAsia="lt-LT"/>
        </w:rPr>
        <w:t xml:space="preserve">. </w:t>
      </w:r>
    </w:p>
    <w:p w14:paraId="1E45411C" w14:textId="77777777" w:rsidR="00267726" w:rsidRDefault="00285E2B">
      <w:pPr>
        <w:ind w:firstLine="709"/>
        <w:jc w:val="both"/>
        <w:rPr>
          <w:szCs w:val="24"/>
          <w:lang w:eastAsia="lt-LT"/>
        </w:rPr>
      </w:pPr>
      <w:r>
        <w:rPr>
          <w:szCs w:val="24"/>
          <w:lang w:eastAsia="lt-LT"/>
        </w:rPr>
        <w:t xml:space="preserve">Pažymėtina, kad </w:t>
      </w:r>
      <w:r w:rsidR="005B3A82">
        <w:rPr>
          <w:szCs w:val="24"/>
          <w:lang w:eastAsia="lt-LT"/>
        </w:rPr>
        <w:t xml:space="preserve">iniciatyvą </w:t>
      </w:r>
      <w:r w:rsidR="00893D81">
        <w:rPr>
          <w:szCs w:val="24"/>
          <w:lang w:eastAsia="lt-LT"/>
        </w:rPr>
        <w:t xml:space="preserve">imtis </w:t>
      </w:r>
      <w:r w:rsidR="00F72C76">
        <w:rPr>
          <w:szCs w:val="24"/>
          <w:lang w:eastAsia="lt-LT"/>
        </w:rPr>
        <w:t xml:space="preserve">papildomų </w:t>
      </w:r>
      <w:r w:rsidR="00893D81">
        <w:rPr>
          <w:szCs w:val="24"/>
          <w:lang w:eastAsia="lt-LT"/>
        </w:rPr>
        <w:t xml:space="preserve">priemonių </w:t>
      </w:r>
      <w:r w:rsidR="00F72C76">
        <w:rPr>
          <w:szCs w:val="24"/>
          <w:lang w:eastAsia="lt-LT"/>
        </w:rPr>
        <w:t xml:space="preserve">mažinti oro taršą, ypač </w:t>
      </w:r>
      <w:r w:rsidR="0006699E">
        <w:rPr>
          <w:szCs w:val="24"/>
          <w:lang w:eastAsia="lt-LT"/>
        </w:rPr>
        <w:t>miestuose</w:t>
      </w:r>
      <w:r w:rsidR="00F72C76">
        <w:rPr>
          <w:szCs w:val="24"/>
          <w:lang w:eastAsia="lt-LT"/>
        </w:rPr>
        <w:t xml:space="preserve"> ir ypač teršalais, kurie skleidžia nemalonius kvapus (tokie dažniausiai yra NMLOJ)</w:t>
      </w:r>
      <w:r w:rsidR="00993EB3">
        <w:rPr>
          <w:szCs w:val="24"/>
          <w:lang w:eastAsia="lt-LT"/>
        </w:rPr>
        <w:t>,</w:t>
      </w:r>
      <w:r w:rsidR="0006699E">
        <w:rPr>
          <w:szCs w:val="24"/>
          <w:lang w:eastAsia="lt-LT"/>
        </w:rPr>
        <w:t xml:space="preserve"> aktyviai pasisako visuomenė teikdama siūlymus </w:t>
      </w:r>
      <w:r w:rsidR="00F72C76">
        <w:rPr>
          <w:szCs w:val="24"/>
          <w:lang w:eastAsia="lt-LT"/>
        </w:rPr>
        <w:t xml:space="preserve">Seimui ir </w:t>
      </w:r>
      <w:r w:rsidR="0006699E">
        <w:rPr>
          <w:szCs w:val="24"/>
          <w:lang w:eastAsia="lt-LT"/>
        </w:rPr>
        <w:t xml:space="preserve">Vyriausybei. </w:t>
      </w:r>
    </w:p>
    <w:p w14:paraId="621484DF" w14:textId="77777777" w:rsidR="00643A6C" w:rsidRDefault="0043513A">
      <w:pPr>
        <w:tabs>
          <w:tab w:val="left" w:pos="709"/>
        </w:tabs>
        <w:ind w:firstLine="709"/>
        <w:jc w:val="both"/>
        <w:rPr>
          <w:szCs w:val="24"/>
          <w:lang w:eastAsia="lt-LT"/>
        </w:rPr>
      </w:pPr>
      <w:r>
        <w:rPr>
          <w:szCs w:val="24"/>
          <w:lang w:eastAsia="lt-LT"/>
        </w:rPr>
        <w:t>Mokesčiu siekiama</w:t>
      </w:r>
      <w:r w:rsidR="00D31A8B">
        <w:rPr>
          <w:szCs w:val="24"/>
          <w:lang w:eastAsia="lt-LT"/>
        </w:rPr>
        <w:t>, kad</w:t>
      </w:r>
      <w:r>
        <w:rPr>
          <w:szCs w:val="24"/>
          <w:lang w:eastAsia="lt-LT"/>
        </w:rPr>
        <w:t xml:space="preserve"> veiklos vykdytoj</w:t>
      </w:r>
      <w:r w:rsidR="00D31A8B">
        <w:rPr>
          <w:szCs w:val="24"/>
          <w:lang w:eastAsia="lt-LT"/>
        </w:rPr>
        <w:t>ai</w:t>
      </w:r>
      <w:r>
        <w:rPr>
          <w:szCs w:val="24"/>
          <w:lang w:eastAsia="lt-LT"/>
        </w:rPr>
        <w:t xml:space="preserve"> ieškot</w:t>
      </w:r>
      <w:r w:rsidR="00D31A8B">
        <w:rPr>
          <w:szCs w:val="24"/>
          <w:lang w:eastAsia="lt-LT"/>
        </w:rPr>
        <w:t>ų</w:t>
      </w:r>
      <w:r>
        <w:rPr>
          <w:szCs w:val="24"/>
          <w:lang w:eastAsia="lt-LT"/>
        </w:rPr>
        <w:t xml:space="preserve"> aplinkai </w:t>
      </w:r>
      <w:r w:rsidR="00643A6C">
        <w:rPr>
          <w:szCs w:val="24"/>
          <w:lang w:eastAsia="lt-LT"/>
        </w:rPr>
        <w:t xml:space="preserve">ir žmonių sveikatai </w:t>
      </w:r>
      <w:r>
        <w:rPr>
          <w:szCs w:val="24"/>
          <w:lang w:eastAsia="lt-LT"/>
        </w:rPr>
        <w:t xml:space="preserve">mažiau kenksmingų </w:t>
      </w:r>
      <w:r w:rsidR="00643A6C">
        <w:rPr>
          <w:szCs w:val="24"/>
          <w:lang w:eastAsia="lt-LT"/>
        </w:rPr>
        <w:t xml:space="preserve">veiklos </w:t>
      </w:r>
      <w:r w:rsidR="007A4F19">
        <w:rPr>
          <w:szCs w:val="24"/>
          <w:lang w:eastAsia="lt-LT"/>
        </w:rPr>
        <w:t xml:space="preserve">sprendimų, pavyzdžiui: </w:t>
      </w:r>
      <w:r w:rsidR="00D31A8B">
        <w:rPr>
          <w:szCs w:val="24"/>
          <w:lang w:eastAsia="lt-LT"/>
        </w:rPr>
        <w:t xml:space="preserve">naudoti mažiau NMLOJ išskiriančias </w:t>
      </w:r>
      <w:r w:rsidR="0054397D" w:rsidRPr="001118FE">
        <w:rPr>
          <w:szCs w:val="24"/>
          <w:lang w:eastAsia="lt-LT"/>
        </w:rPr>
        <w:t>žaliav</w:t>
      </w:r>
      <w:r w:rsidR="0054397D">
        <w:rPr>
          <w:szCs w:val="24"/>
          <w:lang w:eastAsia="lt-LT"/>
        </w:rPr>
        <w:t>as, užtikrin</w:t>
      </w:r>
      <w:r w:rsidR="00643A6C">
        <w:rPr>
          <w:szCs w:val="24"/>
          <w:lang w:eastAsia="lt-LT"/>
        </w:rPr>
        <w:t>ti</w:t>
      </w:r>
      <w:r w:rsidR="0054397D">
        <w:rPr>
          <w:szCs w:val="24"/>
          <w:lang w:eastAsia="lt-LT"/>
        </w:rPr>
        <w:t xml:space="preserve"> tinkamą </w:t>
      </w:r>
      <w:r w:rsidR="00643A6C">
        <w:rPr>
          <w:szCs w:val="24"/>
          <w:lang w:eastAsia="lt-LT"/>
        </w:rPr>
        <w:t xml:space="preserve">jų </w:t>
      </w:r>
      <w:r w:rsidR="0054397D">
        <w:rPr>
          <w:szCs w:val="24"/>
          <w:lang w:eastAsia="lt-LT"/>
        </w:rPr>
        <w:t xml:space="preserve">laikymą </w:t>
      </w:r>
      <w:r w:rsidR="0054397D" w:rsidRPr="001118FE">
        <w:rPr>
          <w:szCs w:val="24"/>
          <w:lang w:eastAsia="lt-LT"/>
        </w:rPr>
        <w:t>ir tvarkym</w:t>
      </w:r>
      <w:r w:rsidR="0054397D">
        <w:rPr>
          <w:szCs w:val="24"/>
          <w:lang w:eastAsia="lt-LT"/>
        </w:rPr>
        <w:t>ą</w:t>
      </w:r>
      <w:r w:rsidR="00643A6C">
        <w:rPr>
          <w:szCs w:val="24"/>
          <w:lang w:eastAsia="lt-LT"/>
        </w:rPr>
        <w:t xml:space="preserve"> siekiant </w:t>
      </w:r>
      <w:r w:rsidR="00B210EF">
        <w:rPr>
          <w:szCs w:val="24"/>
          <w:lang w:eastAsia="lt-LT"/>
        </w:rPr>
        <w:t>išvengti garavimo ar jį reikšmingai sumažinti</w:t>
      </w:r>
      <w:r w:rsidR="00D31A8B">
        <w:rPr>
          <w:szCs w:val="24"/>
          <w:lang w:eastAsia="lt-LT"/>
        </w:rPr>
        <w:t>;</w:t>
      </w:r>
      <w:r w:rsidR="0054397D">
        <w:rPr>
          <w:szCs w:val="24"/>
          <w:lang w:eastAsia="lt-LT"/>
        </w:rPr>
        <w:t xml:space="preserve"> </w:t>
      </w:r>
      <w:r w:rsidR="00D31A8B">
        <w:rPr>
          <w:szCs w:val="24"/>
          <w:lang w:eastAsia="lt-LT"/>
        </w:rPr>
        <w:t>t</w:t>
      </w:r>
      <w:r w:rsidR="0054397D">
        <w:rPr>
          <w:szCs w:val="24"/>
          <w:lang w:eastAsia="lt-LT"/>
        </w:rPr>
        <w:t>aikyti tarš</w:t>
      </w:r>
      <w:r w:rsidR="00B210EF">
        <w:rPr>
          <w:szCs w:val="24"/>
          <w:lang w:eastAsia="lt-LT"/>
        </w:rPr>
        <w:t>os</w:t>
      </w:r>
      <w:r w:rsidR="0054397D">
        <w:rPr>
          <w:szCs w:val="24"/>
          <w:lang w:eastAsia="lt-LT"/>
        </w:rPr>
        <w:t xml:space="preserve"> mažin</w:t>
      </w:r>
      <w:r w:rsidR="00B210EF">
        <w:rPr>
          <w:szCs w:val="24"/>
          <w:lang w:eastAsia="lt-LT"/>
        </w:rPr>
        <w:t>imo</w:t>
      </w:r>
      <w:r w:rsidR="0054397D">
        <w:rPr>
          <w:szCs w:val="24"/>
          <w:lang w:eastAsia="lt-LT"/>
        </w:rPr>
        <w:t xml:space="preserve"> būdus</w:t>
      </w:r>
      <w:r w:rsidR="00B210EF">
        <w:rPr>
          <w:szCs w:val="24"/>
          <w:lang w:eastAsia="lt-LT"/>
        </w:rPr>
        <w:t>, pavyzdžiui,</w:t>
      </w:r>
      <w:r w:rsidR="0054397D">
        <w:rPr>
          <w:szCs w:val="24"/>
          <w:lang w:eastAsia="lt-LT"/>
        </w:rPr>
        <w:t xml:space="preserve"> </w:t>
      </w:r>
      <w:r w:rsidR="0054397D" w:rsidRPr="001118FE">
        <w:rPr>
          <w:szCs w:val="24"/>
          <w:lang w:eastAsia="lt-LT"/>
        </w:rPr>
        <w:t>termin</w:t>
      </w:r>
      <w:r w:rsidR="00B210EF">
        <w:rPr>
          <w:szCs w:val="24"/>
          <w:lang w:eastAsia="lt-LT"/>
        </w:rPr>
        <w:t>į</w:t>
      </w:r>
      <w:r w:rsidR="0054397D" w:rsidRPr="001118FE">
        <w:rPr>
          <w:szCs w:val="24"/>
          <w:lang w:eastAsia="lt-LT"/>
        </w:rPr>
        <w:t xml:space="preserve"> išmetamos</w:t>
      </w:r>
      <w:r w:rsidR="00B210EF">
        <w:rPr>
          <w:szCs w:val="24"/>
          <w:lang w:eastAsia="lt-LT"/>
        </w:rPr>
        <w:t>ios</w:t>
      </w:r>
      <w:r w:rsidR="0054397D" w:rsidRPr="001118FE">
        <w:rPr>
          <w:szCs w:val="24"/>
          <w:lang w:eastAsia="lt-LT"/>
        </w:rPr>
        <w:t>e dujose esančių LOJ apdorojim</w:t>
      </w:r>
      <w:r w:rsidR="00B210EF">
        <w:rPr>
          <w:szCs w:val="24"/>
          <w:lang w:eastAsia="lt-LT"/>
        </w:rPr>
        <w:t>ą</w:t>
      </w:r>
      <w:r w:rsidR="0054397D" w:rsidRPr="001118FE">
        <w:rPr>
          <w:szCs w:val="24"/>
          <w:lang w:eastAsia="lt-LT"/>
        </w:rPr>
        <w:t xml:space="preserve"> kartu regeneruojant energiją (</w:t>
      </w:r>
      <w:proofErr w:type="spellStart"/>
      <w:r w:rsidR="0054397D" w:rsidRPr="001118FE">
        <w:rPr>
          <w:szCs w:val="24"/>
          <w:lang w:eastAsia="lt-LT"/>
        </w:rPr>
        <w:t>rekuperacinė</w:t>
      </w:r>
      <w:proofErr w:type="spellEnd"/>
      <w:r w:rsidR="0054397D" w:rsidRPr="001118FE">
        <w:rPr>
          <w:szCs w:val="24"/>
          <w:lang w:eastAsia="lt-LT"/>
        </w:rPr>
        <w:t xml:space="preserve"> terminė oksidacija, </w:t>
      </w:r>
      <w:proofErr w:type="spellStart"/>
      <w:r w:rsidR="0054397D" w:rsidRPr="001118FE">
        <w:rPr>
          <w:szCs w:val="24"/>
          <w:lang w:eastAsia="lt-LT"/>
        </w:rPr>
        <w:t>regeneracinė</w:t>
      </w:r>
      <w:proofErr w:type="spellEnd"/>
      <w:r w:rsidR="0054397D" w:rsidRPr="001118FE">
        <w:rPr>
          <w:szCs w:val="24"/>
          <w:lang w:eastAsia="lt-LT"/>
        </w:rPr>
        <w:t xml:space="preserve"> terminė oksidacija, </w:t>
      </w:r>
      <w:proofErr w:type="spellStart"/>
      <w:r w:rsidR="0054397D" w:rsidRPr="001118FE">
        <w:rPr>
          <w:szCs w:val="24"/>
          <w:lang w:eastAsia="lt-LT"/>
        </w:rPr>
        <w:t>katalizinis</w:t>
      </w:r>
      <w:proofErr w:type="spellEnd"/>
      <w:r w:rsidR="0054397D" w:rsidRPr="001118FE">
        <w:rPr>
          <w:szCs w:val="24"/>
          <w:lang w:eastAsia="lt-LT"/>
        </w:rPr>
        <w:t xml:space="preserve"> oksidavimas)</w:t>
      </w:r>
      <w:r w:rsidR="0054397D">
        <w:rPr>
          <w:szCs w:val="24"/>
          <w:lang w:eastAsia="lt-LT"/>
        </w:rPr>
        <w:t xml:space="preserve">, </w:t>
      </w:r>
      <w:r w:rsidR="0054397D" w:rsidRPr="001118FE">
        <w:rPr>
          <w:szCs w:val="24"/>
          <w:lang w:eastAsia="lt-LT"/>
        </w:rPr>
        <w:t>LOJ šalinim</w:t>
      </w:r>
      <w:r w:rsidR="00B210EF">
        <w:rPr>
          <w:szCs w:val="24"/>
          <w:lang w:eastAsia="lt-LT"/>
        </w:rPr>
        <w:t>ą</w:t>
      </w:r>
      <w:r w:rsidR="0054397D" w:rsidRPr="001118FE">
        <w:rPr>
          <w:szCs w:val="24"/>
          <w:lang w:eastAsia="lt-LT"/>
        </w:rPr>
        <w:t xml:space="preserve"> terminė</w:t>
      </w:r>
      <w:r w:rsidR="00B210EF">
        <w:rPr>
          <w:szCs w:val="24"/>
          <w:lang w:eastAsia="lt-LT"/>
        </w:rPr>
        <w:t>s</w:t>
      </w:r>
      <w:r w:rsidR="0054397D" w:rsidRPr="001118FE">
        <w:rPr>
          <w:szCs w:val="24"/>
          <w:lang w:eastAsia="lt-LT"/>
        </w:rPr>
        <w:t xml:space="preserve"> oksidacij</w:t>
      </w:r>
      <w:r w:rsidR="00B210EF">
        <w:rPr>
          <w:szCs w:val="24"/>
          <w:lang w:eastAsia="lt-LT"/>
        </w:rPr>
        <w:t>os būdu</w:t>
      </w:r>
      <w:r w:rsidR="00F22BC1">
        <w:rPr>
          <w:szCs w:val="24"/>
          <w:lang w:eastAsia="lt-LT"/>
        </w:rPr>
        <w:t xml:space="preserve"> ir kt</w:t>
      </w:r>
      <w:r w:rsidR="0054397D" w:rsidRPr="001118FE">
        <w:rPr>
          <w:szCs w:val="24"/>
          <w:lang w:eastAsia="lt-LT"/>
        </w:rPr>
        <w:t>.</w:t>
      </w:r>
    </w:p>
    <w:p w14:paraId="183219C8" w14:textId="625DF8B0" w:rsidR="00267726" w:rsidRDefault="00285E2B" w:rsidP="3DD518B9">
      <w:pPr>
        <w:tabs>
          <w:tab w:val="left" w:pos="709"/>
        </w:tabs>
        <w:ind w:firstLine="709"/>
        <w:jc w:val="both"/>
        <w:rPr>
          <w:lang w:eastAsia="lt-LT"/>
        </w:rPr>
      </w:pPr>
      <w:r w:rsidRPr="3DD518B9">
        <w:rPr>
          <w:lang w:eastAsia="lt-LT"/>
        </w:rPr>
        <w:t xml:space="preserve">Įstatymo projektu siūloma šiuos </w:t>
      </w:r>
      <w:r w:rsidR="0043513A" w:rsidRPr="3DD518B9">
        <w:rPr>
          <w:lang w:eastAsia="lt-LT"/>
        </w:rPr>
        <w:t xml:space="preserve">įrenginius </w:t>
      </w:r>
      <w:r w:rsidR="0054397D" w:rsidRPr="3DD518B9">
        <w:rPr>
          <w:lang w:eastAsia="lt-LT"/>
        </w:rPr>
        <w:t xml:space="preserve">kaip ir kitus, kuriuos </w:t>
      </w:r>
      <w:r w:rsidR="00B210EF" w:rsidRPr="3DD518B9">
        <w:rPr>
          <w:lang w:eastAsia="lt-LT"/>
        </w:rPr>
        <w:t xml:space="preserve">kaip reikšmingus ir kontroliuotinus </w:t>
      </w:r>
      <w:r w:rsidR="0054397D" w:rsidRPr="3DD518B9">
        <w:rPr>
          <w:lang w:eastAsia="lt-LT"/>
        </w:rPr>
        <w:t>reglamentuoja E</w:t>
      </w:r>
      <w:r w:rsidR="00724DAE" w:rsidRPr="3DD518B9">
        <w:rPr>
          <w:lang w:eastAsia="lt-LT"/>
        </w:rPr>
        <w:t>S</w:t>
      </w:r>
      <w:r w:rsidR="0054397D" w:rsidRPr="3DD518B9">
        <w:rPr>
          <w:lang w:eastAsia="lt-LT"/>
        </w:rPr>
        <w:t xml:space="preserve"> teisės aktai</w:t>
      </w:r>
      <w:r w:rsidR="00724DAE" w:rsidRPr="3DD518B9">
        <w:rPr>
          <w:lang w:eastAsia="lt-LT"/>
        </w:rPr>
        <w:t>,</w:t>
      </w:r>
      <w:r w:rsidR="0054397D" w:rsidRPr="3DD518B9">
        <w:rPr>
          <w:lang w:eastAsia="lt-LT"/>
        </w:rPr>
        <w:t xml:space="preserve"> </w:t>
      </w:r>
      <w:r w:rsidR="00724DAE" w:rsidRPr="3DD518B9">
        <w:rPr>
          <w:lang w:eastAsia="lt-LT"/>
        </w:rPr>
        <w:t xml:space="preserve">įtraukti </w:t>
      </w:r>
      <w:r w:rsidR="0043513A" w:rsidRPr="3DD518B9">
        <w:rPr>
          <w:lang w:eastAsia="lt-LT"/>
        </w:rPr>
        <w:t xml:space="preserve">į privalančių mokėti mokestį </w:t>
      </w:r>
      <w:r w:rsidR="00B210EF" w:rsidRPr="3DD518B9">
        <w:rPr>
          <w:lang w:eastAsia="lt-LT"/>
        </w:rPr>
        <w:t xml:space="preserve">už aplinkos teršimą </w:t>
      </w:r>
      <w:r w:rsidR="00BB2419" w:rsidRPr="3DD518B9">
        <w:rPr>
          <w:lang w:eastAsia="lt-LT"/>
        </w:rPr>
        <w:t>sąrašą</w:t>
      </w:r>
      <w:r w:rsidR="0043513A" w:rsidRPr="3DD518B9">
        <w:rPr>
          <w:lang w:eastAsia="lt-LT"/>
        </w:rPr>
        <w:t>.</w:t>
      </w:r>
      <w:r w:rsidRPr="3DD518B9">
        <w:rPr>
          <w:lang w:eastAsia="lt-LT"/>
        </w:rPr>
        <w:t xml:space="preserve"> </w:t>
      </w:r>
    </w:p>
    <w:p w14:paraId="729AB9DE" w14:textId="41DD322A" w:rsidR="008B5267" w:rsidRDefault="561254E9" w:rsidP="3DD518B9">
      <w:pPr>
        <w:tabs>
          <w:tab w:val="left" w:pos="709"/>
        </w:tabs>
        <w:ind w:firstLine="709"/>
        <w:jc w:val="both"/>
        <w:rPr>
          <w:lang w:eastAsia="lt-LT"/>
        </w:rPr>
      </w:pPr>
      <w:r w:rsidRPr="609BC482">
        <w:rPr>
          <w:lang w:eastAsia="lt-LT"/>
        </w:rPr>
        <w:t>Atsižvelgus į tai, kad visame Įstatyme naudojama sąvoka „teršalai išmetami į orą“, tikslinga suvienodinti sąvokų vartojimą ir atitinkamai patikslinti šio Įstatymo 1 ir 2 prieduose I skyriaus pavadinim</w:t>
      </w:r>
      <w:r w:rsidR="645CC665" w:rsidRPr="609BC482">
        <w:rPr>
          <w:lang w:eastAsia="lt-LT"/>
        </w:rPr>
        <w:t>us</w:t>
      </w:r>
      <w:r w:rsidR="2EE4A8BF" w:rsidRPr="609BC482">
        <w:rPr>
          <w:lang w:eastAsia="lt-LT"/>
        </w:rPr>
        <w:t>.</w:t>
      </w:r>
      <w:r w:rsidRPr="609BC482">
        <w:rPr>
          <w:lang w:eastAsia="lt-LT"/>
        </w:rPr>
        <w:t xml:space="preserve"> </w:t>
      </w:r>
      <w:r w:rsidR="645CC665" w:rsidRPr="609BC482">
        <w:rPr>
          <w:lang w:eastAsia="lt-LT"/>
        </w:rPr>
        <w:t xml:space="preserve">Taip pat siūloma atsisakyti </w:t>
      </w:r>
      <w:r w:rsidR="43B6DBE7" w:rsidRPr="609BC482">
        <w:rPr>
          <w:lang w:eastAsia="lt-LT"/>
        </w:rPr>
        <w:t xml:space="preserve">neapibrėžtos ir perteklinės </w:t>
      </w:r>
      <w:r w:rsidR="645CC665" w:rsidRPr="609BC482">
        <w:rPr>
          <w:lang w:eastAsia="lt-LT"/>
        </w:rPr>
        <w:t>sąvokos „teršal</w:t>
      </w:r>
      <w:r w:rsidR="43B6DBE7" w:rsidRPr="609BC482">
        <w:rPr>
          <w:lang w:eastAsia="lt-LT"/>
        </w:rPr>
        <w:t>ų</w:t>
      </w:r>
      <w:r w:rsidR="645CC665" w:rsidRPr="609BC482">
        <w:rPr>
          <w:lang w:eastAsia="lt-LT"/>
        </w:rPr>
        <w:t xml:space="preserve"> junginys“ naudojimo</w:t>
      </w:r>
      <w:r w:rsidR="43B6DBE7" w:rsidRPr="609BC482">
        <w:rPr>
          <w:lang w:eastAsia="lt-LT"/>
        </w:rPr>
        <w:t>.</w:t>
      </w:r>
    </w:p>
    <w:p w14:paraId="26738F86" w14:textId="77777777" w:rsidR="007C4754" w:rsidRPr="00CA6B3E" w:rsidRDefault="007C4754" w:rsidP="3DD518B9">
      <w:pPr>
        <w:tabs>
          <w:tab w:val="left" w:pos="709"/>
        </w:tabs>
        <w:ind w:firstLine="709"/>
        <w:jc w:val="both"/>
        <w:rPr>
          <w:lang w:eastAsia="lt-LT"/>
        </w:rPr>
      </w:pPr>
    </w:p>
    <w:p w14:paraId="3790986D" w14:textId="77777777" w:rsidR="00267726" w:rsidRDefault="00285E2B">
      <w:pPr>
        <w:widowControl w:val="0"/>
        <w:ind w:firstLine="709"/>
        <w:jc w:val="both"/>
        <w:rPr>
          <w:b/>
          <w:szCs w:val="24"/>
          <w:lang w:eastAsia="lt-LT"/>
        </w:rPr>
      </w:pPr>
      <w:r>
        <w:rPr>
          <w:b/>
          <w:szCs w:val="24"/>
          <w:lang w:eastAsia="lt-LT"/>
        </w:rPr>
        <w:t>2. Įstatymo projekto iniciatoriai (institucija, asmenys ar piliečių įgalioti atstovai) ir rengėjai</w:t>
      </w:r>
    </w:p>
    <w:p w14:paraId="71E67E46" w14:textId="77777777" w:rsidR="00E75A32" w:rsidRDefault="00E75A32" w:rsidP="00E75A32">
      <w:pPr>
        <w:ind w:firstLine="567"/>
        <w:jc w:val="both"/>
        <w:textAlignment w:val="center"/>
      </w:pPr>
      <w:r>
        <w:t>Įstatymo p</w:t>
      </w:r>
      <w:r w:rsidRPr="00457C10">
        <w:t xml:space="preserve">rojektą parengė Aplinkos ministerijos Europos Sąjungos investicijų ir ekonominių priemonių departamento (direktorius </w:t>
      </w:r>
      <w:proofErr w:type="spellStart"/>
      <w:r w:rsidRPr="00457C10">
        <w:t>Inesis</w:t>
      </w:r>
      <w:proofErr w:type="spellEnd"/>
      <w:r w:rsidRPr="00457C10">
        <w:t xml:space="preserve"> Kiškis, tel. </w:t>
      </w:r>
      <w:r>
        <w:t>8~618 </w:t>
      </w:r>
      <w:r w:rsidRPr="00457C10">
        <w:t xml:space="preserve">12760, el. p. </w:t>
      </w:r>
      <w:proofErr w:type="spellStart"/>
      <w:r w:rsidRPr="00457C10">
        <w:t>inesis.kiskis@am.lt</w:t>
      </w:r>
      <w:proofErr w:type="spellEnd"/>
      <w:r w:rsidRPr="00457C10">
        <w:t xml:space="preserve">) Ekonominių priemonių taikymo politikos skyriaus (vedėja Živilė </w:t>
      </w:r>
      <w:proofErr w:type="spellStart"/>
      <w:r w:rsidRPr="00457C10">
        <w:t>Liberienė</w:t>
      </w:r>
      <w:proofErr w:type="spellEnd"/>
      <w:r w:rsidRPr="00457C10">
        <w:t>, tel. 8~677</w:t>
      </w:r>
      <w:r>
        <w:t> </w:t>
      </w:r>
      <w:r w:rsidRPr="00457C10">
        <w:t xml:space="preserve">55774, el. p. </w:t>
      </w:r>
      <w:hyperlink r:id="rId11">
        <w:r w:rsidRPr="00457C10">
          <w:rPr>
            <w:rStyle w:val="Hyperlink"/>
          </w:rPr>
          <w:t>zivile.liberiene@am.lt</w:t>
        </w:r>
      </w:hyperlink>
      <w:r w:rsidRPr="00457C10">
        <w:t xml:space="preserve">) vyriausioji specialistė Virginija </w:t>
      </w:r>
      <w:proofErr w:type="spellStart"/>
      <w:r w:rsidRPr="00457C10">
        <w:t>Kalesinskienė</w:t>
      </w:r>
      <w:proofErr w:type="spellEnd"/>
      <w:r w:rsidRPr="00457C10">
        <w:t xml:space="preserve"> (tel. 8~696</w:t>
      </w:r>
      <w:r>
        <w:t> </w:t>
      </w:r>
      <w:r w:rsidRPr="00457C10">
        <w:t xml:space="preserve">95290, el. p. </w:t>
      </w:r>
      <w:hyperlink r:id="rId12">
        <w:r w:rsidRPr="00457C10">
          <w:rPr>
            <w:rStyle w:val="Hyperlink"/>
          </w:rPr>
          <w:t>virginija.kalesinskienė@am.lt</w:t>
        </w:r>
      </w:hyperlink>
      <w:r w:rsidRPr="00457C10">
        <w:t xml:space="preserve">) ir Atliekų politikos grupės </w:t>
      </w:r>
      <w:r w:rsidRPr="00457C10">
        <w:rPr>
          <w:color w:val="000000" w:themeColor="text1"/>
        </w:rPr>
        <w:t>(va</w:t>
      </w:r>
      <w:r>
        <w:rPr>
          <w:color w:val="000000" w:themeColor="text1"/>
        </w:rPr>
        <w:t>dovė Vilma Slavinskienė, tel. 8</w:t>
      </w:r>
      <w:r w:rsidRPr="00457C10">
        <w:t>~</w:t>
      </w:r>
      <w:r>
        <w:rPr>
          <w:color w:val="000000" w:themeColor="text1"/>
        </w:rPr>
        <w:t>698 </w:t>
      </w:r>
      <w:r w:rsidRPr="00457C10">
        <w:rPr>
          <w:color w:val="000000" w:themeColor="text1"/>
        </w:rPr>
        <w:t xml:space="preserve">75027, el. p. </w:t>
      </w:r>
      <w:hyperlink r:id="rId13">
        <w:r w:rsidRPr="00457C10">
          <w:rPr>
            <w:rStyle w:val="Hyperlink"/>
          </w:rPr>
          <w:t>vilma.slavinskiene@am.lt</w:t>
        </w:r>
      </w:hyperlink>
      <w:r w:rsidRPr="00457C10">
        <w:rPr>
          <w:color w:val="000000" w:themeColor="text1"/>
        </w:rPr>
        <w:t>) vyriausioji patarėja Neringa Paškauskaitė (tel. 8</w:t>
      </w:r>
      <w:r w:rsidRPr="00457C10">
        <w:t>~</w:t>
      </w:r>
      <w:r w:rsidRPr="00457C10">
        <w:rPr>
          <w:color w:val="000000" w:themeColor="text1"/>
        </w:rPr>
        <w:t xml:space="preserve">696 63217, el. p. </w:t>
      </w:r>
      <w:hyperlink r:id="rId14">
        <w:r w:rsidRPr="00457C10">
          <w:rPr>
            <w:rStyle w:val="Hyperlink"/>
          </w:rPr>
          <w:t>neringa.paskauskaite@am.lt</w:t>
        </w:r>
      </w:hyperlink>
      <w:r w:rsidRPr="00457C10">
        <w:rPr>
          <w:color w:val="000000" w:themeColor="text1"/>
        </w:rPr>
        <w:t>)</w:t>
      </w:r>
      <w:r w:rsidRPr="00457C10">
        <w:t>.</w:t>
      </w:r>
    </w:p>
    <w:p w14:paraId="3A55C0B3" w14:textId="77777777" w:rsidR="007C4754" w:rsidRPr="00457C10" w:rsidRDefault="007C4754" w:rsidP="00E75A32">
      <w:pPr>
        <w:ind w:firstLine="567"/>
        <w:jc w:val="both"/>
        <w:textAlignment w:val="center"/>
      </w:pPr>
    </w:p>
    <w:p w14:paraId="2D9F3DF9" w14:textId="77777777" w:rsidR="00267726" w:rsidRDefault="00285E2B">
      <w:pPr>
        <w:widowControl w:val="0"/>
        <w:ind w:firstLine="709"/>
        <w:jc w:val="both"/>
        <w:rPr>
          <w:b/>
          <w:szCs w:val="24"/>
          <w:lang w:eastAsia="lt-LT"/>
        </w:rPr>
      </w:pPr>
      <w:r>
        <w:rPr>
          <w:b/>
          <w:szCs w:val="24"/>
          <w:lang w:eastAsia="lt-LT"/>
        </w:rPr>
        <w:t>3. Kaip šiuo metu yra reguliuojami Įstatymo projekte aptarti teisiniai santykiai</w:t>
      </w:r>
    </w:p>
    <w:p w14:paraId="709A865A" w14:textId="4375FAD4" w:rsidR="00EA5CD2" w:rsidRDefault="00285E2B" w:rsidP="3DD518B9">
      <w:pPr>
        <w:ind w:firstLine="709"/>
        <w:jc w:val="both"/>
        <w:rPr>
          <w:lang w:eastAsia="lt-LT"/>
        </w:rPr>
      </w:pPr>
      <w:r w:rsidRPr="3DD518B9">
        <w:rPr>
          <w:lang w:eastAsia="lt-LT"/>
        </w:rPr>
        <w:t xml:space="preserve">Šiuo metu </w:t>
      </w:r>
      <w:r w:rsidR="00CE0B35" w:rsidRPr="3DD518B9">
        <w:rPr>
          <w:lang w:eastAsia="lt-LT"/>
        </w:rPr>
        <w:t xml:space="preserve">Mokesčio už aplinkos teršimą įstatyme nustatyta, kad </w:t>
      </w:r>
      <w:r w:rsidR="5F5E38F0">
        <w:t>m</w:t>
      </w:r>
      <w:r w:rsidR="00EA5CD2">
        <w:t>okestį už aplinkos teršimą iš stacionariųjų taršos šaltinių moka fiziniai asmenys, juridiniai asmenys, kitos organizacijos ir jų padaliniai, kurie įstatymų nustatytais atvejais privalo turėti leidimą, kuriame nustatyti taršos normatyvai.</w:t>
      </w:r>
      <w:r w:rsidR="00EA5CD2" w:rsidRPr="3DD518B9">
        <w:rPr>
          <w:lang w:eastAsia="lt-LT"/>
        </w:rPr>
        <w:t xml:space="preserve"> Šie asmenys mokestį už išmetamus į aplinką teršalus moka pagal Įsta</w:t>
      </w:r>
      <w:r w:rsidR="00FE3538" w:rsidRPr="3DD518B9">
        <w:rPr>
          <w:lang w:eastAsia="lt-LT"/>
        </w:rPr>
        <w:t>t</w:t>
      </w:r>
      <w:r w:rsidR="00EA5CD2" w:rsidRPr="3DD518B9">
        <w:rPr>
          <w:lang w:eastAsia="lt-LT"/>
        </w:rPr>
        <w:t xml:space="preserve">yme </w:t>
      </w:r>
      <w:r w:rsidR="00BB2419" w:rsidRPr="3DD518B9">
        <w:rPr>
          <w:lang w:eastAsia="lt-LT"/>
        </w:rPr>
        <w:t xml:space="preserve">teršalams </w:t>
      </w:r>
      <w:r w:rsidR="00EA5CD2" w:rsidRPr="3DD518B9">
        <w:rPr>
          <w:lang w:eastAsia="lt-LT"/>
        </w:rPr>
        <w:t>nustatytus mokesčio tarifus.</w:t>
      </w:r>
    </w:p>
    <w:p w14:paraId="247CB399" w14:textId="5DDA5D55" w:rsidR="00FE3538" w:rsidRPr="00FE3538" w:rsidRDefault="47C7E7ED" w:rsidP="609BC482">
      <w:pPr>
        <w:ind w:firstLine="709"/>
        <w:jc w:val="both"/>
        <w:rPr>
          <w:lang w:eastAsia="lt-LT"/>
        </w:rPr>
      </w:pPr>
      <w:r w:rsidRPr="609BC482">
        <w:rPr>
          <w:lang w:eastAsia="lt-LT"/>
        </w:rPr>
        <w:lastRenderedPageBreak/>
        <w:t xml:space="preserve">Atsižvelgus į tai, kad </w:t>
      </w:r>
      <w:r w:rsidR="18EF04AA" w:rsidRPr="609BC482">
        <w:rPr>
          <w:lang w:eastAsia="lt-LT"/>
        </w:rPr>
        <w:t xml:space="preserve">OTN </w:t>
      </w:r>
      <w:r w:rsidR="373CFD80" w:rsidRPr="609BC482">
        <w:rPr>
          <w:lang w:eastAsia="lt-LT"/>
        </w:rPr>
        <w:t>į</w:t>
      </w:r>
      <w:r w:rsidR="77C3A04A" w:rsidRPr="609BC482">
        <w:rPr>
          <w:lang w:eastAsia="lt-LT"/>
        </w:rPr>
        <w:t>renginiai patenka į TIPK direktyvos</w:t>
      </w:r>
      <w:r w:rsidR="00B210EF" w:rsidRPr="609BC482">
        <w:rPr>
          <w:rStyle w:val="FootnoteReference"/>
          <w:lang w:eastAsia="lt-LT"/>
        </w:rPr>
        <w:footnoteReference w:id="6"/>
      </w:r>
      <w:r w:rsidR="77C3A04A" w:rsidRPr="609BC482">
        <w:rPr>
          <w:lang w:eastAsia="lt-LT"/>
        </w:rPr>
        <w:t xml:space="preserve"> taikymo sritį, tačiau jiems pritaikyta išimtis – vietoj </w:t>
      </w:r>
      <w:r w:rsidR="18EF04AA" w:rsidRPr="609BC482">
        <w:rPr>
          <w:lang w:eastAsia="lt-LT"/>
        </w:rPr>
        <w:t xml:space="preserve">prievolės turėti </w:t>
      </w:r>
      <w:r w:rsidR="77C3A04A" w:rsidRPr="609BC482">
        <w:rPr>
          <w:lang w:eastAsia="lt-LT"/>
        </w:rPr>
        <w:t>TIPK leidim</w:t>
      </w:r>
      <w:r w:rsidR="18EF04AA" w:rsidRPr="609BC482">
        <w:rPr>
          <w:lang w:eastAsia="lt-LT"/>
        </w:rPr>
        <w:t>ą nustatyta prievolė</w:t>
      </w:r>
      <w:r w:rsidR="77C3A04A" w:rsidRPr="609BC482">
        <w:rPr>
          <w:lang w:eastAsia="lt-LT"/>
        </w:rPr>
        <w:t xml:space="preserve"> būti įregistruoti</w:t>
      </w:r>
      <w:r w:rsidR="68C509B8" w:rsidRPr="609BC482">
        <w:rPr>
          <w:lang w:eastAsia="lt-LT"/>
        </w:rPr>
        <w:t>ems</w:t>
      </w:r>
      <w:r w:rsidR="77C3A04A" w:rsidRPr="609BC482">
        <w:rPr>
          <w:lang w:eastAsia="lt-LT"/>
        </w:rPr>
        <w:t xml:space="preserve">, todėl už išmetamus teršalus nuo mokesčio </w:t>
      </w:r>
      <w:r w:rsidR="18EF04AA" w:rsidRPr="609BC482">
        <w:rPr>
          <w:lang w:eastAsia="lt-LT"/>
        </w:rPr>
        <w:t xml:space="preserve">už aplinkos teršimą </w:t>
      </w:r>
      <w:r w:rsidR="77C3A04A" w:rsidRPr="609BC482">
        <w:rPr>
          <w:lang w:eastAsia="lt-LT"/>
        </w:rPr>
        <w:t>atleidžiami</w:t>
      </w:r>
      <w:r w:rsidR="2C2B6A8D" w:rsidRPr="609BC482">
        <w:rPr>
          <w:lang w:eastAsia="lt-LT"/>
        </w:rPr>
        <w:t>, neįgyvendinamas „teršėjas moka“ principas</w:t>
      </w:r>
      <w:r w:rsidR="77C3A04A" w:rsidRPr="609BC482">
        <w:rPr>
          <w:lang w:eastAsia="lt-LT"/>
        </w:rPr>
        <w:t>.</w:t>
      </w:r>
    </w:p>
    <w:p w14:paraId="01341649" w14:textId="77777777" w:rsidR="00267726" w:rsidRDefault="00FE3538" w:rsidP="00FE3538">
      <w:pPr>
        <w:ind w:firstLine="709"/>
        <w:jc w:val="both"/>
        <w:rPr>
          <w:szCs w:val="24"/>
          <w:lang w:eastAsia="lt-LT"/>
        </w:rPr>
      </w:pPr>
      <w:r>
        <w:rPr>
          <w:szCs w:val="24"/>
          <w:lang w:eastAsia="lt-LT"/>
        </w:rPr>
        <w:t xml:space="preserve">Tokia </w:t>
      </w:r>
      <w:r w:rsidR="00B210EF">
        <w:rPr>
          <w:szCs w:val="24"/>
          <w:lang w:eastAsia="lt-LT"/>
        </w:rPr>
        <w:t xml:space="preserve">mokesčio už aplinkos teršimą mokėjimo </w:t>
      </w:r>
      <w:r>
        <w:rPr>
          <w:szCs w:val="24"/>
          <w:lang w:eastAsia="lt-LT"/>
        </w:rPr>
        <w:t xml:space="preserve">išimtis neskatina </w:t>
      </w:r>
      <w:r w:rsidR="00B210EF">
        <w:rPr>
          <w:szCs w:val="24"/>
          <w:lang w:eastAsia="lt-LT"/>
        </w:rPr>
        <w:t xml:space="preserve">OTN </w:t>
      </w:r>
      <w:r>
        <w:rPr>
          <w:szCs w:val="24"/>
          <w:lang w:eastAsia="lt-LT"/>
        </w:rPr>
        <w:t xml:space="preserve">įrenginius eksploatuojančių asmenų </w:t>
      </w:r>
      <w:r w:rsidRPr="00FE3538">
        <w:rPr>
          <w:szCs w:val="24"/>
          <w:lang w:eastAsia="lt-LT"/>
        </w:rPr>
        <w:t>investuoti į tarš</w:t>
      </w:r>
      <w:r w:rsidR="00B210EF">
        <w:rPr>
          <w:szCs w:val="24"/>
          <w:lang w:eastAsia="lt-LT"/>
        </w:rPr>
        <w:t>ą</w:t>
      </w:r>
      <w:r w:rsidRPr="00FE3538">
        <w:rPr>
          <w:szCs w:val="24"/>
          <w:lang w:eastAsia="lt-LT"/>
        </w:rPr>
        <w:t xml:space="preserve"> mažin</w:t>
      </w:r>
      <w:r w:rsidR="00B210EF">
        <w:rPr>
          <w:szCs w:val="24"/>
          <w:lang w:eastAsia="lt-LT"/>
        </w:rPr>
        <w:t>ančias</w:t>
      </w:r>
      <w:r w:rsidRPr="00FE3538">
        <w:rPr>
          <w:szCs w:val="24"/>
          <w:lang w:eastAsia="lt-LT"/>
        </w:rPr>
        <w:t xml:space="preserve"> technologijas, prisidėti prie </w:t>
      </w:r>
      <w:r w:rsidR="00A5280A">
        <w:rPr>
          <w:szCs w:val="24"/>
          <w:lang w:eastAsia="lt-LT"/>
        </w:rPr>
        <w:t xml:space="preserve">Lietuvai nustatytų oro taršos mažinimo </w:t>
      </w:r>
      <w:r w:rsidRPr="00FE3538">
        <w:rPr>
          <w:szCs w:val="24"/>
          <w:lang w:eastAsia="lt-LT"/>
        </w:rPr>
        <w:t>tikslų</w:t>
      </w:r>
      <w:r w:rsidR="00252953">
        <w:rPr>
          <w:szCs w:val="24"/>
          <w:lang w:eastAsia="lt-LT"/>
        </w:rPr>
        <w:t xml:space="preserve"> </w:t>
      </w:r>
      <w:r w:rsidRPr="00FE3538">
        <w:rPr>
          <w:szCs w:val="24"/>
          <w:lang w:eastAsia="lt-LT"/>
        </w:rPr>
        <w:t>įgyvendinimo</w:t>
      </w:r>
      <w:r>
        <w:rPr>
          <w:szCs w:val="24"/>
          <w:lang w:eastAsia="lt-LT"/>
        </w:rPr>
        <w:t>.</w:t>
      </w:r>
    </w:p>
    <w:p w14:paraId="06CE75A3" w14:textId="75BC1B21" w:rsidR="007C4754" w:rsidRDefault="77C3A04A" w:rsidP="609BC482">
      <w:pPr>
        <w:tabs>
          <w:tab w:val="left" w:pos="900"/>
        </w:tabs>
        <w:spacing w:line="276" w:lineRule="auto"/>
        <w:jc w:val="both"/>
        <w:rPr>
          <w:color w:val="000000" w:themeColor="text1"/>
          <w:szCs w:val="24"/>
          <w:lang w:val="lt"/>
        </w:rPr>
      </w:pPr>
      <w:r w:rsidRPr="609BC482">
        <w:rPr>
          <w:lang w:eastAsia="lt-LT"/>
        </w:rPr>
        <w:t xml:space="preserve">Sąvartyne šalinamos nepavojingos atliekos apmokestinamos </w:t>
      </w:r>
      <w:r w:rsidR="67BE941A" w:rsidRPr="609BC482">
        <w:rPr>
          <w:lang w:eastAsia="lt-LT"/>
        </w:rPr>
        <w:t>vienu mažiausių Europoje</w:t>
      </w:r>
      <w:r w:rsidRPr="609BC482">
        <w:rPr>
          <w:lang w:eastAsia="lt-LT"/>
        </w:rPr>
        <w:t xml:space="preserve"> tarifu 10 </w:t>
      </w:r>
      <w:proofErr w:type="spellStart"/>
      <w:r w:rsidRPr="609BC482">
        <w:rPr>
          <w:lang w:eastAsia="lt-LT"/>
        </w:rPr>
        <w:t>Eur</w:t>
      </w:r>
      <w:proofErr w:type="spellEnd"/>
      <w:r w:rsidRPr="609BC482">
        <w:rPr>
          <w:lang w:eastAsia="lt-LT"/>
        </w:rPr>
        <w:t xml:space="preserve">/toną, kuris gerokai mažesnis už </w:t>
      </w:r>
      <w:r w:rsidR="2D37EE01" w:rsidRPr="609BC482">
        <w:rPr>
          <w:lang w:eastAsia="lt-LT"/>
        </w:rPr>
        <w:t xml:space="preserve">atliekų </w:t>
      </w:r>
      <w:r w:rsidRPr="609BC482">
        <w:rPr>
          <w:lang w:eastAsia="lt-LT"/>
        </w:rPr>
        <w:t xml:space="preserve">deginimo įkainius. </w:t>
      </w:r>
      <w:r w:rsidR="7706BC96" w:rsidRPr="609BC482">
        <w:rPr>
          <w:lang w:eastAsia="lt-LT"/>
        </w:rPr>
        <w:t xml:space="preserve">Dėl šios priežasties atliekų šalinimas sąvartyne išlieka patraukliu atliekų tvarkymo pasirinkimu. </w:t>
      </w:r>
    </w:p>
    <w:p w14:paraId="7813EEE4" w14:textId="511AFC9B" w:rsidR="609BC482" w:rsidRDefault="609BC482" w:rsidP="609BC482">
      <w:pPr>
        <w:tabs>
          <w:tab w:val="left" w:pos="900"/>
        </w:tabs>
        <w:spacing w:line="276" w:lineRule="auto"/>
        <w:jc w:val="both"/>
        <w:rPr>
          <w:lang w:eastAsia="lt-LT"/>
        </w:rPr>
      </w:pPr>
    </w:p>
    <w:p w14:paraId="43D5923C" w14:textId="77777777" w:rsidR="00267726" w:rsidRDefault="00285E2B">
      <w:pPr>
        <w:widowControl w:val="0"/>
        <w:tabs>
          <w:tab w:val="left" w:pos="0"/>
          <w:tab w:val="left" w:pos="993"/>
        </w:tabs>
        <w:ind w:firstLine="709"/>
        <w:jc w:val="both"/>
        <w:rPr>
          <w:b/>
          <w:bCs/>
          <w:szCs w:val="24"/>
          <w:lang w:eastAsia="lt-LT"/>
        </w:rPr>
      </w:pPr>
      <w:r>
        <w:rPr>
          <w:b/>
          <w:szCs w:val="24"/>
          <w:lang w:eastAsia="lt-LT"/>
        </w:rPr>
        <w:t xml:space="preserve">4. </w:t>
      </w:r>
      <w:r>
        <w:rPr>
          <w:b/>
          <w:bCs/>
          <w:szCs w:val="24"/>
          <w:lang w:eastAsia="lt-LT"/>
        </w:rPr>
        <w:t>Kokios siūlomos naujos teisinio reguliavimo nuostatos ir kokių teigiamų rezultatų laukiama</w:t>
      </w:r>
    </w:p>
    <w:p w14:paraId="77090ABE" w14:textId="1D3B6B2F" w:rsidR="00252953" w:rsidRDefault="03BA26EF" w:rsidP="3DD518B9">
      <w:pPr>
        <w:ind w:firstLine="709"/>
        <w:jc w:val="both"/>
        <w:rPr>
          <w:lang w:eastAsia="lt-LT"/>
        </w:rPr>
      </w:pPr>
      <w:r w:rsidRPr="609BC482">
        <w:rPr>
          <w:lang w:eastAsia="lt-LT"/>
        </w:rPr>
        <w:t xml:space="preserve">Įgyvendinant </w:t>
      </w:r>
      <w:r w:rsidR="2C2B6A8D" w:rsidRPr="609BC482">
        <w:rPr>
          <w:lang w:eastAsia="lt-LT"/>
        </w:rPr>
        <w:t>„</w:t>
      </w:r>
      <w:r w:rsidRPr="609BC482">
        <w:rPr>
          <w:lang w:eastAsia="lt-LT"/>
        </w:rPr>
        <w:t>teršėjas moka</w:t>
      </w:r>
      <w:r w:rsidR="2C2B6A8D" w:rsidRPr="609BC482">
        <w:rPr>
          <w:lang w:eastAsia="lt-LT"/>
        </w:rPr>
        <w:t>“</w:t>
      </w:r>
      <w:r w:rsidRPr="609BC482">
        <w:rPr>
          <w:lang w:eastAsia="lt-LT"/>
        </w:rPr>
        <w:t xml:space="preserve"> principą </w:t>
      </w:r>
      <w:r w:rsidR="222DA109" w:rsidRPr="609BC482">
        <w:rPr>
          <w:lang w:eastAsia="lt-LT"/>
        </w:rPr>
        <w:t>ir re</w:t>
      </w:r>
      <w:r w:rsidR="54190D85" w:rsidRPr="609BC482">
        <w:rPr>
          <w:lang w:eastAsia="lt-LT"/>
        </w:rPr>
        <w:t>a</w:t>
      </w:r>
      <w:r w:rsidR="222DA109" w:rsidRPr="609BC482">
        <w:rPr>
          <w:lang w:eastAsia="lt-LT"/>
        </w:rPr>
        <w:t xml:space="preserve">guojant </w:t>
      </w:r>
      <w:r w:rsidR="1572E4C4" w:rsidRPr="609BC482">
        <w:rPr>
          <w:lang w:eastAsia="lt-LT"/>
        </w:rPr>
        <w:t xml:space="preserve">į visuomenės </w:t>
      </w:r>
      <w:r w:rsidR="1D184E64" w:rsidRPr="609BC482">
        <w:rPr>
          <w:lang w:eastAsia="lt-LT"/>
        </w:rPr>
        <w:t xml:space="preserve">raštu LR Vyriausybei bei Aplinkos ministerijai </w:t>
      </w:r>
      <w:r w:rsidR="271B5147" w:rsidRPr="609BC482">
        <w:rPr>
          <w:lang w:eastAsia="lt-LT"/>
        </w:rPr>
        <w:t xml:space="preserve">išsakytą </w:t>
      </w:r>
      <w:r w:rsidR="1572E4C4" w:rsidRPr="609BC482">
        <w:rPr>
          <w:lang w:eastAsia="lt-LT"/>
        </w:rPr>
        <w:t xml:space="preserve">nuomonę </w:t>
      </w:r>
      <w:r w:rsidR="222DA109" w:rsidRPr="609BC482">
        <w:rPr>
          <w:lang w:eastAsia="lt-LT"/>
        </w:rPr>
        <w:t xml:space="preserve">bei nepasitenkinimą dėl </w:t>
      </w:r>
      <w:r w:rsidR="66953909" w:rsidRPr="609BC482">
        <w:rPr>
          <w:lang w:eastAsia="lt-LT"/>
        </w:rPr>
        <w:t xml:space="preserve">nepagrįsto </w:t>
      </w:r>
      <w:r w:rsidR="222DA109" w:rsidRPr="609BC482">
        <w:rPr>
          <w:lang w:eastAsia="lt-LT"/>
        </w:rPr>
        <w:t xml:space="preserve">išimčių taikymo </w:t>
      </w:r>
      <w:r w:rsidR="2C2B6A8D" w:rsidRPr="609BC482">
        <w:rPr>
          <w:lang w:eastAsia="lt-LT"/>
        </w:rPr>
        <w:t xml:space="preserve">OTN įrenginius eksploatuojantiems </w:t>
      </w:r>
      <w:r w:rsidR="222DA109" w:rsidRPr="609BC482">
        <w:rPr>
          <w:lang w:eastAsia="lt-LT"/>
        </w:rPr>
        <w:t>teršėjams</w:t>
      </w:r>
      <w:r w:rsidR="54190D85" w:rsidRPr="609BC482">
        <w:rPr>
          <w:lang w:eastAsia="lt-LT"/>
        </w:rPr>
        <w:t>,</w:t>
      </w:r>
      <w:r w:rsidR="222DA109" w:rsidRPr="609BC482">
        <w:rPr>
          <w:lang w:eastAsia="lt-LT"/>
        </w:rPr>
        <w:t xml:space="preserve"> siūloma papildyti įstatymą nuostata, kuria būtų išplėsta</w:t>
      </w:r>
      <w:r w:rsidR="243E4BFC" w:rsidRPr="609BC482">
        <w:rPr>
          <w:lang w:eastAsia="lt-LT"/>
        </w:rPr>
        <w:t xml:space="preserve">s mokėtojų už aplinkos teršimą sąrašas, įskaitant ir taršą iš privalomų įregistruoti </w:t>
      </w:r>
      <w:r w:rsidR="4AAAFC80" w:rsidRPr="609BC482">
        <w:rPr>
          <w:lang w:eastAsia="lt-LT"/>
        </w:rPr>
        <w:t>OTN</w:t>
      </w:r>
      <w:r w:rsidR="243E4BFC" w:rsidRPr="609BC482">
        <w:rPr>
          <w:lang w:eastAsia="lt-LT"/>
        </w:rPr>
        <w:t xml:space="preserve"> įrenginių.</w:t>
      </w:r>
      <w:r w:rsidR="222DA109" w:rsidRPr="609BC482">
        <w:rPr>
          <w:lang w:eastAsia="lt-LT"/>
        </w:rPr>
        <w:t xml:space="preserve"> </w:t>
      </w:r>
      <w:r w:rsidR="56F5C3B8" w:rsidRPr="609BC482">
        <w:rPr>
          <w:lang w:eastAsia="lt-LT"/>
        </w:rPr>
        <w:t>Laikantis nuoseklios mokestinės politikos</w:t>
      </w:r>
      <w:r w:rsidR="59D95D7C" w:rsidRPr="609BC482">
        <w:rPr>
          <w:lang w:eastAsia="lt-LT"/>
        </w:rPr>
        <w:t>,</w:t>
      </w:r>
      <w:r w:rsidR="243E4BFC" w:rsidRPr="609BC482">
        <w:rPr>
          <w:lang w:eastAsia="lt-LT"/>
        </w:rPr>
        <w:t xml:space="preserve"> </w:t>
      </w:r>
      <w:r w:rsidR="59D95D7C" w:rsidRPr="609BC482">
        <w:rPr>
          <w:lang w:eastAsia="lt-LT"/>
        </w:rPr>
        <w:t xml:space="preserve">pakeitimų </w:t>
      </w:r>
      <w:r w:rsidR="243E4BFC" w:rsidRPr="609BC482">
        <w:rPr>
          <w:lang w:eastAsia="lt-LT"/>
        </w:rPr>
        <w:t>įsigaliojim</w:t>
      </w:r>
      <w:r w:rsidR="59D95D7C" w:rsidRPr="609BC482">
        <w:rPr>
          <w:lang w:eastAsia="lt-LT"/>
        </w:rPr>
        <w:t>as</w:t>
      </w:r>
      <w:r w:rsidR="54190D85" w:rsidRPr="609BC482">
        <w:rPr>
          <w:lang w:eastAsia="lt-LT"/>
        </w:rPr>
        <w:t xml:space="preserve"> </w:t>
      </w:r>
      <w:r w:rsidR="243E4BFC" w:rsidRPr="609BC482">
        <w:rPr>
          <w:lang w:eastAsia="lt-LT"/>
        </w:rPr>
        <w:t>numatyt</w:t>
      </w:r>
      <w:r w:rsidR="59D95D7C" w:rsidRPr="609BC482">
        <w:rPr>
          <w:lang w:eastAsia="lt-LT"/>
        </w:rPr>
        <w:t>as</w:t>
      </w:r>
      <w:r w:rsidR="243E4BFC" w:rsidRPr="609BC482">
        <w:rPr>
          <w:lang w:eastAsia="lt-LT"/>
        </w:rPr>
        <w:t xml:space="preserve"> 2023 m. sausio 1 d.</w:t>
      </w:r>
      <w:r w:rsidR="08549491" w:rsidRPr="609BC482">
        <w:rPr>
          <w:lang w:eastAsia="lt-LT"/>
        </w:rPr>
        <w:t xml:space="preserve"> </w:t>
      </w:r>
    </w:p>
    <w:p w14:paraId="044894BD" w14:textId="08C2BE42" w:rsidR="00267726" w:rsidRDefault="3F328989" w:rsidP="3DD518B9">
      <w:pPr>
        <w:ind w:firstLine="709"/>
        <w:jc w:val="both"/>
        <w:rPr>
          <w:color w:val="000000" w:themeColor="text1"/>
          <w:lang w:eastAsia="lt-LT"/>
        </w:rPr>
      </w:pPr>
      <w:r w:rsidRPr="3DD518B9">
        <w:rPr>
          <w:lang w:eastAsia="lt-LT"/>
        </w:rPr>
        <w:t>Siekiant mažinti atliekų šalinimo kaip pigesnės atliekų tv</w:t>
      </w:r>
      <w:r w:rsidRPr="3DD518B9">
        <w:rPr>
          <w:color w:val="000000" w:themeColor="text1"/>
          <w:szCs w:val="24"/>
        </w:rPr>
        <w:t>arkymo alternatyvos patrauklumą</w:t>
      </w:r>
      <w:r w:rsidRPr="3DD518B9">
        <w:rPr>
          <w:lang w:eastAsia="lt-LT"/>
        </w:rPr>
        <w:t xml:space="preserve">, siūloma nuo 2023 m. mokesčio už nepavojingų atliekų šalinimą sąvartyne tarifo dydį didinti iki 50 </w:t>
      </w:r>
      <w:proofErr w:type="spellStart"/>
      <w:r w:rsidRPr="3DD518B9">
        <w:rPr>
          <w:lang w:eastAsia="lt-LT"/>
        </w:rPr>
        <w:t>Eur</w:t>
      </w:r>
      <w:proofErr w:type="spellEnd"/>
      <w:r w:rsidRPr="3DD518B9">
        <w:rPr>
          <w:lang w:eastAsia="lt-LT"/>
        </w:rPr>
        <w:t>/t, kad šis tvarkymo būdas būtų brangesnis už aukštesnio prioriteto atliekų tvarkymo būdą – atliekų naudojimą energijai gauti. T</w:t>
      </w:r>
      <w:r w:rsidR="00E262FA" w:rsidRPr="3DD518B9">
        <w:rPr>
          <w:color w:val="000000" w:themeColor="text1"/>
          <w:lang w:eastAsia="lt-LT"/>
        </w:rPr>
        <w:t>oks žingsnis būtinas, siekiant įgyv</w:t>
      </w:r>
      <w:r w:rsidR="00522810" w:rsidRPr="3DD518B9">
        <w:rPr>
          <w:color w:val="000000" w:themeColor="text1"/>
          <w:lang w:eastAsia="lt-LT"/>
        </w:rPr>
        <w:t xml:space="preserve">endinti </w:t>
      </w:r>
      <w:r w:rsidR="24EB9286" w:rsidRPr="3DD518B9">
        <w:rPr>
          <w:color w:val="000000" w:themeColor="text1"/>
          <w:lang w:eastAsia="lt-LT"/>
        </w:rPr>
        <w:t xml:space="preserve">žiedinės ekonomikos </w:t>
      </w:r>
      <w:r w:rsidR="00522810" w:rsidRPr="3DD518B9">
        <w:rPr>
          <w:color w:val="000000" w:themeColor="text1"/>
          <w:lang w:eastAsia="lt-LT"/>
        </w:rPr>
        <w:t xml:space="preserve">keliamus tikslus </w:t>
      </w:r>
      <w:r w:rsidR="00E262FA" w:rsidRPr="3DD518B9">
        <w:rPr>
          <w:color w:val="000000" w:themeColor="text1"/>
          <w:lang w:eastAsia="lt-LT"/>
        </w:rPr>
        <w:t>ir</w:t>
      </w:r>
      <w:r w:rsidR="6972DBF9" w:rsidRPr="3DD518B9">
        <w:rPr>
          <w:color w:val="000000" w:themeColor="text1"/>
          <w:lang w:eastAsia="lt-LT"/>
        </w:rPr>
        <w:t xml:space="preserve"> užtikrinti</w:t>
      </w:r>
      <w:r w:rsidR="00E262FA" w:rsidRPr="3DD518B9">
        <w:rPr>
          <w:color w:val="000000" w:themeColor="text1"/>
          <w:lang w:eastAsia="lt-LT"/>
        </w:rPr>
        <w:t xml:space="preserve"> tinkam</w:t>
      </w:r>
      <w:r w:rsidR="5DF384BD" w:rsidRPr="3DD518B9">
        <w:rPr>
          <w:color w:val="000000" w:themeColor="text1"/>
          <w:lang w:eastAsia="lt-LT"/>
        </w:rPr>
        <w:t>ą</w:t>
      </w:r>
      <w:r w:rsidR="00E262FA" w:rsidRPr="3DD518B9">
        <w:rPr>
          <w:color w:val="000000" w:themeColor="text1"/>
          <w:lang w:eastAsia="lt-LT"/>
        </w:rPr>
        <w:t xml:space="preserve"> </w:t>
      </w:r>
      <w:r w:rsidR="54632BC3" w:rsidRPr="3DD518B9">
        <w:rPr>
          <w:lang w:eastAsia="lt-LT"/>
        </w:rPr>
        <w:t xml:space="preserve">tvarkymo </w:t>
      </w:r>
      <w:r w:rsidR="54632BC3" w:rsidRPr="3DD518B9">
        <w:rPr>
          <w:color w:val="000000" w:themeColor="text1"/>
          <w:szCs w:val="24"/>
        </w:rPr>
        <w:t>prioritetų eiliškumo įgyvendinimą</w:t>
      </w:r>
      <w:r w:rsidR="00E262FA" w:rsidRPr="3DD518B9">
        <w:rPr>
          <w:color w:val="000000" w:themeColor="text1"/>
          <w:lang w:eastAsia="lt-LT"/>
        </w:rPr>
        <w:t>.</w:t>
      </w:r>
    </w:p>
    <w:p w14:paraId="400917C7" w14:textId="2C9F5FFD" w:rsidR="0011728A" w:rsidRDefault="0011728A" w:rsidP="3DD518B9">
      <w:pPr>
        <w:ind w:firstLine="709"/>
        <w:jc w:val="both"/>
        <w:rPr>
          <w:color w:val="000000" w:themeColor="text1"/>
          <w:lang w:eastAsia="lt-LT"/>
        </w:rPr>
      </w:pPr>
      <w:r>
        <w:rPr>
          <w:color w:val="000000" w:themeColor="text1"/>
          <w:lang w:eastAsia="lt-LT"/>
        </w:rPr>
        <w:t xml:space="preserve">Siekiant Įstatyme naudojamų sąvokų suderinamumo su kitais teisės aktais ir vengiant dviprasmiškumo, siūloma atitinkamai patikslinti Įstatymo 1 ir 2 priedų I skyriaus pavadinimą, </w:t>
      </w:r>
      <w:r w:rsidR="007C4754">
        <w:rPr>
          <w:color w:val="000000" w:themeColor="text1"/>
          <w:lang w:eastAsia="lt-LT"/>
        </w:rPr>
        <w:t xml:space="preserve">vietoje  žodžio </w:t>
      </w:r>
      <w:r>
        <w:rPr>
          <w:color w:val="000000" w:themeColor="text1"/>
          <w:lang w:eastAsia="lt-LT"/>
        </w:rPr>
        <w:t xml:space="preserve"> „atmosfera“ </w:t>
      </w:r>
      <w:r w:rsidR="007C4754">
        <w:rPr>
          <w:color w:val="000000" w:themeColor="text1"/>
          <w:lang w:eastAsia="lt-LT"/>
        </w:rPr>
        <w:t xml:space="preserve">naudojant - </w:t>
      </w:r>
      <w:r>
        <w:rPr>
          <w:color w:val="000000" w:themeColor="text1"/>
          <w:lang w:eastAsia="lt-LT"/>
        </w:rPr>
        <w:t>„aplinkos or</w:t>
      </w:r>
      <w:r w:rsidR="007C4754">
        <w:rPr>
          <w:color w:val="000000" w:themeColor="text1"/>
          <w:lang w:eastAsia="lt-LT"/>
        </w:rPr>
        <w:t>as</w:t>
      </w:r>
      <w:r>
        <w:rPr>
          <w:color w:val="000000" w:themeColor="text1"/>
          <w:lang w:eastAsia="lt-LT"/>
        </w:rPr>
        <w:t>“</w:t>
      </w:r>
      <w:r w:rsidR="007C4754">
        <w:rPr>
          <w:color w:val="000000" w:themeColor="text1"/>
          <w:lang w:eastAsia="lt-LT"/>
        </w:rPr>
        <w:t>.</w:t>
      </w:r>
    </w:p>
    <w:p w14:paraId="3983A331" w14:textId="77777777" w:rsidR="007C4754" w:rsidRDefault="007C4754" w:rsidP="3DD518B9">
      <w:pPr>
        <w:ind w:firstLine="709"/>
        <w:jc w:val="both"/>
        <w:rPr>
          <w:color w:val="000000"/>
          <w:lang w:eastAsia="lt-LT"/>
        </w:rPr>
      </w:pPr>
    </w:p>
    <w:p w14:paraId="468AEF18" w14:textId="77777777" w:rsidR="00267726" w:rsidRDefault="00285E2B">
      <w:pPr>
        <w:widowControl w:val="0"/>
        <w:tabs>
          <w:tab w:val="left" w:pos="0"/>
          <w:tab w:val="left" w:pos="851"/>
          <w:tab w:val="left" w:pos="993"/>
        </w:tabs>
        <w:ind w:firstLine="709"/>
        <w:jc w:val="both"/>
        <w:rPr>
          <w:b/>
          <w:bCs/>
          <w:szCs w:val="24"/>
          <w:lang w:eastAsia="lt-LT"/>
        </w:rPr>
      </w:pPr>
      <w:r>
        <w:rPr>
          <w:b/>
          <w:bCs/>
          <w:szCs w:val="24"/>
          <w:lang w:eastAsia="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63F96A4C" w14:textId="77777777" w:rsidR="00267726" w:rsidRDefault="00285E2B">
      <w:pPr>
        <w:tabs>
          <w:tab w:val="left" w:pos="0"/>
          <w:tab w:val="left" w:pos="851"/>
        </w:tabs>
        <w:ind w:firstLine="709"/>
        <w:jc w:val="both"/>
        <w:rPr>
          <w:lang w:eastAsia="lt-LT"/>
        </w:rPr>
      </w:pPr>
      <w:r w:rsidRPr="3DD518B9">
        <w:rPr>
          <w:lang w:eastAsia="lt-LT"/>
        </w:rPr>
        <w:t xml:space="preserve">Neigiamų pasekmių nenumatoma. </w:t>
      </w:r>
    </w:p>
    <w:p w14:paraId="0A185264" w14:textId="77777777" w:rsidR="007C4754" w:rsidRDefault="007C4754">
      <w:pPr>
        <w:tabs>
          <w:tab w:val="left" w:pos="0"/>
          <w:tab w:val="left" w:pos="851"/>
        </w:tabs>
        <w:ind w:firstLine="709"/>
        <w:jc w:val="both"/>
        <w:rPr>
          <w:szCs w:val="24"/>
          <w:lang w:eastAsia="lt-LT"/>
        </w:rPr>
      </w:pPr>
    </w:p>
    <w:p w14:paraId="469DD584" w14:textId="77777777" w:rsidR="00267726" w:rsidRDefault="00285E2B">
      <w:pPr>
        <w:widowControl w:val="0"/>
        <w:tabs>
          <w:tab w:val="left" w:pos="0"/>
          <w:tab w:val="left" w:pos="851"/>
          <w:tab w:val="left" w:pos="993"/>
        </w:tabs>
        <w:ind w:firstLine="709"/>
        <w:jc w:val="both"/>
        <w:rPr>
          <w:b/>
          <w:bCs/>
          <w:szCs w:val="24"/>
          <w:lang w:eastAsia="lt-LT"/>
        </w:rPr>
      </w:pPr>
      <w:r w:rsidRPr="3DD518B9">
        <w:rPr>
          <w:b/>
          <w:bCs/>
          <w:lang w:eastAsia="lt-LT"/>
        </w:rPr>
        <w:t>6. Kokią įtaką priimtas įstatymas turės kriminogeninei situacijai, korupcijai</w:t>
      </w:r>
    </w:p>
    <w:p w14:paraId="603DC704" w14:textId="37E365B8" w:rsidR="0B6C6D48" w:rsidRDefault="0B6C6D48" w:rsidP="3DD518B9">
      <w:pPr>
        <w:ind w:firstLine="709"/>
        <w:jc w:val="both"/>
        <w:rPr>
          <w:szCs w:val="24"/>
        </w:rPr>
      </w:pPr>
      <w:r w:rsidRPr="3DD518B9">
        <w:rPr>
          <w:szCs w:val="24"/>
        </w:rPr>
        <w:t>Priėmus Įstatymo projekte siūlomus pakeitimus, neigiamų pasekmių korupcijai ir kriminogeninei situacijai neturėtų būti.</w:t>
      </w:r>
    </w:p>
    <w:p w14:paraId="621D73A8" w14:textId="77777777" w:rsidR="007C4754" w:rsidRDefault="007C4754" w:rsidP="3DD518B9">
      <w:pPr>
        <w:ind w:firstLine="709"/>
        <w:jc w:val="both"/>
      </w:pPr>
    </w:p>
    <w:p w14:paraId="0276D105" w14:textId="77777777" w:rsidR="00267726" w:rsidRDefault="00285E2B">
      <w:pPr>
        <w:widowControl w:val="0"/>
        <w:tabs>
          <w:tab w:val="left" w:pos="0"/>
          <w:tab w:val="left" w:pos="709"/>
          <w:tab w:val="left" w:pos="993"/>
        </w:tabs>
        <w:ind w:firstLine="709"/>
        <w:jc w:val="both"/>
        <w:rPr>
          <w:b/>
          <w:bCs/>
          <w:szCs w:val="24"/>
          <w:lang w:eastAsia="lt-LT"/>
        </w:rPr>
      </w:pPr>
      <w:r>
        <w:rPr>
          <w:b/>
          <w:bCs/>
          <w:szCs w:val="24"/>
          <w:lang w:eastAsia="lt-LT"/>
        </w:rPr>
        <w:t>7. Kaip įstatymo įgyvendinimas atsilieps verslo sąlygoms ir jo plėtrai</w:t>
      </w:r>
    </w:p>
    <w:p w14:paraId="77E0DD12" w14:textId="0B8BB3BB" w:rsidR="004A2EB4" w:rsidRDefault="506D04C0" w:rsidP="3DD518B9">
      <w:pPr>
        <w:tabs>
          <w:tab w:val="left" w:pos="900"/>
        </w:tabs>
        <w:ind w:firstLine="709"/>
        <w:jc w:val="both"/>
        <w:rPr>
          <w:lang w:eastAsia="lt-LT"/>
        </w:rPr>
      </w:pPr>
      <w:r w:rsidRPr="00D0421F">
        <w:rPr>
          <w:lang w:eastAsia="lt-LT"/>
        </w:rPr>
        <w:t>OTN įrenginių išmetamų teršalų apmokestinimas palies nustatyta tvarka Aplinkos apsaugos agentūros įregistruotus</w:t>
      </w:r>
      <w:r w:rsidR="21114A4C" w:rsidRPr="00D0421F">
        <w:rPr>
          <w:lang w:eastAsia="lt-LT"/>
        </w:rPr>
        <w:t xml:space="preserve"> </w:t>
      </w:r>
      <w:r w:rsidR="23BC8492" w:rsidRPr="00D0421F">
        <w:rPr>
          <w:lang w:eastAsia="lt-LT"/>
        </w:rPr>
        <w:t>127</w:t>
      </w:r>
      <w:r w:rsidRPr="00D0421F">
        <w:rPr>
          <w:lang w:eastAsia="lt-LT"/>
        </w:rPr>
        <w:t xml:space="preserve"> OT</w:t>
      </w:r>
      <w:r w:rsidR="692E9F51" w:rsidRPr="00D0421F">
        <w:rPr>
          <w:lang w:eastAsia="lt-LT"/>
        </w:rPr>
        <w:t>N</w:t>
      </w:r>
      <w:r w:rsidRPr="00D0421F">
        <w:rPr>
          <w:lang w:eastAsia="lt-LT"/>
        </w:rPr>
        <w:t xml:space="preserve"> įrenginius</w:t>
      </w:r>
      <w:r w:rsidR="2FA674BD" w:rsidRPr="00D0421F">
        <w:rPr>
          <w:lang w:eastAsia="lt-LT"/>
        </w:rPr>
        <w:t xml:space="preserve"> (117 veiklos vykdytojų)</w:t>
      </w:r>
      <w:r w:rsidR="21114A4C" w:rsidRPr="00D0421F">
        <w:rPr>
          <w:lang w:eastAsia="lt-LT"/>
        </w:rPr>
        <w:t xml:space="preserve"> (</w:t>
      </w:r>
      <w:r w:rsidR="23BC8492" w:rsidRPr="00D0421F">
        <w:rPr>
          <w:lang w:eastAsia="lt-LT"/>
        </w:rPr>
        <w:t>2021-10-22</w:t>
      </w:r>
      <w:r w:rsidR="21114A4C" w:rsidRPr="00D0421F">
        <w:rPr>
          <w:lang w:eastAsia="lt-LT"/>
        </w:rPr>
        <w:t xml:space="preserve"> duomenimis)</w:t>
      </w:r>
      <w:bookmarkStart w:id="0" w:name="_GoBack"/>
      <w:bookmarkEnd w:id="0"/>
      <w:r w:rsidRPr="00D0421F">
        <w:rPr>
          <w:lang w:eastAsia="lt-LT"/>
        </w:rPr>
        <w:t xml:space="preserve">. </w:t>
      </w:r>
      <w:r w:rsidR="2DE57BA6" w:rsidRPr="00D0421F">
        <w:rPr>
          <w:lang w:eastAsia="lt-LT"/>
        </w:rPr>
        <w:t>Aplinkos ministro įsakymu</w:t>
      </w:r>
      <w:r w:rsidR="58D401A8" w:rsidRPr="00D0421F">
        <w:rPr>
          <w:lang w:eastAsia="lt-LT"/>
        </w:rPr>
        <w:t xml:space="preserve"> </w:t>
      </w:r>
      <w:r w:rsidR="3D7DE20B" w:rsidRPr="00D0421F">
        <w:rPr>
          <w:lang w:eastAsia="lt-LT"/>
        </w:rPr>
        <w:t>patvirtint</w:t>
      </w:r>
      <w:r w:rsidR="2DE57BA6" w:rsidRPr="00D0421F">
        <w:rPr>
          <w:lang w:eastAsia="lt-LT"/>
        </w:rPr>
        <w:t>a 20 veiklos rūšių</w:t>
      </w:r>
      <w:r w:rsidR="001E5782" w:rsidRPr="00D0421F">
        <w:rPr>
          <w:rStyle w:val="FootnoteReference"/>
          <w:lang w:eastAsia="lt-LT"/>
        </w:rPr>
        <w:footnoteReference w:id="7"/>
      </w:r>
      <w:r w:rsidR="2DDF7F94" w:rsidRPr="00D0421F">
        <w:rPr>
          <w:lang w:eastAsia="lt-LT"/>
        </w:rPr>
        <w:t xml:space="preserve"> (pavyzdžiui, </w:t>
      </w:r>
      <w:r w:rsidR="7D0D8501" w:rsidRPr="00D0421F">
        <w:rPr>
          <w:lang w:eastAsia="lt-LT"/>
        </w:rPr>
        <w:t xml:space="preserve">spauda (rotacinė trafaretinė, </w:t>
      </w:r>
      <w:proofErr w:type="spellStart"/>
      <w:r w:rsidR="7D0D8501" w:rsidRPr="00D0421F">
        <w:rPr>
          <w:lang w:eastAsia="lt-LT"/>
        </w:rPr>
        <w:t>termostabilizacinė</w:t>
      </w:r>
      <w:proofErr w:type="spellEnd"/>
      <w:r w:rsidR="7D0D8501" w:rsidRPr="00D0421F">
        <w:rPr>
          <w:lang w:eastAsia="lt-LT"/>
        </w:rPr>
        <w:t xml:space="preserve"> ruloninė ofsetinė, kt.); dengimas (medienos paviršių, metalo, plastmasės, tekstilės gaminių, kt.); sausasis (cheminis) valymas; medienos ir plastmasės laminavimas; paviršiaus valymas; dengimo mišinių, lako, rašalo ir klijų gamyba; avalynės gamyba; gumos perdirbimas; farmacinių produktų gamyba, kt.</w:t>
      </w:r>
      <w:r w:rsidR="5685D430" w:rsidRPr="00D0421F">
        <w:rPr>
          <w:lang w:eastAsia="lt-LT"/>
        </w:rPr>
        <w:t>)</w:t>
      </w:r>
      <w:r w:rsidR="3D7DE20B" w:rsidRPr="00D0421F">
        <w:rPr>
          <w:lang w:eastAsia="lt-LT"/>
        </w:rPr>
        <w:t>,</w:t>
      </w:r>
      <w:r w:rsidR="2DE57BA6" w:rsidRPr="00D0421F">
        <w:rPr>
          <w:lang w:eastAsia="lt-LT"/>
        </w:rPr>
        <w:t xml:space="preserve"> kurias vykdant taikomi reikalavimai </w:t>
      </w:r>
      <w:r w:rsidR="2AB3D315" w:rsidRPr="00D0421F">
        <w:rPr>
          <w:lang w:eastAsia="lt-LT"/>
        </w:rPr>
        <w:t>OTN</w:t>
      </w:r>
      <w:r w:rsidR="2DE57BA6" w:rsidRPr="00D0421F">
        <w:rPr>
          <w:lang w:eastAsia="lt-LT"/>
        </w:rPr>
        <w:t xml:space="preserve"> </w:t>
      </w:r>
      <w:r w:rsidR="2DE57BA6" w:rsidRPr="00D0421F">
        <w:rPr>
          <w:lang w:eastAsia="lt-LT"/>
        </w:rPr>
        <w:lastRenderedPageBreak/>
        <w:t xml:space="preserve">įrenginiams. </w:t>
      </w:r>
      <w:r w:rsidR="34FD8BB2" w:rsidRPr="00D0421F">
        <w:rPr>
          <w:lang w:eastAsia="lt-LT"/>
        </w:rPr>
        <w:t>Lietuvoje vykdoma a</w:t>
      </w:r>
      <w:r w:rsidR="2DE57BA6" w:rsidRPr="00D0421F">
        <w:rPr>
          <w:lang w:eastAsia="lt-LT"/>
        </w:rPr>
        <w:t>pie 13 tokių veikl</w:t>
      </w:r>
      <w:r w:rsidR="5685D430" w:rsidRPr="00D0421F">
        <w:rPr>
          <w:lang w:eastAsia="lt-LT"/>
        </w:rPr>
        <w:t>os rūšių</w:t>
      </w:r>
      <w:r w:rsidR="000A03F2" w:rsidRPr="00D0421F">
        <w:rPr>
          <w:rStyle w:val="FootnoteReference"/>
          <w:lang w:eastAsia="lt-LT"/>
        </w:rPr>
        <w:footnoteReference w:id="8"/>
      </w:r>
      <w:r w:rsidR="2DE57BA6" w:rsidRPr="00D0421F">
        <w:rPr>
          <w:lang w:eastAsia="lt-LT"/>
        </w:rPr>
        <w:t xml:space="preserve">. </w:t>
      </w:r>
      <w:r w:rsidR="1B6E8013" w:rsidRPr="00D0421F">
        <w:rPr>
          <w:lang w:eastAsia="lt-LT"/>
        </w:rPr>
        <w:t>Numatytas Įstatymo įsigaliojim</w:t>
      </w:r>
      <w:r w:rsidR="59D95D7C" w:rsidRPr="00D0421F">
        <w:rPr>
          <w:lang w:eastAsia="lt-LT"/>
        </w:rPr>
        <w:t>o atidėjimas iki</w:t>
      </w:r>
      <w:r w:rsidR="1B6E8013" w:rsidRPr="00D0421F">
        <w:rPr>
          <w:lang w:eastAsia="lt-LT"/>
        </w:rPr>
        <w:t xml:space="preserve"> 2023 m. </w:t>
      </w:r>
      <w:r w:rsidR="59D95D7C" w:rsidRPr="00D0421F">
        <w:rPr>
          <w:lang w:eastAsia="lt-LT"/>
        </w:rPr>
        <w:t>sudarys sąlygas</w:t>
      </w:r>
      <w:r w:rsidR="1B6E8013" w:rsidRPr="00D0421F">
        <w:rPr>
          <w:lang w:eastAsia="lt-LT"/>
        </w:rPr>
        <w:t xml:space="preserve"> </w:t>
      </w:r>
      <w:r w:rsidRPr="00D0421F">
        <w:rPr>
          <w:lang w:eastAsia="lt-LT"/>
        </w:rPr>
        <w:t xml:space="preserve">šiuos įrenginius eksploatuojantiems </w:t>
      </w:r>
      <w:r w:rsidR="43B6DBE7" w:rsidRPr="00D0421F">
        <w:rPr>
          <w:lang w:eastAsia="lt-LT"/>
        </w:rPr>
        <w:t>veiklos vykdytojams</w:t>
      </w:r>
      <w:r w:rsidR="1B6E8013" w:rsidRPr="00D0421F">
        <w:rPr>
          <w:lang w:eastAsia="lt-LT"/>
        </w:rPr>
        <w:t xml:space="preserve"> </w:t>
      </w:r>
      <w:r w:rsidR="59D95D7C" w:rsidRPr="00D0421F">
        <w:rPr>
          <w:lang w:eastAsia="lt-LT"/>
        </w:rPr>
        <w:t>imtis veiksmų</w:t>
      </w:r>
      <w:r w:rsidR="1B6E8013" w:rsidRPr="00D0421F">
        <w:rPr>
          <w:lang w:eastAsia="lt-LT"/>
        </w:rPr>
        <w:t xml:space="preserve"> </w:t>
      </w:r>
      <w:r w:rsidR="23C8EB8F" w:rsidRPr="00D0421F">
        <w:rPr>
          <w:lang w:eastAsia="lt-LT"/>
        </w:rPr>
        <w:t xml:space="preserve">išmetamo </w:t>
      </w:r>
      <w:r w:rsidR="59D95D7C" w:rsidRPr="00D0421F">
        <w:rPr>
          <w:lang w:eastAsia="lt-LT"/>
        </w:rPr>
        <w:t>NM</w:t>
      </w:r>
      <w:r w:rsidR="1B6E8013" w:rsidRPr="00D0421F">
        <w:rPr>
          <w:lang w:eastAsia="lt-LT"/>
        </w:rPr>
        <w:t xml:space="preserve">LOJ </w:t>
      </w:r>
      <w:r w:rsidR="23C8EB8F" w:rsidRPr="00D0421F">
        <w:rPr>
          <w:lang w:eastAsia="lt-LT"/>
        </w:rPr>
        <w:t>kiekio su</w:t>
      </w:r>
      <w:r w:rsidR="1B6E8013" w:rsidRPr="00D0421F">
        <w:rPr>
          <w:lang w:eastAsia="lt-LT"/>
        </w:rPr>
        <w:t>mažinim</w:t>
      </w:r>
      <w:r w:rsidR="23C8EB8F" w:rsidRPr="00D0421F">
        <w:rPr>
          <w:lang w:eastAsia="lt-LT"/>
        </w:rPr>
        <w:t>ui</w:t>
      </w:r>
      <w:r w:rsidR="1B6E8013" w:rsidRPr="00D0421F">
        <w:rPr>
          <w:lang w:eastAsia="lt-LT"/>
        </w:rPr>
        <w:t>.</w:t>
      </w:r>
      <w:r w:rsidR="1B6E8013" w:rsidRPr="3DD518B9">
        <w:rPr>
          <w:lang w:eastAsia="lt-LT"/>
        </w:rPr>
        <w:t xml:space="preserve"> </w:t>
      </w:r>
      <w:r w:rsidR="23C8EB8F" w:rsidRPr="3DD518B9">
        <w:rPr>
          <w:lang w:eastAsia="lt-LT"/>
        </w:rPr>
        <w:t>Pažymėtina, kad Aplinkos ministerija NMLOJ (ir kitų oro teršalų) kiekio mažinimui teikia finansinę paramą</w:t>
      </w:r>
      <w:r w:rsidR="001C57C8" w:rsidRPr="3DD518B9">
        <w:rPr>
          <w:rStyle w:val="FootnoteReference"/>
          <w:lang w:eastAsia="lt-LT"/>
        </w:rPr>
        <w:footnoteReference w:id="9"/>
      </w:r>
      <w:r w:rsidRPr="3DD518B9">
        <w:rPr>
          <w:lang w:eastAsia="lt-LT"/>
        </w:rPr>
        <w:t>, kuria naudo</w:t>
      </w:r>
      <w:r w:rsidR="1BD634B3" w:rsidRPr="3DD518B9">
        <w:rPr>
          <w:lang w:eastAsia="lt-LT"/>
        </w:rPr>
        <w:t>jamasi</w:t>
      </w:r>
      <w:r w:rsidRPr="3DD518B9">
        <w:rPr>
          <w:lang w:eastAsia="lt-LT"/>
        </w:rPr>
        <w:t xml:space="preserve"> </w:t>
      </w:r>
      <w:r w:rsidR="1BD634B3" w:rsidRPr="3DD518B9">
        <w:rPr>
          <w:lang w:eastAsia="lt-LT"/>
        </w:rPr>
        <w:t>per mažai</w:t>
      </w:r>
      <w:r w:rsidR="23C8EB8F" w:rsidRPr="3DD518B9">
        <w:rPr>
          <w:lang w:eastAsia="lt-LT"/>
        </w:rPr>
        <w:t xml:space="preserve">. </w:t>
      </w:r>
    </w:p>
    <w:p w14:paraId="6493D724" w14:textId="4E28E300" w:rsidR="00267726" w:rsidRDefault="004A2EB4" w:rsidP="3DD518B9">
      <w:pPr>
        <w:tabs>
          <w:tab w:val="left" w:pos="900"/>
        </w:tabs>
        <w:ind w:firstLine="709"/>
        <w:jc w:val="both"/>
        <w:rPr>
          <w:lang w:eastAsia="lt-LT"/>
        </w:rPr>
      </w:pPr>
      <w:r w:rsidRPr="3DD518B9">
        <w:rPr>
          <w:lang w:eastAsia="lt-LT"/>
        </w:rPr>
        <w:t xml:space="preserve">Sąvartyno mokesčio padidinimas </w:t>
      </w:r>
      <w:r w:rsidR="00DD660C" w:rsidRPr="3DD518B9">
        <w:rPr>
          <w:lang w:eastAsia="lt-LT"/>
        </w:rPr>
        <w:t>sudarys palankias sąlygas išnaudo</w:t>
      </w:r>
      <w:r w:rsidR="00C473C5" w:rsidRPr="3DD518B9">
        <w:rPr>
          <w:lang w:eastAsia="lt-LT"/>
        </w:rPr>
        <w:t>ti</w:t>
      </w:r>
      <w:r w:rsidR="00DD660C" w:rsidRPr="3DD518B9">
        <w:rPr>
          <w:lang w:eastAsia="lt-LT"/>
        </w:rPr>
        <w:t xml:space="preserve"> sukurtus atliekų tvarkymo pajėgumus, kurie bus panaudoti ekonomikai naudingiausiu </w:t>
      </w:r>
      <w:r w:rsidR="006B4E96" w:rsidRPr="3DD518B9">
        <w:rPr>
          <w:lang w:eastAsia="lt-LT"/>
        </w:rPr>
        <w:t>būdu, energijos gamybai, o ne palaidojimui sąvartyne</w:t>
      </w:r>
      <w:r w:rsidR="258738FF" w:rsidRPr="3DD518B9">
        <w:rPr>
          <w:lang w:eastAsia="lt-LT"/>
        </w:rPr>
        <w:t>,</w:t>
      </w:r>
      <w:r w:rsidR="006B4E96" w:rsidRPr="3DD518B9">
        <w:rPr>
          <w:lang w:eastAsia="lt-LT"/>
        </w:rPr>
        <w:t xml:space="preserve"> taip pat </w:t>
      </w:r>
      <w:r w:rsidR="00C473C5" w:rsidRPr="3DD518B9">
        <w:rPr>
          <w:lang w:eastAsia="lt-LT"/>
        </w:rPr>
        <w:t>ne</w:t>
      </w:r>
      <w:r w:rsidR="006B4E96" w:rsidRPr="3DD518B9">
        <w:rPr>
          <w:lang w:eastAsia="lt-LT"/>
        </w:rPr>
        <w:t>užimant tinkam</w:t>
      </w:r>
      <w:r w:rsidR="00C473C5" w:rsidRPr="3DD518B9">
        <w:rPr>
          <w:lang w:eastAsia="lt-LT"/>
        </w:rPr>
        <w:t xml:space="preserve">ų ir reikalingų </w:t>
      </w:r>
      <w:r w:rsidR="006B4E96" w:rsidRPr="3DD518B9">
        <w:rPr>
          <w:lang w:eastAsia="lt-LT"/>
        </w:rPr>
        <w:t xml:space="preserve">kitoms veikloms </w:t>
      </w:r>
      <w:r w:rsidR="00C473C5" w:rsidRPr="3DD518B9">
        <w:rPr>
          <w:lang w:eastAsia="lt-LT"/>
        </w:rPr>
        <w:t>vykdyti teritorijų</w:t>
      </w:r>
      <w:r w:rsidR="006B4E96" w:rsidRPr="3DD518B9">
        <w:rPr>
          <w:lang w:eastAsia="lt-LT"/>
        </w:rPr>
        <w:t>. Sk</w:t>
      </w:r>
      <w:r w:rsidR="00467837" w:rsidRPr="3DD518B9">
        <w:rPr>
          <w:lang w:eastAsia="lt-LT"/>
        </w:rPr>
        <w:t>a</w:t>
      </w:r>
      <w:r w:rsidR="006B4E96" w:rsidRPr="3DD518B9">
        <w:rPr>
          <w:lang w:eastAsia="lt-LT"/>
        </w:rPr>
        <w:t xml:space="preserve">tins tas ekonomikos veiklas, kurios yra prisitaikiusios prie uždaro „žiedinio“ ciklo, </w:t>
      </w:r>
      <w:r w:rsidR="009D5479" w:rsidRPr="3DD518B9">
        <w:rPr>
          <w:lang w:eastAsia="lt-LT"/>
        </w:rPr>
        <w:t xml:space="preserve">gebančios </w:t>
      </w:r>
      <w:r w:rsidR="006B4E96" w:rsidRPr="3DD518B9">
        <w:rPr>
          <w:lang w:eastAsia="lt-LT"/>
        </w:rPr>
        <w:t>efektyviausiai panaudoti atliekas</w:t>
      </w:r>
      <w:r w:rsidR="32BC076B" w:rsidRPr="3DD518B9">
        <w:rPr>
          <w:lang w:eastAsia="lt-LT"/>
        </w:rPr>
        <w:t xml:space="preserve"> kaip žaliavas</w:t>
      </w:r>
      <w:r w:rsidR="006B4E96" w:rsidRPr="3DD518B9">
        <w:rPr>
          <w:lang w:eastAsia="lt-LT"/>
        </w:rPr>
        <w:t xml:space="preserve"> kito gaminio ar produkto </w:t>
      </w:r>
      <w:r w:rsidR="009D5479" w:rsidRPr="3DD518B9">
        <w:rPr>
          <w:lang w:eastAsia="lt-LT"/>
        </w:rPr>
        <w:t>gamybai</w:t>
      </w:r>
      <w:r w:rsidR="006B4E96" w:rsidRPr="3DD518B9">
        <w:rPr>
          <w:lang w:eastAsia="lt-LT"/>
        </w:rPr>
        <w:t>.</w:t>
      </w:r>
    </w:p>
    <w:p w14:paraId="1EEAF01D" w14:textId="77777777" w:rsidR="007C4754" w:rsidRDefault="007C4754" w:rsidP="3DD518B9">
      <w:pPr>
        <w:tabs>
          <w:tab w:val="left" w:pos="900"/>
        </w:tabs>
        <w:ind w:firstLine="709"/>
        <w:jc w:val="both"/>
        <w:rPr>
          <w:lang w:eastAsia="lt-LT"/>
        </w:rPr>
      </w:pPr>
    </w:p>
    <w:p w14:paraId="693DCE8A" w14:textId="77777777" w:rsidR="00267726" w:rsidRDefault="00285E2B">
      <w:pPr>
        <w:tabs>
          <w:tab w:val="left" w:pos="900"/>
        </w:tabs>
        <w:ind w:right="2" w:firstLine="720"/>
        <w:jc w:val="both"/>
        <w:rPr>
          <w:b/>
          <w:szCs w:val="24"/>
          <w:lang w:eastAsia="lt-LT"/>
        </w:rPr>
      </w:pPr>
      <w:r>
        <w:rPr>
          <w:b/>
          <w:szCs w:val="24"/>
          <w:lang w:eastAsia="lt-LT"/>
        </w:rPr>
        <w:t>8. Ar Įstatymo projektas neprieštarauja strateginio lygmens planavimo dokumentams</w:t>
      </w:r>
    </w:p>
    <w:p w14:paraId="431EA10E" w14:textId="77777777" w:rsidR="00267726" w:rsidRDefault="00285E2B">
      <w:pPr>
        <w:tabs>
          <w:tab w:val="left" w:pos="900"/>
        </w:tabs>
        <w:ind w:right="2" w:firstLine="720"/>
        <w:jc w:val="both"/>
        <w:rPr>
          <w:lang w:eastAsia="lt-LT"/>
        </w:rPr>
      </w:pPr>
      <w:r w:rsidRPr="3DD518B9">
        <w:rPr>
          <w:lang w:eastAsia="lt-LT"/>
        </w:rPr>
        <w:t>Įstatymo projektas neprieštarauja strateginio lygmens planavimo dokumentams.</w:t>
      </w:r>
    </w:p>
    <w:p w14:paraId="360A5A95" w14:textId="77777777" w:rsidR="007C4754" w:rsidRDefault="007C4754">
      <w:pPr>
        <w:tabs>
          <w:tab w:val="left" w:pos="900"/>
        </w:tabs>
        <w:ind w:right="2" w:firstLine="720"/>
        <w:jc w:val="both"/>
        <w:rPr>
          <w:szCs w:val="24"/>
          <w:lang w:eastAsia="lt-LT"/>
        </w:rPr>
      </w:pPr>
    </w:p>
    <w:p w14:paraId="362641B4" w14:textId="77777777" w:rsidR="00267726" w:rsidRDefault="00285E2B">
      <w:pPr>
        <w:widowControl w:val="0"/>
        <w:ind w:firstLine="709"/>
        <w:jc w:val="both"/>
        <w:rPr>
          <w:b/>
          <w:bCs/>
          <w:szCs w:val="24"/>
          <w:lang w:eastAsia="lt-LT"/>
        </w:rPr>
      </w:pPr>
      <w:r>
        <w:rPr>
          <w:b/>
          <w:szCs w:val="24"/>
          <w:lang w:eastAsia="lt-LT"/>
        </w:rPr>
        <w:t xml:space="preserve">9. </w:t>
      </w:r>
      <w:r>
        <w:rPr>
          <w:b/>
          <w:bCs/>
          <w:szCs w:val="24"/>
          <w:lang w:eastAsia="lt-LT"/>
        </w:rPr>
        <w:t>Įstatymo inkorporavimas į teisinę sistemą, kokius teisės aktus būtina priimti, kokius galiojančius teisės aktus reikia pakeisti ar pripažinti netekusiais galios.</w:t>
      </w:r>
    </w:p>
    <w:p w14:paraId="381D647B" w14:textId="520EA04D" w:rsidR="00267726" w:rsidRDefault="6F084A8D" w:rsidP="00C1430F">
      <w:pPr>
        <w:widowControl w:val="0"/>
        <w:ind w:firstLine="709"/>
        <w:jc w:val="both"/>
        <w:rPr>
          <w:lang w:eastAsia="lt-LT"/>
        </w:rPr>
      </w:pPr>
      <w:r w:rsidRPr="3DD518B9">
        <w:rPr>
          <w:lang w:eastAsia="lt-LT"/>
        </w:rPr>
        <w:t>Priėmus Įstatymo projektą</w:t>
      </w:r>
      <w:r w:rsidR="001605E6">
        <w:rPr>
          <w:lang w:eastAsia="lt-LT"/>
        </w:rPr>
        <w:t xml:space="preserve"> naujų teisės aktų</w:t>
      </w:r>
      <w:r w:rsidRPr="3DD518B9">
        <w:rPr>
          <w:lang w:eastAsia="lt-LT"/>
        </w:rPr>
        <w:t xml:space="preserve"> priimti</w:t>
      </w:r>
      <w:r w:rsidR="001605E6">
        <w:rPr>
          <w:lang w:eastAsia="lt-LT"/>
        </w:rPr>
        <w:t xml:space="preserve"> </w:t>
      </w:r>
      <w:r w:rsidRPr="3DD518B9">
        <w:rPr>
          <w:lang w:eastAsia="lt-LT"/>
        </w:rPr>
        <w:t xml:space="preserve">ar pripažinti netekusiais galios </w:t>
      </w:r>
      <w:r w:rsidR="001605E6">
        <w:rPr>
          <w:lang w:eastAsia="lt-LT"/>
        </w:rPr>
        <w:t xml:space="preserve">nereikės. </w:t>
      </w:r>
    </w:p>
    <w:p w14:paraId="4641DBFF" w14:textId="77777777" w:rsidR="007C4754" w:rsidRDefault="007C4754" w:rsidP="00C1430F">
      <w:pPr>
        <w:widowControl w:val="0"/>
        <w:ind w:firstLine="709"/>
        <w:jc w:val="both"/>
        <w:rPr>
          <w:lang w:eastAsia="lt-LT"/>
        </w:rPr>
      </w:pPr>
    </w:p>
    <w:p w14:paraId="154DCB7E" w14:textId="77777777" w:rsidR="00267726" w:rsidRDefault="00285E2B">
      <w:pPr>
        <w:widowControl w:val="0"/>
        <w:tabs>
          <w:tab w:val="left" w:pos="0"/>
          <w:tab w:val="left" w:pos="851"/>
        </w:tabs>
        <w:ind w:firstLine="709"/>
        <w:jc w:val="both"/>
        <w:rPr>
          <w:b/>
          <w:bCs/>
          <w:szCs w:val="24"/>
          <w:lang w:eastAsia="lt-LT"/>
        </w:rPr>
      </w:pPr>
      <w:r>
        <w:rPr>
          <w:b/>
          <w:szCs w:val="24"/>
          <w:lang w:eastAsia="lt-LT"/>
        </w:rPr>
        <w:t xml:space="preserve">10. </w:t>
      </w:r>
      <w:r>
        <w:rPr>
          <w:b/>
          <w:bCs/>
          <w:szCs w:val="24"/>
          <w:lang w:eastAsia="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20BF6E61" w14:textId="77777777" w:rsidR="00267726" w:rsidRDefault="00285E2B">
      <w:pPr>
        <w:widowControl w:val="0"/>
        <w:ind w:firstLine="709"/>
        <w:jc w:val="both"/>
        <w:rPr>
          <w:color w:val="000000" w:themeColor="text1"/>
          <w:lang w:eastAsia="lt-LT"/>
        </w:rPr>
      </w:pPr>
      <w:r w:rsidRPr="3DD518B9">
        <w:rPr>
          <w:color w:val="000000" w:themeColor="text1"/>
          <w:lang w:eastAsia="lt-LT"/>
        </w:rPr>
        <w:t>Įstatymo projektas parengtas laikantis Valstybinės kalbos</w:t>
      </w:r>
      <w:r w:rsidR="006F3CB9" w:rsidRPr="3DD518B9">
        <w:rPr>
          <w:color w:val="000000" w:themeColor="text1"/>
          <w:lang w:eastAsia="lt-LT"/>
        </w:rPr>
        <w:t xml:space="preserve"> įstatymo</w:t>
      </w:r>
      <w:r w:rsidRPr="3DD518B9">
        <w:rPr>
          <w:color w:val="000000" w:themeColor="text1"/>
          <w:lang w:eastAsia="lt-LT"/>
        </w:rPr>
        <w:t xml:space="preserve">, Teisėkūros pagrindų įstatymo reikalavimų ir atitinka bendrinės lietuvių kalbos normas. </w:t>
      </w:r>
    </w:p>
    <w:p w14:paraId="67A1A59E" w14:textId="77777777" w:rsidR="007C4754" w:rsidRDefault="007C4754">
      <w:pPr>
        <w:widowControl w:val="0"/>
        <w:ind w:firstLine="709"/>
        <w:jc w:val="both"/>
        <w:rPr>
          <w:color w:val="000000"/>
          <w:szCs w:val="24"/>
          <w:lang w:eastAsia="lt-LT"/>
        </w:rPr>
      </w:pPr>
    </w:p>
    <w:p w14:paraId="31E6D7B1" w14:textId="77777777" w:rsidR="00267726" w:rsidRDefault="00285E2B">
      <w:pPr>
        <w:widowControl w:val="0"/>
        <w:ind w:firstLine="709"/>
        <w:jc w:val="both"/>
        <w:rPr>
          <w:szCs w:val="24"/>
          <w:lang w:eastAsia="lt-LT"/>
        </w:rPr>
      </w:pPr>
      <w:r>
        <w:rPr>
          <w:b/>
          <w:szCs w:val="24"/>
          <w:lang w:eastAsia="lt-LT"/>
        </w:rPr>
        <w:t>11.</w:t>
      </w:r>
      <w:r>
        <w:rPr>
          <w:szCs w:val="24"/>
          <w:lang w:eastAsia="lt-LT"/>
        </w:rPr>
        <w:t xml:space="preserve"> </w:t>
      </w:r>
      <w:r>
        <w:rPr>
          <w:b/>
          <w:szCs w:val="24"/>
          <w:lang w:eastAsia="lt-LT"/>
        </w:rPr>
        <w:t xml:space="preserve">Ar Įstatymo projektas atitinka Žmogaus teisių ir pagrindinių laisvių apsaugos konvencijos nuostatas ir Europos Sąjungos dokumentus </w:t>
      </w:r>
    </w:p>
    <w:p w14:paraId="09FC4FC3" w14:textId="77777777" w:rsidR="00267726" w:rsidRDefault="00285E2B">
      <w:pPr>
        <w:widowControl w:val="0"/>
        <w:ind w:firstLine="709"/>
        <w:jc w:val="both"/>
        <w:rPr>
          <w:lang w:eastAsia="lt-LT"/>
        </w:rPr>
      </w:pPr>
      <w:r w:rsidRPr="3DD518B9">
        <w:rPr>
          <w:lang w:eastAsia="lt-LT"/>
        </w:rPr>
        <w:t xml:space="preserve">Įstatymo projekto nuostatos neprieštarauja Europos Sąjungos dokumentams ir Europos žmogaus teisių ir pagrindinių laisvių apsaugos konvencijai. </w:t>
      </w:r>
    </w:p>
    <w:p w14:paraId="3F5B9263" w14:textId="77777777" w:rsidR="007C4754" w:rsidRDefault="007C4754">
      <w:pPr>
        <w:widowControl w:val="0"/>
        <w:ind w:firstLine="709"/>
        <w:jc w:val="both"/>
        <w:rPr>
          <w:szCs w:val="24"/>
          <w:lang w:eastAsia="lt-LT"/>
        </w:rPr>
      </w:pPr>
    </w:p>
    <w:p w14:paraId="58C42C0D" w14:textId="77777777" w:rsidR="00267726" w:rsidRDefault="00285E2B">
      <w:pPr>
        <w:widowControl w:val="0"/>
        <w:ind w:firstLine="709"/>
        <w:jc w:val="both"/>
        <w:rPr>
          <w:b/>
          <w:bCs/>
          <w:szCs w:val="24"/>
          <w:lang w:eastAsia="lt-LT"/>
        </w:rPr>
      </w:pPr>
      <w:r>
        <w:rPr>
          <w:b/>
          <w:szCs w:val="24"/>
          <w:lang w:eastAsia="lt-LT"/>
        </w:rPr>
        <w:t>12. Jeigu įstatymui įgyvendinti reikia įgyvendinamųjų teisės aktų</w:t>
      </w:r>
      <w:r>
        <w:rPr>
          <w:b/>
          <w:bCs/>
          <w:szCs w:val="24"/>
          <w:lang w:eastAsia="lt-LT"/>
        </w:rPr>
        <w:t>, – kas ir kada juos turėtų priimti</w:t>
      </w:r>
    </w:p>
    <w:p w14:paraId="7F9B736F" w14:textId="18BC543E" w:rsidR="003D2F5F" w:rsidRDefault="003D2F5F" w:rsidP="003D2F5F">
      <w:pPr>
        <w:ind w:firstLine="709"/>
        <w:jc w:val="both"/>
        <w:rPr>
          <w:lang w:eastAsia="lt-LT"/>
        </w:rPr>
      </w:pPr>
      <w:r w:rsidRPr="003D2F5F">
        <w:t xml:space="preserve">Įgyvendinant </w:t>
      </w:r>
      <w:r w:rsidR="00F13F0E">
        <w:t xml:space="preserve">Įstatymo </w:t>
      </w:r>
      <w:r w:rsidRPr="003D2F5F">
        <w:t>projekt</w:t>
      </w:r>
      <w:r>
        <w:t>ą</w:t>
      </w:r>
      <w:r w:rsidRPr="003D2F5F">
        <w:t xml:space="preserve"> reikės p</w:t>
      </w:r>
      <w:r w:rsidR="00C1430F">
        <w:t>akeisti</w:t>
      </w:r>
      <w:r w:rsidRPr="003D2F5F">
        <w:t>:</w:t>
      </w:r>
    </w:p>
    <w:p w14:paraId="2E6DE05E" w14:textId="6F3B4693" w:rsidR="0099712B" w:rsidRDefault="0099712B" w:rsidP="003D2F5F">
      <w:pPr>
        <w:widowControl w:val="0"/>
        <w:ind w:firstLine="709"/>
        <w:jc w:val="both"/>
        <w:rPr>
          <w:lang w:eastAsia="lt-LT"/>
        </w:rPr>
      </w:pPr>
      <w:r>
        <w:rPr>
          <w:lang w:eastAsia="lt-LT"/>
        </w:rPr>
        <w:t xml:space="preserve">1. </w:t>
      </w:r>
      <w:r w:rsidRPr="00D16E50">
        <w:rPr>
          <w:lang w:eastAsia="lt-LT"/>
        </w:rPr>
        <w:t xml:space="preserve">Mokesčio už aplinkos teršimą ir nuslėptą taršą iš stacionariųjų taršos šaltinių </w:t>
      </w:r>
      <w:r w:rsidRPr="00D16E50">
        <w:rPr>
          <w:lang w:eastAsia="lt-LT"/>
        </w:rPr>
        <w:lastRenderedPageBreak/>
        <w:t>apskaičiavimo tvarkos aprašą</w:t>
      </w:r>
      <w:r>
        <w:rPr>
          <w:lang w:eastAsia="lt-LT"/>
        </w:rPr>
        <w:t xml:space="preserve">, patvirtintą Lietuvos Respublikos aplinkos ministro </w:t>
      </w:r>
      <w:r w:rsidRPr="00D16E50">
        <w:rPr>
          <w:lang w:eastAsia="lt-LT"/>
        </w:rPr>
        <w:t xml:space="preserve">2021 m. kovo 10 d. </w:t>
      </w:r>
      <w:r>
        <w:rPr>
          <w:lang w:eastAsia="lt-LT"/>
        </w:rPr>
        <w:t xml:space="preserve"> įsakymu </w:t>
      </w:r>
      <w:r w:rsidRPr="00D16E50">
        <w:rPr>
          <w:lang w:eastAsia="lt-LT"/>
        </w:rPr>
        <w:t>Nr. D1-143</w:t>
      </w:r>
      <w:r>
        <w:rPr>
          <w:lang w:eastAsia="lt-LT"/>
        </w:rPr>
        <w:t xml:space="preserve"> „Dėl Mokesčio už aplinkos teršimą ir nuslėptą taršą apskaičiavimo už 2021 ir vėlesnius met</w:t>
      </w:r>
      <w:r w:rsidR="001760E1">
        <w:rPr>
          <w:lang w:eastAsia="lt-LT"/>
        </w:rPr>
        <w:t>us tvarkos aprašų patvirtinimo“, kurį turi pakeisti A</w:t>
      </w:r>
      <w:r w:rsidR="00BC3B0C">
        <w:rPr>
          <w:lang w:eastAsia="lt-LT"/>
        </w:rPr>
        <w:t>plinkos ministerija.</w:t>
      </w:r>
    </w:p>
    <w:p w14:paraId="24C18090" w14:textId="67316AAF" w:rsidR="0099712B" w:rsidRDefault="0099712B" w:rsidP="003D2F5F">
      <w:pPr>
        <w:widowControl w:val="0"/>
        <w:ind w:firstLine="709"/>
        <w:jc w:val="both"/>
        <w:rPr>
          <w:lang w:eastAsia="lt-LT"/>
        </w:rPr>
      </w:pPr>
      <w:r>
        <w:rPr>
          <w:lang w:eastAsia="lt-LT"/>
        </w:rPr>
        <w:t xml:space="preserve">2. </w:t>
      </w:r>
      <w:r w:rsidRPr="003016CD">
        <w:rPr>
          <w:lang w:eastAsia="lt-LT"/>
        </w:rPr>
        <w:t>Mokesčio už aplinkos teršimą iš mobilių</w:t>
      </w:r>
      <w:r>
        <w:rPr>
          <w:lang w:eastAsia="lt-LT"/>
        </w:rPr>
        <w:t>jų</w:t>
      </w:r>
      <w:r w:rsidRPr="003016CD">
        <w:rPr>
          <w:lang w:eastAsia="lt-LT"/>
        </w:rPr>
        <w:t xml:space="preserve"> taršos šaltinių deklaracijos FR0521 formos ir mokesčio už aplinkos teršimą iš stacionarių</w:t>
      </w:r>
      <w:r>
        <w:rPr>
          <w:lang w:eastAsia="lt-LT"/>
        </w:rPr>
        <w:t>jų</w:t>
      </w:r>
      <w:r w:rsidRPr="003016CD">
        <w:rPr>
          <w:lang w:eastAsia="lt-LT"/>
        </w:rPr>
        <w:t xml:space="preserve"> taršos šaltinių deklaracijos FR0522 formos pildymo taisykles</w:t>
      </w:r>
      <w:r>
        <w:rPr>
          <w:lang w:eastAsia="lt-LT"/>
        </w:rPr>
        <w:t xml:space="preserve">, patvirtintas Lietuvos Respublikos aplinkos ministro ir Valstybinės mokesčių inspekcijos prie Lietuvos Respublikos finansų ministerijos viršininko </w:t>
      </w:r>
      <w:r w:rsidRPr="00AA0146">
        <w:rPr>
          <w:lang w:eastAsia="en-GB"/>
        </w:rPr>
        <w:t xml:space="preserve">2008 m. gruodžio 8 d. </w:t>
      </w:r>
      <w:r>
        <w:rPr>
          <w:lang w:eastAsia="en-GB"/>
        </w:rPr>
        <w:t>įsakymu</w:t>
      </w:r>
      <w:r w:rsidRPr="00083404">
        <w:rPr>
          <w:lang w:eastAsia="en-GB"/>
        </w:rPr>
        <w:t xml:space="preserve"> </w:t>
      </w:r>
      <w:r w:rsidRPr="00AA0146">
        <w:rPr>
          <w:lang w:eastAsia="en-GB"/>
        </w:rPr>
        <w:t>Nr. VA-61/D1-658</w:t>
      </w:r>
      <w:r w:rsidRPr="00083404">
        <w:rPr>
          <w:lang w:eastAsia="en-GB"/>
        </w:rPr>
        <w:t xml:space="preserve"> „Dėl </w:t>
      </w:r>
      <w:r>
        <w:rPr>
          <w:lang w:eastAsia="en-GB"/>
        </w:rPr>
        <w:t>Mokesčio už aplinkos teršimą deklaracijų FR0521, FR0522, FR0523 ir FR0524 formų ir jų pildymo taisyklių patvirtinimo</w:t>
      </w:r>
      <w:r w:rsidRPr="00083404">
        <w:rPr>
          <w:lang w:eastAsia="en-GB"/>
        </w:rPr>
        <w:t>“</w:t>
      </w:r>
      <w:r w:rsidR="00BC3B0C">
        <w:rPr>
          <w:lang w:eastAsia="en-GB"/>
        </w:rPr>
        <w:t>, kurias turi pakeisti Aplinkos ministerija kartu su Valstybine mokesčių inspekcija prie Lietuvos Respublikos finansų ministerijos</w:t>
      </w:r>
      <w:r>
        <w:rPr>
          <w:lang w:eastAsia="lt-LT"/>
        </w:rPr>
        <w:t>.</w:t>
      </w:r>
    </w:p>
    <w:p w14:paraId="370BC0B3" w14:textId="77777777" w:rsidR="007C4754" w:rsidRDefault="007C4754" w:rsidP="003D2F5F">
      <w:pPr>
        <w:widowControl w:val="0"/>
        <w:ind w:firstLine="709"/>
        <w:jc w:val="both"/>
        <w:rPr>
          <w:b/>
          <w:szCs w:val="24"/>
          <w:lang w:eastAsia="lt-LT"/>
        </w:rPr>
      </w:pPr>
    </w:p>
    <w:p w14:paraId="1B0AA828" w14:textId="4DFB046E" w:rsidR="00267726" w:rsidRDefault="00285E2B">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Cs w:val="24"/>
          <w:lang w:eastAsia="lt-LT"/>
        </w:rPr>
      </w:pPr>
      <w:r>
        <w:rPr>
          <w:b/>
          <w:bCs/>
          <w:szCs w:val="24"/>
          <w:lang w:eastAsia="lt-LT"/>
        </w:rPr>
        <w:t>13. Kiek valstybės, savivaldybių biudžetų ir kitų valstybės įsteigtų fondų lėšų prireiks įstatymui įgyvendinti, ar bus galima sutaupyti (pateikiami prognozuojami rodikliai einamaisiais ir artimiausiais 3 biudžetiniais metais)</w:t>
      </w:r>
    </w:p>
    <w:p w14:paraId="4CA380C5" w14:textId="0660BF2F" w:rsidR="00267726" w:rsidRDefault="00285E2B" w:rsidP="534304C1">
      <w:pPr>
        <w:tabs>
          <w:tab w:val="left" w:pos="540"/>
        </w:tabs>
        <w:ind w:firstLine="709"/>
        <w:jc w:val="both"/>
        <w:rPr>
          <w:lang w:eastAsia="lt-LT"/>
        </w:rPr>
      </w:pPr>
      <w:r w:rsidRPr="3DD518B9">
        <w:rPr>
          <w:lang w:eastAsia="lt-LT"/>
        </w:rPr>
        <w:t xml:space="preserve">Įstatymui įgyvendinti </w:t>
      </w:r>
      <w:r w:rsidRPr="0050144A">
        <w:rPr>
          <w:lang w:eastAsia="lt-LT"/>
        </w:rPr>
        <w:t xml:space="preserve">papildomų biudžeto lėšų nereikės. </w:t>
      </w:r>
      <w:r w:rsidRPr="008C7DF9">
        <w:rPr>
          <w:lang w:eastAsia="lt-LT"/>
        </w:rPr>
        <w:t xml:space="preserve">Dėl </w:t>
      </w:r>
      <w:r w:rsidR="00E62BA1" w:rsidRPr="008C7DF9">
        <w:rPr>
          <w:lang w:eastAsia="lt-LT"/>
        </w:rPr>
        <w:t xml:space="preserve">taršos iš </w:t>
      </w:r>
      <w:r w:rsidR="006F3CB9" w:rsidRPr="008C7DF9">
        <w:rPr>
          <w:lang w:eastAsia="lt-LT"/>
        </w:rPr>
        <w:t>OTN</w:t>
      </w:r>
      <w:r w:rsidR="00C37D10" w:rsidRPr="008C7DF9">
        <w:rPr>
          <w:lang w:eastAsia="lt-LT"/>
        </w:rPr>
        <w:t xml:space="preserve"> įrenginių apmokestinimo biudžeta</w:t>
      </w:r>
      <w:r w:rsidR="006F3CB9" w:rsidRPr="008C7DF9">
        <w:rPr>
          <w:lang w:eastAsia="lt-LT"/>
        </w:rPr>
        <w:t>s</w:t>
      </w:r>
      <w:r w:rsidR="00C37D10" w:rsidRPr="008C7DF9">
        <w:rPr>
          <w:lang w:eastAsia="lt-LT"/>
        </w:rPr>
        <w:t xml:space="preserve"> gaus </w:t>
      </w:r>
      <w:r w:rsidR="00845662" w:rsidRPr="008C7DF9">
        <w:rPr>
          <w:lang w:eastAsia="lt-LT"/>
        </w:rPr>
        <w:t xml:space="preserve">papildomai apie </w:t>
      </w:r>
      <w:r w:rsidR="008C7DF9">
        <w:rPr>
          <w:lang w:eastAsia="lt-LT"/>
        </w:rPr>
        <w:t>0,5 mln. e</w:t>
      </w:r>
      <w:r w:rsidR="00C37D10" w:rsidRPr="008C7DF9">
        <w:rPr>
          <w:lang w:eastAsia="lt-LT"/>
        </w:rPr>
        <w:t>urų</w:t>
      </w:r>
      <w:r w:rsidR="006F3CB9" w:rsidRPr="008C7DF9">
        <w:rPr>
          <w:lang w:eastAsia="lt-LT"/>
        </w:rPr>
        <w:t>;</w:t>
      </w:r>
      <w:r w:rsidR="009C06B3" w:rsidRPr="0050144A">
        <w:rPr>
          <w:lang w:eastAsia="lt-LT"/>
        </w:rPr>
        <w:t xml:space="preserve"> dėl sąvartyno mokesčio tarifo padidinimo </w:t>
      </w:r>
      <w:r w:rsidR="3945857A" w:rsidRPr="0050144A">
        <w:rPr>
          <w:lang w:eastAsia="lt-LT"/>
        </w:rPr>
        <w:t>įplaukos padidės</w:t>
      </w:r>
      <w:r w:rsidR="0D619664" w:rsidRPr="0050144A">
        <w:rPr>
          <w:lang w:eastAsia="lt-LT"/>
        </w:rPr>
        <w:t xml:space="preserve"> </w:t>
      </w:r>
      <w:r w:rsidR="006F3CB9" w:rsidRPr="0050144A">
        <w:rPr>
          <w:lang w:eastAsia="lt-LT"/>
        </w:rPr>
        <w:t xml:space="preserve"> </w:t>
      </w:r>
      <w:r w:rsidR="2AD4BC0C" w:rsidRPr="0050144A">
        <w:rPr>
          <w:lang w:eastAsia="lt-LT"/>
        </w:rPr>
        <w:t xml:space="preserve">nuo </w:t>
      </w:r>
      <w:r w:rsidR="7B27FE61" w:rsidRPr="0050144A">
        <w:rPr>
          <w:lang w:eastAsia="lt-LT"/>
        </w:rPr>
        <w:t>3,8</w:t>
      </w:r>
      <w:r w:rsidR="2AD4BC0C" w:rsidRPr="0050144A">
        <w:rPr>
          <w:lang w:eastAsia="lt-LT"/>
        </w:rPr>
        <w:t xml:space="preserve"> </w:t>
      </w:r>
      <w:r w:rsidR="009C06B3" w:rsidRPr="0050144A">
        <w:rPr>
          <w:lang w:eastAsia="lt-LT"/>
        </w:rPr>
        <w:t xml:space="preserve">iki </w:t>
      </w:r>
      <w:r w:rsidR="135123B7" w:rsidRPr="0050144A">
        <w:rPr>
          <w:lang w:eastAsia="lt-LT"/>
        </w:rPr>
        <w:t>9,</w:t>
      </w:r>
      <w:r w:rsidR="00845662" w:rsidRPr="0050144A">
        <w:rPr>
          <w:lang w:eastAsia="lt-LT"/>
        </w:rPr>
        <w:t>5</w:t>
      </w:r>
      <w:r w:rsidR="008C7DF9">
        <w:rPr>
          <w:lang w:eastAsia="lt-LT"/>
        </w:rPr>
        <w:t xml:space="preserve"> mln. e</w:t>
      </w:r>
      <w:r w:rsidR="009C06B3" w:rsidRPr="0050144A">
        <w:rPr>
          <w:lang w:eastAsia="lt-LT"/>
        </w:rPr>
        <w:t>ur</w:t>
      </w:r>
      <w:r w:rsidR="008C7DF9">
        <w:rPr>
          <w:lang w:eastAsia="lt-LT"/>
        </w:rPr>
        <w:t>ų</w:t>
      </w:r>
      <w:r w:rsidR="094CA05A" w:rsidRPr="0050144A">
        <w:rPr>
          <w:lang w:eastAsia="lt-LT"/>
        </w:rPr>
        <w:t xml:space="preserve"> </w:t>
      </w:r>
      <w:r w:rsidR="0A272EA5" w:rsidRPr="0050144A">
        <w:rPr>
          <w:lang w:eastAsia="lt-LT"/>
        </w:rPr>
        <w:t>per metus</w:t>
      </w:r>
      <w:r w:rsidR="76113F80" w:rsidRPr="0050144A">
        <w:rPr>
          <w:lang w:eastAsia="lt-LT"/>
        </w:rPr>
        <w:t>.</w:t>
      </w:r>
      <w:r w:rsidR="009C06B3" w:rsidRPr="0050144A">
        <w:rPr>
          <w:lang w:eastAsia="lt-LT"/>
        </w:rPr>
        <w:t xml:space="preserve"> </w:t>
      </w:r>
      <w:r w:rsidR="5170717A" w:rsidRPr="0050144A">
        <w:rPr>
          <w:lang w:eastAsia="lt-LT"/>
        </w:rPr>
        <w:t>J</w:t>
      </w:r>
      <w:r w:rsidR="1CFA854D" w:rsidRPr="0050144A">
        <w:rPr>
          <w:lang w:eastAsia="lt-LT"/>
        </w:rPr>
        <w:t>ei</w:t>
      </w:r>
      <w:r w:rsidR="009C06B3" w:rsidRPr="0050144A">
        <w:rPr>
          <w:lang w:eastAsia="lt-LT"/>
        </w:rPr>
        <w:t xml:space="preserve"> atliekų šalinimas sąvartyne pastoviai (kasmet) mažėtų</w:t>
      </w:r>
      <w:r w:rsidR="00E62BA1" w:rsidRPr="0050144A">
        <w:rPr>
          <w:lang w:eastAsia="lt-LT"/>
        </w:rPr>
        <w:t xml:space="preserve"> </w:t>
      </w:r>
      <w:r w:rsidR="0CF40323" w:rsidRPr="0050144A">
        <w:rPr>
          <w:lang w:eastAsia="lt-LT"/>
        </w:rPr>
        <w:t xml:space="preserve">dėl geresnio jų tvarkymo </w:t>
      </w:r>
      <w:r w:rsidR="00E62BA1" w:rsidRPr="0050144A">
        <w:rPr>
          <w:lang w:eastAsia="lt-LT"/>
        </w:rPr>
        <w:t>atitinkamai mažė</w:t>
      </w:r>
      <w:r w:rsidR="3C831930" w:rsidRPr="0050144A">
        <w:rPr>
          <w:lang w:eastAsia="lt-LT"/>
        </w:rPr>
        <w:t>tų</w:t>
      </w:r>
      <w:r w:rsidR="00E62BA1" w:rsidRPr="0050144A">
        <w:rPr>
          <w:lang w:eastAsia="lt-LT"/>
        </w:rPr>
        <w:t xml:space="preserve"> ir įplaukos.</w:t>
      </w:r>
    </w:p>
    <w:p w14:paraId="58EC599C" w14:textId="77777777" w:rsidR="007C4754" w:rsidRPr="0050144A" w:rsidRDefault="007C4754" w:rsidP="534304C1">
      <w:pPr>
        <w:tabs>
          <w:tab w:val="left" w:pos="540"/>
        </w:tabs>
        <w:ind w:firstLine="709"/>
        <w:jc w:val="both"/>
        <w:rPr>
          <w:lang w:eastAsia="lt-LT"/>
        </w:rPr>
      </w:pPr>
    </w:p>
    <w:p w14:paraId="053B3A0D" w14:textId="77777777" w:rsidR="0050144A" w:rsidRDefault="00285E2B" w:rsidP="0050144A">
      <w:pPr>
        <w:widowControl w:val="0"/>
        <w:tabs>
          <w:tab w:val="left" w:pos="709"/>
        </w:tabs>
        <w:ind w:firstLine="709"/>
        <w:jc w:val="both"/>
        <w:rPr>
          <w:b/>
          <w:bCs/>
          <w:lang w:eastAsia="lt-LT"/>
        </w:rPr>
      </w:pPr>
      <w:r w:rsidRPr="3DD518B9">
        <w:rPr>
          <w:b/>
          <w:bCs/>
          <w:lang w:eastAsia="lt-LT"/>
        </w:rPr>
        <w:t>14. Įstatymo projekto rengimo metu gauti specialistų vertinimai ir išvados</w:t>
      </w:r>
    </w:p>
    <w:p w14:paraId="55B86660" w14:textId="27D6A59D" w:rsidR="00267726" w:rsidRPr="0050144A" w:rsidRDefault="00285E2B" w:rsidP="0050144A">
      <w:pPr>
        <w:widowControl w:val="0"/>
        <w:tabs>
          <w:tab w:val="left" w:pos="709"/>
        </w:tabs>
        <w:ind w:firstLine="709"/>
        <w:jc w:val="both"/>
        <w:rPr>
          <w:lang w:eastAsia="lt-LT"/>
        </w:rPr>
      </w:pPr>
      <w:r w:rsidRPr="534304C1">
        <w:rPr>
          <w:lang w:eastAsia="lt-LT"/>
        </w:rPr>
        <w:t xml:space="preserve">Įstatymo projekto </w:t>
      </w:r>
      <w:r w:rsidR="009C06B3" w:rsidRPr="534304C1">
        <w:rPr>
          <w:lang w:eastAsia="lt-LT"/>
        </w:rPr>
        <w:t xml:space="preserve">nuostatoms pritarė </w:t>
      </w:r>
      <w:r w:rsidR="00E62BA1" w:rsidRPr="534304C1">
        <w:rPr>
          <w:lang w:eastAsia="lt-LT"/>
        </w:rPr>
        <w:t>ministerijų atstovai</w:t>
      </w:r>
      <w:r w:rsidR="00A317B7" w:rsidRPr="534304C1">
        <w:rPr>
          <w:lang w:eastAsia="lt-LT"/>
        </w:rPr>
        <w:t>,</w:t>
      </w:r>
      <w:r w:rsidR="00E62BA1" w:rsidRPr="534304C1">
        <w:rPr>
          <w:lang w:eastAsia="lt-LT"/>
        </w:rPr>
        <w:t xml:space="preserve"> dalyvavę </w:t>
      </w:r>
      <w:r w:rsidR="00A1136A" w:rsidRPr="534304C1">
        <w:rPr>
          <w:lang w:eastAsia="lt-LT"/>
        </w:rPr>
        <w:t xml:space="preserve">Nacionalinio energetikos ir klimato </w:t>
      </w:r>
      <w:r w:rsidR="005E6E49" w:rsidRPr="534304C1">
        <w:rPr>
          <w:lang w:eastAsia="lt-LT"/>
        </w:rPr>
        <w:t xml:space="preserve">srities </w:t>
      </w:r>
      <w:r w:rsidR="00A1136A" w:rsidRPr="534304C1">
        <w:rPr>
          <w:lang w:eastAsia="lt-LT"/>
        </w:rPr>
        <w:t xml:space="preserve">veiksmų plano įgyvendinimo </w:t>
      </w:r>
      <w:r w:rsidR="009C06B3" w:rsidRPr="534304C1">
        <w:rPr>
          <w:lang w:eastAsia="lt-LT"/>
        </w:rPr>
        <w:t xml:space="preserve">grupės </w:t>
      </w:r>
      <w:r w:rsidR="00E62BA1" w:rsidRPr="534304C1">
        <w:rPr>
          <w:lang w:eastAsia="lt-LT"/>
        </w:rPr>
        <w:t>susitikimuose (diskusijose)</w:t>
      </w:r>
      <w:r w:rsidR="009C06B3" w:rsidRPr="534304C1">
        <w:rPr>
          <w:lang w:eastAsia="lt-LT"/>
        </w:rPr>
        <w:t xml:space="preserve"> – Ekonomikos ir inovacijų ministerijos, Energetikos ministerijos, Žemės ūkio ministerijos, Socialinės</w:t>
      </w:r>
      <w:r w:rsidR="00E62BA1" w:rsidRPr="534304C1">
        <w:rPr>
          <w:lang w:eastAsia="lt-LT"/>
        </w:rPr>
        <w:t xml:space="preserve"> apsaugos</w:t>
      </w:r>
      <w:r w:rsidR="009C06B3" w:rsidRPr="534304C1">
        <w:rPr>
          <w:lang w:eastAsia="lt-LT"/>
        </w:rPr>
        <w:t xml:space="preserve"> ir darbo ministerijos</w:t>
      </w:r>
      <w:r w:rsidR="6A44CFBE" w:rsidRPr="534304C1">
        <w:rPr>
          <w:lang w:eastAsia="lt-LT"/>
        </w:rPr>
        <w:t>, Susisiekimo ministerijos</w:t>
      </w:r>
      <w:r w:rsidR="009C06B3" w:rsidRPr="534304C1">
        <w:rPr>
          <w:lang w:eastAsia="lt-LT"/>
        </w:rPr>
        <w:t xml:space="preserve"> ir </w:t>
      </w:r>
      <w:r w:rsidR="3E4F7B97" w:rsidRPr="534304C1">
        <w:rPr>
          <w:lang w:eastAsia="lt-LT"/>
        </w:rPr>
        <w:t>Finansų ministerijos</w:t>
      </w:r>
      <w:r w:rsidR="009C06B3" w:rsidRPr="534304C1">
        <w:rPr>
          <w:lang w:eastAsia="lt-LT"/>
        </w:rPr>
        <w:t>.</w:t>
      </w:r>
      <w:r w:rsidR="0050144A">
        <w:rPr>
          <w:lang w:eastAsia="lt-LT"/>
        </w:rPr>
        <w:t xml:space="preserve"> </w:t>
      </w:r>
      <w:r w:rsidR="002905D1" w:rsidRPr="534304C1">
        <w:rPr>
          <w:lang w:eastAsia="lt-LT"/>
        </w:rPr>
        <w:t xml:space="preserve">Įstatymo projektas </w:t>
      </w:r>
      <w:r w:rsidR="00E62BA1" w:rsidRPr="534304C1">
        <w:rPr>
          <w:lang w:eastAsia="lt-LT"/>
        </w:rPr>
        <w:t>atitinka</w:t>
      </w:r>
      <w:r w:rsidR="002905D1" w:rsidRPr="534304C1">
        <w:rPr>
          <w:lang w:eastAsia="lt-LT"/>
        </w:rPr>
        <w:t xml:space="preserve"> </w:t>
      </w:r>
      <w:r w:rsidR="30AA4F72" w:rsidRPr="534304C1">
        <w:rPr>
          <w:lang w:eastAsia="lt-LT"/>
        </w:rPr>
        <w:t xml:space="preserve">šios grupės </w:t>
      </w:r>
      <w:r w:rsidR="6F4F34A3" w:rsidRPr="534304C1">
        <w:rPr>
          <w:lang w:eastAsia="lt-LT"/>
        </w:rPr>
        <w:t xml:space="preserve">su </w:t>
      </w:r>
      <w:r w:rsidR="002905D1" w:rsidRPr="534304C1">
        <w:rPr>
          <w:lang w:eastAsia="lt-LT"/>
        </w:rPr>
        <w:t>L</w:t>
      </w:r>
      <w:r w:rsidR="00B84553" w:rsidRPr="534304C1">
        <w:rPr>
          <w:lang w:eastAsia="lt-LT"/>
        </w:rPr>
        <w:t xml:space="preserve">ietuvos </w:t>
      </w:r>
      <w:r w:rsidR="002905D1" w:rsidRPr="534304C1">
        <w:rPr>
          <w:lang w:eastAsia="lt-LT"/>
        </w:rPr>
        <w:t>R</w:t>
      </w:r>
      <w:r w:rsidR="00B84553" w:rsidRPr="534304C1">
        <w:rPr>
          <w:lang w:eastAsia="lt-LT"/>
        </w:rPr>
        <w:t xml:space="preserve">espublikos </w:t>
      </w:r>
      <w:r w:rsidR="002905D1" w:rsidRPr="534304C1">
        <w:rPr>
          <w:lang w:eastAsia="lt-LT"/>
        </w:rPr>
        <w:t>V</w:t>
      </w:r>
      <w:r w:rsidR="00B84553" w:rsidRPr="534304C1">
        <w:rPr>
          <w:lang w:eastAsia="lt-LT"/>
        </w:rPr>
        <w:t>yriausyb</w:t>
      </w:r>
      <w:r w:rsidR="745C8910" w:rsidRPr="534304C1">
        <w:rPr>
          <w:lang w:eastAsia="lt-LT"/>
        </w:rPr>
        <w:t>e</w:t>
      </w:r>
      <w:r w:rsidR="002905D1" w:rsidRPr="534304C1">
        <w:rPr>
          <w:lang w:eastAsia="lt-LT"/>
        </w:rPr>
        <w:t xml:space="preserve"> suderintą poziciją. </w:t>
      </w:r>
    </w:p>
    <w:p w14:paraId="3C6E4278" w14:textId="1DD32523" w:rsidR="00267726" w:rsidRDefault="00A6394F" w:rsidP="0050144A">
      <w:pPr>
        <w:widowControl w:val="0"/>
        <w:tabs>
          <w:tab w:val="left" w:pos="993"/>
        </w:tabs>
        <w:ind w:firstLine="709"/>
        <w:jc w:val="both"/>
        <w:rPr>
          <w:lang w:eastAsia="lt-LT"/>
        </w:rPr>
      </w:pPr>
      <w:r w:rsidRPr="534304C1">
        <w:rPr>
          <w:lang w:eastAsia="lt-LT"/>
        </w:rPr>
        <w:t>Įstatymo projekto r</w:t>
      </w:r>
      <w:r w:rsidR="00285E2B" w:rsidRPr="534304C1">
        <w:rPr>
          <w:lang w:eastAsia="lt-LT"/>
        </w:rPr>
        <w:t>engimo metu specialistų vertinimų ir išvadų negauta.</w:t>
      </w:r>
    </w:p>
    <w:p w14:paraId="7E36938E" w14:textId="77777777" w:rsidR="007C4754" w:rsidRPr="0050144A" w:rsidRDefault="007C4754" w:rsidP="0050144A">
      <w:pPr>
        <w:widowControl w:val="0"/>
        <w:tabs>
          <w:tab w:val="left" w:pos="993"/>
        </w:tabs>
        <w:ind w:firstLine="709"/>
        <w:jc w:val="both"/>
        <w:rPr>
          <w:lang w:eastAsia="lt-LT"/>
        </w:rPr>
      </w:pPr>
    </w:p>
    <w:p w14:paraId="0EF33A9E" w14:textId="77777777" w:rsidR="00267726" w:rsidRDefault="00285E2B">
      <w:pPr>
        <w:tabs>
          <w:tab w:val="left" w:pos="0"/>
          <w:tab w:val="left" w:pos="993"/>
        </w:tabs>
        <w:ind w:firstLine="709"/>
        <w:jc w:val="both"/>
        <w:rPr>
          <w:b/>
          <w:szCs w:val="24"/>
          <w:lang w:eastAsia="lt-LT"/>
        </w:rPr>
      </w:pPr>
      <w:r>
        <w:rPr>
          <w:b/>
          <w:szCs w:val="24"/>
          <w:lang w:eastAsia="lt-LT"/>
        </w:rPr>
        <w:t>15. Reikšminiai žodžiai, kurių reikia šiems projektams įtraukti į kompiuterinę paieškos sistemą, įskaitant Europos žodyno „</w:t>
      </w:r>
      <w:proofErr w:type="spellStart"/>
      <w:r>
        <w:rPr>
          <w:b/>
          <w:szCs w:val="24"/>
          <w:lang w:eastAsia="lt-LT"/>
        </w:rPr>
        <w:t>Eurovoc</w:t>
      </w:r>
      <w:proofErr w:type="spellEnd"/>
      <w:r>
        <w:rPr>
          <w:b/>
          <w:szCs w:val="24"/>
          <w:lang w:eastAsia="lt-LT"/>
        </w:rPr>
        <w:t xml:space="preserve">“ terminus, temas bei sritis </w:t>
      </w:r>
    </w:p>
    <w:p w14:paraId="56335C3B" w14:textId="77777777" w:rsidR="00267726" w:rsidRDefault="00285E2B">
      <w:pPr>
        <w:ind w:firstLine="709"/>
        <w:jc w:val="both"/>
        <w:rPr>
          <w:lang w:eastAsia="lt-LT"/>
        </w:rPr>
      </w:pPr>
      <w:r w:rsidRPr="3DD518B9">
        <w:rPr>
          <w:lang w:eastAsia="lt-LT"/>
        </w:rPr>
        <w:t>„</w:t>
      </w:r>
      <w:r w:rsidR="002905D1" w:rsidRPr="3DD518B9">
        <w:rPr>
          <w:lang w:eastAsia="lt-LT"/>
        </w:rPr>
        <w:t xml:space="preserve">mokestis už </w:t>
      </w:r>
      <w:r w:rsidR="00224A2D" w:rsidRPr="3DD518B9">
        <w:rPr>
          <w:lang w:eastAsia="lt-LT"/>
        </w:rPr>
        <w:t xml:space="preserve">aplinkos </w:t>
      </w:r>
      <w:r w:rsidR="002905D1" w:rsidRPr="3DD518B9">
        <w:rPr>
          <w:lang w:eastAsia="lt-LT"/>
        </w:rPr>
        <w:t>t</w:t>
      </w:r>
      <w:r w:rsidR="00224A2D" w:rsidRPr="3DD518B9">
        <w:rPr>
          <w:lang w:eastAsia="lt-LT"/>
        </w:rPr>
        <w:t>eršimą</w:t>
      </w:r>
      <w:r w:rsidRPr="3DD518B9">
        <w:rPr>
          <w:lang w:eastAsia="lt-LT"/>
        </w:rPr>
        <w:t>“, „</w:t>
      </w:r>
      <w:r w:rsidR="002905D1" w:rsidRPr="3DD518B9">
        <w:rPr>
          <w:lang w:eastAsia="lt-LT"/>
        </w:rPr>
        <w:t>sąvartyno mokestis</w:t>
      </w:r>
      <w:r w:rsidRPr="3DD518B9">
        <w:rPr>
          <w:lang w:eastAsia="lt-LT"/>
        </w:rPr>
        <w:t>“, „</w:t>
      </w:r>
      <w:r w:rsidR="002905D1" w:rsidRPr="3DD518B9">
        <w:rPr>
          <w:lang w:eastAsia="lt-LT"/>
        </w:rPr>
        <w:t>organinius tirpiklius naudojant</w:t>
      </w:r>
      <w:r w:rsidR="00A317B7" w:rsidRPr="3DD518B9">
        <w:rPr>
          <w:lang w:eastAsia="lt-LT"/>
        </w:rPr>
        <w:t>i</w:t>
      </w:r>
      <w:r w:rsidR="002905D1" w:rsidRPr="3DD518B9">
        <w:rPr>
          <w:lang w:eastAsia="lt-LT"/>
        </w:rPr>
        <w:t>s įrengin</w:t>
      </w:r>
      <w:r w:rsidR="00A317B7" w:rsidRPr="3DD518B9">
        <w:rPr>
          <w:lang w:eastAsia="lt-LT"/>
        </w:rPr>
        <w:t>ys</w:t>
      </w:r>
      <w:r w:rsidRPr="3DD518B9">
        <w:rPr>
          <w:lang w:eastAsia="lt-LT"/>
        </w:rPr>
        <w:t>“.</w:t>
      </w:r>
    </w:p>
    <w:p w14:paraId="0EC79F48" w14:textId="77777777" w:rsidR="007C4754" w:rsidRDefault="007C4754">
      <w:pPr>
        <w:ind w:firstLine="709"/>
        <w:jc w:val="both"/>
        <w:rPr>
          <w:szCs w:val="24"/>
          <w:lang w:eastAsia="lt-LT"/>
        </w:rPr>
      </w:pPr>
    </w:p>
    <w:p w14:paraId="6FA7D29B" w14:textId="77777777" w:rsidR="00267726" w:rsidRDefault="00285E2B">
      <w:pPr>
        <w:widowControl w:val="0"/>
        <w:tabs>
          <w:tab w:val="left" w:pos="0"/>
          <w:tab w:val="left" w:pos="993"/>
        </w:tabs>
        <w:ind w:left="709"/>
        <w:jc w:val="both"/>
        <w:rPr>
          <w:b/>
          <w:bCs/>
          <w:szCs w:val="24"/>
          <w:lang w:eastAsia="lt-LT"/>
        </w:rPr>
      </w:pPr>
      <w:r>
        <w:rPr>
          <w:b/>
          <w:bCs/>
          <w:szCs w:val="24"/>
          <w:lang w:eastAsia="lt-LT"/>
        </w:rPr>
        <w:t>16. Kiti, iniciatorių nuomone, reikalingi pagrindimai ir paaiškinimai</w:t>
      </w:r>
    </w:p>
    <w:p w14:paraId="049F31CB" w14:textId="6741AB50" w:rsidR="00267726" w:rsidRDefault="00285E2B">
      <w:pPr>
        <w:tabs>
          <w:tab w:val="left" w:pos="0"/>
        </w:tabs>
        <w:ind w:firstLine="709"/>
        <w:jc w:val="both"/>
        <w:rPr>
          <w:szCs w:val="24"/>
          <w:lang w:eastAsia="lt-LT"/>
        </w:rPr>
      </w:pPr>
      <w:r>
        <w:rPr>
          <w:szCs w:val="24"/>
          <w:lang w:eastAsia="lt-LT"/>
        </w:rPr>
        <w:t>Nėra.</w:t>
      </w:r>
    </w:p>
    <w:p w14:paraId="62486C05" w14:textId="318570B5" w:rsidR="00267726" w:rsidRDefault="00285E2B" w:rsidP="00125FC2">
      <w:pPr>
        <w:tabs>
          <w:tab w:val="left" w:pos="0"/>
        </w:tabs>
        <w:ind w:firstLine="709"/>
        <w:jc w:val="center"/>
        <w:rPr>
          <w:szCs w:val="24"/>
          <w:lang w:eastAsia="lt-LT"/>
        </w:rPr>
      </w:pPr>
      <w:r>
        <w:rPr>
          <w:b/>
          <w:szCs w:val="24"/>
          <w:lang w:eastAsia="lt-LT"/>
        </w:rPr>
        <w:t>________________________</w:t>
      </w:r>
    </w:p>
    <w:sectPr w:rsidR="00267726">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4CBBFC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EC54A4" w16cex:dateUtc="2021-10-29T06:01:49.507Z"/>
</w16cex:commentsExtensible>
</file>

<file path=word/commentsIds.xml><?xml version="1.0" encoding="utf-8"?>
<w16cid:commentsIds xmlns:mc="http://schemas.openxmlformats.org/markup-compatibility/2006" xmlns:w16cid="http://schemas.microsoft.com/office/word/2016/wordml/cid" mc:Ignorable="w16cid">
  <w16cid:commentId w16cid:paraId="4CBBFCF7" w16cid:durableId="73EC54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DC125" w14:textId="77777777" w:rsidR="00B607A2" w:rsidRDefault="00B607A2">
      <w:pPr>
        <w:rPr>
          <w:szCs w:val="24"/>
          <w:lang w:eastAsia="lt-LT"/>
        </w:rPr>
      </w:pPr>
      <w:r>
        <w:rPr>
          <w:szCs w:val="24"/>
          <w:lang w:eastAsia="lt-LT"/>
        </w:rPr>
        <w:separator/>
      </w:r>
    </w:p>
  </w:endnote>
  <w:endnote w:type="continuationSeparator" w:id="0">
    <w:p w14:paraId="2B3F3C50" w14:textId="77777777" w:rsidR="00B607A2" w:rsidRDefault="00B607A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637952" w:rsidRDefault="00637952">
    <w:pPr>
      <w:framePr w:wrap="auto" w:vAnchor="text" w:hAnchor="margin" w:xAlign="center" w:y="1"/>
      <w:tabs>
        <w:tab w:val="center" w:pos="4819"/>
        <w:tab w:val="right" w:pos="9638"/>
      </w:tabs>
      <w:rPr>
        <w:szCs w:val="24"/>
        <w:lang w:eastAsia="lt-LT"/>
      </w:rPr>
    </w:pPr>
    <w:r>
      <w:rPr>
        <w:color w:val="2B579A"/>
        <w:szCs w:val="24"/>
        <w:shd w:val="clear" w:color="auto" w:fill="E6E6E6"/>
        <w:lang w:eastAsia="lt-LT"/>
      </w:rPr>
      <w:fldChar w:fldCharType="begin"/>
    </w:r>
    <w:r>
      <w:rPr>
        <w:szCs w:val="24"/>
        <w:lang w:eastAsia="lt-LT"/>
      </w:rPr>
      <w:instrText xml:space="preserve">PAGE  </w:instrText>
    </w:r>
    <w:r>
      <w:rPr>
        <w:color w:val="2B579A"/>
        <w:szCs w:val="24"/>
        <w:shd w:val="clear" w:color="auto" w:fill="E6E6E6"/>
        <w:lang w:eastAsia="lt-LT"/>
      </w:rPr>
      <w:fldChar w:fldCharType="end"/>
    </w:r>
  </w:p>
  <w:p w14:paraId="1FC39945" w14:textId="77777777" w:rsidR="00637952" w:rsidRDefault="00637952">
    <w:pPr>
      <w:tabs>
        <w:tab w:val="center" w:pos="4819"/>
        <w:tab w:val="right" w:pos="9638"/>
      </w:tabs>
      <w:ind w:right="360"/>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BEF00" w14:textId="77777777" w:rsidR="00637952" w:rsidRDefault="00637952">
    <w:pPr>
      <w:tabs>
        <w:tab w:val="center" w:pos="4819"/>
        <w:tab w:val="right" w:pos="9638"/>
      </w:tabs>
      <w:ind w:right="360"/>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F3C5" w14:textId="77777777" w:rsidR="00637952" w:rsidRDefault="00637952">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68643" w14:textId="77777777" w:rsidR="00B607A2" w:rsidRDefault="00B607A2">
      <w:pPr>
        <w:rPr>
          <w:szCs w:val="24"/>
          <w:lang w:eastAsia="lt-LT"/>
        </w:rPr>
      </w:pPr>
      <w:r>
        <w:rPr>
          <w:szCs w:val="24"/>
          <w:lang w:eastAsia="lt-LT"/>
        </w:rPr>
        <w:separator/>
      </w:r>
    </w:p>
  </w:footnote>
  <w:footnote w:type="continuationSeparator" w:id="0">
    <w:p w14:paraId="498AAA7D" w14:textId="77777777" w:rsidR="00B607A2" w:rsidRDefault="00B607A2">
      <w:pPr>
        <w:rPr>
          <w:szCs w:val="24"/>
          <w:lang w:eastAsia="lt-LT"/>
        </w:rPr>
      </w:pPr>
      <w:r>
        <w:rPr>
          <w:szCs w:val="24"/>
          <w:lang w:eastAsia="lt-LT"/>
        </w:rPr>
        <w:continuationSeparator/>
      </w:r>
    </w:p>
  </w:footnote>
  <w:footnote w:id="1">
    <w:p w14:paraId="17C3A7AF" w14:textId="0018399F" w:rsidR="00637952" w:rsidRDefault="00637952" w:rsidP="00A5280A">
      <w:pPr>
        <w:jc w:val="both"/>
        <w:rPr>
          <w:sz w:val="20"/>
          <w:lang w:eastAsia="lt-LT"/>
        </w:rPr>
      </w:pPr>
      <w:r>
        <w:rPr>
          <w:sz w:val="20"/>
          <w:vertAlign w:val="superscript"/>
          <w:lang w:eastAsia="lt-LT"/>
        </w:rPr>
        <w:footnoteRef/>
      </w:r>
      <w:r>
        <w:rPr>
          <w:sz w:val="20"/>
          <w:lang w:eastAsia="lt-LT"/>
        </w:rPr>
        <w:t xml:space="preserve"> Pritarta </w:t>
      </w:r>
      <w:r>
        <w:rPr>
          <w:color w:val="000000"/>
          <w:sz w:val="20"/>
          <w:lang w:eastAsia="lt-LT"/>
        </w:rPr>
        <w:t xml:space="preserve">Lietuvos Respublikos Seimo </w:t>
      </w:r>
      <w:r w:rsidRPr="00DF6D36">
        <w:rPr>
          <w:color w:val="000000"/>
          <w:sz w:val="20"/>
          <w:lang w:eastAsia="lt-LT"/>
        </w:rPr>
        <w:t xml:space="preserve">2020 m. gruodžio 11 d. </w:t>
      </w:r>
      <w:r>
        <w:rPr>
          <w:color w:val="000000"/>
          <w:sz w:val="20"/>
          <w:lang w:eastAsia="lt-LT"/>
        </w:rPr>
        <w:t xml:space="preserve">nutarimu </w:t>
      </w:r>
      <w:r w:rsidRPr="00DF6D36">
        <w:rPr>
          <w:color w:val="000000"/>
          <w:sz w:val="20"/>
          <w:lang w:eastAsia="lt-LT"/>
        </w:rPr>
        <w:t>Nr. XIV-72</w:t>
      </w:r>
      <w:r w:rsidRPr="00DF6D36" w:rsidDel="00971633">
        <w:rPr>
          <w:color w:val="000000"/>
          <w:sz w:val="20"/>
          <w:lang w:eastAsia="lt-LT"/>
        </w:rPr>
        <w:t xml:space="preserve"> </w:t>
      </w:r>
      <w:r>
        <w:rPr>
          <w:color w:val="000000"/>
          <w:sz w:val="20"/>
          <w:lang w:eastAsia="lt-LT"/>
        </w:rPr>
        <w:t xml:space="preserve">„Dėl </w:t>
      </w:r>
      <w:r w:rsidRPr="00DF6D36">
        <w:rPr>
          <w:color w:val="000000"/>
          <w:sz w:val="20"/>
          <w:lang w:eastAsia="lt-LT"/>
        </w:rPr>
        <w:t>Aštuonioliktosios Lietuvos Respublikos Vyriausybės program</w:t>
      </w:r>
      <w:r>
        <w:rPr>
          <w:color w:val="000000"/>
          <w:sz w:val="20"/>
          <w:lang w:eastAsia="lt-LT"/>
        </w:rPr>
        <w:t>os“</w:t>
      </w:r>
      <w:r>
        <w:rPr>
          <w:bCs/>
          <w:color w:val="000000"/>
          <w:sz w:val="20"/>
          <w:lang w:eastAsia="lt-LT"/>
        </w:rPr>
        <w:t>.</w:t>
      </w:r>
    </w:p>
  </w:footnote>
  <w:footnote w:id="2">
    <w:p w14:paraId="4B0F510B" w14:textId="77777777" w:rsidR="00637952" w:rsidRDefault="00637952" w:rsidP="00971633">
      <w:pPr>
        <w:pStyle w:val="FootnoteText"/>
        <w:ind w:left="142" w:hanging="142"/>
        <w:jc w:val="both"/>
      </w:pPr>
      <w:r>
        <w:rPr>
          <w:rStyle w:val="FootnoteReference"/>
        </w:rPr>
        <w:footnoteRef/>
      </w:r>
      <w:r>
        <w:t xml:space="preserve"> </w:t>
      </w:r>
      <w:r w:rsidRPr="0022211F">
        <w:t>2016 m. gruodžio 14 d. Europos Parlamento ir Tarybos direktyv</w:t>
      </w:r>
      <w:r>
        <w:t>a</w:t>
      </w:r>
      <w:r w:rsidRPr="0022211F">
        <w:t xml:space="preserve"> (ES) 2016/2284 dėl tam tikrų valstybėse narėse į atmosferą išmetamų teršalų kiekio mažinimo, kuria iš dalies keičiama Direktyva 2003/35/EB ir panaikinama Direktyva 2001/81/EB</w:t>
      </w:r>
    </w:p>
    <w:p w14:paraId="504C4A12" w14:textId="77777777" w:rsidR="00637952" w:rsidRDefault="00B607A2" w:rsidP="00971633">
      <w:pPr>
        <w:pStyle w:val="FootnoteText"/>
        <w:ind w:left="142"/>
        <w:jc w:val="both"/>
      </w:pPr>
      <w:hyperlink r:id="rId1" w:history="1">
        <w:r w:rsidR="00637952" w:rsidRPr="009523AF">
          <w:rPr>
            <w:rStyle w:val="Hyperlink"/>
            <w:i/>
          </w:rPr>
          <w:t>https://eur-lex.europa.eu/legal-content/LT/TXT/?uri=CELEX%3A32016L2284&amp;qid=1610105133015</w:t>
        </w:r>
      </w:hyperlink>
    </w:p>
  </w:footnote>
  <w:footnote w:id="3">
    <w:p w14:paraId="04451F38" w14:textId="77777777" w:rsidR="00637952" w:rsidRDefault="00637952" w:rsidP="00971633">
      <w:pPr>
        <w:pStyle w:val="FootnoteText"/>
        <w:ind w:left="142" w:hanging="142"/>
        <w:jc w:val="both"/>
      </w:pPr>
      <w:r>
        <w:rPr>
          <w:rStyle w:val="FootnoteReference"/>
        </w:rPr>
        <w:footnoteRef/>
      </w:r>
      <w:r>
        <w:t xml:space="preserve"> </w:t>
      </w:r>
      <w:r>
        <w:t xml:space="preserve">Patvirtintas Lietuvos Respublikos Vyriausybės </w:t>
      </w:r>
      <w:r w:rsidRPr="00892397">
        <w:t xml:space="preserve">2019 m. balandžio 17 d. </w:t>
      </w:r>
      <w:r>
        <w:t xml:space="preserve">nutarimu </w:t>
      </w:r>
      <w:r w:rsidRPr="00892397">
        <w:t>Nr. 371</w:t>
      </w:r>
      <w:r>
        <w:t xml:space="preserve"> </w:t>
      </w:r>
    </w:p>
    <w:p w14:paraId="4DD841E0" w14:textId="77777777" w:rsidR="00637952" w:rsidRDefault="00B607A2" w:rsidP="00971633">
      <w:pPr>
        <w:pStyle w:val="FootnoteText"/>
        <w:ind w:left="142"/>
        <w:jc w:val="both"/>
      </w:pPr>
      <w:hyperlink r:id="rId2" w:history="1">
        <w:r w:rsidR="00637952" w:rsidRPr="00892397">
          <w:rPr>
            <w:rStyle w:val="Hyperlink"/>
            <w:i/>
          </w:rPr>
          <w:t>https://www.e-tar.lt/portal/lt/legalAct/410fbe3067f511e9917e8e4938a80ccb</w:t>
        </w:r>
      </w:hyperlink>
      <w:r w:rsidR="00637952">
        <w:t xml:space="preserve"> </w:t>
      </w:r>
    </w:p>
  </w:footnote>
  <w:footnote w:id="4">
    <w:p w14:paraId="4409366A" w14:textId="77777777" w:rsidR="00637952" w:rsidRDefault="00637952">
      <w:pPr>
        <w:pStyle w:val="FootnoteText"/>
      </w:pPr>
      <w:r>
        <w:rPr>
          <w:rStyle w:val="FootnoteReference"/>
        </w:rPr>
        <w:footnoteRef/>
      </w:r>
      <w:r>
        <w:t xml:space="preserve"> </w:t>
      </w:r>
      <w:r>
        <w:rPr>
          <w:szCs w:val="24"/>
          <w:lang w:eastAsia="lt-LT"/>
        </w:rPr>
        <w:t>N</w:t>
      </w:r>
      <w:r w:rsidRPr="00FE3538">
        <w:rPr>
          <w:szCs w:val="24"/>
          <w:lang w:eastAsia="lt-LT"/>
        </w:rPr>
        <w:t xml:space="preserve">uo 2020 m. </w:t>
      </w:r>
      <w:r>
        <w:rPr>
          <w:szCs w:val="24"/>
          <w:lang w:eastAsia="lt-LT"/>
        </w:rPr>
        <w:t>sumažinti</w:t>
      </w:r>
      <w:r w:rsidRPr="00FE3538">
        <w:rPr>
          <w:szCs w:val="24"/>
          <w:lang w:eastAsia="lt-LT"/>
        </w:rPr>
        <w:t xml:space="preserve"> 32 proc., nuo 2030 m. – 47 proc., palyginus su 2005 m. išmestu kiekiu</w:t>
      </w:r>
      <w:r>
        <w:rPr>
          <w:szCs w:val="24"/>
          <w:lang w:eastAsia="lt-LT"/>
        </w:rPr>
        <w:t>.</w:t>
      </w:r>
    </w:p>
  </w:footnote>
  <w:footnote w:id="5">
    <w:p w14:paraId="299D022B" w14:textId="64DC04FA" w:rsidR="00FE7819" w:rsidRDefault="00FE7819" w:rsidP="00FE7819">
      <w:pPr>
        <w:pStyle w:val="FootnoteText"/>
        <w:jc w:val="both"/>
      </w:pPr>
      <w:r>
        <w:rPr>
          <w:rStyle w:val="FootnoteReference"/>
        </w:rPr>
        <w:footnoteRef/>
      </w:r>
      <w:r>
        <w:t xml:space="preserve"> </w:t>
      </w:r>
      <w:r>
        <w:t>“Organinius tirpiklius naudojantis įrenginys (toliau – įrenginys) šiame straipsnyje suprantamas kaip stacionarus technikos objektas, kuriame vykdant aplinkos ministro patvirtintose Lakiųjų organinių junginių, susidarančių naudojant organinius tirpiklius tam tikrų veiklos rūšių įrenginiuose, išmetimo ribojimo ir įrenginių registravimo taisyklėse (toliau – LOJ taisyklės) nurodytą vienos arba kelių rūšių veiklą, taip pat kitą toje pačioje vietoje vykdomą tiesiogiai techniškai susijusią veiklą, kurios metu išmetami lakieji organiniai junginiai, suvartojamas organinio tirpiklio kiekis atitinka LOJ taisyklėse nurodytąjį. &lt;...&gt;.</w:t>
      </w:r>
      <w:r w:rsidRPr="00DF5D22">
        <w:t xml:space="preserve"> </w:t>
      </w:r>
      <w:r>
        <w:t xml:space="preserve">Įrenginiai, kuriems eksploatuoti nereikia gauti &lt;...&gt; taršos integruotos prevencijos ir kontrolės leidimo arba &lt;...&gt; taršos leidimo, turi būti įregistruoti.” </w:t>
      </w:r>
      <w:r w:rsidRPr="00DF5D22">
        <w:rPr>
          <w:i/>
        </w:rPr>
        <w:t>(Aplinkos apsaugos įstatymo 19</w:t>
      </w:r>
      <w:r w:rsidRPr="00DF5D22">
        <w:rPr>
          <w:i/>
          <w:vertAlign w:val="superscript"/>
        </w:rPr>
        <w:t>3</w:t>
      </w:r>
      <w:r w:rsidRPr="00DF5D22">
        <w:rPr>
          <w:i/>
        </w:rPr>
        <w:t xml:space="preserve"> straipsnio (Įrenginių registravimas) 1-2 dalys)</w:t>
      </w:r>
    </w:p>
  </w:footnote>
  <w:footnote w:id="6">
    <w:p w14:paraId="34856362" w14:textId="77777777" w:rsidR="00637952" w:rsidRDefault="00637952">
      <w:pPr>
        <w:pStyle w:val="FootnoteText"/>
      </w:pPr>
      <w:r w:rsidRPr="00A5280A">
        <w:rPr>
          <w:rStyle w:val="FootnoteReference"/>
        </w:rPr>
        <w:footnoteRef/>
      </w:r>
      <w:r w:rsidRPr="00A5280A">
        <w:t xml:space="preserve"> </w:t>
      </w:r>
      <w:r w:rsidRPr="00A5280A">
        <w:t xml:space="preserve">Europos </w:t>
      </w:r>
      <w:r w:rsidRPr="00C51187">
        <w:t>P</w:t>
      </w:r>
      <w:r w:rsidRPr="00A5280A">
        <w:t>arlamento ir Tarybos</w:t>
      </w:r>
      <w:r w:rsidRPr="00C51187">
        <w:t xml:space="preserve"> 2010 m. lapkričio 24 d. direktyva 2010/75/ES dėl pramoninių išmetamų teršalų (taršos integruotos prevencijos ir kontrolės)</w:t>
      </w:r>
      <w:r w:rsidRPr="00A5280A">
        <w:t>.</w:t>
      </w:r>
    </w:p>
  </w:footnote>
  <w:footnote w:id="7">
    <w:p w14:paraId="2004D4ED" w14:textId="77777777" w:rsidR="001E5782" w:rsidRDefault="001E5782" w:rsidP="00EC067F">
      <w:pPr>
        <w:pStyle w:val="FootnoteText"/>
        <w:jc w:val="both"/>
      </w:pPr>
      <w:r>
        <w:rPr>
          <w:rStyle w:val="FootnoteReference"/>
        </w:rPr>
        <w:footnoteRef/>
      </w:r>
      <w:r>
        <w:t xml:space="preserve"> </w:t>
      </w:r>
      <w:r>
        <w:t>L</w:t>
      </w:r>
      <w:r w:rsidRPr="000C647A">
        <w:t xml:space="preserve">akiųjų organinių junginių, susidarančių naudojant organinius tirpiklius tam tikrų veiklos rūšių įrenginiuose, išmetimo ribojimo ir įrenginių registravimo </w:t>
      </w:r>
      <w:r>
        <w:t xml:space="preserve">taisyklių, patvirtintų Lietuvos Respublikos aplinkos ministro 2002 m. </w:t>
      </w:r>
      <w:r w:rsidRPr="000C647A">
        <w:t>gruodžio 5 d. įsakymu Nr. 620</w:t>
      </w:r>
      <w:r>
        <w:t xml:space="preserve">, 2 priedas. </w:t>
      </w:r>
      <w:r w:rsidRPr="000C647A">
        <w:rPr>
          <w:i/>
        </w:rPr>
        <w:t>https://www.e-tar.lt/portal/lt/legalAct/TAR.3449AA78250D/asr</w:t>
      </w:r>
    </w:p>
  </w:footnote>
  <w:footnote w:id="8">
    <w:p w14:paraId="4CE4E148" w14:textId="6038104A" w:rsidR="000A03F2" w:rsidRDefault="000A03F2" w:rsidP="006F4D04">
      <w:pPr>
        <w:pStyle w:val="FootnoteText"/>
        <w:jc w:val="both"/>
      </w:pPr>
      <w:r>
        <w:rPr>
          <w:rStyle w:val="FootnoteReference"/>
        </w:rPr>
        <w:footnoteRef/>
      </w:r>
      <w:r>
        <w:t xml:space="preserve"> </w:t>
      </w:r>
      <w:r w:rsidRPr="000A03F2">
        <w:t>Kitų rūšių dengimas, taip pat metalo, plastmasės, tekstilės gaminių, audinių, plėvelių ir popieriaus dengimas</w:t>
      </w:r>
      <w:r>
        <w:t xml:space="preserve">; </w:t>
      </w:r>
      <w:r w:rsidRPr="000A03F2">
        <w:t>Kita rotacinė giliaspaudė, fleksografija, rotacinė trafaretinė spauda, laminavimo arba lakavimo vienetai</w:t>
      </w:r>
      <w:r>
        <w:t>; Paviršių valymas</w:t>
      </w:r>
      <w:r w:rsidR="006F4D04">
        <w:t xml:space="preserve"> (naudojant apibrėžtus junginius)</w:t>
      </w:r>
      <w:r>
        <w:t xml:space="preserve">; Medienos paviršių dengimas; Medienos ir plastmasės laminavimas; </w:t>
      </w:r>
      <w:r w:rsidR="006F4D04">
        <w:t xml:space="preserve">Medienos impregnavimas; Kitų paviršių valymas; </w:t>
      </w:r>
      <w:proofErr w:type="spellStart"/>
      <w:r w:rsidR="006F4D04" w:rsidRPr="006F4D04">
        <w:t>Termostabilizacinė</w:t>
      </w:r>
      <w:proofErr w:type="spellEnd"/>
      <w:r w:rsidR="006F4D04" w:rsidRPr="006F4D04">
        <w:t xml:space="preserve"> ruloninė ofsetinė spauda</w:t>
      </w:r>
      <w:r w:rsidR="006F4D04">
        <w:t>; Transporto priemonių padengimas dangomis ir transporto priemonių pakartotinė apdaila; Sausasis (cheminis) valymas; Lipniosios dangos; Farmacinių produktų gamyba.</w:t>
      </w:r>
    </w:p>
  </w:footnote>
  <w:footnote w:id="9">
    <w:p w14:paraId="71A80366" w14:textId="77777777" w:rsidR="00637952" w:rsidRDefault="00637952" w:rsidP="003C4188">
      <w:pPr>
        <w:pStyle w:val="FootnoteText"/>
        <w:jc w:val="both"/>
      </w:pPr>
      <w:r>
        <w:rPr>
          <w:rStyle w:val="FootnoteReference"/>
        </w:rPr>
        <w:footnoteRef/>
      </w:r>
      <w:r>
        <w:t xml:space="preserve"> </w:t>
      </w:r>
      <w:r>
        <w:t xml:space="preserve">Pagal </w:t>
      </w:r>
      <w:r w:rsidRPr="002C7355">
        <w:t>Lietuvos aplinkos apsaugos investicijų fondo programos 2021–2023 m. lėšų naudojimo finansavimo kryptis</w:t>
      </w:r>
      <w:r>
        <w:t xml:space="preserve">, patvirtintas </w:t>
      </w:r>
      <w:r w:rsidRPr="00115EB3">
        <w:t>aplinkos ministro 2021 m. gegužės 12 d. įsakymu Nr. D1-287, aplinkos oro apsaugos srityje finansuojami</w:t>
      </w:r>
      <w:r>
        <w:t>:</w:t>
      </w:r>
    </w:p>
    <w:p w14:paraId="220744FB" w14:textId="77777777" w:rsidR="00637952" w:rsidRDefault="00637952" w:rsidP="003C4188">
      <w:pPr>
        <w:pStyle w:val="FootnoteText"/>
        <w:jc w:val="both"/>
      </w:pPr>
      <w:r w:rsidRPr="006F3CB9">
        <w:t>„</w:t>
      </w:r>
      <w:r w:rsidRPr="00A317B7">
        <w:rPr>
          <w:bCs/>
          <w:iCs/>
          <w:color w:val="000000"/>
          <w:lang w:eastAsia="en-GB"/>
        </w:rPr>
        <w:t>projektai, susiję su technologinių įrenginių ir priemonių, mažinančių ūkinės veiklos metu į aplinkos orą išmetamų teršalų kiekį ir palaidų kietųjų medžiagų patekimą už veiklos vykdymo teritorijos ribų, diegimu</w:t>
      </w:r>
      <w:r w:rsidRPr="008710C8">
        <w:rPr>
          <w:bCs/>
          <w:iCs/>
          <w:color w:val="000000"/>
          <w:lang w:eastAsia="en-GB"/>
        </w:rPr>
        <w:t>“ (</w:t>
      </w:r>
      <w:r w:rsidRPr="00115EB3">
        <w:rPr>
          <w:bCs/>
          <w:iCs/>
          <w:color w:val="000000"/>
          <w:lang w:eastAsia="en-GB"/>
        </w:rPr>
        <w:t>i</w:t>
      </w:r>
      <w:r w:rsidRPr="00115EB3">
        <w:t>šskyrus projektus, susijusius su gamyboje naudojamų LOJ turinčių medžiagų (žaliavų) keitimu LOJ neturinčiomis ir anglinių filtrų LOJ sulaikymui diegimu) ir papildomi balai skiriami už taršos mažinimą iš OTN įrenginių, už taršos mažinimą (p</w:t>
      </w:r>
      <w:r w:rsidRPr="00115EB3">
        <w:rPr>
          <w:bCs/>
        </w:rPr>
        <w:t>rojekto įgyvendinimą) mieste</w:t>
      </w:r>
      <w:r>
        <w:rPr>
          <w:bCs/>
        </w:rPr>
        <w:t xml:space="preserve"> ar kitoje urbanizuotoje teritorijoje.</w:t>
      </w:r>
      <w:r w:rsidRPr="00E85139">
        <w:t xml:space="preserve"> </w:t>
      </w:r>
      <w:r w:rsidRPr="00152B4E">
        <w:rPr>
          <w:bCs/>
          <w:i/>
        </w:rPr>
        <w:t>https://www.apva.lt/call/kvietimas-teikti-paraiskas-pagal-laaif-programos-projektus-susijusius-su-technologiniu-irenginiu-ir-priemoniu-mazinanciu-ukines-veiklos-metu-i-aplinkos-ora-ismetamu-tersalu-kieki-ir-palaidu-kietuju/</w:t>
      </w:r>
      <w:r>
        <w:t>;</w:t>
      </w:r>
    </w:p>
    <w:p w14:paraId="7404B271" w14:textId="77777777" w:rsidR="00637952" w:rsidRPr="00115EB3" w:rsidRDefault="00637952" w:rsidP="003C4188">
      <w:pPr>
        <w:pStyle w:val="FootnoteText"/>
        <w:jc w:val="both"/>
      </w:pPr>
      <w:r>
        <w:t>„</w:t>
      </w:r>
      <w:r w:rsidRPr="004C3248">
        <w:t>projektai, susiję su ūkinėje veikloje nemetaninių lakiųjų organinių junginių (NMLOJ) išsiskyrimo mažinimo priemonių taikymu</w:t>
      </w:r>
      <w:r>
        <w:t xml:space="preserve">“. </w:t>
      </w:r>
      <w:r w:rsidRPr="004F221A">
        <w:t>Parama numatyta projektams, susijusiems su priemonių NMLOJ išsiskyrimui m</w:t>
      </w:r>
      <w:r>
        <w:t>ažinti ūkinėje veikloje taikymu;</w:t>
      </w:r>
      <w:r w:rsidRPr="004F221A">
        <w:t xml:space="preserve"> finansuojamos priemonės tik neorganizuotai išmetamų NMLOJ išsiskyrimo vietoms, identifikuotoms jų aptikimo tyrimais, pašalinti ar iš jų išmetamam NMLOJ kiekiui sumažinti. </w:t>
      </w:r>
      <w:r>
        <w:t>(pvz.</w:t>
      </w:r>
      <w:r w:rsidRPr="004F221A">
        <w:t>, talpyklos apsauginių vožtuvų (alsuoklių), stogo ar plaukiojančio dangčio, susijusių vamzdynų ar jų dalių pakeitimas ir kt.</w:t>
      </w:r>
      <w:r>
        <w:t>)</w:t>
      </w:r>
      <w:r w:rsidRPr="00D83675">
        <w:t xml:space="preserve"> </w:t>
      </w:r>
      <w:hyperlink r:id="rId3" w:history="1">
        <w:r w:rsidRPr="00D83675">
          <w:rPr>
            <w:rStyle w:val="Hyperlink"/>
            <w:i/>
          </w:rPr>
          <w:t>https://www.apva.lt/call/kvietimas-teikti-paraiskas-pagal-laaif-programos-aplinkos-oro-apsaugos-krypti/</w:t>
        </w:r>
      </w:hyperlink>
      <w:r>
        <w:t xml:space="preserve"> </w:t>
      </w:r>
    </w:p>
    <w:p w14:paraId="0FB78278" w14:textId="77777777" w:rsidR="00637952" w:rsidRDefault="006379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13A5F" w14:textId="77777777" w:rsidR="00637952" w:rsidRDefault="00637952">
    <w:pPr>
      <w:framePr w:wrap="auto" w:vAnchor="text" w:hAnchor="margin" w:xAlign="center" w:y="1"/>
      <w:tabs>
        <w:tab w:val="center" w:pos="4819"/>
        <w:tab w:val="right" w:pos="9638"/>
      </w:tabs>
      <w:rPr>
        <w:szCs w:val="24"/>
        <w:lang w:eastAsia="lt-LT"/>
      </w:rPr>
    </w:pPr>
    <w:r>
      <w:rPr>
        <w:color w:val="2B579A"/>
        <w:szCs w:val="24"/>
        <w:shd w:val="clear" w:color="auto" w:fill="E6E6E6"/>
        <w:lang w:eastAsia="lt-LT"/>
      </w:rPr>
      <w:fldChar w:fldCharType="begin"/>
    </w:r>
    <w:r>
      <w:rPr>
        <w:szCs w:val="24"/>
        <w:lang w:eastAsia="lt-LT"/>
      </w:rPr>
      <w:instrText xml:space="preserve">PAGE  </w:instrText>
    </w:r>
    <w:r>
      <w:rPr>
        <w:color w:val="2B579A"/>
        <w:szCs w:val="24"/>
        <w:shd w:val="clear" w:color="auto" w:fill="E6E6E6"/>
        <w:lang w:eastAsia="lt-LT"/>
      </w:rPr>
      <w:fldChar w:fldCharType="end"/>
    </w:r>
  </w:p>
  <w:p w14:paraId="34CE0A41" w14:textId="77777777" w:rsidR="00637952" w:rsidRDefault="00637952">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D5D3" w14:textId="77777777" w:rsidR="00637952" w:rsidRDefault="00637952">
    <w:pPr>
      <w:framePr w:wrap="auto" w:vAnchor="text" w:hAnchor="margin" w:xAlign="center" w:y="1"/>
      <w:tabs>
        <w:tab w:val="center" w:pos="4819"/>
        <w:tab w:val="right" w:pos="9638"/>
      </w:tabs>
      <w:rPr>
        <w:szCs w:val="24"/>
        <w:lang w:eastAsia="lt-LT"/>
      </w:rPr>
    </w:pPr>
    <w:r>
      <w:rPr>
        <w:color w:val="2B579A"/>
        <w:szCs w:val="24"/>
        <w:shd w:val="clear" w:color="auto" w:fill="E6E6E6"/>
        <w:lang w:eastAsia="lt-LT"/>
      </w:rPr>
      <w:fldChar w:fldCharType="begin"/>
    </w:r>
    <w:r>
      <w:rPr>
        <w:szCs w:val="24"/>
        <w:lang w:eastAsia="lt-LT"/>
      </w:rPr>
      <w:instrText xml:space="preserve">PAGE  </w:instrText>
    </w:r>
    <w:r>
      <w:rPr>
        <w:color w:val="2B579A"/>
        <w:szCs w:val="24"/>
        <w:shd w:val="clear" w:color="auto" w:fill="E6E6E6"/>
        <w:lang w:eastAsia="lt-LT"/>
      </w:rPr>
      <w:fldChar w:fldCharType="separate"/>
    </w:r>
    <w:r w:rsidR="00C33904">
      <w:rPr>
        <w:noProof/>
        <w:szCs w:val="24"/>
        <w:lang w:eastAsia="lt-LT"/>
      </w:rPr>
      <w:t>5</w:t>
    </w:r>
    <w:r>
      <w:rPr>
        <w:color w:val="2B579A"/>
        <w:szCs w:val="24"/>
        <w:shd w:val="clear" w:color="auto" w:fill="E6E6E6"/>
        <w:lang w:eastAsia="lt-LT"/>
      </w:rPr>
      <w:fldChar w:fldCharType="end"/>
    </w:r>
  </w:p>
  <w:p w14:paraId="0562CB0E" w14:textId="77777777" w:rsidR="00637952" w:rsidRDefault="00637952">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52C" w14:textId="77777777" w:rsidR="00637952" w:rsidRDefault="00637952">
    <w:pPr>
      <w:tabs>
        <w:tab w:val="center" w:pos="4819"/>
        <w:tab w:val="right" w:pos="9638"/>
      </w:tabs>
      <w:rPr>
        <w:szCs w:val="24"/>
        <w:lang w:eastAsia="lt-LT"/>
      </w:rPr>
    </w:pPr>
  </w:p>
</w:hdr>
</file>

<file path=word/people.xml><?xml version="1.0" encoding="utf-8"?>
<w15:people xmlns:mc="http://schemas.openxmlformats.org/markup-compatibility/2006" xmlns:w15="http://schemas.microsoft.com/office/word/2012/wordml" mc:Ignorable="w15">
  <w15:person w15:author="Danguolė Sužiedelytė">
    <w15:presenceInfo w15:providerId="AD" w15:userId="S::danguole.suziedelyte@am.lt::66ee73d5-139e-49bc-8ab4-37f315dff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ED"/>
    <w:rsid w:val="000065F2"/>
    <w:rsid w:val="0001309E"/>
    <w:rsid w:val="00032B06"/>
    <w:rsid w:val="00036238"/>
    <w:rsid w:val="000379C8"/>
    <w:rsid w:val="0004205B"/>
    <w:rsid w:val="00050644"/>
    <w:rsid w:val="00060ED4"/>
    <w:rsid w:val="0006699E"/>
    <w:rsid w:val="000740D5"/>
    <w:rsid w:val="000821A5"/>
    <w:rsid w:val="000A03F2"/>
    <w:rsid w:val="000A223E"/>
    <w:rsid w:val="000A78CC"/>
    <w:rsid w:val="000C647A"/>
    <w:rsid w:val="000D6CBD"/>
    <w:rsid w:val="000E1DF3"/>
    <w:rsid w:val="001118FE"/>
    <w:rsid w:val="00115EB3"/>
    <w:rsid w:val="001169B0"/>
    <w:rsid w:val="0011728A"/>
    <w:rsid w:val="00117C73"/>
    <w:rsid w:val="00124CE1"/>
    <w:rsid w:val="00125FC2"/>
    <w:rsid w:val="00152B4E"/>
    <w:rsid w:val="001530D6"/>
    <w:rsid w:val="00157954"/>
    <w:rsid w:val="001605E6"/>
    <w:rsid w:val="001666DF"/>
    <w:rsid w:val="001704A1"/>
    <w:rsid w:val="001760E1"/>
    <w:rsid w:val="00176771"/>
    <w:rsid w:val="00182064"/>
    <w:rsid w:val="001B0A5A"/>
    <w:rsid w:val="001B206B"/>
    <w:rsid w:val="001C57C8"/>
    <w:rsid w:val="001E5782"/>
    <w:rsid w:val="00215308"/>
    <w:rsid w:val="00216C05"/>
    <w:rsid w:val="0022113E"/>
    <w:rsid w:val="00224A2D"/>
    <w:rsid w:val="00233D5E"/>
    <w:rsid w:val="00236000"/>
    <w:rsid w:val="00252953"/>
    <w:rsid w:val="00267726"/>
    <w:rsid w:val="00283D71"/>
    <w:rsid w:val="00285924"/>
    <w:rsid w:val="00285E2B"/>
    <w:rsid w:val="00287B45"/>
    <w:rsid w:val="002905D1"/>
    <w:rsid w:val="002914A0"/>
    <w:rsid w:val="002970ED"/>
    <w:rsid w:val="002A199A"/>
    <w:rsid w:val="003016CD"/>
    <w:rsid w:val="00301C81"/>
    <w:rsid w:val="00322238"/>
    <w:rsid w:val="00325E25"/>
    <w:rsid w:val="003273D5"/>
    <w:rsid w:val="00334CC0"/>
    <w:rsid w:val="00366CD6"/>
    <w:rsid w:val="00383C08"/>
    <w:rsid w:val="003B2185"/>
    <w:rsid w:val="003B3FCF"/>
    <w:rsid w:val="003C4188"/>
    <w:rsid w:val="003D2F5F"/>
    <w:rsid w:val="003D55AB"/>
    <w:rsid w:val="003F1044"/>
    <w:rsid w:val="00426F35"/>
    <w:rsid w:val="00431CFA"/>
    <w:rsid w:val="0043513A"/>
    <w:rsid w:val="00454D00"/>
    <w:rsid w:val="00464A45"/>
    <w:rsid w:val="00467837"/>
    <w:rsid w:val="00472D05"/>
    <w:rsid w:val="004A2EB4"/>
    <w:rsid w:val="004C3248"/>
    <w:rsid w:val="004C421D"/>
    <w:rsid w:val="004D648F"/>
    <w:rsid w:val="004D64E2"/>
    <w:rsid w:val="004F221A"/>
    <w:rsid w:val="0050144A"/>
    <w:rsid w:val="00510634"/>
    <w:rsid w:val="00517404"/>
    <w:rsid w:val="00522810"/>
    <w:rsid w:val="00532002"/>
    <w:rsid w:val="0054397D"/>
    <w:rsid w:val="00546426"/>
    <w:rsid w:val="00550BFE"/>
    <w:rsid w:val="005570B7"/>
    <w:rsid w:val="00573266"/>
    <w:rsid w:val="005B0485"/>
    <w:rsid w:val="005B2B83"/>
    <w:rsid w:val="005B3A82"/>
    <w:rsid w:val="005E6E49"/>
    <w:rsid w:val="006108D9"/>
    <w:rsid w:val="0062426C"/>
    <w:rsid w:val="00637952"/>
    <w:rsid w:val="00643A6C"/>
    <w:rsid w:val="00693F23"/>
    <w:rsid w:val="006B4E96"/>
    <w:rsid w:val="006C5B6C"/>
    <w:rsid w:val="006F341D"/>
    <w:rsid w:val="006F3CB9"/>
    <w:rsid w:val="006F4D04"/>
    <w:rsid w:val="007134DA"/>
    <w:rsid w:val="00724DAE"/>
    <w:rsid w:val="0072627E"/>
    <w:rsid w:val="0076463E"/>
    <w:rsid w:val="00784417"/>
    <w:rsid w:val="007A4F19"/>
    <w:rsid w:val="007A54AF"/>
    <w:rsid w:val="007C3765"/>
    <w:rsid w:val="007C4754"/>
    <w:rsid w:val="007D2395"/>
    <w:rsid w:val="00842816"/>
    <w:rsid w:val="00845662"/>
    <w:rsid w:val="00850B93"/>
    <w:rsid w:val="008710C8"/>
    <w:rsid w:val="00887902"/>
    <w:rsid w:val="00893D81"/>
    <w:rsid w:val="008B00F7"/>
    <w:rsid w:val="008B102A"/>
    <w:rsid w:val="008B5267"/>
    <w:rsid w:val="008C7DF9"/>
    <w:rsid w:val="008E519E"/>
    <w:rsid w:val="008F3721"/>
    <w:rsid w:val="009277B7"/>
    <w:rsid w:val="00971633"/>
    <w:rsid w:val="0098025B"/>
    <w:rsid w:val="009825A1"/>
    <w:rsid w:val="00993EB3"/>
    <w:rsid w:val="0099712B"/>
    <w:rsid w:val="009A383A"/>
    <w:rsid w:val="009C06B3"/>
    <w:rsid w:val="009D5479"/>
    <w:rsid w:val="009E2352"/>
    <w:rsid w:val="009F410F"/>
    <w:rsid w:val="00A068C4"/>
    <w:rsid w:val="00A1136A"/>
    <w:rsid w:val="00A15D23"/>
    <w:rsid w:val="00A317B7"/>
    <w:rsid w:val="00A41FCC"/>
    <w:rsid w:val="00A5280A"/>
    <w:rsid w:val="00A6394F"/>
    <w:rsid w:val="00A7542C"/>
    <w:rsid w:val="00A920FE"/>
    <w:rsid w:val="00AD08BC"/>
    <w:rsid w:val="00AD24A6"/>
    <w:rsid w:val="00AE0967"/>
    <w:rsid w:val="00AE7F6F"/>
    <w:rsid w:val="00AF0456"/>
    <w:rsid w:val="00B210EF"/>
    <w:rsid w:val="00B22C53"/>
    <w:rsid w:val="00B377DF"/>
    <w:rsid w:val="00B607A2"/>
    <w:rsid w:val="00B6634E"/>
    <w:rsid w:val="00B6644F"/>
    <w:rsid w:val="00B673D7"/>
    <w:rsid w:val="00B748E0"/>
    <w:rsid w:val="00B84553"/>
    <w:rsid w:val="00B97843"/>
    <w:rsid w:val="00BB2419"/>
    <w:rsid w:val="00BC3B0C"/>
    <w:rsid w:val="00BD2BFE"/>
    <w:rsid w:val="00BF2CE2"/>
    <w:rsid w:val="00C1430F"/>
    <w:rsid w:val="00C33904"/>
    <w:rsid w:val="00C37741"/>
    <w:rsid w:val="00C37D10"/>
    <w:rsid w:val="00C40F0B"/>
    <w:rsid w:val="00C473C5"/>
    <w:rsid w:val="00C51187"/>
    <w:rsid w:val="00C5366D"/>
    <w:rsid w:val="00C704E9"/>
    <w:rsid w:val="00C72D98"/>
    <w:rsid w:val="00C7498F"/>
    <w:rsid w:val="00C823CF"/>
    <w:rsid w:val="00C82EBD"/>
    <w:rsid w:val="00C84457"/>
    <w:rsid w:val="00C96C26"/>
    <w:rsid w:val="00CA6B3E"/>
    <w:rsid w:val="00CC0658"/>
    <w:rsid w:val="00CE0B35"/>
    <w:rsid w:val="00D0421F"/>
    <w:rsid w:val="00D12983"/>
    <w:rsid w:val="00D16E50"/>
    <w:rsid w:val="00D216AD"/>
    <w:rsid w:val="00D229D4"/>
    <w:rsid w:val="00D31A8B"/>
    <w:rsid w:val="00D339A8"/>
    <w:rsid w:val="00D53DEC"/>
    <w:rsid w:val="00D64ECA"/>
    <w:rsid w:val="00D83675"/>
    <w:rsid w:val="00DA4A8C"/>
    <w:rsid w:val="00DD660C"/>
    <w:rsid w:val="00DF5D22"/>
    <w:rsid w:val="00DF6D36"/>
    <w:rsid w:val="00E067C9"/>
    <w:rsid w:val="00E173EA"/>
    <w:rsid w:val="00E2273F"/>
    <w:rsid w:val="00E24EBD"/>
    <w:rsid w:val="00E262FA"/>
    <w:rsid w:val="00E62BA1"/>
    <w:rsid w:val="00E75A32"/>
    <w:rsid w:val="00E85139"/>
    <w:rsid w:val="00EA5CD2"/>
    <w:rsid w:val="00EC067F"/>
    <w:rsid w:val="00F03635"/>
    <w:rsid w:val="00F120EC"/>
    <w:rsid w:val="00F13F0E"/>
    <w:rsid w:val="00F22BC1"/>
    <w:rsid w:val="00F2310E"/>
    <w:rsid w:val="00F33073"/>
    <w:rsid w:val="00F53654"/>
    <w:rsid w:val="00F578F7"/>
    <w:rsid w:val="00F72C76"/>
    <w:rsid w:val="00F91708"/>
    <w:rsid w:val="00F94896"/>
    <w:rsid w:val="00FD0D13"/>
    <w:rsid w:val="00FE3133"/>
    <w:rsid w:val="00FE3538"/>
    <w:rsid w:val="00FE7819"/>
    <w:rsid w:val="00FF6191"/>
    <w:rsid w:val="01055BD4"/>
    <w:rsid w:val="01E8837F"/>
    <w:rsid w:val="023E65CE"/>
    <w:rsid w:val="0251FEB6"/>
    <w:rsid w:val="0345CD1C"/>
    <w:rsid w:val="036370A2"/>
    <w:rsid w:val="03BA26EF"/>
    <w:rsid w:val="0413D281"/>
    <w:rsid w:val="0666321B"/>
    <w:rsid w:val="067E41B4"/>
    <w:rsid w:val="06A2679E"/>
    <w:rsid w:val="06E36BE2"/>
    <w:rsid w:val="06E717E2"/>
    <w:rsid w:val="0822BD0F"/>
    <w:rsid w:val="08549491"/>
    <w:rsid w:val="094CA05A"/>
    <w:rsid w:val="09DA0860"/>
    <w:rsid w:val="0A272EA5"/>
    <w:rsid w:val="0A4D4E03"/>
    <w:rsid w:val="0B0FE09C"/>
    <w:rsid w:val="0B6C6D48"/>
    <w:rsid w:val="0BECC670"/>
    <w:rsid w:val="0C60A5F6"/>
    <w:rsid w:val="0C747BC7"/>
    <w:rsid w:val="0C983796"/>
    <w:rsid w:val="0CD8F320"/>
    <w:rsid w:val="0CF40323"/>
    <w:rsid w:val="0D02D3AF"/>
    <w:rsid w:val="0D4A0246"/>
    <w:rsid w:val="0D619664"/>
    <w:rsid w:val="0E06FFAC"/>
    <w:rsid w:val="0E804B48"/>
    <w:rsid w:val="0E9EA8D3"/>
    <w:rsid w:val="0F2234A2"/>
    <w:rsid w:val="106F4934"/>
    <w:rsid w:val="112D9985"/>
    <w:rsid w:val="1175C3B0"/>
    <w:rsid w:val="133D3562"/>
    <w:rsid w:val="133FC9B7"/>
    <w:rsid w:val="135123B7"/>
    <w:rsid w:val="14C3BC22"/>
    <w:rsid w:val="151DB93E"/>
    <w:rsid w:val="1572E4C4"/>
    <w:rsid w:val="15D44877"/>
    <w:rsid w:val="15FA5EB8"/>
    <w:rsid w:val="1644D2A7"/>
    <w:rsid w:val="17F476F9"/>
    <w:rsid w:val="17FB63C8"/>
    <w:rsid w:val="18029551"/>
    <w:rsid w:val="18C2516A"/>
    <w:rsid w:val="18EF04AA"/>
    <w:rsid w:val="191F99A4"/>
    <w:rsid w:val="1A6161E5"/>
    <w:rsid w:val="1A99EE31"/>
    <w:rsid w:val="1ACAC6C0"/>
    <w:rsid w:val="1AF89AD7"/>
    <w:rsid w:val="1B6E8013"/>
    <w:rsid w:val="1BD634B3"/>
    <w:rsid w:val="1BDCC2FA"/>
    <w:rsid w:val="1C60F51C"/>
    <w:rsid w:val="1CFA854D"/>
    <w:rsid w:val="1D169215"/>
    <w:rsid w:val="1D184E64"/>
    <w:rsid w:val="1EB00FE3"/>
    <w:rsid w:val="1F2CA683"/>
    <w:rsid w:val="2058EDCD"/>
    <w:rsid w:val="21114A4C"/>
    <w:rsid w:val="222DA109"/>
    <w:rsid w:val="2321E12B"/>
    <w:rsid w:val="2345DC75"/>
    <w:rsid w:val="235F5513"/>
    <w:rsid w:val="23BC8492"/>
    <w:rsid w:val="23C8EB8F"/>
    <w:rsid w:val="23EF1BCE"/>
    <w:rsid w:val="243E4BFC"/>
    <w:rsid w:val="2486169E"/>
    <w:rsid w:val="24EB9286"/>
    <w:rsid w:val="258738FF"/>
    <w:rsid w:val="263CFD00"/>
    <w:rsid w:val="26904AB2"/>
    <w:rsid w:val="26987A9B"/>
    <w:rsid w:val="271B5147"/>
    <w:rsid w:val="2AB3D315"/>
    <w:rsid w:val="2AD4BC0C"/>
    <w:rsid w:val="2AFAB3C8"/>
    <w:rsid w:val="2C2B6A8D"/>
    <w:rsid w:val="2D1F6B84"/>
    <w:rsid w:val="2D37EE01"/>
    <w:rsid w:val="2DAF6ECB"/>
    <w:rsid w:val="2DCB7018"/>
    <w:rsid w:val="2DDF7F94"/>
    <w:rsid w:val="2DE57BA6"/>
    <w:rsid w:val="2EB1A968"/>
    <w:rsid w:val="2EE4A8BF"/>
    <w:rsid w:val="2FA320D6"/>
    <w:rsid w:val="2FA674BD"/>
    <w:rsid w:val="303A6202"/>
    <w:rsid w:val="30AA4F72"/>
    <w:rsid w:val="30BF5841"/>
    <w:rsid w:val="32790DF7"/>
    <w:rsid w:val="32B48CFE"/>
    <w:rsid w:val="32BC076B"/>
    <w:rsid w:val="33D67E17"/>
    <w:rsid w:val="34FD8BB2"/>
    <w:rsid w:val="34FF29A9"/>
    <w:rsid w:val="359361CF"/>
    <w:rsid w:val="36283B50"/>
    <w:rsid w:val="369146D1"/>
    <w:rsid w:val="373CFD80"/>
    <w:rsid w:val="3747C4E5"/>
    <w:rsid w:val="37CEE2FC"/>
    <w:rsid w:val="387C1953"/>
    <w:rsid w:val="390A7BC8"/>
    <w:rsid w:val="3945857A"/>
    <w:rsid w:val="3980733B"/>
    <w:rsid w:val="3A3A3FE3"/>
    <w:rsid w:val="3A4B7C0A"/>
    <w:rsid w:val="3B36D4B3"/>
    <w:rsid w:val="3B6F99D7"/>
    <w:rsid w:val="3C394858"/>
    <w:rsid w:val="3C60FCE4"/>
    <w:rsid w:val="3C831930"/>
    <w:rsid w:val="3D7DE20B"/>
    <w:rsid w:val="3DD518B9"/>
    <w:rsid w:val="3E4F7B97"/>
    <w:rsid w:val="3E815F9F"/>
    <w:rsid w:val="3E93BCE6"/>
    <w:rsid w:val="3EA16284"/>
    <w:rsid w:val="3EA73A99"/>
    <w:rsid w:val="3EF07DDF"/>
    <w:rsid w:val="3F328989"/>
    <w:rsid w:val="40228CD5"/>
    <w:rsid w:val="4041DC50"/>
    <w:rsid w:val="40B17907"/>
    <w:rsid w:val="41551501"/>
    <w:rsid w:val="4184116B"/>
    <w:rsid w:val="41EB1348"/>
    <w:rsid w:val="4213641F"/>
    <w:rsid w:val="4356A17C"/>
    <w:rsid w:val="43B6DBE7"/>
    <w:rsid w:val="4429E851"/>
    <w:rsid w:val="4453A0B4"/>
    <w:rsid w:val="44713AD3"/>
    <w:rsid w:val="44738D66"/>
    <w:rsid w:val="452326E5"/>
    <w:rsid w:val="45798967"/>
    <w:rsid w:val="47C7E7ED"/>
    <w:rsid w:val="486B89E9"/>
    <w:rsid w:val="496639EC"/>
    <w:rsid w:val="4A5328D2"/>
    <w:rsid w:val="4AAAFC80"/>
    <w:rsid w:val="4AC3592C"/>
    <w:rsid w:val="4B087759"/>
    <w:rsid w:val="4C557654"/>
    <w:rsid w:val="4C5F298D"/>
    <w:rsid w:val="4C8E7473"/>
    <w:rsid w:val="4DB7A23A"/>
    <w:rsid w:val="4DC2AA4F"/>
    <w:rsid w:val="4E85C9D8"/>
    <w:rsid w:val="4F1A558A"/>
    <w:rsid w:val="4F96CA4F"/>
    <w:rsid w:val="4F97F8F9"/>
    <w:rsid w:val="503B4150"/>
    <w:rsid w:val="506D04C0"/>
    <w:rsid w:val="5133C95A"/>
    <w:rsid w:val="5170717A"/>
    <w:rsid w:val="5211452C"/>
    <w:rsid w:val="525A1FC7"/>
    <w:rsid w:val="534304C1"/>
    <w:rsid w:val="53D07562"/>
    <w:rsid w:val="54190D85"/>
    <w:rsid w:val="54632BC3"/>
    <w:rsid w:val="557D7423"/>
    <w:rsid w:val="561254E9"/>
    <w:rsid w:val="5677F6E0"/>
    <w:rsid w:val="5685D430"/>
    <w:rsid w:val="56F44AC4"/>
    <w:rsid w:val="56F5C3B8"/>
    <w:rsid w:val="572DB21C"/>
    <w:rsid w:val="579653C8"/>
    <w:rsid w:val="58B45892"/>
    <w:rsid w:val="58D401A8"/>
    <w:rsid w:val="5925B2E2"/>
    <w:rsid w:val="59D95D7C"/>
    <w:rsid w:val="59E09181"/>
    <w:rsid w:val="5AD97CF6"/>
    <w:rsid w:val="5B4D8E9E"/>
    <w:rsid w:val="5BF4A32D"/>
    <w:rsid w:val="5C0831D4"/>
    <w:rsid w:val="5D026CB5"/>
    <w:rsid w:val="5D274B93"/>
    <w:rsid w:val="5DF384BD"/>
    <w:rsid w:val="5E074AC9"/>
    <w:rsid w:val="5F375919"/>
    <w:rsid w:val="5F4EEFEB"/>
    <w:rsid w:val="5F5E38F0"/>
    <w:rsid w:val="609BC482"/>
    <w:rsid w:val="60B9E50D"/>
    <w:rsid w:val="61A11B4F"/>
    <w:rsid w:val="61B57D54"/>
    <w:rsid w:val="6255B56E"/>
    <w:rsid w:val="62B871F1"/>
    <w:rsid w:val="62F2C9C2"/>
    <w:rsid w:val="639E1CA0"/>
    <w:rsid w:val="6455FC08"/>
    <w:rsid w:val="645CC665"/>
    <w:rsid w:val="651A86E9"/>
    <w:rsid w:val="66953909"/>
    <w:rsid w:val="677FC776"/>
    <w:rsid w:val="67BE941A"/>
    <w:rsid w:val="682D5CC0"/>
    <w:rsid w:val="683932A7"/>
    <w:rsid w:val="68C509B8"/>
    <w:rsid w:val="692E9F51"/>
    <w:rsid w:val="695C38C8"/>
    <w:rsid w:val="6972DBF9"/>
    <w:rsid w:val="6982C61F"/>
    <w:rsid w:val="6A44CFBE"/>
    <w:rsid w:val="6A55CE39"/>
    <w:rsid w:val="6A66AF01"/>
    <w:rsid w:val="6C0AC6F7"/>
    <w:rsid w:val="6D40A3E3"/>
    <w:rsid w:val="6D8D6EFB"/>
    <w:rsid w:val="6DB39220"/>
    <w:rsid w:val="6E9FC90B"/>
    <w:rsid w:val="6EDFA4DF"/>
    <w:rsid w:val="6F084A8D"/>
    <w:rsid w:val="6F4F34A3"/>
    <w:rsid w:val="70608AAE"/>
    <w:rsid w:val="7122657C"/>
    <w:rsid w:val="72A9A5FA"/>
    <w:rsid w:val="736B6A13"/>
    <w:rsid w:val="73F464ED"/>
    <w:rsid w:val="745C8910"/>
    <w:rsid w:val="74BF5CF5"/>
    <w:rsid w:val="75790B22"/>
    <w:rsid w:val="75B61445"/>
    <w:rsid w:val="75C77D4A"/>
    <w:rsid w:val="75DB9029"/>
    <w:rsid w:val="76113F80"/>
    <w:rsid w:val="76DEC1FD"/>
    <w:rsid w:val="7706BC96"/>
    <w:rsid w:val="777C09C3"/>
    <w:rsid w:val="77C3A04A"/>
    <w:rsid w:val="78FF1E0C"/>
    <w:rsid w:val="79C3E495"/>
    <w:rsid w:val="7A7C3492"/>
    <w:rsid w:val="7B27FE61"/>
    <w:rsid w:val="7BE685F8"/>
    <w:rsid w:val="7CEEDD0C"/>
    <w:rsid w:val="7D0D8501"/>
    <w:rsid w:val="7D6175B2"/>
    <w:rsid w:val="7E094EDF"/>
    <w:rsid w:val="7E2C3E95"/>
    <w:rsid w:val="7E92D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reference"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08D9"/>
    <w:rPr>
      <w:rFonts w:ascii="Tahoma" w:hAnsi="Tahoma" w:cs="Tahoma"/>
      <w:sz w:val="16"/>
      <w:szCs w:val="16"/>
    </w:rPr>
  </w:style>
  <w:style w:type="character" w:customStyle="1" w:styleId="BalloonTextChar">
    <w:name w:val="Balloon Text Char"/>
    <w:basedOn w:val="DefaultParagraphFont"/>
    <w:link w:val="BalloonText"/>
    <w:rsid w:val="006108D9"/>
    <w:rPr>
      <w:rFonts w:ascii="Tahoma" w:hAnsi="Tahoma" w:cs="Tahoma"/>
      <w:sz w:val="16"/>
      <w:szCs w:val="16"/>
    </w:rPr>
  </w:style>
  <w:style w:type="character" w:styleId="CommentReference">
    <w:name w:val="annotation reference"/>
    <w:basedOn w:val="DefaultParagraphFont"/>
    <w:rsid w:val="00AE0967"/>
    <w:rPr>
      <w:sz w:val="16"/>
      <w:szCs w:val="16"/>
    </w:rPr>
  </w:style>
  <w:style w:type="paragraph" w:styleId="CommentText">
    <w:name w:val="annotation text"/>
    <w:basedOn w:val="Normal"/>
    <w:link w:val="CommentTextChar"/>
    <w:rsid w:val="00AE0967"/>
    <w:rPr>
      <w:sz w:val="20"/>
    </w:rPr>
  </w:style>
  <w:style w:type="character" w:customStyle="1" w:styleId="CommentTextChar">
    <w:name w:val="Comment Text Char"/>
    <w:basedOn w:val="DefaultParagraphFont"/>
    <w:link w:val="CommentText"/>
    <w:rsid w:val="00AE0967"/>
    <w:rPr>
      <w:sz w:val="20"/>
    </w:rPr>
  </w:style>
  <w:style w:type="paragraph" w:styleId="CommentSubject">
    <w:name w:val="annotation subject"/>
    <w:basedOn w:val="CommentText"/>
    <w:next w:val="CommentText"/>
    <w:link w:val="CommentSubjectChar"/>
    <w:rsid w:val="00AE0967"/>
    <w:rPr>
      <w:b/>
      <w:bCs/>
    </w:rPr>
  </w:style>
  <w:style w:type="character" w:customStyle="1" w:styleId="CommentSubjectChar">
    <w:name w:val="Comment Subject Char"/>
    <w:basedOn w:val="CommentTextChar"/>
    <w:link w:val="CommentSubject"/>
    <w:rsid w:val="00AE0967"/>
    <w:rPr>
      <w:b/>
      <w:bCs/>
      <w:sz w:val="20"/>
    </w:rPr>
  </w:style>
  <w:style w:type="character" w:styleId="Hyperlink">
    <w:name w:val="Hyperlink"/>
    <w:rsid w:val="00971633"/>
    <w:rPr>
      <w:color w:val="000080"/>
      <w:u w:val="single"/>
    </w:rPr>
  </w:style>
  <w:style w:type="paragraph" w:styleId="FootnoteText">
    <w:name w:val="footnote text"/>
    <w:aliases w:val="Footnote Text Char1,Footnote Text Char Char"/>
    <w:basedOn w:val="Normal"/>
    <w:link w:val="FootnoteTextChar"/>
    <w:unhideWhenUsed/>
    <w:rsid w:val="00971633"/>
    <w:rPr>
      <w:rFonts w:eastAsiaTheme="minorHAnsi" w:cstheme="minorBidi"/>
      <w:sz w:val="20"/>
    </w:rPr>
  </w:style>
  <w:style w:type="character" w:customStyle="1" w:styleId="FootnoteTextChar">
    <w:name w:val="Footnote Text Char"/>
    <w:aliases w:val="Footnote Text Char1 Char,Footnote Text Char Char Char"/>
    <w:basedOn w:val="DefaultParagraphFont"/>
    <w:link w:val="FootnoteText"/>
    <w:rsid w:val="00971633"/>
    <w:rPr>
      <w:rFonts w:eastAsiaTheme="minorHAnsi" w:cstheme="minorBidi"/>
      <w:sz w:val="20"/>
    </w:rPr>
  </w:style>
  <w:style w:type="character" w:styleId="FootnoteReference">
    <w:name w:val="footnote reference"/>
    <w:basedOn w:val="DefaultParagraphFont"/>
    <w:uiPriority w:val="99"/>
    <w:unhideWhenUsed/>
    <w:rsid w:val="00971633"/>
    <w:rPr>
      <w:vertAlign w:val="superscript"/>
    </w:rPr>
  </w:style>
  <w:style w:type="paragraph" w:styleId="ListParagraph">
    <w:name w:val="List Paragraph"/>
    <w:basedOn w:val="Normal"/>
    <w:rsid w:val="00F120EC"/>
    <w:pPr>
      <w:ind w:left="720"/>
      <w:contextualSpacing/>
    </w:p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34304C1"/>
  </w:style>
  <w:style w:type="paragraph" w:styleId="Revision">
    <w:name w:val="Revision"/>
    <w:hidden/>
    <w:rsid w:val="007D2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reference"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08D9"/>
    <w:rPr>
      <w:rFonts w:ascii="Tahoma" w:hAnsi="Tahoma" w:cs="Tahoma"/>
      <w:sz w:val="16"/>
      <w:szCs w:val="16"/>
    </w:rPr>
  </w:style>
  <w:style w:type="character" w:customStyle="1" w:styleId="BalloonTextChar">
    <w:name w:val="Balloon Text Char"/>
    <w:basedOn w:val="DefaultParagraphFont"/>
    <w:link w:val="BalloonText"/>
    <w:rsid w:val="006108D9"/>
    <w:rPr>
      <w:rFonts w:ascii="Tahoma" w:hAnsi="Tahoma" w:cs="Tahoma"/>
      <w:sz w:val="16"/>
      <w:szCs w:val="16"/>
    </w:rPr>
  </w:style>
  <w:style w:type="character" w:styleId="CommentReference">
    <w:name w:val="annotation reference"/>
    <w:basedOn w:val="DefaultParagraphFont"/>
    <w:rsid w:val="00AE0967"/>
    <w:rPr>
      <w:sz w:val="16"/>
      <w:szCs w:val="16"/>
    </w:rPr>
  </w:style>
  <w:style w:type="paragraph" w:styleId="CommentText">
    <w:name w:val="annotation text"/>
    <w:basedOn w:val="Normal"/>
    <w:link w:val="CommentTextChar"/>
    <w:rsid w:val="00AE0967"/>
    <w:rPr>
      <w:sz w:val="20"/>
    </w:rPr>
  </w:style>
  <w:style w:type="character" w:customStyle="1" w:styleId="CommentTextChar">
    <w:name w:val="Comment Text Char"/>
    <w:basedOn w:val="DefaultParagraphFont"/>
    <w:link w:val="CommentText"/>
    <w:rsid w:val="00AE0967"/>
    <w:rPr>
      <w:sz w:val="20"/>
    </w:rPr>
  </w:style>
  <w:style w:type="paragraph" w:styleId="CommentSubject">
    <w:name w:val="annotation subject"/>
    <w:basedOn w:val="CommentText"/>
    <w:next w:val="CommentText"/>
    <w:link w:val="CommentSubjectChar"/>
    <w:rsid w:val="00AE0967"/>
    <w:rPr>
      <w:b/>
      <w:bCs/>
    </w:rPr>
  </w:style>
  <w:style w:type="character" w:customStyle="1" w:styleId="CommentSubjectChar">
    <w:name w:val="Comment Subject Char"/>
    <w:basedOn w:val="CommentTextChar"/>
    <w:link w:val="CommentSubject"/>
    <w:rsid w:val="00AE0967"/>
    <w:rPr>
      <w:b/>
      <w:bCs/>
      <w:sz w:val="20"/>
    </w:rPr>
  </w:style>
  <w:style w:type="character" w:styleId="Hyperlink">
    <w:name w:val="Hyperlink"/>
    <w:rsid w:val="00971633"/>
    <w:rPr>
      <w:color w:val="000080"/>
      <w:u w:val="single"/>
    </w:rPr>
  </w:style>
  <w:style w:type="paragraph" w:styleId="FootnoteText">
    <w:name w:val="footnote text"/>
    <w:aliases w:val="Footnote Text Char1,Footnote Text Char Char"/>
    <w:basedOn w:val="Normal"/>
    <w:link w:val="FootnoteTextChar"/>
    <w:unhideWhenUsed/>
    <w:rsid w:val="00971633"/>
    <w:rPr>
      <w:rFonts w:eastAsiaTheme="minorHAnsi" w:cstheme="minorBidi"/>
      <w:sz w:val="20"/>
    </w:rPr>
  </w:style>
  <w:style w:type="character" w:customStyle="1" w:styleId="FootnoteTextChar">
    <w:name w:val="Footnote Text Char"/>
    <w:aliases w:val="Footnote Text Char1 Char,Footnote Text Char Char Char"/>
    <w:basedOn w:val="DefaultParagraphFont"/>
    <w:link w:val="FootnoteText"/>
    <w:rsid w:val="00971633"/>
    <w:rPr>
      <w:rFonts w:eastAsiaTheme="minorHAnsi" w:cstheme="minorBidi"/>
      <w:sz w:val="20"/>
    </w:rPr>
  </w:style>
  <w:style w:type="character" w:styleId="FootnoteReference">
    <w:name w:val="footnote reference"/>
    <w:basedOn w:val="DefaultParagraphFont"/>
    <w:uiPriority w:val="99"/>
    <w:unhideWhenUsed/>
    <w:rsid w:val="00971633"/>
    <w:rPr>
      <w:vertAlign w:val="superscript"/>
    </w:rPr>
  </w:style>
  <w:style w:type="paragraph" w:styleId="ListParagraph">
    <w:name w:val="List Paragraph"/>
    <w:basedOn w:val="Normal"/>
    <w:rsid w:val="00F120EC"/>
    <w:pPr>
      <w:ind w:left="720"/>
      <w:contextualSpacing/>
    </w:p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34304C1"/>
  </w:style>
  <w:style w:type="paragraph" w:styleId="Revision">
    <w:name w:val="Revision"/>
    <w:hidden/>
    <w:rsid w:val="007D2395"/>
  </w:style>
</w:styles>
</file>

<file path=word/tasks.xml><?xml version="1.0" encoding="utf-8"?>
<t:Tasks xmlns:t="http://schemas.microsoft.com/office/tasks/2019/documenttasks" xmlns:oel="http://schemas.microsoft.com/office/2019/extlst">
  <t:Task id="{C2A4965D-C6CF-4366-BC1D-D58D334368F3}">
    <t:Anchor>
      <t:Comment id="1233939257"/>
    </t:Anchor>
    <t:History>
      <t:Event id="{974C1EAB-EB2E-436D-8D8A-9F00C42FB01B}" time="2021-09-30T07:36:27.332Z">
        <t:Attribution userId="S::zivile.liberiene@am.lt::cbc1ae39-c4e0-4a57-810d-60c2740ee234" userProvider="AD" userName="Živilė Liberienė"/>
        <t:Anchor>
          <t:Comment id="1233939257"/>
        </t:Anchor>
        <t:Create/>
      </t:Event>
      <t:Event id="{40044976-F92A-418F-BABB-5529536B683D}" time="2021-09-30T07:36:27.332Z">
        <t:Attribution userId="S::zivile.liberiene@am.lt::cbc1ae39-c4e0-4a57-810d-60c2740ee234" userProvider="AD" userName="Živilė Liberienė"/>
        <t:Anchor>
          <t:Comment id="1233939257"/>
        </t:Anchor>
        <t:Assign userId="S::virginija.kalesinskiene@am.lt::8134521a-c371-4b66-a090-decdd09a9e18" userProvider="AD" userName="Virginija Kalesinskienė"/>
      </t:Event>
      <t:Event id="{C9572D3D-AB7E-4764-8E82-B2B53A0E63F6}" time="2021-09-30T07:36:27.332Z">
        <t:Attribution userId="S::zivile.liberiene@am.lt::cbc1ae39-c4e0-4a57-810d-60c2740ee234" userProvider="AD" userName="Živilė Liberienė"/>
        <t:Anchor>
          <t:Comment id="1233939257"/>
        </t:Anchor>
        <t:SetTitle title="@Virginija Kalesinskienė @Jurgita Užkurnienė ar žinai apie kokią čia grupę kalbam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445">
      <w:bodyDiv w:val="1"/>
      <w:marLeft w:val="0"/>
      <w:marRight w:val="0"/>
      <w:marTop w:val="0"/>
      <w:marBottom w:val="0"/>
      <w:divBdr>
        <w:top w:val="none" w:sz="0" w:space="0" w:color="auto"/>
        <w:left w:val="none" w:sz="0" w:space="0" w:color="auto"/>
        <w:bottom w:val="none" w:sz="0" w:space="0" w:color="auto"/>
        <w:right w:val="none" w:sz="0" w:space="0" w:color="auto"/>
      </w:divBdr>
    </w:div>
    <w:div w:id="75904074">
      <w:bodyDiv w:val="1"/>
      <w:marLeft w:val="225"/>
      <w:marRight w:val="225"/>
      <w:marTop w:val="0"/>
      <w:marBottom w:val="0"/>
      <w:divBdr>
        <w:top w:val="none" w:sz="0" w:space="0" w:color="auto"/>
        <w:left w:val="none" w:sz="0" w:space="0" w:color="auto"/>
        <w:bottom w:val="none" w:sz="0" w:space="0" w:color="auto"/>
        <w:right w:val="none" w:sz="0" w:space="0" w:color="auto"/>
      </w:divBdr>
      <w:divsChild>
        <w:div w:id="824778270">
          <w:marLeft w:val="0"/>
          <w:marRight w:val="0"/>
          <w:marTop w:val="0"/>
          <w:marBottom w:val="0"/>
          <w:divBdr>
            <w:top w:val="none" w:sz="0" w:space="0" w:color="auto"/>
            <w:left w:val="none" w:sz="0" w:space="0" w:color="auto"/>
            <w:bottom w:val="none" w:sz="0" w:space="0" w:color="auto"/>
            <w:right w:val="none" w:sz="0" w:space="0" w:color="auto"/>
          </w:divBdr>
        </w:div>
      </w:divsChild>
    </w:div>
    <w:div w:id="143621016">
      <w:bodyDiv w:val="1"/>
      <w:marLeft w:val="0"/>
      <w:marRight w:val="0"/>
      <w:marTop w:val="0"/>
      <w:marBottom w:val="0"/>
      <w:divBdr>
        <w:top w:val="none" w:sz="0" w:space="0" w:color="auto"/>
        <w:left w:val="none" w:sz="0" w:space="0" w:color="auto"/>
        <w:bottom w:val="none" w:sz="0" w:space="0" w:color="auto"/>
        <w:right w:val="none" w:sz="0" w:space="0" w:color="auto"/>
      </w:divBdr>
    </w:div>
    <w:div w:id="262688053">
      <w:bodyDiv w:val="1"/>
      <w:marLeft w:val="225"/>
      <w:marRight w:val="225"/>
      <w:marTop w:val="0"/>
      <w:marBottom w:val="0"/>
      <w:divBdr>
        <w:top w:val="none" w:sz="0" w:space="0" w:color="auto"/>
        <w:left w:val="none" w:sz="0" w:space="0" w:color="auto"/>
        <w:bottom w:val="none" w:sz="0" w:space="0" w:color="auto"/>
        <w:right w:val="none" w:sz="0" w:space="0" w:color="auto"/>
      </w:divBdr>
      <w:divsChild>
        <w:div w:id="303702956">
          <w:marLeft w:val="0"/>
          <w:marRight w:val="0"/>
          <w:marTop w:val="0"/>
          <w:marBottom w:val="0"/>
          <w:divBdr>
            <w:top w:val="none" w:sz="0" w:space="0" w:color="auto"/>
            <w:left w:val="none" w:sz="0" w:space="0" w:color="auto"/>
            <w:bottom w:val="none" w:sz="0" w:space="0" w:color="auto"/>
            <w:right w:val="none" w:sz="0" w:space="0" w:color="auto"/>
          </w:divBdr>
        </w:div>
      </w:divsChild>
    </w:div>
    <w:div w:id="357779918">
      <w:bodyDiv w:val="1"/>
      <w:marLeft w:val="0"/>
      <w:marRight w:val="0"/>
      <w:marTop w:val="0"/>
      <w:marBottom w:val="0"/>
      <w:divBdr>
        <w:top w:val="none" w:sz="0" w:space="0" w:color="auto"/>
        <w:left w:val="none" w:sz="0" w:space="0" w:color="auto"/>
        <w:bottom w:val="none" w:sz="0" w:space="0" w:color="auto"/>
        <w:right w:val="none" w:sz="0" w:space="0" w:color="auto"/>
      </w:divBdr>
    </w:div>
    <w:div w:id="676035095">
      <w:bodyDiv w:val="1"/>
      <w:marLeft w:val="0"/>
      <w:marRight w:val="0"/>
      <w:marTop w:val="0"/>
      <w:marBottom w:val="0"/>
      <w:divBdr>
        <w:top w:val="none" w:sz="0" w:space="0" w:color="auto"/>
        <w:left w:val="none" w:sz="0" w:space="0" w:color="auto"/>
        <w:bottom w:val="none" w:sz="0" w:space="0" w:color="auto"/>
        <w:right w:val="none" w:sz="0" w:space="0" w:color="auto"/>
      </w:divBdr>
    </w:div>
    <w:div w:id="691541132">
      <w:bodyDiv w:val="1"/>
      <w:marLeft w:val="0"/>
      <w:marRight w:val="0"/>
      <w:marTop w:val="0"/>
      <w:marBottom w:val="0"/>
      <w:divBdr>
        <w:top w:val="none" w:sz="0" w:space="0" w:color="auto"/>
        <w:left w:val="none" w:sz="0" w:space="0" w:color="auto"/>
        <w:bottom w:val="none" w:sz="0" w:space="0" w:color="auto"/>
        <w:right w:val="none" w:sz="0" w:space="0" w:color="auto"/>
      </w:divBdr>
    </w:div>
    <w:div w:id="775639444">
      <w:bodyDiv w:val="1"/>
      <w:marLeft w:val="0"/>
      <w:marRight w:val="0"/>
      <w:marTop w:val="0"/>
      <w:marBottom w:val="0"/>
      <w:divBdr>
        <w:top w:val="none" w:sz="0" w:space="0" w:color="auto"/>
        <w:left w:val="none" w:sz="0" w:space="0" w:color="auto"/>
        <w:bottom w:val="none" w:sz="0" w:space="0" w:color="auto"/>
        <w:right w:val="none" w:sz="0" w:space="0" w:color="auto"/>
      </w:divBdr>
    </w:div>
    <w:div w:id="826091242">
      <w:bodyDiv w:val="1"/>
      <w:marLeft w:val="0"/>
      <w:marRight w:val="0"/>
      <w:marTop w:val="0"/>
      <w:marBottom w:val="0"/>
      <w:divBdr>
        <w:top w:val="none" w:sz="0" w:space="0" w:color="auto"/>
        <w:left w:val="none" w:sz="0" w:space="0" w:color="auto"/>
        <w:bottom w:val="none" w:sz="0" w:space="0" w:color="auto"/>
        <w:right w:val="none" w:sz="0" w:space="0" w:color="auto"/>
      </w:divBdr>
      <w:divsChild>
        <w:div w:id="1545214766">
          <w:marLeft w:val="0"/>
          <w:marRight w:val="0"/>
          <w:marTop w:val="0"/>
          <w:marBottom w:val="0"/>
          <w:divBdr>
            <w:top w:val="none" w:sz="0" w:space="0" w:color="auto"/>
            <w:left w:val="none" w:sz="0" w:space="0" w:color="auto"/>
            <w:bottom w:val="none" w:sz="0" w:space="0" w:color="auto"/>
            <w:right w:val="none" w:sz="0" w:space="0" w:color="auto"/>
          </w:divBdr>
          <w:divsChild>
            <w:div w:id="1579634105">
              <w:marLeft w:val="0"/>
              <w:marRight w:val="0"/>
              <w:marTop w:val="0"/>
              <w:marBottom w:val="0"/>
              <w:divBdr>
                <w:top w:val="none" w:sz="0" w:space="0" w:color="auto"/>
                <w:left w:val="none" w:sz="0" w:space="0" w:color="auto"/>
                <w:bottom w:val="none" w:sz="0" w:space="0" w:color="auto"/>
                <w:right w:val="none" w:sz="0" w:space="0" w:color="auto"/>
              </w:divBdr>
              <w:divsChild>
                <w:div w:id="972491479">
                  <w:marLeft w:val="0"/>
                  <w:marRight w:val="0"/>
                  <w:marTop w:val="0"/>
                  <w:marBottom w:val="0"/>
                  <w:divBdr>
                    <w:top w:val="none" w:sz="0" w:space="0" w:color="auto"/>
                    <w:left w:val="none" w:sz="0" w:space="0" w:color="auto"/>
                    <w:bottom w:val="none" w:sz="0" w:space="0" w:color="auto"/>
                    <w:right w:val="none" w:sz="0" w:space="0" w:color="auto"/>
                  </w:divBdr>
                  <w:divsChild>
                    <w:div w:id="1374885768">
                      <w:marLeft w:val="0"/>
                      <w:marRight w:val="0"/>
                      <w:marTop w:val="0"/>
                      <w:marBottom w:val="0"/>
                      <w:divBdr>
                        <w:top w:val="none" w:sz="0" w:space="0" w:color="auto"/>
                        <w:left w:val="none" w:sz="0" w:space="0" w:color="auto"/>
                        <w:bottom w:val="none" w:sz="0" w:space="0" w:color="auto"/>
                        <w:right w:val="none" w:sz="0" w:space="0" w:color="auto"/>
                      </w:divBdr>
                      <w:divsChild>
                        <w:div w:id="19094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97444">
      <w:bodyDiv w:val="1"/>
      <w:marLeft w:val="0"/>
      <w:marRight w:val="0"/>
      <w:marTop w:val="0"/>
      <w:marBottom w:val="0"/>
      <w:divBdr>
        <w:top w:val="none" w:sz="0" w:space="0" w:color="auto"/>
        <w:left w:val="none" w:sz="0" w:space="0" w:color="auto"/>
        <w:bottom w:val="none" w:sz="0" w:space="0" w:color="auto"/>
        <w:right w:val="none" w:sz="0" w:space="0" w:color="auto"/>
      </w:divBdr>
    </w:div>
    <w:div w:id="944650627">
      <w:bodyDiv w:val="1"/>
      <w:marLeft w:val="0"/>
      <w:marRight w:val="0"/>
      <w:marTop w:val="0"/>
      <w:marBottom w:val="0"/>
      <w:divBdr>
        <w:top w:val="none" w:sz="0" w:space="0" w:color="auto"/>
        <w:left w:val="none" w:sz="0" w:space="0" w:color="auto"/>
        <w:bottom w:val="none" w:sz="0" w:space="0" w:color="auto"/>
        <w:right w:val="none" w:sz="0" w:space="0" w:color="auto"/>
      </w:divBdr>
    </w:div>
    <w:div w:id="1073236536">
      <w:bodyDiv w:val="1"/>
      <w:marLeft w:val="0"/>
      <w:marRight w:val="0"/>
      <w:marTop w:val="0"/>
      <w:marBottom w:val="0"/>
      <w:divBdr>
        <w:top w:val="none" w:sz="0" w:space="0" w:color="auto"/>
        <w:left w:val="none" w:sz="0" w:space="0" w:color="auto"/>
        <w:bottom w:val="none" w:sz="0" w:space="0" w:color="auto"/>
        <w:right w:val="none" w:sz="0" w:space="0" w:color="auto"/>
      </w:divBdr>
    </w:div>
    <w:div w:id="1144395855">
      <w:bodyDiv w:val="1"/>
      <w:marLeft w:val="0"/>
      <w:marRight w:val="0"/>
      <w:marTop w:val="0"/>
      <w:marBottom w:val="0"/>
      <w:divBdr>
        <w:top w:val="none" w:sz="0" w:space="0" w:color="auto"/>
        <w:left w:val="none" w:sz="0" w:space="0" w:color="auto"/>
        <w:bottom w:val="none" w:sz="0" w:space="0" w:color="auto"/>
        <w:right w:val="none" w:sz="0" w:space="0" w:color="auto"/>
      </w:divBdr>
    </w:div>
    <w:div w:id="1182402039">
      <w:bodyDiv w:val="1"/>
      <w:marLeft w:val="0"/>
      <w:marRight w:val="0"/>
      <w:marTop w:val="0"/>
      <w:marBottom w:val="0"/>
      <w:divBdr>
        <w:top w:val="none" w:sz="0" w:space="0" w:color="auto"/>
        <w:left w:val="none" w:sz="0" w:space="0" w:color="auto"/>
        <w:bottom w:val="none" w:sz="0" w:space="0" w:color="auto"/>
        <w:right w:val="none" w:sz="0" w:space="0" w:color="auto"/>
      </w:divBdr>
      <w:divsChild>
        <w:div w:id="1286155116">
          <w:marLeft w:val="0"/>
          <w:marRight w:val="0"/>
          <w:marTop w:val="0"/>
          <w:marBottom w:val="0"/>
          <w:divBdr>
            <w:top w:val="none" w:sz="0" w:space="0" w:color="auto"/>
            <w:left w:val="none" w:sz="0" w:space="0" w:color="auto"/>
            <w:bottom w:val="none" w:sz="0" w:space="0" w:color="auto"/>
            <w:right w:val="none" w:sz="0" w:space="0" w:color="auto"/>
          </w:divBdr>
          <w:divsChild>
            <w:div w:id="1958371320">
              <w:marLeft w:val="0"/>
              <w:marRight w:val="0"/>
              <w:marTop w:val="0"/>
              <w:marBottom w:val="0"/>
              <w:divBdr>
                <w:top w:val="none" w:sz="0" w:space="0" w:color="auto"/>
                <w:left w:val="none" w:sz="0" w:space="0" w:color="auto"/>
                <w:bottom w:val="none" w:sz="0" w:space="0" w:color="auto"/>
                <w:right w:val="none" w:sz="0" w:space="0" w:color="auto"/>
              </w:divBdr>
            </w:div>
          </w:divsChild>
        </w:div>
        <w:div w:id="1808816343">
          <w:marLeft w:val="0"/>
          <w:marRight w:val="0"/>
          <w:marTop w:val="0"/>
          <w:marBottom w:val="0"/>
          <w:divBdr>
            <w:top w:val="none" w:sz="0" w:space="0" w:color="auto"/>
            <w:left w:val="none" w:sz="0" w:space="0" w:color="auto"/>
            <w:bottom w:val="none" w:sz="0" w:space="0" w:color="auto"/>
            <w:right w:val="none" w:sz="0" w:space="0" w:color="auto"/>
          </w:divBdr>
          <w:divsChild>
            <w:div w:id="1366517905">
              <w:marLeft w:val="0"/>
              <w:marRight w:val="0"/>
              <w:marTop w:val="0"/>
              <w:marBottom w:val="0"/>
              <w:divBdr>
                <w:top w:val="none" w:sz="0" w:space="0" w:color="auto"/>
                <w:left w:val="none" w:sz="0" w:space="0" w:color="auto"/>
                <w:bottom w:val="none" w:sz="0" w:space="0" w:color="auto"/>
                <w:right w:val="none" w:sz="0" w:space="0" w:color="auto"/>
              </w:divBdr>
            </w:div>
            <w:div w:id="648871953">
              <w:marLeft w:val="0"/>
              <w:marRight w:val="0"/>
              <w:marTop w:val="0"/>
              <w:marBottom w:val="0"/>
              <w:divBdr>
                <w:top w:val="none" w:sz="0" w:space="0" w:color="auto"/>
                <w:left w:val="none" w:sz="0" w:space="0" w:color="auto"/>
                <w:bottom w:val="none" w:sz="0" w:space="0" w:color="auto"/>
                <w:right w:val="none" w:sz="0" w:space="0" w:color="auto"/>
              </w:divBdr>
            </w:div>
            <w:div w:id="310839388">
              <w:marLeft w:val="0"/>
              <w:marRight w:val="0"/>
              <w:marTop w:val="0"/>
              <w:marBottom w:val="0"/>
              <w:divBdr>
                <w:top w:val="none" w:sz="0" w:space="0" w:color="auto"/>
                <w:left w:val="none" w:sz="0" w:space="0" w:color="auto"/>
                <w:bottom w:val="none" w:sz="0" w:space="0" w:color="auto"/>
                <w:right w:val="none" w:sz="0" w:space="0" w:color="auto"/>
              </w:divBdr>
            </w:div>
            <w:div w:id="1025866857">
              <w:marLeft w:val="0"/>
              <w:marRight w:val="0"/>
              <w:marTop w:val="0"/>
              <w:marBottom w:val="0"/>
              <w:divBdr>
                <w:top w:val="none" w:sz="0" w:space="0" w:color="auto"/>
                <w:left w:val="none" w:sz="0" w:space="0" w:color="auto"/>
                <w:bottom w:val="none" w:sz="0" w:space="0" w:color="auto"/>
                <w:right w:val="none" w:sz="0" w:space="0" w:color="auto"/>
              </w:divBdr>
            </w:div>
            <w:div w:id="74279196">
              <w:marLeft w:val="0"/>
              <w:marRight w:val="0"/>
              <w:marTop w:val="0"/>
              <w:marBottom w:val="0"/>
              <w:divBdr>
                <w:top w:val="none" w:sz="0" w:space="0" w:color="auto"/>
                <w:left w:val="none" w:sz="0" w:space="0" w:color="auto"/>
                <w:bottom w:val="none" w:sz="0" w:space="0" w:color="auto"/>
                <w:right w:val="none" w:sz="0" w:space="0" w:color="auto"/>
              </w:divBdr>
            </w:div>
            <w:div w:id="168058469">
              <w:marLeft w:val="0"/>
              <w:marRight w:val="0"/>
              <w:marTop w:val="0"/>
              <w:marBottom w:val="0"/>
              <w:divBdr>
                <w:top w:val="none" w:sz="0" w:space="0" w:color="auto"/>
                <w:left w:val="none" w:sz="0" w:space="0" w:color="auto"/>
                <w:bottom w:val="none" w:sz="0" w:space="0" w:color="auto"/>
                <w:right w:val="none" w:sz="0" w:space="0" w:color="auto"/>
              </w:divBdr>
            </w:div>
            <w:div w:id="1389693815">
              <w:marLeft w:val="0"/>
              <w:marRight w:val="0"/>
              <w:marTop w:val="0"/>
              <w:marBottom w:val="0"/>
              <w:divBdr>
                <w:top w:val="none" w:sz="0" w:space="0" w:color="auto"/>
                <w:left w:val="none" w:sz="0" w:space="0" w:color="auto"/>
                <w:bottom w:val="none" w:sz="0" w:space="0" w:color="auto"/>
                <w:right w:val="none" w:sz="0" w:space="0" w:color="auto"/>
              </w:divBdr>
              <w:divsChild>
                <w:div w:id="2056466655">
                  <w:marLeft w:val="0"/>
                  <w:marRight w:val="0"/>
                  <w:marTop w:val="0"/>
                  <w:marBottom w:val="0"/>
                  <w:divBdr>
                    <w:top w:val="none" w:sz="0" w:space="0" w:color="auto"/>
                    <w:left w:val="none" w:sz="0" w:space="0" w:color="auto"/>
                    <w:bottom w:val="none" w:sz="0" w:space="0" w:color="auto"/>
                    <w:right w:val="none" w:sz="0" w:space="0" w:color="auto"/>
                  </w:divBdr>
                </w:div>
                <w:div w:id="863716519">
                  <w:marLeft w:val="0"/>
                  <w:marRight w:val="0"/>
                  <w:marTop w:val="0"/>
                  <w:marBottom w:val="0"/>
                  <w:divBdr>
                    <w:top w:val="none" w:sz="0" w:space="0" w:color="auto"/>
                    <w:left w:val="none" w:sz="0" w:space="0" w:color="auto"/>
                    <w:bottom w:val="none" w:sz="0" w:space="0" w:color="auto"/>
                    <w:right w:val="none" w:sz="0" w:space="0" w:color="auto"/>
                  </w:divBdr>
                  <w:divsChild>
                    <w:div w:id="552229879">
                      <w:marLeft w:val="0"/>
                      <w:marRight w:val="0"/>
                      <w:marTop w:val="0"/>
                      <w:marBottom w:val="0"/>
                      <w:divBdr>
                        <w:top w:val="none" w:sz="0" w:space="0" w:color="auto"/>
                        <w:left w:val="none" w:sz="0" w:space="0" w:color="auto"/>
                        <w:bottom w:val="none" w:sz="0" w:space="0" w:color="auto"/>
                        <w:right w:val="none" w:sz="0" w:space="0" w:color="auto"/>
                      </w:divBdr>
                      <w:divsChild>
                        <w:div w:id="1125544488">
                          <w:marLeft w:val="0"/>
                          <w:marRight w:val="0"/>
                          <w:marTop w:val="0"/>
                          <w:marBottom w:val="0"/>
                          <w:divBdr>
                            <w:top w:val="none" w:sz="0" w:space="0" w:color="auto"/>
                            <w:left w:val="none" w:sz="0" w:space="0" w:color="auto"/>
                            <w:bottom w:val="none" w:sz="0" w:space="0" w:color="auto"/>
                            <w:right w:val="none" w:sz="0" w:space="0" w:color="auto"/>
                          </w:divBdr>
                          <w:divsChild>
                            <w:div w:id="1708488119">
                              <w:marLeft w:val="0"/>
                              <w:marRight w:val="0"/>
                              <w:marTop w:val="0"/>
                              <w:marBottom w:val="0"/>
                              <w:divBdr>
                                <w:top w:val="none" w:sz="0" w:space="0" w:color="auto"/>
                                <w:left w:val="none" w:sz="0" w:space="0" w:color="auto"/>
                                <w:bottom w:val="none" w:sz="0" w:space="0" w:color="auto"/>
                                <w:right w:val="none" w:sz="0" w:space="0" w:color="auto"/>
                              </w:divBdr>
                            </w:div>
                            <w:div w:id="1067453937">
                              <w:marLeft w:val="0"/>
                              <w:marRight w:val="0"/>
                              <w:marTop w:val="0"/>
                              <w:marBottom w:val="0"/>
                              <w:divBdr>
                                <w:top w:val="none" w:sz="0" w:space="0" w:color="auto"/>
                                <w:left w:val="none" w:sz="0" w:space="0" w:color="auto"/>
                                <w:bottom w:val="none" w:sz="0" w:space="0" w:color="auto"/>
                                <w:right w:val="none" w:sz="0" w:space="0" w:color="auto"/>
                              </w:divBdr>
                              <w:divsChild>
                                <w:div w:id="188882789">
                                  <w:marLeft w:val="0"/>
                                  <w:marRight w:val="0"/>
                                  <w:marTop w:val="0"/>
                                  <w:marBottom w:val="0"/>
                                  <w:divBdr>
                                    <w:top w:val="none" w:sz="0" w:space="0" w:color="auto"/>
                                    <w:left w:val="none" w:sz="0" w:space="0" w:color="auto"/>
                                    <w:bottom w:val="none" w:sz="0" w:space="0" w:color="auto"/>
                                    <w:right w:val="none" w:sz="0" w:space="0" w:color="auto"/>
                                  </w:divBdr>
                                </w:div>
                                <w:div w:id="2074425681">
                                  <w:marLeft w:val="0"/>
                                  <w:marRight w:val="0"/>
                                  <w:marTop w:val="0"/>
                                  <w:marBottom w:val="0"/>
                                  <w:divBdr>
                                    <w:top w:val="none" w:sz="0" w:space="0" w:color="auto"/>
                                    <w:left w:val="none" w:sz="0" w:space="0" w:color="auto"/>
                                    <w:bottom w:val="none" w:sz="0" w:space="0" w:color="auto"/>
                                    <w:right w:val="none" w:sz="0" w:space="0" w:color="auto"/>
                                  </w:divBdr>
                                </w:div>
                                <w:div w:id="2106339998">
                                  <w:marLeft w:val="0"/>
                                  <w:marRight w:val="0"/>
                                  <w:marTop w:val="0"/>
                                  <w:marBottom w:val="0"/>
                                  <w:divBdr>
                                    <w:top w:val="none" w:sz="0" w:space="0" w:color="auto"/>
                                    <w:left w:val="none" w:sz="0" w:space="0" w:color="auto"/>
                                    <w:bottom w:val="none" w:sz="0" w:space="0" w:color="auto"/>
                                    <w:right w:val="none" w:sz="0" w:space="0" w:color="auto"/>
                                  </w:divBdr>
                                </w:div>
                                <w:div w:id="1868985712">
                                  <w:marLeft w:val="0"/>
                                  <w:marRight w:val="0"/>
                                  <w:marTop w:val="0"/>
                                  <w:marBottom w:val="0"/>
                                  <w:divBdr>
                                    <w:top w:val="none" w:sz="0" w:space="0" w:color="auto"/>
                                    <w:left w:val="none" w:sz="0" w:space="0" w:color="auto"/>
                                    <w:bottom w:val="none" w:sz="0" w:space="0" w:color="auto"/>
                                    <w:right w:val="none" w:sz="0" w:space="0" w:color="auto"/>
                                  </w:divBdr>
                                </w:div>
                                <w:div w:id="64450359">
                                  <w:marLeft w:val="0"/>
                                  <w:marRight w:val="0"/>
                                  <w:marTop w:val="0"/>
                                  <w:marBottom w:val="0"/>
                                  <w:divBdr>
                                    <w:top w:val="none" w:sz="0" w:space="0" w:color="auto"/>
                                    <w:left w:val="none" w:sz="0" w:space="0" w:color="auto"/>
                                    <w:bottom w:val="none" w:sz="0" w:space="0" w:color="auto"/>
                                    <w:right w:val="none" w:sz="0" w:space="0" w:color="auto"/>
                                  </w:divBdr>
                                </w:div>
                              </w:divsChild>
                            </w:div>
                            <w:div w:id="1691374064">
                              <w:marLeft w:val="0"/>
                              <w:marRight w:val="0"/>
                              <w:marTop w:val="0"/>
                              <w:marBottom w:val="0"/>
                              <w:divBdr>
                                <w:top w:val="none" w:sz="0" w:space="0" w:color="auto"/>
                                <w:left w:val="none" w:sz="0" w:space="0" w:color="auto"/>
                                <w:bottom w:val="none" w:sz="0" w:space="0" w:color="auto"/>
                                <w:right w:val="none" w:sz="0" w:space="0" w:color="auto"/>
                              </w:divBdr>
                            </w:div>
                            <w:div w:id="1928616665">
                              <w:marLeft w:val="0"/>
                              <w:marRight w:val="0"/>
                              <w:marTop w:val="0"/>
                              <w:marBottom w:val="0"/>
                              <w:divBdr>
                                <w:top w:val="none" w:sz="0" w:space="0" w:color="auto"/>
                                <w:left w:val="none" w:sz="0" w:space="0" w:color="auto"/>
                                <w:bottom w:val="none" w:sz="0" w:space="0" w:color="auto"/>
                                <w:right w:val="none" w:sz="0" w:space="0" w:color="auto"/>
                              </w:divBdr>
                              <w:divsChild>
                                <w:div w:id="236789255">
                                  <w:marLeft w:val="0"/>
                                  <w:marRight w:val="0"/>
                                  <w:marTop w:val="0"/>
                                  <w:marBottom w:val="0"/>
                                  <w:divBdr>
                                    <w:top w:val="none" w:sz="0" w:space="0" w:color="auto"/>
                                    <w:left w:val="none" w:sz="0" w:space="0" w:color="auto"/>
                                    <w:bottom w:val="none" w:sz="0" w:space="0" w:color="auto"/>
                                    <w:right w:val="none" w:sz="0" w:space="0" w:color="auto"/>
                                  </w:divBdr>
                                  <w:divsChild>
                                    <w:div w:id="455441904">
                                      <w:marLeft w:val="0"/>
                                      <w:marRight w:val="0"/>
                                      <w:marTop w:val="0"/>
                                      <w:marBottom w:val="0"/>
                                      <w:divBdr>
                                        <w:top w:val="none" w:sz="0" w:space="0" w:color="auto"/>
                                        <w:left w:val="none" w:sz="0" w:space="0" w:color="auto"/>
                                        <w:bottom w:val="none" w:sz="0" w:space="0" w:color="auto"/>
                                        <w:right w:val="none" w:sz="0" w:space="0" w:color="auto"/>
                                      </w:divBdr>
                                      <w:divsChild>
                                        <w:div w:id="88546330">
                                          <w:marLeft w:val="0"/>
                                          <w:marRight w:val="0"/>
                                          <w:marTop w:val="0"/>
                                          <w:marBottom w:val="0"/>
                                          <w:divBdr>
                                            <w:top w:val="none" w:sz="0" w:space="0" w:color="auto"/>
                                            <w:left w:val="none" w:sz="0" w:space="0" w:color="auto"/>
                                            <w:bottom w:val="none" w:sz="0" w:space="0" w:color="auto"/>
                                            <w:right w:val="none" w:sz="0" w:space="0" w:color="auto"/>
                                          </w:divBdr>
                                        </w:div>
                                      </w:divsChild>
                                    </w:div>
                                    <w:div w:id="459229607">
                                      <w:marLeft w:val="0"/>
                                      <w:marRight w:val="0"/>
                                      <w:marTop w:val="0"/>
                                      <w:marBottom w:val="0"/>
                                      <w:divBdr>
                                        <w:top w:val="none" w:sz="0" w:space="0" w:color="auto"/>
                                        <w:left w:val="none" w:sz="0" w:space="0" w:color="auto"/>
                                        <w:bottom w:val="none" w:sz="0" w:space="0" w:color="auto"/>
                                        <w:right w:val="none" w:sz="0" w:space="0" w:color="auto"/>
                                      </w:divBdr>
                                      <w:divsChild>
                                        <w:div w:id="389305403">
                                          <w:marLeft w:val="0"/>
                                          <w:marRight w:val="0"/>
                                          <w:marTop w:val="0"/>
                                          <w:marBottom w:val="0"/>
                                          <w:divBdr>
                                            <w:top w:val="none" w:sz="0" w:space="0" w:color="auto"/>
                                            <w:left w:val="none" w:sz="0" w:space="0" w:color="auto"/>
                                            <w:bottom w:val="none" w:sz="0" w:space="0" w:color="auto"/>
                                            <w:right w:val="none" w:sz="0" w:space="0" w:color="auto"/>
                                          </w:divBdr>
                                        </w:div>
                                        <w:div w:id="1807315421">
                                          <w:marLeft w:val="0"/>
                                          <w:marRight w:val="0"/>
                                          <w:marTop w:val="0"/>
                                          <w:marBottom w:val="0"/>
                                          <w:divBdr>
                                            <w:top w:val="none" w:sz="0" w:space="0" w:color="auto"/>
                                            <w:left w:val="none" w:sz="0" w:space="0" w:color="auto"/>
                                            <w:bottom w:val="none" w:sz="0" w:space="0" w:color="auto"/>
                                            <w:right w:val="none" w:sz="0" w:space="0" w:color="auto"/>
                                          </w:divBdr>
                                        </w:div>
                                        <w:div w:id="1204637504">
                                          <w:marLeft w:val="0"/>
                                          <w:marRight w:val="0"/>
                                          <w:marTop w:val="0"/>
                                          <w:marBottom w:val="0"/>
                                          <w:divBdr>
                                            <w:top w:val="none" w:sz="0" w:space="0" w:color="auto"/>
                                            <w:left w:val="none" w:sz="0" w:space="0" w:color="auto"/>
                                            <w:bottom w:val="none" w:sz="0" w:space="0" w:color="auto"/>
                                            <w:right w:val="none" w:sz="0" w:space="0" w:color="auto"/>
                                          </w:divBdr>
                                        </w:div>
                                        <w:div w:id="16497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9806">
                              <w:marLeft w:val="0"/>
                              <w:marRight w:val="0"/>
                              <w:marTop w:val="0"/>
                              <w:marBottom w:val="0"/>
                              <w:divBdr>
                                <w:top w:val="none" w:sz="0" w:space="0" w:color="auto"/>
                                <w:left w:val="none" w:sz="0" w:space="0" w:color="auto"/>
                                <w:bottom w:val="none" w:sz="0" w:space="0" w:color="auto"/>
                                <w:right w:val="none" w:sz="0" w:space="0" w:color="auto"/>
                              </w:divBdr>
                              <w:divsChild>
                                <w:div w:id="1399134822">
                                  <w:marLeft w:val="0"/>
                                  <w:marRight w:val="0"/>
                                  <w:marTop w:val="0"/>
                                  <w:marBottom w:val="0"/>
                                  <w:divBdr>
                                    <w:top w:val="none" w:sz="0" w:space="0" w:color="auto"/>
                                    <w:left w:val="none" w:sz="0" w:space="0" w:color="auto"/>
                                    <w:bottom w:val="none" w:sz="0" w:space="0" w:color="auto"/>
                                    <w:right w:val="none" w:sz="0" w:space="0" w:color="auto"/>
                                  </w:divBdr>
                                </w:div>
                                <w:div w:id="954604471">
                                  <w:marLeft w:val="0"/>
                                  <w:marRight w:val="0"/>
                                  <w:marTop w:val="0"/>
                                  <w:marBottom w:val="0"/>
                                  <w:divBdr>
                                    <w:top w:val="none" w:sz="0" w:space="0" w:color="auto"/>
                                    <w:left w:val="none" w:sz="0" w:space="0" w:color="auto"/>
                                    <w:bottom w:val="none" w:sz="0" w:space="0" w:color="auto"/>
                                    <w:right w:val="none" w:sz="0" w:space="0" w:color="auto"/>
                                  </w:divBdr>
                                </w:div>
                                <w:div w:id="10787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824269">
              <w:marLeft w:val="0"/>
              <w:marRight w:val="0"/>
              <w:marTop w:val="0"/>
              <w:marBottom w:val="0"/>
              <w:divBdr>
                <w:top w:val="none" w:sz="0" w:space="0" w:color="auto"/>
                <w:left w:val="none" w:sz="0" w:space="0" w:color="auto"/>
                <w:bottom w:val="none" w:sz="0" w:space="0" w:color="auto"/>
                <w:right w:val="none" w:sz="0" w:space="0" w:color="auto"/>
              </w:divBdr>
              <w:divsChild>
                <w:div w:id="2011133847">
                  <w:marLeft w:val="0"/>
                  <w:marRight w:val="0"/>
                  <w:marTop w:val="0"/>
                  <w:marBottom w:val="0"/>
                  <w:divBdr>
                    <w:top w:val="none" w:sz="0" w:space="0" w:color="auto"/>
                    <w:left w:val="none" w:sz="0" w:space="0" w:color="auto"/>
                    <w:bottom w:val="none" w:sz="0" w:space="0" w:color="auto"/>
                    <w:right w:val="none" w:sz="0" w:space="0" w:color="auto"/>
                  </w:divBdr>
                  <w:divsChild>
                    <w:div w:id="1282879791">
                      <w:marLeft w:val="0"/>
                      <w:marRight w:val="0"/>
                      <w:marTop w:val="0"/>
                      <w:marBottom w:val="0"/>
                      <w:divBdr>
                        <w:top w:val="none" w:sz="0" w:space="0" w:color="auto"/>
                        <w:left w:val="none" w:sz="0" w:space="0" w:color="auto"/>
                        <w:bottom w:val="none" w:sz="0" w:space="0" w:color="auto"/>
                        <w:right w:val="none" w:sz="0" w:space="0" w:color="auto"/>
                      </w:divBdr>
                    </w:div>
                  </w:divsChild>
                </w:div>
                <w:div w:id="318733761">
                  <w:marLeft w:val="0"/>
                  <w:marRight w:val="0"/>
                  <w:marTop w:val="0"/>
                  <w:marBottom w:val="0"/>
                  <w:divBdr>
                    <w:top w:val="none" w:sz="0" w:space="0" w:color="auto"/>
                    <w:left w:val="none" w:sz="0" w:space="0" w:color="auto"/>
                    <w:bottom w:val="none" w:sz="0" w:space="0" w:color="auto"/>
                    <w:right w:val="none" w:sz="0" w:space="0" w:color="auto"/>
                  </w:divBdr>
                  <w:divsChild>
                    <w:div w:id="2123763530">
                      <w:marLeft w:val="0"/>
                      <w:marRight w:val="0"/>
                      <w:marTop w:val="0"/>
                      <w:marBottom w:val="0"/>
                      <w:divBdr>
                        <w:top w:val="none" w:sz="0" w:space="0" w:color="auto"/>
                        <w:left w:val="none" w:sz="0" w:space="0" w:color="auto"/>
                        <w:bottom w:val="none" w:sz="0" w:space="0" w:color="auto"/>
                        <w:right w:val="none" w:sz="0" w:space="0" w:color="auto"/>
                      </w:divBdr>
                    </w:div>
                    <w:div w:id="444739944">
                      <w:marLeft w:val="0"/>
                      <w:marRight w:val="0"/>
                      <w:marTop w:val="0"/>
                      <w:marBottom w:val="0"/>
                      <w:divBdr>
                        <w:top w:val="none" w:sz="0" w:space="0" w:color="auto"/>
                        <w:left w:val="none" w:sz="0" w:space="0" w:color="auto"/>
                        <w:bottom w:val="none" w:sz="0" w:space="0" w:color="auto"/>
                        <w:right w:val="none" w:sz="0" w:space="0" w:color="auto"/>
                      </w:divBdr>
                    </w:div>
                    <w:div w:id="88431614">
                      <w:marLeft w:val="0"/>
                      <w:marRight w:val="0"/>
                      <w:marTop w:val="0"/>
                      <w:marBottom w:val="0"/>
                      <w:divBdr>
                        <w:top w:val="none" w:sz="0" w:space="0" w:color="auto"/>
                        <w:left w:val="none" w:sz="0" w:space="0" w:color="auto"/>
                        <w:bottom w:val="none" w:sz="0" w:space="0" w:color="auto"/>
                        <w:right w:val="none" w:sz="0" w:space="0" w:color="auto"/>
                      </w:divBdr>
                    </w:div>
                    <w:div w:id="1428041838">
                      <w:marLeft w:val="0"/>
                      <w:marRight w:val="0"/>
                      <w:marTop w:val="0"/>
                      <w:marBottom w:val="0"/>
                      <w:divBdr>
                        <w:top w:val="none" w:sz="0" w:space="0" w:color="auto"/>
                        <w:left w:val="none" w:sz="0" w:space="0" w:color="auto"/>
                        <w:bottom w:val="none" w:sz="0" w:space="0" w:color="auto"/>
                        <w:right w:val="none" w:sz="0" w:space="0" w:color="auto"/>
                      </w:divBdr>
                    </w:div>
                    <w:div w:id="24253107">
                      <w:marLeft w:val="0"/>
                      <w:marRight w:val="0"/>
                      <w:marTop w:val="0"/>
                      <w:marBottom w:val="0"/>
                      <w:divBdr>
                        <w:top w:val="none" w:sz="0" w:space="0" w:color="auto"/>
                        <w:left w:val="none" w:sz="0" w:space="0" w:color="auto"/>
                        <w:bottom w:val="none" w:sz="0" w:space="0" w:color="auto"/>
                        <w:right w:val="none" w:sz="0" w:space="0" w:color="auto"/>
                      </w:divBdr>
                    </w:div>
                    <w:div w:id="1450582999">
                      <w:marLeft w:val="0"/>
                      <w:marRight w:val="0"/>
                      <w:marTop w:val="0"/>
                      <w:marBottom w:val="0"/>
                      <w:divBdr>
                        <w:top w:val="none" w:sz="0" w:space="0" w:color="auto"/>
                        <w:left w:val="none" w:sz="0" w:space="0" w:color="auto"/>
                        <w:bottom w:val="none" w:sz="0" w:space="0" w:color="auto"/>
                        <w:right w:val="none" w:sz="0" w:space="0" w:color="auto"/>
                      </w:divBdr>
                      <w:divsChild>
                        <w:div w:id="1963461139">
                          <w:marLeft w:val="0"/>
                          <w:marRight w:val="0"/>
                          <w:marTop w:val="0"/>
                          <w:marBottom w:val="0"/>
                          <w:divBdr>
                            <w:top w:val="none" w:sz="0" w:space="0" w:color="auto"/>
                            <w:left w:val="none" w:sz="0" w:space="0" w:color="auto"/>
                            <w:bottom w:val="none" w:sz="0" w:space="0" w:color="auto"/>
                            <w:right w:val="none" w:sz="0" w:space="0" w:color="auto"/>
                          </w:divBdr>
                        </w:div>
                        <w:div w:id="1238244626">
                          <w:marLeft w:val="0"/>
                          <w:marRight w:val="0"/>
                          <w:marTop w:val="0"/>
                          <w:marBottom w:val="0"/>
                          <w:divBdr>
                            <w:top w:val="none" w:sz="0" w:space="0" w:color="auto"/>
                            <w:left w:val="none" w:sz="0" w:space="0" w:color="auto"/>
                            <w:bottom w:val="none" w:sz="0" w:space="0" w:color="auto"/>
                            <w:right w:val="none" w:sz="0" w:space="0" w:color="auto"/>
                          </w:divBdr>
                          <w:divsChild>
                            <w:div w:id="2075930532">
                              <w:marLeft w:val="0"/>
                              <w:marRight w:val="0"/>
                              <w:marTop w:val="0"/>
                              <w:marBottom w:val="0"/>
                              <w:divBdr>
                                <w:top w:val="none" w:sz="0" w:space="0" w:color="auto"/>
                                <w:left w:val="none" w:sz="0" w:space="0" w:color="auto"/>
                                <w:bottom w:val="none" w:sz="0" w:space="0" w:color="auto"/>
                                <w:right w:val="none" w:sz="0" w:space="0" w:color="auto"/>
                              </w:divBdr>
                              <w:divsChild>
                                <w:div w:id="1760100932">
                                  <w:marLeft w:val="0"/>
                                  <w:marRight w:val="0"/>
                                  <w:marTop w:val="0"/>
                                  <w:marBottom w:val="0"/>
                                  <w:divBdr>
                                    <w:top w:val="none" w:sz="0" w:space="0" w:color="auto"/>
                                    <w:left w:val="none" w:sz="0" w:space="0" w:color="auto"/>
                                    <w:bottom w:val="none" w:sz="0" w:space="0" w:color="auto"/>
                                    <w:right w:val="none" w:sz="0" w:space="0" w:color="auto"/>
                                  </w:divBdr>
                                  <w:divsChild>
                                    <w:div w:id="383993245">
                                      <w:marLeft w:val="0"/>
                                      <w:marRight w:val="0"/>
                                      <w:marTop w:val="0"/>
                                      <w:marBottom w:val="0"/>
                                      <w:divBdr>
                                        <w:top w:val="none" w:sz="0" w:space="0" w:color="auto"/>
                                        <w:left w:val="none" w:sz="0" w:space="0" w:color="auto"/>
                                        <w:bottom w:val="none" w:sz="0" w:space="0" w:color="auto"/>
                                        <w:right w:val="none" w:sz="0" w:space="0" w:color="auto"/>
                                      </w:divBdr>
                                    </w:div>
                                    <w:div w:id="1545866362">
                                      <w:marLeft w:val="0"/>
                                      <w:marRight w:val="0"/>
                                      <w:marTop w:val="0"/>
                                      <w:marBottom w:val="0"/>
                                      <w:divBdr>
                                        <w:top w:val="none" w:sz="0" w:space="0" w:color="auto"/>
                                        <w:left w:val="none" w:sz="0" w:space="0" w:color="auto"/>
                                        <w:bottom w:val="none" w:sz="0" w:space="0" w:color="auto"/>
                                        <w:right w:val="none" w:sz="0" w:space="0" w:color="auto"/>
                                      </w:divBdr>
                                      <w:divsChild>
                                        <w:div w:id="1047492740">
                                          <w:marLeft w:val="0"/>
                                          <w:marRight w:val="0"/>
                                          <w:marTop w:val="0"/>
                                          <w:marBottom w:val="0"/>
                                          <w:divBdr>
                                            <w:top w:val="none" w:sz="0" w:space="0" w:color="auto"/>
                                            <w:left w:val="none" w:sz="0" w:space="0" w:color="auto"/>
                                            <w:bottom w:val="none" w:sz="0" w:space="0" w:color="auto"/>
                                            <w:right w:val="none" w:sz="0" w:space="0" w:color="auto"/>
                                          </w:divBdr>
                                        </w:div>
                                        <w:div w:id="2035036664">
                                          <w:marLeft w:val="0"/>
                                          <w:marRight w:val="0"/>
                                          <w:marTop w:val="0"/>
                                          <w:marBottom w:val="0"/>
                                          <w:divBdr>
                                            <w:top w:val="none" w:sz="0" w:space="0" w:color="auto"/>
                                            <w:left w:val="none" w:sz="0" w:space="0" w:color="auto"/>
                                            <w:bottom w:val="none" w:sz="0" w:space="0" w:color="auto"/>
                                            <w:right w:val="none" w:sz="0" w:space="0" w:color="auto"/>
                                          </w:divBdr>
                                        </w:div>
                                        <w:div w:id="27537960">
                                          <w:marLeft w:val="0"/>
                                          <w:marRight w:val="0"/>
                                          <w:marTop w:val="0"/>
                                          <w:marBottom w:val="0"/>
                                          <w:divBdr>
                                            <w:top w:val="none" w:sz="0" w:space="0" w:color="auto"/>
                                            <w:left w:val="none" w:sz="0" w:space="0" w:color="auto"/>
                                            <w:bottom w:val="none" w:sz="0" w:space="0" w:color="auto"/>
                                            <w:right w:val="none" w:sz="0" w:space="0" w:color="auto"/>
                                          </w:divBdr>
                                        </w:div>
                                        <w:div w:id="947004704">
                                          <w:marLeft w:val="0"/>
                                          <w:marRight w:val="0"/>
                                          <w:marTop w:val="0"/>
                                          <w:marBottom w:val="0"/>
                                          <w:divBdr>
                                            <w:top w:val="none" w:sz="0" w:space="0" w:color="auto"/>
                                            <w:left w:val="none" w:sz="0" w:space="0" w:color="auto"/>
                                            <w:bottom w:val="none" w:sz="0" w:space="0" w:color="auto"/>
                                            <w:right w:val="none" w:sz="0" w:space="0" w:color="auto"/>
                                          </w:divBdr>
                                        </w:div>
                                        <w:div w:id="1104767276">
                                          <w:marLeft w:val="0"/>
                                          <w:marRight w:val="0"/>
                                          <w:marTop w:val="0"/>
                                          <w:marBottom w:val="0"/>
                                          <w:divBdr>
                                            <w:top w:val="none" w:sz="0" w:space="0" w:color="auto"/>
                                            <w:left w:val="none" w:sz="0" w:space="0" w:color="auto"/>
                                            <w:bottom w:val="none" w:sz="0" w:space="0" w:color="auto"/>
                                            <w:right w:val="none" w:sz="0" w:space="0" w:color="auto"/>
                                          </w:divBdr>
                                        </w:div>
                                      </w:divsChild>
                                    </w:div>
                                    <w:div w:id="748772728">
                                      <w:marLeft w:val="0"/>
                                      <w:marRight w:val="0"/>
                                      <w:marTop w:val="0"/>
                                      <w:marBottom w:val="0"/>
                                      <w:divBdr>
                                        <w:top w:val="none" w:sz="0" w:space="0" w:color="auto"/>
                                        <w:left w:val="none" w:sz="0" w:space="0" w:color="auto"/>
                                        <w:bottom w:val="none" w:sz="0" w:space="0" w:color="auto"/>
                                        <w:right w:val="none" w:sz="0" w:space="0" w:color="auto"/>
                                      </w:divBdr>
                                    </w:div>
                                    <w:div w:id="1320887015">
                                      <w:marLeft w:val="0"/>
                                      <w:marRight w:val="0"/>
                                      <w:marTop w:val="0"/>
                                      <w:marBottom w:val="0"/>
                                      <w:divBdr>
                                        <w:top w:val="none" w:sz="0" w:space="0" w:color="auto"/>
                                        <w:left w:val="none" w:sz="0" w:space="0" w:color="auto"/>
                                        <w:bottom w:val="none" w:sz="0" w:space="0" w:color="auto"/>
                                        <w:right w:val="none" w:sz="0" w:space="0" w:color="auto"/>
                                      </w:divBdr>
                                      <w:divsChild>
                                        <w:div w:id="1485900502">
                                          <w:marLeft w:val="0"/>
                                          <w:marRight w:val="0"/>
                                          <w:marTop w:val="0"/>
                                          <w:marBottom w:val="0"/>
                                          <w:divBdr>
                                            <w:top w:val="none" w:sz="0" w:space="0" w:color="auto"/>
                                            <w:left w:val="none" w:sz="0" w:space="0" w:color="auto"/>
                                            <w:bottom w:val="none" w:sz="0" w:space="0" w:color="auto"/>
                                            <w:right w:val="none" w:sz="0" w:space="0" w:color="auto"/>
                                          </w:divBdr>
                                          <w:divsChild>
                                            <w:div w:id="261913335">
                                              <w:marLeft w:val="0"/>
                                              <w:marRight w:val="0"/>
                                              <w:marTop w:val="0"/>
                                              <w:marBottom w:val="0"/>
                                              <w:divBdr>
                                                <w:top w:val="none" w:sz="0" w:space="0" w:color="auto"/>
                                                <w:left w:val="none" w:sz="0" w:space="0" w:color="auto"/>
                                                <w:bottom w:val="none" w:sz="0" w:space="0" w:color="auto"/>
                                                <w:right w:val="none" w:sz="0" w:space="0" w:color="auto"/>
                                              </w:divBdr>
                                              <w:divsChild>
                                                <w:div w:id="1834225886">
                                                  <w:marLeft w:val="0"/>
                                                  <w:marRight w:val="0"/>
                                                  <w:marTop w:val="0"/>
                                                  <w:marBottom w:val="0"/>
                                                  <w:divBdr>
                                                    <w:top w:val="none" w:sz="0" w:space="0" w:color="auto"/>
                                                    <w:left w:val="none" w:sz="0" w:space="0" w:color="auto"/>
                                                    <w:bottom w:val="none" w:sz="0" w:space="0" w:color="auto"/>
                                                    <w:right w:val="none" w:sz="0" w:space="0" w:color="auto"/>
                                                  </w:divBdr>
                                                </w:div>
                                              </w:divsChild>
                                            </w:div>
                                            <w:div w:id="1889411054">
                                              <w:marLeft w:val="0"/>
                                              <w:marRight w:val="0"/>
                                              <w:marTop w:val="0"/>
                                              <w:marBottom w:val="0"/>
                                              <w:divBdr>
                                                <w:top w:val="none" w:sz="0" w:space="0" w:color="auto"/>
                                                <w:left w:val="none" w:sz="0" w:space="0" w:color="auto"/>
                                                <w:bottom w:val="none" w:sz="0" w:space="0" w:color="auto"/>
                                                <w:right w:val="none" w:sz="0" w:space="0" w:color="auto"/>
                                              </w:divBdr>
                                              <w:divsChild>
                                                <w:div w:id="139540017">
                                                  <w:marLeft w:val="0"/>
                                                  <w:marRight w:val="0"/>
                                                  <w:marTop w:val="0"/>
                                                  <w:marBottom w:val="0"/>
                                                  <w:divBdr>
                                                    <w:top w:val="none" w:sz="0" w:space="0" w:color="auto"/>
                                                    <w:left w:val="none" w:sz="0" w:space="0" w:color="auto"/>
                                                    <w:bottom w:val="none" w:sz="0" w:space="0" w:color="auto"/>
                                                    <w:right w:val="none" w:sz="0" w:space="0" w:color="auto"/>
                                                  </w:divBdr>
                                                </w:div>
                                                <w:div w:id="304819872">
                                                  <w:marLeft w:val="0"/>
                                                  <w:marRight w:val="0"/>
                                                  <w:marTop w:val="0"/>
                                                  <w:marBottom w:val="0"/>
                                                  <w:divBdr>
                                                    <w:top w:val="none" w:sz="0" w:space="0" w:color="auto"/>
                                                    <w:left w:val="none" w:sz="0" w:space="0" w:color="auto"/>
                                                    <w:bottom w:val="none" w:sz="0" w:space="0" w:color="auto"/>
                                                    <w:right w:val="none" w:sz="0" w:space="0" w:color="auto"/>
                                                  </w:divBdr>
                                                </w:div>
                                                <w:div w:id="1421946078">
                                                  <w:marLeft w:val="0"/>
                                                  <w:marRight w:val="0"/>
                                                  <w:marTop w:val="0"/>
                                                  <w:marBottom w:val="0"/>
                                                  <w:divBdr>
                                                    <w:top w:val="none" w:sz="0" w:space="0" w:color="auto"/>
                                                    <w:left w:val="none" w:sz="0" w:space="0" w:color="auto"/>
                                                    <w:bottom w:val="none" w:sz="0" w:space="0" w:color="auto"/>
                                                    <w:right w:val="none" w:sz="0" w:space="0" w:color="auto"/>
                                                  </w:divBdr>
                                                </w:div>
                                                <w:div w:id="1590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42496">
                                      <w:marLeft w:val="0"/>
                                      <w:marRight w:val="0"/>
                                      <w:marTop w:val="0"/>
                                      <w:marBottom w:val="0"/>
                                      <w:divBdr>
                                        <w:top w:val="none" w:sz="0" w:space="0" w:color="auto"/>
                                        <w:left w:val="none" w:sz="0" w:space="0" w:color="auto"/>
                                        <w:bottom w:val="none" w:sz="0" w:space="0" w:color="auto"/>
                                        <w:right w:val="none" w:sz="0" w:space="0" w:color="auto"/>
                                      </w:divBdr>
                                      <w:divsChild>
                                        <w:div w:id="239675791">
                                          <w:marLeft w:val="0"/>
                                          <w:marRight w:val="0"/>
                                          <w:marTop w:val="0"/>
                                          <w:marBottom w:val="0"/>
                                          <w:divBdr>
                                            <w:top w:val="none" w:sz="0" w:space="0" w:color="auto"/>
                                            <w:left w:val="none" w:sz="0" w:space="0" w:color="auto"/>
                                            <w:bottom w:val="none" w:sz="0" w:space="0" w:color="auto"/>
                                            <w:right w:val="none" w:sz="0" w:space="0" w:color="auto"/>
                                          </w:divBdr>
                                        </w:div>
                                        <w:div w:id="1907761018">
                                          <w:marLeft w:val="0"/>
                                          <w:marRight w:val="0"/>
                                          <w:marTop w:val="0"/>
                                          <w:marBottom w:val="0"/>
                                          <w:divBdr>
                                            <w:top w:val="none" w:sz="0" w:space="0" w:color="auto"/>
                                            <w:left w:val="none" w:sz="0" w:space="0" w:color="auto"/>
                                            <w:bottom w:val="none" w:sz="0" w:space="0" w:color="auto"/>
                                            <w:right w:val="none" w:sz="0" w:space="0" w:color="auto"/>
                                          </w:divBdr>
                                        </w:div>
                                        <w:div w:id="530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030774">
                      <w:marLeft w:val="0"/>
                      <w:marRight w:val="0"/>
                      <w:marTop w:val="0"/>
                      <w:marBottom w:val="0"/>
                      <w:divBdr>
                        <w:top w:val="none" w:sz="0" w:space="0" w:color="auto"/>
                        <w:left w:val="none" w:sz="0" w:space="0" w:color="auto"/>
                        <w:bottom w:val="none" w:sz="0" w:space="0" w:color="auto"/>
                        <w:right w:val="none" w:sz="0" w:space="0" w:color="auto"/>
                      </w:divBdr>
                      <w:divsChild>
                        <w:div w:id="634680515">
                          <w:marLeft w:val="0"/>
                          <w:marRight w:val="0"/>
                          <w:marTop w:val="0"/>
                          <w:marBottom w:val="0"/>
                          <w:divBdr>
                            <w:top w:val="none" w:sz="0" w:space="0" w:color="auto"/>
                            <w:left w:val="none" w:sz="0" w:space="0" w:color="auto"/>
                            <w:bottom w:val="none" w:sz="0" w:space="0" w:color="auto"/>
                            <w:right w:val="none" w:sz="0" w:space="0" w:color="auto"/>
                          </w:divBdr>
                          <w:divsChild>
                            <w:div w:id="1876692116">
                              <w:marLeft w:val="0"/>
                              <w:marRight w:val="0"/>
                              <w:marTop w:val="0"/>
                              <w:marBottom w:val="0"/>
                              <w:divBdr>
                                <w:top w:val="none" w:sz="0" w:space="0" w:color="auto"/>
                                <w:left w:val="none" w:sz="0" w:space="0" w:color="auto"/>
                                <w:bottom w:val="none" w:sz="0" w:space="0" w:color="auto"/>
                                <w:right w:val="none" w:sz="0" w:space="0" w:color="auto"/>
                              </w:divBdr>
                            </w:div>
                          </w:divsChild>
                        </w:div>
                        <w:div w:id="394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82807">
      <w:bodyDiv w:val="1"/>
      <w:marLeft w:val="0"/>
      <w:marRight w:val="0"/>
      <w:marTop w:val="0"/>
      <w:marBottom w:val="0"/>
      <w:divBdr>
        <w:top w:val="none" w:sz="0" w:space="0" w:color="auto"/>
        <w:left w:val="none" w:sz="0" w:space="0" w:color="auto"/>
        <w:bottom w:val="none" w:sz="0" w:space="0" w:color="auto"/>
        <w:right w:val="none" w:sz="0" w:space="0" w:color="auto"/>
      </w:divBdr>
    </w:div>
    <w:div w:id="1266621719">
      <w:bodyDiv w:val="1"/>
      <w:marLeft w:val="0"/>
      <w:marRight w:val="0"/>
      <w:marTop w:val="0"/>
      <w:marBottom w:val="0"/>
      <w:divBdr>
        <w:top w:val="none" w:sz="0" w:space="0" w:color="auto"/>
        <w:left w:val="none" w:sz="0" w:space="0" w:color="auto"/>
        <w:bottom w:val="none" w:sz="0" w:space="0" w:color="auto"/>
        <w:right w:val="none" w:sz="0" w:space="0" w:color="auto"/>
      </w:divBdr>
    </w:div>
    <w:div w:id="1343894774">
      <w:bodyDiv w:val="1"/>
      <w:marLeft w:val="0"/>
      <w:marRight w:val="0"/>
      <w:marTop w:val="0"/>
      <w:marBottom w:val="0"/>
      <w:divBdr>
        <w:top w:val="none" w:sz="0" w:space="0" w:color="auto"/>
        <w:left w:val="none" w:sz="0" w:space="0" w:color="auto"/>
        <w:bottom w:val="none" w:sz="0" w:space="0" w:color="auto"/>
        <w:right w:val="none" w:sz="0" w:space="0" w:color="auto"/>
      </w:divBdr>
    </w:div>
    <w:div w:id="1997295873">
      <w:bodyDiv w:val="1"/>
      <w:marLeft w:val="0"/>
      <w:marRight w:val="0"/>
      <w:marTop w:val="0"/>
      <w:marBottom w:val="0"/>
      <w:divBdr>
        <w:top w:val="none" w:sz="0" w:space="0" w:color="auto"/>
        <w:left w:val="none" w:sz="0" w:space="0" w:color="auto"/>
        <w:bottom w:val="none" w:sz="0" w:space="0" w:color="auto"/>
        <w:right w:val="none" w:sz="0" w:space="0" w:color="auto"/>
      </w:divBdr>
    </w:div>
    <w:div w:id="20150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slavinskiene@am.lt" TargetMode="External"/><Relationship Id="rId18" Type="http://schemas.openxmlformats.org/officeDocument/2006/relationships/footer" Target="footer2.xml"/><Relationship Id="R1ffa1c24d28d46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rginija.kalesinskien&#279;@am.lt" TargetMode="External"/><Relationship Id="rId17" Type="http://schemas.openxmlformats.org/officeDocument/2006/relationships/footer" Target="footer1.xml"/><Relationship Id="Rc2b8f10dd73f4df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9873e42570504e9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ivile.liberiene@am.lt" TargetMode="External"/><Relationship Id="Rb609db05e4184fda" Type="http://schemas.microsoft.com/office/2019/05/relationships/documenttasks" Target="task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paskauskaite@am.lt" TargetMode="External"/><Relationship Id="rId22" Type="http://schemas.openxmlformats.org/officeDocument/2006/relationships/theme" Target="theme/theme1.xml"/><Relationship Id="Rc54df4f7f23841d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va.lt/call/kvietimas-teikti-paraiskas-pagal-laaif-programos-aplinkos-oro-apsaugos-krypti/" TargetMode="External"/><Relationship Id="rId2" Type="http://schemas.openxmlformats.org/officeDocument/2006/relationships/hyperlink" Target="https://www.e-tar.lt/portal/lt/legalAct/410fbe3067f511e9917e8e4938a80ccb" TargetMode="External"/><Relationship Id="rId1" Type="http://schemas.openxmlformats.org/officeDocument/2006/relationships/hyperlink" Target="https://eur-lex.europa.eu/legal-content/LT/TXT/?uri=CELEX%3A32016L2284&amp;qid=1610105133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26D2A-9358-45FD-8234-C5B280499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510E55-1DCD-4B80-A355-F7F92C6E6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D4256-3B22-4F19-8766-60F44A95A696}">
  <ds:schemaRefs>
    <ds:schemaRef ds:uri="http://schemas.microsoft.com/sharepoint/v3/contenttype/forms"/>
  </ds:schemaRefs>
</ds:datastoreItem>
</file>

<file path=customXml/itemProps4.xml><?xml version="1.0" encoding="utf-8"?>
<ds:datastoreItem xmlns:ds="http://schemas.openxmlformats.org/officeDocument/2006/customXml" ds:itemID="{01FA902D-371D-494B-B838-250D9200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9275</Words>
  <Characters>5288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fm</Company>
  <LinksUpToDate>false</LinksUpToDate>
  <CharactersWithSpaces>14534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Finansu ministerija</dc:creator>
  <cp:lastModifiedBy>Virginija Kalesinskienė</cp:lastModifiedBy>
  <cp:revision>2</cp:revision>
  <cp:lastPrinted>2018-05-22T06:31:00Z</cp:lastPrinted>
  <dcterms:created xsi:type="dcterms:W3CDTF">2021-10-29T06:23:00Z</dcterms:created>
  <dcterms:modified xsi:type="dcterms:W3CDTF">2021-10-29T06:23:00Z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