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E22" w:rsidRDefault="001C7E22" w:rsidP="00EA4C36">
      <w:pPr>
        <w:spacing w:line="264" w:lineRule="auto"/>
        <w:jc w:val="center"/>
        <w:rPr>
          <w:b/>
          <w:caps/>
          <w:lang w:eastAsia="lt-LT"/>
        </w:rPr>
      </w:pPr>
    </w:p>
    <w:p w:rsidR="001C7E22" w:rsidRPr="00EB6FD3" w:rsidRDefault="001C7E22" w:rsidP="00D96E8C">
      <w:pPr>
        <w:ind w:firstLine="7229"/>
        <w:rPr>
          <w:b/>
        </w:rPr>
      </w:pPr>
      <w:r w:rsidRPr="00EB6FD3">
        <w:rPr>
          <w:b/>
        </w:rPr>
        <w:t>Projekto</w:t>
      </w:r>
    </w:p>
    <w:p w:rsidR="001C7E22" w:rsidRPr="00EB6FD3" w:rsidRDefault="001C7E22" w:rsidP="00D96E8C">
      <w:pPr>
        <w:ind w:firstLine="7229"/>
        <w:rPr>
          <w:b/>
        </w:rPr>
      </w:pPr>
      <w:r w:rsidRPr="00EB6FD3">
        <w:rPr>
          <w:b/>
        </w:rPr>
        <w:t>lyginamasis variantas</w:t>
      </w:r>
    </w:p>
    <w:p w:rsidR="001C7E22" w:rsidRDefault="001C7E22" w:rsidP="001C7E22">
      <w:pPr>
        <w:jc w:val="center"/>
      </w:pPr>
    </w:p>
    <w:p w:rsidR="001C7E22" w:rsidRPr="001C7E22" w:rsidRDefault="001C7E22" w:rsidP="001C7E22">
      <w:pPr>
        <w:pStyle w:val="Antrat1"/>
        <w:rPr>
          <w:rFonts w:ascii="Times New Roman" w:hAnsi="Times New Roman"/>
          <w:b/>
          <w:sz w:val="24"/>
          <w:szCs w:val="24"/>
        </w:rPr>
      </w:pPr>
      <w:r w:rsidRPr="001C7E22">
        <w:rPr>
          <w:rFonts w:ascii="Times New Roman" w:hAnsi="Times New Roman"/>
          <w:b/>
          <w:sz w:val="24"/>
          <w:szCs w:val="24"/>
        </w:rPr>
        <w:t>Lietuvos Respublikos Vyriausybė</w:t>
      </w:r>
    </w:p>
    <w:p w:rsidR="001C7E22" w:rsidRPr="001C7E22" w:rsidRDefault="001C7E22" w:rsidP="001C7E22">
      <w:pPr>
        <w:jc w:val="center"/>
        <w:rPr>
          <w:b/>
          <w:caps/>
          <w:szCs w:val="24"/>
        </w:rPr>
      </w:pPr>
    </w:p>
    <w:p w:rsidR="001C7E22" w:rsidRPr="001C7E22" w:rsidRDefault="001C7E22" w:rsidP="001C7E22">
      <w:pPr>
        <w:tabs>
          <w:tab w:val="center" w:pos="4153"/>
          <w:tab w:val="right" w:pos="8306"/>
        </w:tabs>
        <w:jc w:val="center"/>
        <w:rPr>
          <w:b/>
          <w:szCs w:val="24"/>
          <w:lang w:eastAsia="lt-LT"/>
        </w:rPr>
      </w:pPr>
      <w:r w:rsidRPr="001C7E22">
        <w:rPr>
          <w:b/>
          <w:caps/>
          <w:szCs w:val="24"/>
        </w:rPr>
        <w:t>nutarimas</w:t>
      </w:r>
    </w:p>
    <w:p w:rsidR="00413EBA" w:rsidRPr="001C7E22" w:rsidRDefault="00904030" w:rsidP="001C7E22">
      <w:pPr>
        <w:jc w:val="center"/>
        <w:rPr>
          <w:b/>
          <w:caps/>
          <w:szCs w:val="24"/>
        </w:rPr>
      </w:pPr>
      <w:r w:rsidRPr="001C7E22">
        <w:rPr>
          <w:b/>
          <w:caps/>
          <w:szCs w:val="24"/>
          <w:lang w:eastAsia="lt-LT"/>
        </w:rPr>
        <w:t xml:space="preserve">DĖL </w:t>
      </w:r>
      <w:r w:rsidRPr="001C7E22">
        <w:rPr>
          <w:b/>
          <w:szCs w:val="24"/>
          <w:lang w:eastAsia="lt-LT"/>
        </w:rPr>
        <w:t>LIETU</w:t>
      </w:r>
      <w:r w:rsidR="00BB3D31" w:rsidRPr="001C7E22">
        <w:rPr>
          <w:b/>
          <w:szCs w:val="24"/>
          <w:lang w:eastAsia="lt-LT"/>
        </w:rPr>
        <w:t xml:space="preserve">VOS RESPUBLIKOS VYRIAUSYBĖS 2010 M. SPALIO </w:t>
      </w:r>
      <w:r w:rsidRPr="001C7E22">
        <w:rPr>
          <w:b/>
          <w:szCs w:val="24"/>
          <w:lang w:eastAsia="lt-LT"/>
        </w:rPr>
        <w:t>2</w:t>
      </w:r>
      <w:r w:rsidR="00BB3D31" w:rsidRPr="001C7E22">
        <w:rPr>
          <w:b/>
          <w:szCs w:val="24"/>
          <w:lang w:eastAsia="lt-LT"/>
        </w:rPr>
        <w:t>0</w:t>
      </w:r>
      <w:r w:rsidRPr="001C7E22">
        <w:rPr>
          <w:b/>
          <w:szCs w:val="24"/>
          <w:lang w:eastAsia="lt-LT"/>
        </w:rPr>
        <w:t xml:space="preserve"> D.</w:t>
      </w:r>
      <w:r w:rsidR="000F5791" w:rsidRPr="001C7E22">
        <w:rPr>
          <w:b/>
          <w:szCs w:val="24"/>
          <w:lang w:eastAsia="lt-LT"/>
        </w:rPr>
        <w:t xml:space="preserve"> </w:t>
      </w:r>
      <w:r w:rsidR="00BB3D31" w:rsidRPr="001C7E22">
        <w:rPr>
          <w:b/>
          <w:szCs w:val="24"/>
          <w:lang w:eastAsia="lt-LT"/>
        </w:rPr>
        <w:t>NUTARIMO NR. 1503</w:t>
      </w:r>
      <w:r w:rsidRPr="001C7E22">
        <w:rPr>
          <w:b/>
          <w:szCs w:val="24"/>
          <w:lang w:eastAsia="lt-LT"/>
        </w:rPr>
        <w:t xml:space="preserve"> „</w:t>
      </w:r>
      <w:r w:rsidR="00BB3D31" w:rsidRPr="001C7E22">
        <w:rPr>
          <w:b/>
          <w:caps/>
          <w:szCs w:val="24"/>
        </w:rPr>
        <w:t xml:space="preserve">DĖL </w:t>
      </w:r>
      <w:r w:rsidR="00BB3D31" w:rsidRPr="001C7E22">
        <w:rPr>
          <w:b/>
          <w:szCs w:val="24"/>
        </w:rPr>
        <w:t xml:space="preserve">VALSTYBINIO </w:t>
      </w:r>
      <w:r w:rsidR="00BB3D31" w:rsidRPr="001C7E22">
        <w:rPr>
          <w:b/>
          <w:caps/>
          <w:szCs w:val="24"/>
        </w:rPr>
        <w:t>EKSTREMALIŲjų</w:t>
      </w:r>
      <w:r w:rsidR="00BB3D31" w:rsidRPr="001C7E22">
        <w:rPr>
          <w:b/>
          <w:szCs w:val="24"/>
        </w:rPr>
        <w:t xml:space="preserve"> </w:t>
      </w:r>
      <w:r w:rsidR="00BB3D31" w:rsidRPr="001C7E22">
        <w:rPr>
          <w:b/>
          <w:caps/>
          <w:szCs w:val="24"/>
        </w:rPr>
        <w:t>SiTUACIJŲ</w:t>
      </w:r>
      <w:r w:rsidR="00BB3D31" w:rsidRPr="001C7E22">
        <w:rPr>
          <w:b/>
          <w:szCs w:val="24"/>
        </w:rPr>
        <w:t xml:space="preserve"> VALDYMO PLANO PATVIRTINIMO</w:t>
      </w:r>
      <w:r w:rsidRPr="001C7E22">
        <w:rPr>
          <w:b/>
          <w:szCs w:val="24"/>
          <w:lang w:eastAsia="lt-LT"/>
        </w:rPr>
        <w:t>“ PAKEITIMO</w:t>
      </w:r>
    </w:p>
    <w:p w:rsidR="00413EBA" w:rsidRPr="00930D91" w:rsidRDefault="00413EBA" w:rsidP="00EA4C36">
      <w:pPr>
        <w:tabs>
          <w:tab w:val="center" w:pos="4153"/>
          <w:tab w:val="right" w:pos="8306"/>
        </w:tabs>
        <w:spacing w:line="264" w:lineRule="auto"/>
        <w:jc w:val="center"/>
        <w:rPr>
          <w:lang w:eastAsia="lt-LT"/>
        </w:rPr>
      </w:pPr>
    </w:p>
    <w:p w:rsidR="00413EBA" w:rsidRPr="00930D91" w:rsidRDefault="00904030" w:rsidP="00EA4C36">
      <w:pPr>
        <w:spacing w:line="264" w:lineRule="auto"/>
        <w:ind w:firstLine="62"/>
        <w:jc w:val="center"/>
        <w:rPr>
          <w:lang w:eastAsia="lt-LT"/>
        </w:rPr>
      </w:pPr>
      <w:r w:rsidRPr="00930D91">
        <w:rPr>
          <w:lang w:eastAsia="lt-LT"/>
        </w:rPr>
        <w:t xml:space="preserve"> Nr. </w:t>
      </w:r>
    </w:p>
    <w:p w:rsidR="00413EBA" w:rsidRPr="00930D91" w:rsidRDefault="00904030" w:rsidP="00EA4C36">
      <w:pPr>
        <w:spacing w:line="264" w:lineRule="auto"/>
        <w:jc w:val="center"/>
        <w:rPr>
          <w:lang w:eastAsia="lt-LT"/>
        </w:rPr>
      </w:pPr>
      <w:r w:rsidRPr="00930D91">
        <w:rPr>
          <w:lang w:eastAsia="lt-LT"/>
        </w:rPr>
        <w:t>Vilnius</w:t>
      </w:r>
    </w:p>
    <w:p w:rsidR="00413EBA" w:rsidRPr="00930D91" w:rsidRDefault="00413EBA" w:rsidP="00EA4C36">
      <w:pPr>
        <w:spacing w:line="264" w:lineRule="auto"/>
        <w:jc w:val="center"/>
        <w:rPr>
          <w:lang w:eastAsia="lt-LT"/>
        </w:rPr>
      </w:pPr>
    </w:p>
    <w:p w:rsidR="00413EBA" w:rsidRPr="00930D91" w:rsidRDefault="00904030" w:rsidP="00104D8E">
      <w:pPr>
        <w:spacing w:line="300" w:lineRule="atLeast"/>
        <w:ind w:firstLine="720"/>
        <w:jc w:val="both"/>
        <w:rPr>
          <w:szCs w:val="24"/>
          <w:lang w:eastAsia="lt-LT"/>
        </w:rPr>
      </w:pPr>
      <w:r w:rsidRPr="00930D91">
        <w:rPr>
          <w:szCs w:val="24"/>
          <w:lang w:eastAsia="lt-LT"/>
        </w:rPr>
        <w:t>Lietuvos Respublikos Vyriausybė</w:t>
      </w:r>
      <w:r w:rsidRPr="00930D91">
        <w:rPr>
          <w:spacing w:val="100"/>
          <w:szCs w:val="24"/>
          <w:lang w:eastAsia="lt-LT"/>
        </w:rPr>
        <w:t xml:space="preserve"> nutari</w:t>
      </w:r>
      <w:r w:rsidRPr="00930D91">
        <w:rPr>
          <w:szCs w:val="24"/>
          <w:lang w:eastAsia="lt-LT"/>
        </w:rPr>
        <w:t>a:</w:t>
      </w:r>
    </w:p>
    <w:p w:rsidR="00B35725" w:rsidRDefault="00FF6E6F" w:rsidP="007D30D4">
      <w:pPr>
        <w:spacing w:line="300" w:lineRule="atLeast"/>
        <w:ind w:firstLine="720"/>
        <w:jc w:val="both"/>
        <w:rPr>
          <w:color w:val="000000"/>
        </w:rPr>
      </w:pPr>
      <w:r w:rsidRPr="00330212">
        <w:rPr>
          <w:szCs w:val="24"/>
        </w:rPr>
        <w:t xml:space="preserve">Pakeisti </w:t>
      </w:r>
      <w:r w:rsidR="009C47A9">
        <w:t>Valstybin</w:t>
      </w:r>
      <w:r w:rsidR="0009067D">
        <w:t>io</w:t>
      </w:r>
      <w:r w:rsidR="009C47A9" w:rsidRPr="009C47A9">
        <w:t xml:space="preserve"> ekstremaliųjų </w:t>
      </w:r>
      <w:r w:rsidR="007D30D4">
        <w:t>situacijų valdymo plano, patvirtinto</w:t>
      </w:r>
      <w:r w:rsidR="009C47A9" w:rsidRPr="00330212">
        <w:rPr>
          <w:szCs w:val="24"/>
        </w:rPr>
        <w:t xml:space="preserve"> </w:t>
      </w:r>
      <w:r w:rsidR="009C47A9">
        <w:rPr>
          <w:szCs w:val="24"/>
          <w:lang w:eastAsia="lt-LT"/>
        </w:rPr>
        <w:t>L</w:t>
      </w:r>
      <w:r w:rsidR="009C47A9" w:rsidRPr="009C47A9">
        <w:rPr>
          <w:szCs w:val="24"/>
          <w:lang w:eastAsia="lt-LT"/>
        </w:rPr>
        <w:t>ietu</w:t>
      </w:r>
      <w:r w:rsidR="009C47A9">
        <w:rPr>
          <w:szCs w:val="24"/>
          <w:lang w:eastAsia="lt-LT"/>
        </w:rPr>
        <w:t>vos Respublikos Vyriausybės 2010 m. s</w:t>
      </w:r>
      <w:r w:rsidR="009C47A9" w:rsidRPr="009C47A9">
        <w:rPr>
          <w:szCs w:val="24"/>
          <w:lang w:eastAsia="lt-LT"/>
        </w:rPr>
        <w:t xml:space="preserve">palio 20 d. </w:t>
      </w:r>
      <w:r w:rsidR="009C47A9">
        <w:rPr>
          <w:szCs w:val="24"/>
          <w:lang w:eastAsia="lt-LT"/>
        </w:rPr>
        <w:t>nutarimu N</w:t>
      </w:r>
      <w:r w:rsidR="009C47A9" w:rsidRPr="009C47A9">
        <w:rPr>
          <w:szCs w:val="24"/>
          <w:lang w:eastAsia="lt-LT"/>
        </w:rPr>
        <w:t>r. 1503 „</w:t>
      </w:r>
      <w:r w:rsidR="009C47A9">
        <w:t>Dėl V</w:t>
      </w:r>
      <w:r w:rsidR="009C47A9" w:rsidRPr="009C47A9">
        <w:t>alstybinio ekstremaliųjų situacijų valdymo plano patvirtinimo</w:t>
      </w:r>
      <w:r w:rsidR="00DB51EF">
        <w:rPr>
          <w:szCs w:val="24"/>
        </w:rPr>
        <w:t>“</w:t>
      </w:r>
      <w:bookmarkStart w:id="0" w:name="part_2549f515441f43fe8b1d87691a781dd7"/>
      <w:bookmarkStart w:id="1" w:name="part_444a0092bc544a44ba4b2210675edea2"/>
      <w:bookmarkStart w:id="2" w:name="part_43efd92a9fc54ef783e9ffe453020697"/>
      <w:bookmarkEnd w:id="0"/>
      <w:bookmarkEnd w:id="1"/>
      <w:bookmarkEnd w:id="2"/>
      <w:r w:rsidR="007D30D4">
        <w:rPr>
          <w:szCs w:val="24"/>
        </w:rPr>
        <w:t>,</w:t>
      </w:r>
      <w:r w:rsidR="00E46B88">
        <w:rPr>
          <w:color w:val="000000"/>
        </w:rPr>
        <w:t xml:space="preserve"> 2 priedo 15</w:t>
      </w:r>
      <w:r w:rsidR="00AB5786">
        <w:rPr>
          <w:color w:val="000000"/>
        </w:rPr>
        <w:t xml:space="preserve"> punktą</w:t>
      </w:r>
      <w:r w:rsidR="003F1FC6">
        <w:rPr>
          <w:color w:val="000000"/>
        </w:rPr>
        <w:t xml:space="preserve"> </w:t>
      </w:r>
      <w:r w:rsidR="00AB5786">
        <w:rPr>
          <w:color w:val="000000"/>
        </w:rPr>
        <w:t>ir jį</w:t>
      </w:r>
      <w:r w:rsidR="003F1FC6">
        <w:rPr>
          <w:color w:val="000000"/>
        </w:rPr>
        <w:t xml:space="preserve"> išdėstyti taip:</w:t>
      </w:r>
    </w:p>
    <w:p w:rsidR="00E46B88" w:rsidRPr="00E46B88" w:rsidRDefault="00B35725" w:rsidP="007D30D4">
      <w:pPr>
        <w:spacing w:line="300" w:lineRule="atLeast"/>
        <w:ind w:firstLine="720"/>
        <w:jc w:val="both"/>
        <w:rPr>
          <w:b/>
        </w:rPr>
      </w:pPr>
      <w:r>
        <w:rPr>
          <w:szCs w:val="24"/>
          <w:lang w:eastAsia="lt-LT"/>
        </w:rPr>
        <w:t>„</w:t>
      </w:r>
      <w:r w:rsidR="00E46B88" w:rsidRPr="00E46B88">
        <w:t>15. Masinis užsieniečių antplūdis</w:t>
      </w:r>
      <w:r w:rsidR="00E46B88" w:rsidRPr="00E46B88">
        <w:rPr>
          <w:b/>
        </w:rPr>
        <w:t xml:space="preserve"> </w:t>
      </w:r>
    </w:p>
    <w:p w:rsidR="00E46B88" w:rsidRPr="00E46B88" w:rsidRDefault="00E46B88" w:rsidP="002D6C8C">
      <w:pPr>
        <w:tabs>
          <w:tab w:val="left" w:pos="1248"/>
          <w:tab w:val="left" w:pos="4395"/>
        </w:tabs>
        <w:ind w:firstLine="720"/>
        <w:jc w:val="both"/>
      </w:pPr>
      <w:r w:rsidRPr="00E46B88">
        <w:t xml:space="preserve">Atsakingoji institucija – </w:t>
      </w:r>
      <w:r w:rsidRPr="00E46B88">
        <w:tab/>
        <w:t xml:space="preserve">Vidaus reikalų ministerija </w:t>
      </w:r>
    </w:p>
    <w:p w:rsidR="00E46B88" w:rsidRPr="00E46B88" w:rsidRDefault="00E46B88" w:rsidP="002D6C8C">
      <w:pPr>
        <w:tabs>
          <w:tab w:val="left" w:pos="1248"/>
          <w:tab w:val="left" w:pos="4395"/>
        </w:tabs>
        <w:ind w:firstLine="720"/>
        <w:jc w:val="both"/>
      </w:pPr>
      <w:r w:rsidRPr="00E46B88">
        <w:t>Remiančiosios institucijos:</w:t>
      </w:r>
      <w:r w:rsidRPr="00E46B88">
        <w:tab/>
        <w:t xml:space="preserve">Krašto apsaugos ministerija </w:t>
      </w:r>
    </w:p>
    <w:p w:rsidR="001C7E22" w:rsidRPr="002A09B0" w:rsidRDefault="001C7E22" w:rsidP="001C7E22">
      <w:pPr>
        <w:ind w:left="4395"/>
        <w:rPr>
          <w:b/>
        </w:rPr>
      </w:pPr>
      <w:r w:rsidRPr="002A09B0">
        <w:rPr>
          <w:b/>
        </w:rPr>
        <w:t>Socialinės apsaugos ir darbo ministerija</w:t>
      </w:r>
    </w:p>
    <w:p w:rsidR="00E46B88" w:rsidRPr="00AD3337" w:rsidRDefault="00E46B88" w:rsidP="00E46B88">
      <w:pPr>
        <w:ind w:left="4395"/>
      </w:pPr>
      <w:r w:rsidRPr="00AD3337">
        <w:t>Sveikatos apsaugos ministerija</w:t>
      </w:r>
    </w:p>
    <w:p w:rsidR="002C47E2" w:rsidRPr="002C47E2" w:rsidRDefault="002C47E2" w:rsidP="00E46B88">
      <w:pPr>
        <w:ind w:left="4395"/>
        <w:rPr>
          <w:b/>
        </w:rPr>
      </w:pPr>
      <w:r w:rsidRPr="00AD3337">
        <w:rPr>
          <w:b/>
        </w:rPr>
        <w:t>Švietimo, mokslo ir sporto ministerija</w:t>
      </w:r>
    </w:p>
    <w:p w:rsidR="00E46B88" w:rsidRPr="006F700E" w:rsidRDefault="00E46B88" w:rsidP="00E46B88">
      <w:pPr>
        <w:ind w:left="4395"/>
      </w:pPr>
      <w:r w:rsidRPr="006F700E">
        <w:t>Užsienio reikalų ministerija</w:t>
      </w:r>
    </w:p>
    <w:p w:rsidR="00FA3E4F" w:rsidRPr="00FA3E4F" w:rsidRDefault="00FA3E4F" w:rsidP="001C7E22">
      <w:pPr>
        <w:spacing w:line="264" w:lineRule="auto"/>
        <w:ind w:left="3600" w:firstLine="795"/>
        <w:jc w:val="both"/>
        <w:rPr>
          <w:lang w:eastAsia="lt-LT"/>
        </w:rPr>
      </w:pPr>
      <w:r w:rsidRPr="006F700E">
        <w:rPr>
          <w:b/>
          <w:lang w:eastAsia="lt-LT"/>
        </w:rPr>
        <w:t>savivaldybės administracijos direktorius</w:t>
      </w:r>
    </w:p>
    <w:p w:rsidR="00E46B88" w:rsidRDefault="00E46B88" w:rsidP="00EA4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720"/>
        <w:jc w:val="both"/>
        <w:rPr>
          <w:szCs w:val="24"/>
          <w:lang w:eastAsia="lt-LT"/>
        </w:rPr>
      </w:pPr>
    </w:p>
    <w:p w:rsidR="00AB5786" w:rsidRPr="00AB5786" w:rsidRDefault="00AB5786" w:rsidP="00104D8E">
      <w:pPr>
        <w:spacing w:line="300" w:lineRule="atLeast"/>
        <w:ind w:firstLine="720"/>
        <w:jc w:val="both"/>
      </w:pPr>
      <w:r w:rsidRPr="00AB5786">
        <w:t>15.1. Vidaus reikalų ministerija:</w:t>
      </w:r>
    </w:p>
    <w:p w:rsidR="00AB5786" w:rsidRPr="00AB5786" w:rsidRDefault="00AB5786" w:rsidP="00104D8E">
      <w:pPr>
        <w:spacing w:line="300" w:lineRule="atLeast"/>
        <w:ind w:firstLine="720"/>
        <w:jc w:val="both"/>
      </w:pPr>
      <w:r w:rsidRPr="00AB5786">
        <w:t xml:space="preserve">15.1.1. organizuoja užsieniečių, </w:t>
      </w:r>
      <w:r w:rsidRPr="00B217CA">
        <w:rPr>
          <w:strike/>
        </w:rPr>
        <w:t>nelegaliai</w:t>
      </w:r>
      <w:r w:rsidRPr="00AB5786">
        <w:t xml:space="preserve"> </w:t>
      </w:r>
      <w:r w:rsidR="00B217CA">
        <w:rPr>
          <w:b/>
        </w:rPr>
        <w:t xml:space="preserve">neteisėtai </w:t>
      </w:r>
      <w:r w:rsidRPr="00AB5786">
        <w:t>kirtusių valstybės sieną</w:t>
      </w:r>
      <w:r w:rsidR="005C6F95">
        <w:t xml:space="preserve"> </w:t>
      </w:r>
      <w:r w:rsidR="005C6F95">
        <w:rPr>
          <w:b/>
        </w:rPr>
        <w:t>(toliau – užsieniečiai)</w:t>
      </w:r>
      <w:r w:rsidRPr="00AB5786">
        <w:t>, sulaikymą ir laikinąjį apgyvendinimą;</w:t>
      </w:r>
    </w:p>
    <w:p w:rsidR="00AB5786" w:rsidRPr="00AB5786" w:rsidRDefault="00AB5786" w:rsidP="00104D8E">
      <w:pPr>
        <w:spacing w:line="300" w:lineRule="atLeast"/>
        <w:ind w:firstLine="720"/>
        <w:jc w:val="both"/>
      </w:pPr>
      <w:r w:rsidRPr="00AB5786">
        <w:t xml:space="preserve">15.1.2. </w:t>
      </w:r>
      <w:r w:rsidRPr="001C7E22">
        <w:t xml:space="preserve">organizuoja viešosios tvarkos </w:t>
      </w:r>
      <w:r w:rsidR="001C7E22">
        <w:rPr>
          <w:b/>
        </w:rPr>
        <w:t xml:space="preserve">ir eismo saugumo pasienio ruože </w:t>
      </w:r>
      <w:r w:rsidR="003C49A0">
        <w:rPr>
          <w:b/>
        </w:rPr>
        <w:t>ir teritorijose, kuriose apgyvendinti užsieniečiai</w:t>
      </w:r>
      <w:r w:rsidR="00BC3032">
        <w:rPr>
          <w:b/>
        </w:rPr>
        <w:t>,</w:t>
      </w:r>
      <w:r w:rsidR="003C49A0" w:rsidRPr="003C49A0">
        <w:rPr>
          <w:b/>
        </w:rPr>
        <w:t xml:space="preserve"> </w:t>
      </w:r>
      <w:r w:rsidRPr="001C7E22">
        <w:t>užtikrinimą</w:t>
      </w:r>
      <w:r w:rsidRPr="00DB51EF">
        <w:rPr>
          <w:b/>
          <w:strike/>
        </w:rPr>
        <w:t xml:space="preserve"> </w:t>
      </w:r>
      <w:r w:rsidRPr="00DB51EF">
        <w:rPr>
          <w:strike/>
        </w:rPr>
        <w:t>ekstremaliųjų</w:t>
      </w:r>
      <w:r w:rsidRPr="00AB5786">
        <w:rPr>
          <w:strike/>
        </w:rPr>
        <w:t xml:space="preserve"> situacijų atveju</w:t>
      </w:r>
      <w:r w:rsidRPr="00AB5786">
        <w:t>;</w:t>
      </w:r>
    </w:p>
    <w:p w:rsidR="00AB5786" w:rsidRPr="00AB5786" w:rsidRDefault="00AB5786" w:rsidP="00104D8E">
      <w:pPr>
        <w:spacing w:line="300" w:lineRule="atLeast"/>
        <w:ind w:firstLine="720"/>
        <w:jc w:val="both"/>
      </w:pPr>
      <w:r w:rsidRPr="00AB5786">
        <w:t xml:space="preserve">15.2. Krašto apsaugos ministerija, vadovaudamasi sąveikos planu, </w:t>
      </w:r>
      <w:r w:rsidRPr="002A3132">
        <w:t>prireikus gali</w:t>
      </w:r>
      <w:r w:rsidRPr="00AB5786">
        <w:t xml:space="preserve"> patelkti karinius vienetus;</w:t>
      </w:r>
    </w:p>
    <w:p w:rsidR="00AB5786" w:rsidRPr="00AB5786" w:rsidRDefault="00AB5786" w:rsidP="00104D8E">
      <w:pPr>
        <w:spacing w:line="300" w:lineRule="atLeast"/>
        <w:ind w:firstLine="720"/>
        <w:jc w:val="both"/>
        <w:rPr>
          <w:bCs/>
        </w:rPr>
      </w:pPr>
      <w:r w:rsidRPr="0061280A">
        <w:rPr>
          <w:bCs/>
        </w:rPr>
        <w:t xml:space="preserve">15.3. </w:t>
      </w:r>
      <w:r w:rsidRPr="0061280A">
        <w:t>Sveikatos apsaugos ministerija koordinuoja užsieniečių</w:t>
      </w:r>
      <w:r w:rsidRPr="0061280A">
        <w:rPr>
          <w:strike/>
        </w:rPr>
        <w:t>, nelegaliai kirtusių valstybės sieną,</w:t>
      </w:r>
      <w:r w:rsidRPr="0061280A">
        <w:t xml:space="preserve"> sveikatos priežiūros organizavimą</w:t>
      </w:r>
      <w:r w:rsidR="009C1D3E">
        <w:t xml:space="preserve"> </w:t>
      </w:r>
      <w:r w:rsidR="009C1D3E">
        <w:rPr>
          <w:b/>
        </w:rPr>
        <w:t>siekiant suteikti jiems skubiosios medicinos pagalbos paslaugas ir pagalbą prasidėjus gimdymui,</w:t>
      </w:r>
      <w:r w:rsidR="00094AEF" w:rsidRPr="0061280A">
        <w:t xml:space="preserve"> </w:t>
      </w:r>
      <w:r w:rsidR="00656D0A" w:rsidRPr="0061280A">
        <w:rPr>
          <w:b/>
        </w:rPr>
        <w:t>medicininę-</w:t>
      </w:r>
      <w:r w:rsidR="00094AEF" w:rsidRPr="0061280A">
        <w:rPr>
          <w:b/>
        </w:rPr>
        <w:t>karantininę</w:t>
      </w:r>
      <w:r w:rsidR="00656D0A" w:rsidRPr="0061280A">
        <w:rPr>
          <w:b/>
        </w:rPr>
        <w:t xml:space="preserve"> kontrolę</w:t>
      </w:r>
      <w:r w:rsidRPr="00AB5786">
        <w:t>;</w:t>
      </w:r>
    </w:p>
    <w:p w:rsidR="00AB5786" w:rsidRPr="00AB5786" w:rsidRDefault="00AB5786" w:rsidP="00104D8E">
      <w:pPr>
        <w:spacing w:line="300" w:lineRule="atLeast"/>
        <w:ind w:firstLine="720"/>
        <w:jc w:val="both"/>
      </w:pPr>
      <w:r w:rsidRPr="00AB5786">
        <w:t>15.4. Užsienio reikalų ministerija</w:t>
      </w:r>
      <w:r w:rsidRPr="00AB5786">
        <w:rPr>
          <w:bCs/>
        </w:rPr>
        <w:t>:</w:t>
      </w:r>
    </w:p>
    <w:p w:rsidR="00AB5786" w:rsidRPr="00AB5786" w:rsidRDefault="00AB5786" w:rsidP="00104D8E">
      <w:pPr>
        <w:spacing w:line="300" w:lineRule="atLeast"/>
        <w:ind w:firstLine="720"/>
        <w:jc w:val="both"/>
        <w:rPr>
          <w:bCs/>
        </w:rPr>
      </w:pPr>
      <w:r w:rsidRPr="00AB5786">
        <w:rPr>
          <w:bCs/>
        </w:rPr>
        <w:t xml:space="preserve">15.4.1. </w:t>
      </w:r>
      <w:r w:rsidRPr="00AB5786">
        <w:t xml:space="preserve">iš kompetentingų institucijų gautą informaciją perduoda užsienio valstybių, kurių piliečiai buvo sulaikyti </w:t>
      </w:r>
      <w:r w:rsidRPr="00B217CA">
        <w:rPr>
          <w:strike/>
        </w:rPr>
        <w:t>nelegaliai</w:t>
      </w:r>
      <w:r w:rsidRPr="00AB5786">
        <w:t xml:space="preserve"> </w:t>
      </w:r>
      <w:r w:rsidR="00B217CA">
        <w:rPr>
          <w:b/>
        </w:rPr>
        <w:t>neteisėtai</w:t>
      </w:r>
      <w:r w:rsidR="00B217CA" w:rsidRPr="00AB5786">
        <w:t xml:space="preserve"> </w:t>
      </w:r>
      <w:r w:rsidRPr="00AB5786">
        <w:t>kirtę valstybės sieną, diplomatinėms atstovybėms ir konsulinėms įstaigoms Lietuvos Respublikoje;</w:t>
      </w:r>
    </w:p>
    <w:p w:rsidR="00AB5786" w:rsidRPr="001C7E22" w:rsidRDefault="007D30D4" w:rsidP="00104D8E">
      <w:pPr>
        <w:spacing w:line="300" w:lineRule="atLeast"/>
        <w:ind w:firstLine="720"/>
        <w:jc w:val="both"/>
      </w:pPr>
      <w:r w:rsidRPr="00AB5786">
        <w:rPr>
          <w:bCs/>
        </w:rPr>
        <w:t xml:space="preserve">15.4.2. </w:t>
      </w:r>
      <w:r w:rsidRPr="00AB5786">
        <w:t>koordinuoja ryšių su užsienio šalių vyriausybėmis ir institucijomis</w:t>
      </w:r>
      <w:r>
        <w:t xml:space="preserve"> </w:t>
      </w:r>
      <w:r w:rsidRPr="007D30D4">
        <w:rPr>
          <w:b/>
        </w:rPr>
        <w:t>užmezgimą ir</w:t>
      </w:r>
      <w:r w:rsidRPr="00AB5786">
        <w:t xml:space="preserve"> palaikymą</w:t>
      </w:r>
      <w:r w:rsidRPr="007D30D4">
        <w:rPr>
          <w:strike/>
        </w:rPr>
        <w:t xml:space="preserve">, </w:t>
      </w:r>
      <w:r w:rsidRPr="00BA2B1A">
        <w:rPr>
          <w:strike/>
        </w:rPr>
        <w:t xml:space="preserve">praneša apie </w:t>
      </w:r>
      <w:r w:rsidRPr="00BA2B1A">
        <w:rPr>
          <w:bCs/>
          <w:strike/>
        </w:rPr>
        <w:t>sulaikytus užsieniečius,</w:t>
      </w:r>
      <w:r w:rsidRPr="00BA2B1A">
        <w:rPr>
          <w:strike/>
        </w:rPr>
        <w:t xml:space="preserve"> nelegaliai kirtusius valstybės sieną</w:t>
      </w:r>
      <w:r w:rsidR="00AB5786" w:rsidRPr="001C7E22">
        <w:rPr>
          <w:strike/>
        </w:rPr>
        <w:t>.</w:t>
      </w:r>
      <w:r w:rsidR="001C7E22">
        <w:rPr>
          <w:b/>
        </w:rPr>
        <w:t>;</w:t>
      </w:r>
    </w:p>
    <w:p w:rsidR="00845DB3" w:rsidRPr="00D347F1" w:rsidRDefault="002A09B0" w:rsidP="00845DB3">
      <w:pPr>
        <w:spacing w:line="300" w:lineRule="atLeast"/>
        <w:ind w:firstLine="720"/>
        <w:jc w:val="both"/>
        <w:rPr>
          <w:b/>
        </w:rPr>
      </w:pPr>
      <w:r w:rsidRPr="00D347F1">
        <w:rPr>
          <w:b/>
        </w:rPr>
        <w:t>15.5.</w:t>
      </w:r>
      <w:r w:rsidRPr="00D347F1">
        <w:t xml:space="preserve"> </w:t>
      </w:r>
      <w:r w:rsidRPr="00D347F1">
        <w:rPr>
          <w:b/>
        </w:rPr>
        <w:t>Socialinės apsaugos ir darbo ministerija:</w:t>
      </w:r>
    </w:p>
    <w:p w:rsidR="006819B8" w:rsidRPr="00D347F1" w:rsidRDefault="006819B8" w:rsidP="006819B8">
      <w:pPr>
        <w:spacing w:line="300" w:lineRule="atLeast"/>
        <w:ind w:firstLine="720"/>
        <w:jc w:val="both"/>
        <w:rPr>
          <w:b/>
        </w:rPr>
      </w:pPr>
      <w:r w:rsidRPr="00D347F1">
        <w:rPr>
          <w:b/>
        </w:rPr>
        <w:t>15.5.1. organizuoja užsieniečių, priskiriamų pažeidžiamų asmenų grupėms, socialinės paramos teikimą ir telkia materialinius ir žmogiškuosius išteklius, reikalingus užsieniečiams, priskiriamiems pažeidžiamų asmenų grupėms, apgyvendinti;</w:t>
      </w:r>
    </w:p>
    <w:p w:rsidR="006819B8" w:rsidRPr="00D347F1" w:rsidRDefault="006819B8" w:rsidP="006819B8">
      <w:pPr>
        <w:spacing w:line="300" w:lineRule="atLeast"/>
        <w:ind w:firstLine="720"/>
        <w:jc w:val="both"/>
        <w:rPr>
          <w:b/>
        </w:rPr>
      </w:pPr>
      <w:r w:rsidRPr="00D347F1">
        <w:rPr>
          <w:b/>
        </w:rPr>
        <w:lastRenderedPageBreak/>
        <w:t>15.5.2. organizuoja Lietuvos Raudonojo Kryžiaus draugijos ir kitų nevyriausybinių organizacijų pasitelkimą teikiant socialines paslaugas užsieniečiams</w:t>
      </w:r>
      <w:r w:rsidR="00D347F1">
        <w:rPr>
          <w:b/>
        </w:rPr>
        <w:t>,</w:t>
      </w:r>
      <w:r w:rsidRPr="00D347F1">
        <w:rPr>
          <w:b/>
        </w:rPr>
        <w:t xml:space="preserve"> </w:t>
      </w:r>
      <w:r w:rsidR="00F40106" w:rsidRPr="00D347F1">
        <w:rPr>
          <w:b/>
        </w:rPr>
        <w:t xml:space="preserve">taip pat </w:t>
      </w:r>
      <w:r w:rsidRPr="00D347F1">
        <w:rPr>
          <w:b/>
        </w:rPr>
        <w:t xml:space="preserve">teikia </w:t>
      </w:r>
      <w:r w:rsidR="004337AB" w:rsidRPr="00D347F1">
        <w:rPr>
          <w:b/>
        </w:rPr>
        <w:t xml:space="preserve">suinteresuotoms institucijoms </w:t>
      </w:r>
      <w:r w:rsidRPr="00D347F1">
        <w:rPr>
          <w:b/>
        </w:rPr>
        <w:t>pasiūlymus dėl nevyriausybinių organizacijų pasitelkimo;</w:t>
      </w:r>
    </w:p>
    <w:p w:rsidR="0070743A" w:rsidRPr="00AD3337" w:rsidRDefault="00030FF1" w:rsidP="00030FF1">
      <w:pPr>
        <w:spacing w:line="300" w:lineRule="atLeast"/>
        <w:ind w:firstLine="720"/>
        <w:jc w:val="both"/>
        <w:rPr>
          <w:b/>
          <w:szCs w:val="24"/>
        </w:rPr>
      </w:pPr>
      <w:r w:rsidRPr="00D347F1">
        <w:rPr>
          <w:b/>
          <w:szCs w:val="24"/>
        </w:rPr>
        <w:t xml:space="preserve">15.6. </w:t>
      </w:r>
      <w:r w:rsidR="0070743A" w:rsidRPr="00D347F1">
        <w:rPr>
          <w:b/>
          <w:szCs w:val="24"/>
        </w:rPr>
        <w:t>Švietimo, mokslo ir sporto ministerija koordinuoja užsieniečių ugdymą pagal</w:t>
      </w:r>
      <w:r w:rsidR="0070743A" w:rsidRPr="00AD3337">
        <w:rPr>
          <w:b/>
          <w:szCs w:val="24"/>
        </w:rPr>
        <w:t xml:space="preserve"> </w:t>
      </w:r>
      <w:r w:rsidR="0070743A" w:rsidRPr="00551CB2">
        <w:rPr>
          <w:b/>
          <w:szCs w:val="24"/>
        </w:rPr>
        <w:t>ikimokyklinio, priešmokyklinio, bendrojo ugdymo</w:t>
      </w:r>
      <w:r w:rsidR="0070743A">
        <w:rPr>
          <w:b/>
          <w:szCs w:val="24"/>
        </w:rPr>
        <w:t xml:space="preserve"> arba profesinio mokymo programas</w:t>
      </w:r>
      <w:r w:rsidR="003B24A6">
        <w:rPr>
          <w:b/>
          <w:szCs w:val="24"/>
        </w:rPr>
        <w:t>;</w:t>
      </w:r>
      <w:bookmarkStart w:id="3" w:name="_GoBack"/>
      <w:bookmarkEnd w:id="3"/>
    </w:p>
    <w:p w:rsidR="00F34A2F" w:rsidRPr="00AD3337" w:rsidRDefault="00523B9D" w:rsidP="00F34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firstLine="720"/>
        <w:jc w:val="both"/>
        <w:rPr>
          <w:b/>
        </w:rPr>
      </w:pPr>
      <w:r w:rsidRPr="00AD3337">
        <w:rPr>
          <w:b/>
        </w:rPr>
        <w:t>15.7</w:t>
      </w:r>
      <w:r w:rsidR="002F3B57" w:rsidRPr="00AD3337">
        <w:rPr>
          <w:b/>
        </w:rPr>
        <w:t>.</w:t>
      </w:r>
      <w:r w:rsidR="0091740C">
        <w:rPr>
          <w:b/>
        </w:rPr>
        <w:t xml:space="preserve"> </w:t>
      </w:r>
      <w:r w:rsidR="00E46B88" w:rsidRPr="00AD3337">
        <w:rPr>
          <w:b/>
        </w:rPr>
        <w:t>savivaldybės</w:t>
      </w:r>
      <w:r w:rsidR="0091740C">
        <w:rPr>
          <w:b/>
        </w:rPr>
        <w:t xml:space="preserve"> </w:t>
      </w:r>
      <w:r w:rsidR="00955A56" w:rsidRPr="00AD3337">
        <w:rPr>
          <w:b/>
        </w:rPr>
        <w:t xml:space="preserve">administracijos </w:t>
      </w:r>
      <w:r w:rsidR="00E46B88" w:rsidRPr="00AD3337">
        <w:rPr>
          <w:b/>
        </w:rPr>
        <w:t>direktorius:</w:t>
      </w:r>
    </w:p>
    <w:p w:rsidR="00F34A2F" w:rsidRPr="00AD3337" w:rsidRDefault="00523B9D" w:rsidP="00104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firstLine="720"/>
        <w:jc w:val="both"/>
        <w:rPr>
          <w:b/>
        </w:rPr>
      </w:pPr>
      <w:r w:rsidRPr="00F953BC">
        <w:rPr>
          <w:b/>
        </w:rPr>
        <w:t>15.7</w:t>
      </w:r>
      <w:r w:rsidR="00F34A2F" w:rsidRPr="00F953BC">
        <w:rPr>
          <w:b/>
        </w:rPr>
        <w:t xml:space="preserve">.1. </w:t>
      </w:r>
      <w:r w:rsidR="002D6C8C" w:rsidRPr="00F953BC">
        <w:rPr>
          <w:b/>
        </w:rPr>
        <w:t>perspėja ir informuoja savivaldybės</w:t>
      </w:r>
      <w:r w:rsidR="00F34A2F" w:rsidRPr="00F953BC">
        <w:rPr>
          <w:b/>
        </w:rPr>
        <w:t xml:space="preserve"> </w:t>
      </w:r>
      <w:r w:rsidR="002D6C8C" w:rsidRPr="00F953BC">
        <w:rPr>
          <w:b/>
        </w:rPr>
        <w:t>gyventojus</w:t>
      </w:r>
      <w:r w:rsidR="00F34A2F" w:rsidRPr="00F953BC">
        <w:rPr>
          <w:b/>
        </w:rPr>
        <w:t xml:space="preserve">, savivaldybėje </w:t>
      </w:r>
      <w:r w:rsidR="002D6C8C" w:rsidRPr="00F953BC">
        <w:rPr>
          <w:b/>
        </w:rPr>
        <w:t>veikiančias valstybės ir savivaldybių institucijas ir įstaigas, kitas įstaigas ir ūkio subjektus apie gresiančią ar susidariusią ekstremaliąją situaciją, galimus padarinius ir priemones jiems pašalinti ir apsisaugojimo nuo ekstremaliosios situacijos būdus;</w:t>
      </w:r>
    </w:p>
    <w:p w:rsidR="00E46B88" w:rsidRPr="00AD3337" w:rsidRDefault="00523B9D" w:rsidP="00104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firstLine="720"/>
        <w:jc w:val="both"/>
        <w:rPr>
          <w:b/>
        </w:rPr>
      </w:pPr>
      <w:r w:rsidRPr="00AD3337">
        <w:rPr>
          <w:b/>
        </w:rPr>
        <w:t>15.7</w:t>
      </w:r>
      <w:r w:rsidR="00AB5786" w:rsidRPr="00AD3337">
        <w:rPr>
          <w:b/>
        </w:rPr>
        <w:t>.2</w:t>
      </w:r>
      <w:r w:rsidR="00E46B88" w:rsidRPr="00AD3337">
        <w:rPr>
          <w:b/>
        </w:rPr>
        <w:t>. telkia visus savivaldybėje esančius išteklius</w:t>
      </w:r>
      <w:r w:rsidR="00A101BC" w:rsidRPr="00AD3337">
        <w:rPr>
          <w:b/>
        </w:rPr>
        <w:t>,</w:t>
      </w:r>
      <w:r w:rsidR="00E46B88" w:rsidRPr="00AD3337">
        <w:rPr>
          <w:b/>
        </w:rPr>
        <w:t xml:space="preserve"> reikalingus užsieniečiams apgyvendinti, organizuoja </w:t>
      </w:r>
      <w:r w:rsidR="0091740C">
        <w:rPr>
          <w:b/>
        </w:rPr>
        <w:t>užsieniečių</w:t>
      </w:r>
      <w:r w:rsidR="00E46B88" w:rsidRPr="00AD3337">
        <w:rPr>
          <w:b/>
        </w:rPr>
        <w:t xml:space="preserve"> maitinimą</w:t>
      </w:r>
      <w:r w:rsidR="00094AEF" w:rsidRPr="00AD3337">
        <w:rPr>
          <w:b/>
        </w:rPr>
        <w:t>, apsaugą</w:t>
      </w:r>
      <w:r w:rsidR="00E46B88" w:rsidRPr="00AD3337">
        <w:rPr>
          <w:b/>
        </w:rPr>
        <w:t xml:space="preserve"> ir kitos būtinos </w:t>
      </w:r>
      <w:r w:rsidR="004221DA" w:rsidRPr="00AD3337">
        <w:rPr>
          <w:b/>
        </w:rPr>
        <w:t>su priėmimu ir apgyvendinimu susijusio</w:t>
      </w:r>
      <w:r w:rsidR="00F347F0" w:rsidRPr="00AD3337">
        <w:rPr>
          <w:b/>
        </w:rPr>
        <w:t>s</w:t>
      </w:r>
      <w:r w:rsidR="004221DA" w:rsidRPr="00AD3337">
        <w:rPr>
          <w:b/>
        </w:rPr>
        <w:t xml:space="preserve"> </w:t>
      </w:r>
      <w:r w:rsidR="00E46B88" w:rsidRPr="00AD3337">
        <w:rPr>
          <w:b/>
        </w:rPr>
        <w:t>pagalbos teikimą;</w:t>
      </w:r>
    </w:p>
    <w:p w:rsidR="00E46B88" w:rsidRPr="00F953BC" w:rsidRDefault="00523B9D" w:rsidP="00104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firstLine="720"/>
        <w:jc w:val="both"/>
        <w:rPr>
          <w:b/>
        </w:rPr>
      </w:pPr>
      <w:r w:rsidRPr="00AD3337">
        <w:rPr>
          <w:b/>
        </w:rPr>
        <w:t>15.7</w:t>
      </w:r>
      <w:r w:rsidR="002D6C8C" w:rsidRPr="00AD3337">
        <w:rPr>
          <w:b/>
        </w:rPr>
        <w:t>.3</w:t>
      </w:r>
      <w:r w:rsidR="00E46B88" w:rsidRPr="00AD3337">
        <w:rPr>
          <w:b/>
        </w:rPr>
        <w:t xml:space="preserve">. organizuoja </w:t>
      </w:r>
      <w:r w:rsidR="002D6C8C" w:rsidRPr="00AD3337">
        <w:rPr>
          <w:b/>
        </w:rPr>
        <w:t>užsienieči</w:t>
      </w:r>
      <w:r w:rsidR="00E46B88" w:rsidRPr="00AD3337">
        <w:rPr>
          <w:b/>
        </w:rPr>
        <w:t xml:space="preserve">ų, </w:t>
      </w:r>
      <w:r w:rsidR="002A3132" w:rsidRPr="00D347F1">
        <w:rPr>
          <w:b/>
        </w:rPr>
        <w:t>mir</w:t>
      </w:r>
      <w:r w:rsidR="00E46B88" w:rsidRPr="00D347F1">
        <w:rPr>
          <w:b/>
        </w:rPr>
        <w:t xml:space="preserve">usių </w:t>
      </w:r>
      <w:r w:rsidR="007F1D2A" w:rsidRPr="00D347F1">
        <w:rPr>
          <w:b/>
        </w:rPr>
        <w:t>savivaldybė</w:t>
      </w:r>
      <w:r w:rsidR="004337AB" w:rsidRPr="00D347F1">
        <w:rPr>
          <w:b/>
        </w:rPr>
        <w:t>s teritorijoje</w:t>
      </w:r>
      <w:r w:rsidR="007F1D2A" w:rsidRPr="00D347F1">
        <w:rPr>
          <w:b/>
        </w:rPr>
        <w:t xml:space="preserve"> </w:t>
      </w:r>
      <w:r w:rsidR="002D6C8C" w:rsidRPr="00D347F1">
        <w:rPr>
          <w:b/>
        </w:rPr>
        <w:t>ekstremaliosios</w:t>
      </w:r>
      <w:r w:rsidR="002D6C8C" w:rsidRPr="00F953BC">
        <w:rPr>
          <w:b/>
        </w:rPr>
        <w:t xml:space="preserve"> situacijos</w:t>
      </w:r>
      <w:r w:rsidR="00E46B88" w:rsidRPr="00F953BC">
        <w:rPr>
          <w:b/>
        </w:rPr>
        <w:t xml:space="preserve"> metu, laidojimą;</w:t>
      </w:r>
    </w:p>
    <w:p w:rsidR="00A40109" w:rsidRDefault="00523B9D" w:rsidP="00104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firstLine="720"/>
        <w:jc w:val="both"/>
      </w:pPr>
      <w:r w:rsidRPr="00AD3337">
        <w:rPr>
          <w:b/>
        </w:rPr>
        <w:t>15.7</w:t>
      </w:r>
      <w:r w:rsidR="002D6C8C" w:rsidRPr="00AD3337">
        <w:rPr>
          <w:b/>
        </w:rPr>
        <w:t xml:space="preserve">.4. </w:t>
      </w:r>
      <w:r w:rsidR="00E46B88" w:rsidRPr="00AD3337">
        <w:rPr>
          <w:b/>
        </w:rPr>
        <w:t>vykdo valstybės ekstremaliosios situacijos operacijų vadovo ir valstybės ekstremaliųjų situacijų operacijų centro nurodymus, užtikrina priemonių, nustatytų savivaldybės ekstremaliųjų situac</w:t>
      </w:r>
      <w:r w:rsidR="002D6C8C" w:rsidRPr="00AD3337">
        <w:rPr>
          <w:b/>
        </w:rPr>
        <w:t>ijų valdymo plane, įgyvendinimą.</w:t>
      </w:r>
      <w:r w:rsidR="009243A7" w:rsidRPr="00AD3337">
        <w:t>“</w:t>
      </w:r>
    </w:p>
    <w:p w:rsidR="00A40109" w:rsidRDefault="00A40109" w:rsidP="00EA4C36">
      <w:pPr>
        <w:spacing w:line="264" w:lineRule="auto"/>
        <w:jc w:val="both"/>
      </w:pPr>
    </w:p>
    <w:p w:rsidR="00902902" w:rsidRDefault="00902902" w:rsidP="00EA4C36">
      <w:pPr>
        <w:tabs>
          <w:tab w:val="center" w:pos="-7800"/>
          <w:tab w:val="left" w:pos="6237"/>
          <w:tab w:val="right" w:pos="8306"/>
        </w:tabs>
        <w:spacing w:line="264" w:lineRule="auto"/>
      </w:pPr>
    </w:p>
    <w:p w:rsidR="00007497" w:rsidRPr="00930D91" w:rsidRDefault="00007497" w:rsidP="00EA4C36">
      <w:pPr>
        <w:tabs>
          <w:tab w:val="center" w:pos="-7800"/>
          <w:tab w:val="left" w:pos="6237"/>
          <w:tab w:val="right" w:pos="8306"/>
        </w:tabs>
        <w:spacing w:line="264" w:lineRule="auto"/>
      </w:pPr>
    </w:p>
    <w:p w:rsidR="00413EBA" w:rsidRPr="00930D91" w:rsidRDefault="00904030" w:rsidP="00EA4C36">
      <w:pPr>
        <w:tabs>
          <w:tab w:val="center" w:pos="-7800"/>
          <w:tab w:val="left" w:pos="6237"/>
          <w:tab w:val="right" w:pos="8306"/>
        </w:tabs>
        <w:spacing w:line="264" w:lineRule="auto"/>
        <w:rPr>
          <w:lang w:eastAsia="lt-LT"/>
        </w:rPr>
      </w:pPr>
      <w:r w:rsidRPr="00930D91">
        <w:rPr>
          <w:lang w:eastAsia="lt-LT"/>
        </w:rPr>
        <w:t>Ministras Pirmininkas</w:t>
      </w:r>
      <w:r w:rsidR="00676F7C">
        <w:rPr>
          <w:lang w:eastAsia="lt-LT"/>
        </w:rPr>
        <w:tab/>
      </w:r>
    </w:p>
    <w:p w:rsidR="00413EBA" w:rsidRPr="00930D91" w:rsidRDefault="00413EBA" w:rsidP="00EA4C36">
      <w:pPr>
        <w:tabs>
          <w:tab w:val="center" w:pos="-7800"/>
          <w:tab w:val="left" w:pos="6237"/>
          <w:tab w:val="right" w:pos="8306"/>
        </w:tabs>
        <w:spacing w:line="264" w:lineRule="auto"/>
        <w:rPr>
          <w:lang w:eastAsia="lt-LT"/>
        </w:rPr>
      </w:pPr>
    </w:p>
    <w:p w:rsidR="00413EBA" w:rsidRPr="00930D91" w:rsidRDefault="00413EBA" w:rsidP="00EA4C36">
      <w:pPr>
        <w:tabs>
          <w:tab w:val="center" w:pos="-7800"/>
          <w:tab w:val="left" w:pos="6237"/>
          <w:tab w:val="right" w:pos="8306"/>
        </w:tabs>
        <w:spacing w:line="264" w:lineRule="auto"/>
        <w:rPr>
          <w:lang w:eastAsia="lt-LT"/>
        </w:rPr>
      </w:pPr>
    </w:p>
    <w:p w:rsidR="00413EBA" w:rsidRPr="000C4028" w:rsidRDefault="00413EBA" w:rsidP="00EA4C36">
      <w:pPr>
        <w:tabs>
          <w:tab w:val="center" w:pos="-7800"/>
          <w:tab w:val="left" w:pos="6237"/>
          <w:tab w:val="right" w:pos="8306"/>
        </w:tabs>
        <w:spacing w:line="264" w:lineRule="auto"/>
        <w:rPr>
          <w:lang w:val="es-ES" w:eastAsia="lt-LT"/>
        </w:rPr>
      </w:pPr>
    </w:p>
    <w:p w:rsidR="00413EBA" w:rsidRPr="00930D91" w:rsidRDefault="00370CAC" w:rsidP="00EA4C36">
      <w:pPr>
        <w:tabs>
          <w:tab w:val="center" w:pos="-7800"/>
          <w:tab w:val="left" w:pos="6237"/>
          <w:tab w:val="right" w:pos="8306"/>
        </w:tabs>
        <w:spacing w:line="264" w:lineRule="auto"/>
        <w:rPr>
          <w:lang w:eastAsia="lt-LT"/>
        </w:rPr>
      </w:pPr>
      <w:r>
        <w:rPr>
          <w:lang w:eastAsia="lt-LT"/>
        </w:rPr>
        <w:t>Vidaus reikalų</w:t>
      </w:r>
      <w:r w:rsidR="00904030" w:rsidRPr="00930D91">
        <w:rPr>
          <w:lang w:eastAsia="lt-LT"/>
        </w:rPr>
        <w:t xml:space="preserve"> ministras</w:t>
      </w:r>
      <w:r w:rsidR="00676F7C">
        <w:rPr>
          <w:lang w:eastAsia="lt-LT"/>
        </w:rPr>
        <w:tab/>
      </w:r>
    </w:p>
    <w:sectPr w:rsidR="00413EBA" w:rsidRPr="00930D91" w:rsidSect="001C7E2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831" w:right="567" w:bottom="1418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35D" w:rsidRDefault="00AC735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AC735D" w:rsidRDefault="00AC735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35D" w:rsidRDefault="00AC735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AC735D" w:rsidRDefault="00AC735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BA" w:rsidRDefault="0090403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413EBA" w:rsidRDefault="00413EB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BA" w:rsidRDefault="0090403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3B24A6">
      <w:rPr>
        <w:noProof/>
        <w:lang w:eastAsia="lt-LT"/>
      </w:rPr>
      <w:t>2</w:t>
    </w:r>
    <w:r>
      <w:rPr>
        <w:lang w:eastAsia="lt-LT"/>
      </w:rPr>
      <w:fldChar w:fldCharType="end"/>
    </w:r>
  </w:p>
  <w:p w:rsidR="00413EBA" w:rsidRDefault="00413EB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92640"/>
    <w:multiLevelType w:val="hybridMultilevel"/>
    <w:tmpl w:val="2BD84D10"/>
    <w:lvl w:ilvl="0" w:tplc="52202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F68"/>
    <w:rsid w:val="0000129B"/>
    <w:rsid w:val="00003B41"/>
    <w:rsid w:val="00007497"/>
    <w:rsid w:val="0002488D"/>
    <w:rsid w:val="000254EE"/>
    <w:rsid w:val="00030FF1"/>
    <w:rsid w:val="000333A4"/>
    <w:rsid w:val="000437F3"/>
    <w:rsid w:val="000455FD"/>
    <w:rsid w:val="00052C8A"/>
    <w:rsid w:val="0009067D"/>
    <w:rsid w:val="00093323"/>
    <w:rsid w:val="00094AEF"/>
    <w:rsid w:val="000B35CC"/>
    <w:rsid w:val="000B6587"/>
    <w:rsid w:val="000C2B50"/>
    <w:rsid w:val="000C4028"/>
    <w:rsid w:val="000D19A1"/>
    <w:rsid w:val="000D4FAE"/>
    <w:rsid w:val="000F5791"/>
    <w:rsid w:val="00104D8E"/>
    <w:rsid w:val="00117B5C"/>
    <w:rsid w:val="00120EB7"/>
    <w:rsid w:val="00125474"/>
    <w:rsid w:val="00151934"/>
    <w:rsid w:val="001574EE"/>
    <w:rsid w:val="00160E4B"/>
    <w:rsid w:val="00165213"/>
    <w:rsid w:val="00171C1D"/>
    <w:rsid w:val="00173EDA"/>
    <w:rsid w:val="001B1887"/>
    <w:rsid w:val="001C7E22"/>
    <w:rsid w:val="001D457C"/>
    <w:rsid w:val="001E02BF"/>
    <w:rsid w:val="001F7575"/>
    <w:rsid w:val="00202E82"/>
    <w:rsid w:val="002034D7"/>
    <w:rsid w:val="00220625"/>
    <w:rsid w:val="00222FA9"/>
    <w:rsid w:val="00241C39"/>
    <w:rsid w:val="00254077"/>
    <w:rsid w:val="002800CB"/>
    <w:rsid w:val="002805C7"/>
    <w:rsid w:val="002826E7"/>
    <w:rsid w:val="002A09B0"/>
    <w:rsid w:val="002A116F"/>
    <w:rsid w:val="002A3132"/>
    <w:rsid w:val="002A4ED2"/>
    <w:rsid w:val="002A539E"/>
    <w:rsid w:val="002B4E94"/>
    <w:rsid w:val="002C2AF6"/>
    <w:rsid w:val="002C47E2"/>
    <w:rsid w:val="002D6C8C"/>
    <w:rsid w:val="002D7822"/>
    <w:rsid w:val="002E39F5"/>
    <w:rsid w:val="002E6D62"/>
    <w:rsid w:val="002F3B57"/>
    <w:rsid w:val="00313293"/>
    <w:rsid w:val="0031621E"/>
    <w:rsid w:val="00321153"/>
    <w:rsid w:val="00322C3D"/>
    <w:rsid w:val="003310A5"/>
    <w:rsid w:val="003430F7"/>
    <w:rsid w:val="00343778"/>
    <w:rsid w:val="00343D48"/>
    <w:rsid w:val="003525A9"/>
    <w:rsid w:val="00370CAC"/>
    <w:rsid w:val="0037404B"/>
    <w:rsid w:val="003A67B6"/>
    <w:rsid w:val="003B24A6"/>
    <w:rsid w:val="003C23E6"/>
    <w:rsid w:val="003C49A0"/>
    <w:rsid w:val="003C51B0"/>
    <w:rsid w:val="003D7C8A"/>
    <w:rsid w:val="003E0D5C"/>
    <w:rsid w:val="003E5B64"/>
    <w:rsid w:val="003F11C3"/>
    <w:rsid w:val="003F1FC6"/>
    <w:rsid w:val="003F4D04"/>
    <w:rsid w:val="003F5A55"/>
    <w:rsid w:val="00405B7E"/>
    <w:rsid w:val="00406166"/>
    <w:rsid w:val="00413EBA"/>
    <w:rsid w:val="004221DA"/>
    <w:rsid w:val="00424A05"/>
    <w:rsid w:val="00425B2D"/>
    <w:rsid w:val="004337AB"/>
    <w:rsid w:val="0044159D"/>
    <w:rsid w:val="0044357C"/>
    <w:rsid w:val="00462523"/>
    <w:rsid w:val="00463536"/>
    <w:rsid w:val="00464DA0"/>
    <w:rsid w:val="00471705"/>
    <w:rsid w:val="00493820"/>
    <w:rsid w:val="00496544"/>
    <w:rsid w:val="004A4817"/>
    <w:rsid w:val="004C66E7"/>
    <w:rsid w:val="004D392D"/>
    <w:rsid w:val="004E1D91"/>
    <w:rsid w:val="004E2A74"/>
    <w:rsid w:val="004E3BF3"/>
    <w:rsid w:val="00501A6F"/>
    <w:rsid w:val="00504049"/>
    <w:rsid w:val="00506582"/>
    <w:rsid w:val="00521684"/>
    <w:rsid w:val="00523B9D"/>
    <w:rsid w:val="00537302"/>
    <w:rsid w:val="00543639"/>
    <w:rsid w:val="00543F6E"/>
    <w:rsid w:val="005731F1"/>
    <w:rsid w:val="00574590"/>
    <w:rsid w:val="00592D50"/>
    <w:rsid w:val="005976F3"/>
    <w:rsid w:val="00597C1E"/>
    <w:rsid w:val="005A50C3"/>
    <w:rsid w:val="005C0560"/>
    <w:rsid w:val="005C062A"/>
    <w:rsid w:val="005C6F95"/>
    <w:rsid w:val="005E6106"/>
    <w:rsid w:val="005F5076"/>
    <w:rsid w:val="00610574"/>
    <w:rsid w:val="0061280A"/>
    <w:rsid w:val="00624DD5"/>
    <w:rsid w:val="006254B1"/>
    <w:rsid w:val="006341EA"/>
    <w:rsid w:val="00634481"/>
    <w:rsid w:val="00640359"/>
    <w:rsid w:val="00645D0A"/>
    <w:rsid w:val="00651E9E"/>
    <w:rsid w:val="00656D0A"/>
    <w:rsid w:val="00664A2E"/>
    <w:rsid w:val="006750C7"/>
    <w:rsid w:val="00676F7C"/>
    <w:rsid w:val="006819B8"/>
    <w:rsid w:val="006A527F"/>
    <w:rsid w:val="006B1FC4"/>
    <w:rsid w:val="006B27BF"/>
    <w:rsid w:val="006C5028"/>
    <w:rsid w:val="006D47F4"/>
    <w:rsid w:val="006E4337"/>
    <w:rsid w:val="006E755B"/>
    <w:rsid w:val="006F0326"/>
    <w:rsid w:val="006F69A4"/>
    <w:rsid w:val="006F700E"/>
    <w:rsid w:val="00702CE1"/>
    <w:rsid w:val="0070743A"/>
    <w:rsid w:val="00726709"/>
    <w:rsid w:val="0074401B"/>
    <w:rsid w:val="00745518"/>
    <w:rsid w:val="00752AA5"/>
    <w:rsid w:val="0077704B"/>
    <w:rsid w:val="00782A64"/>
    <w:rsid w:val="00786B85"/>
    <w:rsid w:val="007B655F"/>
    <w:rsid w:val="007B7B14"/>
    <w:rsid w:val="007D0E88"/>
    <w:rsid w:val="007D30D4"/>
    <w:rsid w:val="007D3FA3"/>
    <w:rsid w:val="007D729D"/>
    <w:rsid w:val="007E70E8"/>
    <w:rsid w:val="007E7F38"/>
    <w:rsid w:val="007F1D2A"/>
    <w:rsid w:val="007F2727"/>
    <w:rsid w:val="007F5704"/>
    <w:rsid w:val="00802986"/>
    <w:rsid w:val="0081013B"/>
    <w:rsid w:val="00817DEF"/>
    <w:rsid w:val="00827D4B"/>
    <w:rsid w:val="00836B73"/>
    <w:rsid w:val="00841023"/>
    <w:rsid w:val="008441CB"/>
    <w:rsid w:val="00845DB3"/>
    <w:rsid w:val="0085048A"/>
    <w:rsid w:val="0086166B"/>
    <w:rsid w:val="008646F3"/>
    <w:rsid w:val="008862BA"/>
    <w:rsid w:val="00887194"/>
    <w:rsid w:val="00890BCD"/>
    <w:rsid w:val="00896CE7"/>
    <w:rsid w:val="008A0DC2"/>
    <w:rsid w:val="008A1A65"/>
    <w:rsid w:val="008A6FFA"/>
    <w:rsid w:val="008B5232"/>
    <w:rsid w:val="008C00A1"/>
    <w:rsid w:val="008C64F2"/>
    <w:rsid w:val="008D73A8"/>
    <w:rsid w:val="00902902"/>
    <w:rsid w:val="00904030"/>
    <w:rsid w:val="00907722"/>
    <w:rsid w:val="00913652"/>
    <w:rsid w:val="0091740C"/>
    <w:rsid w:val="00917640"/>
    <w:rsid w:val="009243A7"/>
    <w:rsid w:val="00927D94"/>
    <w:rsid w:val="00930D91"/>
    <w:rsid w:val="00934D9D"/>
    <w:rsid w:val="00940826"/>
    <w:rsid w:val="00955A56"/>
    <w:rsid w:val="009634B7"/>
    <w:rsid w:val="00965533"/>
    <w:rsid w:val="00975BE6"/>
    <w:rsid w:val="00982B3F"/>
    <w:rsid w:val="00986087"/>
    <w:rsid w:val="00993DDD"/>
    <w:rsid w:val="0099512B"/>
    <w:rsid w:val="009B7D72"/>
    <w:rsid w:val="009C1D3E"/>
    <w:rsid w:val="009C47A9"/>
    <w:rsid w:val="009C6A0C"/>
    <w:rsid w:val="009D0158"/>
    <w:rsid w:val="009D0C3A"/>
    <w:rsid w:val="009D6FA0"/>
    <w:rsid w:val="009D7B08"/>
    <w:rsid w:val="009E3D21"/>
    <w:rsid w:val="00A00EB9"/>
    <w:rsid w:val="00A101BC"/>
    <w:rsid w:val="00A15FBD"/>
    <w:rsid w:val="00A34A9B"/>
    <w:rsid w:val="00A40109"/>
    <w:rsid w:val="00A54BC3"/>
    <w:rsid w:val="00A60655"/>
    <w:rsid w:val="00A855E8"/>
    <w:rsid w:val="00A962BC"/>
    <w:rsid w:val="00A96422"/>
    <w:rsid w:val="00AB3DBA"/>
    <w:rsid w:val="00AB5786"/>
    <w:rsid w:val="00AC735D"/>
    <w:rsid w:val="00AD3337"/>
    <w:rsid w:val="00AD4193"/>
    <w:rsid w:val="00AE090C"/>
    <w:rsid w:val="00AE444B"/>
    <w:rsid w:val="00AF5A1F"/>
    <w:rsid w:val="00AF6B38"/>
    <w:rsid w:val="00B0068E"/>
    <w:rsid w:val="00B13131"/>
    <w:rsid w:val="00B217CA"/>
    <w:rsid w:val="00B35725"/>
    <w:rsid w:val="00B370DD"/>
    <w:rsid w:val="00B44C61"/>
    <w:rsid w:val="00B51EAD"/>
    <w:rsid w:val="00B53EB6"/>
    <w:rsid w:val="00B64225"/>
    <w:rsid w:val="00B92241"/>
    <w:rsid w:val="00B936B6"/>
    <w:rsid w:val="00BA4F46"/>
    <w:rsid w:val="00BB3D31"/>
    <w:rsid w:val="00BC2730"/>
    <w:rsid w:val="00BC3032"/>
    <w:rsid w:val="00BD1523"/>
    <w:rsid w:val="00BF4EE3"/>
    <w:rsid w:val="00C04A39"/>
    <w:rsid w:val="00C075C6"/>
    <w:rsid w:val="00C53458"/>
    <w:rsid w:val="00C56762"/>
    <w:rsid w:val="00C62E17"/>
    <w:rsid w:val="00C70010"/>
    <w:rsid w:val="00C834E5"/>
    <w:rsid w:val="00CA2084"/>
    <w:rsid w:val="00CA752D"/>
    <w:rsid w:val="00CC290A"/>
    <w:rsid w:val="00CC2E03"/>
    <w:rsid w:val="00CC4A2C"/>
    <w:rsid w:val="00CD6631"/>
    <w:rsid w:val="00D12D49"/>
    <w:rsid w:val="00D1710E"/>
    <w:rsid w:val="00D2182A"/>
    <w:rsid w:val="00D2232B"/>
    <w:rsid w:val="00D225DF"/>
    <w:rsid w:val="00D347F1"/>
    <w:rsid w:val="00D563CF"/>
    <w:rsid w:val="00D603BA"/>
    <w:rsid w:val="00D70A12"/>
    <w:rsid w:val="00D758A4"/>
    <w:rsid w:val="00D872DA"/>
    <w:rsid w:val="00D96E8C"/>
    <w:rsid w:val="00DA1606"/>
    <w:rsid w:val="00DB0322"/>
    <w:rsid w:val="00DB51EF"/>
    <w:rsid w:val="00DB6E66"/>
    <w:rsid w:val="00DC75B5"/>
    <w:rsid w:val="00DD6BCC"/>
    <w:rsid w:val="00DE63C0"/>
    <w:rsid w:val="00E10A71"/>
    <w:rsid w:val="00E308C2"/>
    <w:rsid w:val="00E32935"/>
    <w:rsid w:val="00E3595F"/>
    <w:rsid w:val="00E46B88"/>
    <w:rsid w:val="00E67B55"/>
    <w:rsid w:val="00E731B4"/>
    <w:rsid w:val="00E74353"/>
    <w:rsid w:val="00E90411"/>
    <w:rsid w:val="00E91A95"/>
    <w:rsid w:val="00E946B5"/>
    <w:rsid w:val="00E94C79"/>
    <w:rsid w:val="00EA0AF2"/>
    <w:rsid w:val="00EA2EBB"/>
    <w:rsid w:val="00EA4C36"/>
    <w:rsid w:val="00EB54AC"/>
    <w:rsid w:val="00ED3EA9"/>
    <w:rsid w:val="00ED4548"/>
    <w:rsid w:val="00F10248"/>
    <w:rsid w:val="00F25770"/>
    <w:rsid w:val="00F347F0"/>
    <w:rsid w:val="00F34A2F"/>
    <w:rsid w:val="00F40106"/>
    <w:rsid w:val="00F407D8"/>
    <w:rsid w:val="00F409AA"/>
    <w:rsid w:val="00F45A8E"/>
    <w:rsid w:val="00F50FA0"/>
    <w:rsid w:val="00F56043"/>
    <w:rsid w:val="00F953BC"/>
    <w:rsid w:val="00FA3E4F"/>
    <w:rsid w:val="00FD031F"/>
    <w:rsid w:val="00FE2454"/>
    <w:rsid w:val="00FE322E"/>
    <w:rsid w:val="00FE47CE"/>
    <w:rsid w:val="00FE779E"/>
    <w:rsid w:val="00FF5B50"/>
    <w:rsid w:val="00FF607A"/>
    <w:rsid w:val="00FF6E6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72C67F6-6BAE-4117-90DF-F0CA0649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1574EE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574EE"/>
    <w:rPr>
      <w:rFonts w:ascii="HelveticaLT" w:hAnsi="HelveticaLT"/>
      <w:caps/>
      <w:sz w:val="32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7440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4401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4401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440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4401B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4401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4401B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semiHidden/>
    <w:unhideWhenUsed/>
    <w:rsid w:val="001C7E2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1C7E22"/>
  </w:style>
  <w:style w:type="paragraph" w:styleId="Sraopastraipa">
    <w:name w:val="List Paragraph"/>
    <w:basedOn w:val="prastasis"/>
    <w:uiPriority w:val="34"/>
    <w:qFormat/>
    <w:rsid w:val="00656D0A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5ECB7-C2FF-462B-A591-EE458983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2370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3714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2021-07-27T13:21:00Z</dcterms:created>
  <dc:creator>lrvk</dc:creator>
  <cp:lastModifiedBy>Jurgita Laskevičiūtė</cp:lastModifiedBy>
  <cp:lastPrinted>2021-07-27T04:50:00Z</cp:lastPrinted>
  <dcterms:modified xsi:type="dcterms:W3CDTF">2021-07-27T13:26:00Z</dcterms:modified>
  <cp:revision>4</cp:revision>
</cp:coreProperties>
</file>