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415DE3" w14:textId="77777777" w:rsidR="00C25EFD" w:rsidRDefault="00C25EFD">
      <w:pPr>
        <w:tabs>
          <w:tab w:val="center" w:pos="4819"/>
          <w:tab w:val="right" w:pos="9638"/>
        </w:tabs>
        <w:rPr>
          <w:szCs w:val="24"/>
          <w:lang w:eastAsia="lt-LT"/>
        </w:rPr>
      </w:pPr>
    </w:p>
    <w:p w14:paraId="1ABB9AF1" w14:textId="77777777" w:rsidR="00C25EFD" w:rsidRDefault="00C25EFD">
      <w:pPr>
        <w:tabs>
          <w:tab w:val="center" w:pos="4819"/>
          <w:tab w:val="right" w:pos="9638"/>
        </w:tabs>
        <w:spacing w:line="240" w:lineRule="atLeast"/>
        <w:ind w:firstLine="62"/>
        <w:jc w:val="right"/>
        <w:rPr>
          <w:b/>
          <w:szCs w:val="24"/>
          <w:lang w:eastAsia="lt-LT"/>
        </w:rPr>
      </w:pPr>
      <w:r>
        <w:rPr>
          <w:b/>
          <w:szCs w:val="24"/>
          <w:lang w:eastAsia="lt-LT"/>
        </w:rPr>
        <w:t>Projektas</w:t>
      </w:r>
    </w:p>
    <w:p w14:paraId="2A33E259" w14:textId="77777777" w:rsidR="00C25EFD" w:rsidRDefault="00C25EFD">
      <w:pPr>
        <w:rPr>
          <w:sz w:val="10"/>
          <w:szCs w:val="10"/>
        </w:rPr>
      </w:pPr>
    </w:p>
    <w:p w14:paraId="237F3F29" w14:textId="77777777" w:rsidR="00C25EFD" w:rsidRDefault="00C25EFD">
      <w:pPr>
        <w:spacing w:line="240" w:lineRule="atLeast"/>
        <w:jc w:val="center"/>
        <w:rPr>
          <w:b/>
          <w:bCs/>
          <w:szCs w:val="24"/>
          <w:lang w:eastAsia="lt-LT"/>
        </w:rPr>
      </w:pPr>
    </w:p>
    <w:p w14:paraId="63A6BEAA" w14:textId="77777777" w:rsidR="00C25EFD" w:rsidRDefault="00C25EFD">
      <w:pPr>
        <w:rPr>
          <w:sz w:val="10"/>
          <w:szCs w:val="10"/>
        </w:rPr>
      </w:pPr>
    </w:p>
    <w:p w14:paraId="0EED777F" w14:textId="77777777" w:rsidR="00C25EFD" w:rsidRDefault="00C25EFD">
      <w:pPr>
        <w:spacing w:line="240" w:lineRule="atLeast"/>
        <w:jc w:val="center"/>
        <w:rPr>
          <w:b/>
          <w:bCs/>
          <w:szCs w:val="24"/>
          <w:lang w:eastAsia="lt-LT"/>
        </w:rPr>
      </w:pPr>
    </w:p>
    <w:p w14:paraId="470E00A7" w14:textId="77777777" w:rsidR="00C25EFD" w:rsidRDefault="00C25EFD">
      <w:pPr>
        <w:rPr>
          <w:sz w:val="10"/>
          <w:szCs w:val="10"/>
        </w:rPr>
      </w:pPr>
    </w:p>
    <w:p w14:paraId="7F3BE560" w14:textId="77777777" w:rsidR="00C25EFD" w:rsidRDefault="00C25EFD">
      <w:pPr>
        <w:spacing w:line="240" w:lineRule="atLeast"/>
        <w:jc w:val="center"/>
        <w:rPr>
          <w:b/>
          <w:bCs/>
          <w:szCs w:val="24"/>
          <w:lang w:eastAsia="lt-LT"/>
        </w:rPr>
      </w:pPr>
      <w:r>
        <w:rPr>
          <w:b/>
          <w:bCs/>
          <w:szCs w:val="24"/>
          <w:lang w:eastAsia="lt-LT"/>
        </w:rPr>
        <w:t>LIETUVOS RESPUBLIKOS VYRIAUSYBĖS</w:t>
      </w:r>
    </w:p>
    <w:p w14:paraId="37DB847E" w14:textId="77777777" w:rsidR="00C25EFD" w:rsidRDefault="00C25EFD">
      <w:pPr>
        <w:rPr>
          <w:sz w:val="10"/>
          <w:szCs w:val="10"/>
        </w:rPr>
      </w:pPr>
    </w:p>
    <w:p w14:paraId="7B76AFE9" w14:textId="77777777" w:rsidR="00C25EFD" w:rsidRDefault="00C25EFD">
      <w:pPr>
        <w:spacing w:line="240" w:lineRule="atLeast"/>
        <w:jc w:val="center"/>
        <w:rPr>
          <w:b/>
          <w:bCs/>
          <w:szCs w:val="24"/>
          <w:lang w:eastAsia="lt-LT"/>
        </w:rPr>
      </w:pPr>
      <w:r>
        <w:rPr>
          <w:b/>
          <w:bCs/>
          <w:szCs w:val="24"/>
          <w:lang w:eastAsia="lt-LT"/>
        </w:rPr>
        <w:t>POSĖDŽIO PROTOKOLAS</w:t>
      </w:r>
    </w:p>
    <w:p w14:paraId="13476B31" w14:textId="77777777" w:rsidR="00C25EFD" w:rsidRDefault="00C25EFD">
      <w:pPr>
        <w:rPr>
          <w:sz w:val="10"/>
          <w:szCs w:val="10"/>
        </w:rPr>
      </w:pPr>
    </w:p>
    <w:p w14:paraId="35E7FFDB" w14:textId="77777777" w:rsidR="00C25EFD" w:rsidRDefault="00C25EFD">
      <w:pPr>
        <w:spacing w:line="240" w:lineRule="atLeast"/>
        <w:jc w:val="center"/>
        <w:rPr>
          <w:b/>
          <w:bCs/>
          <w:szCs w:val="24"/>
          <w:lang w:eastAsia="lt-LT"/>
        </w:rPr>
      </w:pPr>
    </w:p>
    <w:p w14:paraId="204F5239" w14:textId="77777777" w:rsidR="00C25EFD" w:rsidRDefault="00C25EFD">
      <w:pPr>
        <w:tabs>
          <w:tab w:val="center" w:pos="4819"/>
          <w:tab w:val="right" w:pos="9638"/>
        </w:tabs>
        <w:jc w:val="center"/>
        <w:divId w:val="1303385369"/>
        <w:rPr>
          <w:szCs w:val="24"/>
          <w:lang w:eastAsia="lt-LT"/>
        </w:rPr>
      </w:pPr>
    </w:p>
    <w:p w14:paraId="1E120A22" w14:textId="77777777" w:rsidR="00C25EFD" w:rsidRDefault="00C25EFD">
      <w:pPr>
        <w:tabs>
          <w:tab w:val="center" w:pos="4819"/>
          <w:tab w:val="right" w:pos="9638"/>
        </w:tabs>
        <w:jc w:val="center"/>
        <w:divId w:val="1303385369"/>
        <w:rPr>
          <w:szCs w:val="24"/>
          <w:lang w:eastAsia="lt-LT"/>
        </w:rPr>
      </w:pPr>
      <w:r>
        <w:rPr>
          <w:szCs w:val="24"/>
          <w:lang w:eastAsia="lt-LT"/>
        </w:rPr>
        <w:t xml:space="preserve">2020 m.                     d. Nr. </w:t>
      </w:r>
    </w:p>
    <w:p w14:paraId="351B8162" w14:textId="77777777" w:rsidR="00C25EFD" w:rsidRDefault="00C25EFD">
      <w:pPr>
        <w:tabs>
          <w:tab w:val="center" w:pos="4819"/>
          <w:tab w:val="right" w:pos="9638"/>
        </w:tabs>
        <w:jc w:val="center"/>
        <w:rPr>
          <w:sz w:val="16"/>
          <w:szCs w:val="16"/>
          <w:lang w:eastAsia="lt-LT"/>
        </w:rPr>
      </w:pPr>
    </w:p>
    <w:p w14:paraId="7B3F6DEE" w14:textId="77777777" w:rsidR="00C25EFD" w:rsidRDefault="00C25EFD">
      <w:pPr>
        <w:keepNext/>
        <w:tabs>
          <w:tab w:val="center" w:pos="4819"/>
          <w:tab w:val="right" w:pos="9638"/>
        </w:tabs>
        <w:jc w:val="center"/>
        <w:divId w:val="1303385370"/>
        <w:rPr>
          <w:szCs w:val="24"/>
          <w:lang w:eastAsia="lt-LT"/>
        </w:rPr>
      </w:pPr>
      <w:r>
        <w:rPr>
          <w:szCs w:val="24"/>
          <w:lang w:eastAsia="lt-LT"/>
        </w:rPr>
        <w:t>Dėl</w:t>
      </w:r>
      <w:r w:rsidRPr="008237D6">
        <w:rPr>
          <w:szCs w:val="24"/>
          <w:lang w:eastAsia="lt-LT"/>
        </w:rPr>
        <w:t xml:space="preserve"> </w:t>
      </w:r>
      <w:r>
        <w:rPr>
          <w:szCs w:val="24"/>
          <w:lang w:eastAsia="lt-LT"/>
        </w:rPr>
        <w:t>L</w:t>
      </w:r>
      <w:r w:rsidRPr="008237D6">
        <w:rPr>
          <w:szCs w:val="24"/>
          <w:lang w:eastAsia="lt-LT"/>
        </w:rPr>
        <w:t xml:space="preserve">ietuvos </w:t>
      </w:r>
      <w:r>
        <w:rPr>
          <w:szCs w:val="24"/>
          <w:lang w:eastAsia="lt-LT"/>
        </w:rPr>
        <w:t>R</w:t>
      </w:r>
      <w:r w:rsidRPr="008237D6">
        <w:rPr>
          <w:szCs w:val="24"/>
          <w:lang w:eastAsia="lt-LT"/>
        </w:rPr>
        <w:t xml:space="preserve">espublikos civilinės saugos įstatymo, </w:t>
      </w:r>
      <w:r>
        <w:rPr>
          <w:szCs w:val="24"/>
          <w:lang w:eastAsia="lt-LT"/>
        </w:rPr>
        <w:t>L</w:t>
      </w:r>
      <w:r w:rsidRPr="008237D6">
        <w:rPr>
          <w:szCs w:val="24"/>
          <w:lang w:eastAsia="lt-LT"/>
        </w:rPr>
        <w:t xml:space="preserve">ietuvos </w:t>
      </w:r>
      <w:r>
        <w:rPr>
          <w:szCs w:val="24"/>
          <w:lang w:eastAsia="lt-LT"/>
        </w:rPr>
        <w:t>R</w:t>
      </w:r>
      <w:r w:rsidRPr="008237D6">
        <w:rPr>
          <w:szCs w:val="24"/>
          <w:lang w:eastAsia="lt-LT"/>
        </w:rPr>
        <w:t xml:space="preserve">espublikos visuomenės sveikatos priežiūros įstatymo, </w:t>
      </w:r>
      <w:r>
        <w:rPr>
          <w:szCs w:val="24"/>
          <w:lang w:eastAsia="lt-LT"/>
        </w:rPr>
        <w:t>L</w:t>
      </w:r>
      <w:r w:rsidRPr="008237D6">
        <w:rPr>
          <w:szCs w:val="24"/>
          <w:lang w:eastAsia="lt-LT"/>
        </w:rPr>
        <w:t xml:space="preserve">ietuvos </w:t>
      </w:r>
      <w:r>
        <w:rPr>
          <w:szCs w:val="24"/>
          <w:lang w:eastAsia="lt-LT"/>
        </w:rPr>
        <w:t>R</w:t>
      </w:r>
      <w:r w:rsidRPr="008237D6">
        <w:rPr>
          <w:szCs w:val="24"/>
          <w:lang w:eastAsia="lt-LT"/>
        </w:rPr>
        <w:t>espublikos socialinių paslaugų įstatymo atitinkamų nuostatų įgyvendinimo</w:t>
      </w:r>
    </w:p>
    <w:p w14:paraId="4B6941CA" w14:textId="77777777" w:rsidR="00C25EFD" w:rsidRDefault="00C25EFD">
      <w:pPr>
        <w:jc w:val="both"/>
        <w:rPr>
          <w:szCs w:val="24"/>
          <w:lang w:eastAsia="lt-LT"/>
        </w:rPr>
      </w:pPr>
    </w:p>
    <w:p w14:paraId="200DC5D1" w14:textId="46951136" w:rsidR="00C25EFD" w:rsidRPr="00785763" w:rsidRDefault="00C25EFD">
      <w:pPr>
        <w:ind w:firstLine="851"/>
        <w:jc w:val="both"/>
      </w:pPr>
      <w:r w:rsidRPr="00785763">
        <w:rPr>
          <w:szCs w:val="24"/>
          <w:lang w:eastAsia="lt-LT"/>
        </w:rPr>
        <w:t xml:space="preserve">Siekiant tinkamai įgyvendinti </w:t>
      </w:r>
      <w:r w:rsidRPr="00785763">
        <w:t xml:space="preserve">Lietuvos Respublikos civilinės saugos įstatymo 13 straipsnio </w:t>
      </w:r>
      <w:r w:rsidR="008E0E7B" w:rsidRPr="00785763">
        <w:t>4</w:t>
      </w:r>
      <w:r w:rsidR="008E0E7B">
        <w:t> </w:t>
      </w:r>
      <w:r w:rsidRPr="00785763">
        <w:t>dalies 8 punkto, 14 straipsnio 25 punkto, 14</w:t>
      </w:r>
      <w:r w:rsidRPr="00785763">
        <w:rPr>
          <w:vertAlign w:val="superscript"/>
        </w:rPr>
        <w:t>1</w:t>
      </w:r>
      <w:r w:rsidRPr="00785763">
        <w:t xml:space="preserve"> straipsnio, 15 straipsnio 2 dalies 5 punkto ir 16 straipsnio 3 dalies 8 ir 9 punktų, Lietuvos Respublikos visuomenės sveikatos priežiūros įstatymo 15 straipsnio 14 punkto, Lietuvos Respublikos socialinių paslaugų įstatymo 23 straipsnio 1 dalies nuostatas:</w:t>
      </w:r>
    </w:p>
    <w:p w14:paraId="4B6A97D3" w14:textId="77777777" w:rsidR="00C25EFD" w:rsidRPr="00785763" w:rsidRDefault="00C25EFD" w:rsidP="004B6A9A">
      <w:pPr>
        <w:ind w:firstLine="851"/>
        <w:jc w:val="both"/>
      </w:pPr>
      <w:r w:rsidRPr="00785763">
        <w:t>Pavesti:</w:t>
      </w:r>
    </w:p>
    <w:p w14:paraId="534F5CA2" w14:textId="6941536C" w:rsidR="00C25EFD" w:rsidRPr="00785763" w:rsidRDefault="00C25EFD" w:rsidP="004B6A9A">
      <w:pPr>
        <w:ind w:firstLine="851"/>
        <w:jc w:val="both"/>
      </w:pPr>
      <w:r w:rsidRPr="00785763">
        <w:t>1. Ministerijoms ir kitoms valstybės institucijoms ir įstaigoms, kurios pagal Valstybinio ekstremaliųjų situacijų valdymo plano, patvirtinto Lietuvos Respublikos Vyriausybės 2010 m. spalio 20 d. nutarimu Nr. 1503 „Dėl Valstybinio ekstremaliųjų situacijų valdymo plano patvirtinimo“, 2</w:t>
      </w:r>
      <w:r>
        <w:t> </w:t>
      </w:r>
      <w:r w:rsidRPr="00785763">
        <w:t xml:space="preserve">priedą yra priskirtos atitinkamo pobūdžio veiklos srities, gresiančios ar susidariusios ekstremaliosios </w:t>
      </w:r>
      <w:r w:rsidRPr="00CE166B">
        <w:t xml:space="preserve">situacijos (toliau – priskirtos srities) atsakingąja institucija, </w:t>
      </w:r>
      <w:r w:rsidRPr="00CE166B">
        <w:rPr>
          <w:color w:val="000000"/>
          <w:szCs w:val="24"/>
        </w:rPr>
        <w:t xml:space="preserve">taip pat Civilinės saugos įstatymo </w:t>
      </w:r>
      <w:r w:rsidR="008E0E7B" w:rsidRPr="00CE166B">
        <w:rPr>
          <w:color w:val="000000"/>
          <w:szCs w:val="24"/>
        </w:rPr>
        <w:t>13</w:t>
      </w:r>
      <w:r w:rsidR="008E0E7B">
        <w:rPr>
          <w:color w:val="000000"/>
          <w:szCs w:val="24"/>
        </w:rPr>
        <w:t> </w:t>
      </w:r>
      <w:r w:rsidRPr="00CE166B">
        <w:rPr>
          <w:color w:val="000000"/>
          <w:szCs w:val="24"/>
        </w:rPr>
        <w:t xml:space="preserve">straipsnio </w:t>
      </w:r>
      <w:r w:rsidR="0070193C" w:rsidRPr="00CE166B">
        <w:rPr>
          <w:color w:val="000000"/>
          <w:szCs w:val="24"/>
        </w:rPr>
        <w:t>4</w:t>
      </w:r>
      <w:r w:rsidR="0070193C">
        <w:rPr>
          <w:color w:val="000000"/>
          <w:szCs w:val="24"/>
        </w:rPr>
        <w:t> </w:t>
      </w:r>
      <w:r w:rsidRPr="00CE166B">
        <w:rPr>
          <w:color w:val="000000"/>
          <w:szCs w:val="24"/>
        </w:rPr>
        <w:t>dalies 8 punkte nurodytiems kitiems subjektams</w:t>
      </w:r>
      <w:r w:rsidRPr="00CE166B" w:rsidDel="001B614A">
        <w:rPr>
          <w:color w:val="000000"/>
          <w:szCs w:val="24"/>
        </w:rPr>
        <w:t xml:space="preserve"> </w:t>
      </w:r>
      <w:r w:rsidRPr="00CE166B">
        <w:rPr>
          <w:color w:val="000000"/>
          <w:szCs w:val="24"/>
        </w:rPr>
        <w:t xml:space="preserve">(toliau – </w:t>
      </w:r>
      <w:r w:rsidR="00695B5A">
        <w:rPr>
          <w:color w:val="000000"/>
          <w:szCs w:val="24"/>
        </w:rPr>
        <w:t>kiti</w:t>
      </w:r>
      <w:r w:rsidRPr="00CE166B">
        <w:rPr>
          <w:color w:val="000000"/>
          <w:szCs w:val="24"/>
        </w:rPr>
        <w:t xml:space="preserve"> subjektai) </w:t>
      </w:r>
      <w:r w:rsidRPr="00CE166B">
        <w:t xml:space="preserve">iki 2021 m. rugsėjo 1 d. Lietuvos Respublikos vidaus reikalų ministerijai </w:t>
      </w:r>
      <w:r w:rsidRPr="00CE166B">
        <w:rPr>
          <w:color w:val="000000"/>
          <w:szCs w:val="24"/>
        </w:rPr>
        <w:t>pagal priskirtas sritis (</w:t>
      </w:r>
      <w:r w:rsidR="00695B5A">
        <w:rPr>
          <w:color w:val="000000"/>
          <w:szCs w:val="24"/>
        </w:rPr>
        <w:t>kiti</w:t>
      </w:r>
      <w:r w:rsidRPr="00CE166B">
        <w:rPr>
          <w:color w:val="000000"/>
          <w:szCs w:val="24"/>
        </w:rPr>
        <w:t xml:space="preserve"> subjektai pagal kiekvieną priskirtą sritį atskirai) </w:t>
      </w:r>
      <w:r w:rsidRPr="00CE166B">
        <w:t>pateikti konkrečius siūlymus dėl asmeninės apsaugos priemonių ir kitų veiklos vykdymui užtikrinti būtinų priemonių (toliau – apsaugos priemonės), skirtų pasirengti ekstremaliųjų situacijų likvidavimui ir jų šalinimui, sąrašų (konkrečių apsaugos priemonių ir (ar) apsaugos priemonių grupių), kiekių, kaupimo terminų, subjektų, privalančių kaupti apsaugos priemones.</w:t>
      </w:r>
      <w:r w:rsidRPr="00785763">
        <w:t xml:space="preserve"> </w:t>
      </w:r>
    </w:p>
    <w:p w14:paraId="26A18AAB" w14:textId="77777777" w:rsidR="00C25EFD" w:rsidRDefault="00C25EFD" w:rsidP="004B6A9A">
      <w:pPr>
        <w:ind w:firstLine="851"/>
        <w:jc w:val="both"/>
      </w:pPr>
      <w:r w:rsidRPr="00785763">
        <w:t>2. Vidaus reikalų ministerijai iki 2021 m. gruodžio 1 d., atsižvelgiant į pagal šio protokolo 1</w:t>
      </w:r>
      <w:r>
        <w:t> </w:t>
      </w:r>
      <w:r w:rsidRPr="00785763">
        <w:t xml:space="preserve">punktą pateiktus pasiūlymus, parengti ir Lietuvos Respublikos Vyriausybei pateikti Lietuvos Respublikos Vyriausybės nutarimo „Dėl Lietuvos Respublikos civilinės saugos įstatymo, Lietuvos Respublikos visuomenės sveikatos priežiūros įstatymo, Lietuvos Respublikos socialinių paslaugų įstatymo atitinkamų nuostatų įgyvendinimo“ pakeitimo projektą, kuriame atsispindėtų </w:t>
      </w:r>
      <w:r>
        <w:t xml:space="preserve">apsaugos </w:t>
      </w:r>
      <w:r w:rsidRPr="00785763">
        <w:t>priemonių, skirtų pasirengti ekstremaliųjų situacijų likvidavimui ir jų šalinimui, sukaupimo principai ir reglamentavimas.</w:t>
      </w:r>
      <w:r>
        <w:t xml:space="preserve">  </w:t>
      </w:r>
    </w:p>
    <w:p w14:paraId="1E519778" w14:textId="77777777" w:rsidR="00C25EFD" w:rsidRDefault="00C25EFD" w:rsidP="00AD6881">
      <w:pPr>
        <w:jc w:val="both"/>
      </w:pPr>
    </w:p>
    <w:p w14:paraId="3B2C85CD" w14:textId="77777777" w:rsidR="00C25EFD" w:rsidRDefault="00C25EFD" w:rsidP="00AD6881">
      <w:pPr>
        <w:ind w:firstLine="851"/>
        <w:jc w:val="both"/>
      </w:pPr>
    </w:p>
    <w:p w14:paraId="3615CD95" w14:textId="77777777" w:rsidR="00C25EFD" w:rsidRDefault="00C25EFD" w:rsidP="00AD6881">
      <w:pPr>
        <w:ind w:firstLine="851"/>
        <w:jc w:val="both"/>
      </w:pPr>
    </w:p>
    <w:p w14:paraId="7D7CAB3C" w14:textId="77777777" w:rsidR="00C25EFD" w:rsidRDefault="00C25EFD">
      <w:pPr>
        <w:tabs>
          <w:tab w:val="left" w:pos="720"/>
        </w:tabs>
        <w:jc w:val="both"/>
        <w:rPr>
          <w:szCs w:val="24"/>
          <w:lang w:eastAsia="lt-LT"/>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653"/>
        <w:gridCol w:w="211"/>
      </w:tblGrid>
      <w:tr w:rsidR="00C25EFD" w14:paraId="2676F9E0" w14:textId="77777777">
        <w:trPr>
          <w:tblCellSpacing w:w="15" w:type="dxa"/>
        </w:trPr>
        <w:tc>
          <w:tcPr>
            <w:tcW w:w="0" w:type="auto"/>
            <w:vAlign w:val="center"/>
          </w:tcPr>
          <w:p w14:paraId="32C22265" w14:textId="77777777" w:rsidR="00C25EFD" w:rsidRDefault="00C25EFD">
            <w:pPr>
              <w:jc w:val="both"/>
              <w:rPr>
                <w:szCs w:val="24"/>
                <w:lang w:eastAsia="lt-LT"/>
              </w:rPr>
            </w:pPr>
            <w:r>
              <w:rPr>
                <w:szCs w:val="24"/>
                <w:lang w:eastAsia="lt-LT"/>
              </w:rPr>
              <w:t>Ministrė Pirmininkė  </w:t>
            </w:r>
          </w:p>
        </w:tc>
        <w:tc>
          <w:tcPr>
            <w:tcW w:w="0" w:type="auto"/>
            <w:vAlign w:val="center"/>
          </w:tcPr>
          <w:p w14:paraId="5CAE516F" w14:textId="77777777" w:rsidR="00C25EFD" w:rsidRDefault="00C25EFD">
            <w:pPr>
              <w:jc w:val="both"/>
              <w:rPr>
                <w:szCs w:val="24"/>
                <w:lang w:eastAsia="lt-LT"/>
              </w:rPr>
            </w:pPr>
          </w:p>
        </w:tc>
      </w:tr>
    </w:tbl>
    <w:p w14:paraId="3D5CC517" w14:textId="77777777" w:rsidR="00C25EFD" w:rsidRDefault="00C25EFD">
      <w:pPr>
        <w:jc w:val="both"/>
        <w:rPr>
          <w:szCs w:val="24"/>
          <w:lang w:eastAsia="lt-LT"/>
        </w:rPr>
      </w:pPr>
    </w:p>
    <w:p w14:paraId="2B01DE78" w14:textId="77777777" w:rsidR="00C25EFD" w:rsidRDefault="00C25EFD">
      <w:pPr>
        <w:jc w:val="both"/>
        <w:rPr>
          <w:szCs w:val="24"/>
          <w:lang w:eastAsia="lt-LT"/>
        </w:rPr>
      </w:pPr>
    </w:p>
    <w:p w14:paraId="01C076A4" w14:textId="77777777" w:rsidR="00C25EFD" w:rsidRDefault="00C25EFD">
      <w:pPr>
        <w:jc w:val="both"/>
        <w:rPr>
          <w:szCs w:val="24"/>
          <w:lang w:eastAsia="lt-LT"/>
        </w:rPr>
      </w:pPr>
    </w:p>
    <w:sectPr w:rsidR="00C25EFD" w:rsidSect="00B612F5">
      <w:headerReference w:type="even" r:id="rId7"/>
      <w:headerReference w:type="default" r:id="rId8"/>
      <w:footerReference w:type="even" r:id="rId9"/>
      <w:footerReference w:type="default" r:id="rId10"/>
      <w:headerReference w:type="first" r:id="rId11"/>
      <w:footerReference w:type="first" r:id="rId12"/>
      <w:pgSz w:w="11906" w:h="16838" w:code="9"/>
      <w:pgMar w:top="567" w:right="624" w:bottom="62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CFB95C" w14:textId="77777777" w:rsidR="00D641E9" w:rsidRDefault="00D641E9">
      <w:pPr>
        <w:rPr>
          <w:szCs w:val="24"/>
          <w:lang w:eastAsia="lt-LT"/>
        </w:rPr>
      </w:pPr>
      <w:r>
        <w:rPr>
          <w:szCs w:val="24"/>
          <w:lang w:eastAsia="lt-LT"/>
        </w:rPr>
        <w:separator/>
      </w:r>
    </w:p>
  </w:endnote>
  <w:endnote w:type="continuationSeparator" w:id="0">
    <w:p w14:paraId="415F30AA" w14:textId="77777777" w:rsidR="00D641E9" w:rsidRDefault="00D641E9">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AEA2C" w14:textId="77777777" w:rsidR="00C25EFD" w:rsidRDefault="00C25EFD">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15562" w14:textId="77777777" w:rsidR="00C25EFD" w:rsidRDefault="00C25EFD">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C0EF0" w14:textId="77777777" w:rsidR="00C25EFD" w:rsidRDefault="00C25EFD">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CA0C4F" w14:textId="77777777" w:rsidR="00D641E9" w:rsidRDefault="00D641E9">
      <w:pPr>
        <w:rPr>
          <w:szCs w:val="24"/>
          <w:lang w:eastAsia="lt-LT"/>
        </w:rPr>
      </w:pPr>
      <w:r>
        <w:rPr>
          <w:szCs w:val="24"/>
          <w:lang w:eastAsia="lt-LT"/>
        </w:rPr>
        <w:separator/>
      </w:r>
    </w:p>
  </w:footnote>
  <w:footnote w:type="continuationSeparator" w:id="0">
    <w:p w14:paraId="6536D395" w14:textId="77777777" w:rsidR="00D641E9" w:rsidRDefault="00D641E9">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B1927" w14:textId="77777777" w:rsidR="00C25EFD" w:rsidRDefault="00C25EFD">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end"/>
    </w:r>
  </w:p>
  <w:p w14:paraId="7640A3A3" w14:textId="77777777" w:rsidR="00C25EFD" w:rsidRDefault="00C25EFD">
    <w:pPr>
      <w:tabs>
        <w:tab w:val="center" w:pos="4819"/>
        <w:tab w:val="right" w:pos="9638"/>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81970" w14:textId="77777777" w:rsidR="00C25EFD" w:rsidRDefault="00C25EFD">
    <w:pPr>
      <w:tabs>
        <w:tab w:val="center" w:pos="4819"/>
        <w:tab w:val="right" w:pos="9638"/>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C09C3" w14:textId="77777777" w:rsidR="00C25EFD" w:rsidRDefault="00C25EFD">
    <w:pPr>
      <w:tabs>
        <w:tab w:val="center" w:pos="4819"/>
        <w:tab w:val="right" w:pos="9638"/>
      </w:tabs>
      <w:rPr>
        <w:szCs w:val="24"/>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D7D65"/>
    <w:multiLevelType w:val="hybridMultilevel"/>
    <w:tmpl w:val="64766998"/>
    <w:lvl w:ilvl="0" w:tplc="B6E2A47A">
      <w:start w:val="1"/>
      <w:numFmt w:val="decimal"/>
      <w:lvlText w:val="%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78F"/>
    <w:rsid w:val="000000B5"/>
    <w:rsid w:val="000601CE"/>
    <w:rsid w:val="00121C04"/>
    <w:rsid w:val="00123ED4"/>
    <w:rsid w:val="0012686C"/>
    <w:rsid w:val="00160238"/>
    <w:rsid w:val="00163926"/>
    <w:rsid w:val="00170939"/>
    <w:rsid w:val="00171026"/>
    <w:rsid w:val="001848A9"/>
    <w:rsid w:val="001B614A"/>
    <w:rsid w:val="001C2D62"/>
    <w:rsid w:val="001E164E"/>
    <w:rsid w:val="001F4EF8"/>
    <w:rsid w:val="001F6D43"/>
    <w:rsid w:val="00243F6A"/>
    <w:rsid w:val="00297691"/>
    <w:rsid w:val="0031374C"/>
    <w:rsid w:val="00356BA4"/>
    <w:rsid w:val="0039178F"/>
    <w:rsid w:val="00392465"/>
    <w:rsid w:val="003A3D86"/>
    <w:rsid w:val="00451E03"/>
    <w:rsid w:val="00496BB2"/>
    <w:rsid w:val="004B6A9A"/>
    <w:rsid w:val="004F3346"/>
    <w:rsid w:val="00516406"/>
    <w:rsid w:val="00527D1A"/>
    <w:rsid w:val="005F2657"/>
    <w:rsid w:val="006047EA"/>
    <w:rsid w:val="00616548"/>
    <w:rsid w:val="006854C0"/>
    <w:rsid w:val="00695B5A"/>
    <w:rsid w:val="006B75AF"/>
    <w:rsid w:val="0070193C"/>
    <w:rsid w:val="007307F7"/>
    <w:rsid w:val="00734B7A"/>
    <w:rsid w:val="00746630"/>
    <w:rsid w:val="00753939"/>
    <w:rsid w:val="00785763"/>
    <w:rsid w:val="007E0F13"/>
    <w:rsid w:val="00821A0F"/>
    <w:rsid w:val="008237D6"/>
    <w:rsid w:val="008706C1"/>
    <w:rsid w:val="008B535F"/>
    <w:rsid w:val="008C7128"/>
    <w:rsid w:val="008D7528"/>
    <w:rsid w:val="008E0E7B"/>
    <w:rsid w:val="008F6D44"/>
    <w:rsid w:val="009137FB"/>
    <w:rsid w:val="009511E5"/>
    <w:rsid w:val="009B7C86"/>
    <w:rsid w:val="009E2945"/>
    <w:rsid w:val="009E405A"/>
    <w:rsid w:val="00A3534C"/>
    <w:rsid w:val="00AD6881"/>
    <w:rsid w:val="00B51AED"/>
    <w:rsid w:val="00B612F5"/>
    <w:rsid w:val="00B615EB"/>
    <w:rsid w:val="00B9262A"/>
    <w:rsid w:val="00BB02D6"/>
    <w:rsid w:val="00C01FAB"/>
    <w:rsid w:val="00C25EFD"/>
    <w:rsid w:val="00C561B4"/>
    <w:rsid w:val="00CE166B"/>
    <w:rsid w:val="00CE28BD"/>
    <w:rsid w:val="00CF3885"/>
    <w:rsid w:val="00D1373D"/>
    <w:rsid w:val="00D2132B"/>
    <w:rsid w:val="00D641E9"/>
    <w:rsid w:val="00D907C2"/>
    <w:rsid w:val="00DA3CE8"/>
    <w:rsid w:val="00DF7BE5"/>
    <w:rsid w:val="00EA5FE5"/>
    <w:rsid w:val="00EC305B"/>
    <w:rsid w:val="00EC55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BC25D6"/>
  <w15:docId w15:val="{BCC73A08-BCD9-4CED-AC2C-F2070961D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locked="1" w:uiPriority="0"/>
    <w:lsdException w:name="table of authorities" w:semiHidden="1" w:unhideWhenUsed="1"/>
    <w:lsdException w:name="macro" w:semiHidden="1" w:unhideWhenUsed="1"/>
    <w:lsdException w:name="toa heading" w:locked="1" w:uiPriority="0"/>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locked="1" w:uiPriority="0"/>
    <w:lsdException w:name="List Continue 2" w:locked="1" w:uiPriority="0"/>
    <w:lsdException w:name="List Continue 3" w:locked="1" w:uiPriority="0"/>
    <w:lsdException w:name="List Continue 4" w:locked="1" w:uiPriority="0"/>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2F5"/>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D6881"/>
    <w:pPr>
      <w:ind w:left="720"/>
      <w:contextualSpacing/>
    </w:pPr>
  </w:style>
  <w:style w:type="paragraph" w:styleId="BalloonText">
    <w:name w:val="Balloon Text"/>
    <w:basedOn w:val="Normal"/>
    <w:link w:val="BalloonTextChar"/>
    <w:uiPriority w:val="99"/>
    <w:semiHidden/>
    <w:rsid w:val="001F6D43"/>
    <w:rPr>
      <w:sz w:val="2"/>
    </w:rPr>
  </w:style>
  <w:style w:type="character" w:customStyle="1" w:styleId="BalloonTextChar">
    <w:name w:val="Balloon Text Char"/>
    <w:link w:val="BalloonText"/>
    <w:uiPriority w:val="99"/>
    <w:semiHidden/>
    <w:locked/>
    <w:rsid w:val="00CE28BD"/>
    <w:rPr>
      <w:rFonts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3385369">
      <w:marLeft w:val="0"/>
      <w:marRight w:val="0"/>
      <w:marTop w:val="0"/>
      <w:marBottom w:val="0"/>
      <w:divBdr>
        <w:top w:val="none" w:sz="0" w:space="0" w:color="auto"/>
        <w:left w:val="none" w:sz="0" w:space="0" w:color="auto"/>
        <w:bottom w:val="double" w:sz="6" w:space="6" w:color="auto"/>
        <w:right w:val="none" w:sz="0" w:space="0" w:color="auto"/>
      </w:divBdr>
    </w:div>
    <w:div w:id="1303385370">
      <w:marLeft w:val="0"/>
      <w:marRight w:val="0"/>
      <w:marTop w:val="0"/>
      <w:marBottom w:val="0"/>
      <w:divBdr>
        <w:top w:val="none" w:sz="0" w:space="0" w:color="auto"/>
        <w:left w:val="none" w:sz="0" w:space="0" w:color="auto"/>
        <w:bottom w:val="single" w:sz="8" w:space="5" w:color="auto"/>
        <w:right w:val="none" w:sz="0" w:space="0" w:color="auto"/>
      </w:divBdr>
    </w:div>
    <w:div w:id="13033853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2077</Characters>
  <Application>Microsoft Office Word</Application>
  <DocSecurity>0</DocSecurity>
  <Lines>17</Lines>
  <Paragraphs>4</Paragraphs>
  <ScaleCrop>false</ScaleCrop>
  <Company>LRVK</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20060612</dc:title>
  <dc:subject>20060612</dc:subject>
  <dc:creator>davi</dc:creator>
  <cp:keywords/>
  <dc:description/>
  <cp:lastModifiedBy>G N</cp:lastModifiedBy>
  <cp:revision>3</cp:revision>
  <cp:lastPrinted>2008-04-04T07:03:00Z</cp:lastPrinted>
  <dcterms:created xsi:type="dcterms:W3CDTF">2020-12-30T05:40:00Z</dcterms:created>
  <dcterms:modified xsi:type="dcterms:W3CDTF">2020-12-30T05:41:00Z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0x010100DACE4EDB046710498508FFDAC518E0C3</vt:lpwstr>
  </property>
</Properties>
</file>