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14950" w14:textId="77777777" w:rsidR="00AC12A2" w:rsidRDefault="00AC12A2" w:rsidP="001224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2021–2027 M. </w:t>
      </w:r>
      <w:r w:rsidR="00203FD1" w:rsidRPr="00CB25CA">
        <w:rPr>
          <w:rFonts w:ascii="Times New Roman" w:hAnsi="Times New Roman" w:cs="Times New Roman"/>
          <w:b/>
          <w:sz w:val="28"/>
          <w:szCs w:val="28"/>
        </w:rPr>
        <w:t>TARPREGIONINIO BENDRADARBIAVIMO</w:t>
      </w:r>
    </w:p>
    <w:p w14:paraId="0CE91C47" w14:textId="77777777" w:rsidR="00AC12A2" w:rsidRDefault="00203FD1" w:rsidP="00122413">
      <w:pPr>
        <w:spacing w:after="0" w:line="240" w:lineRule="auto"/>
        <w:jc w:val="center"/>
        <w:rPr>
          <w:rFonts w:ascii="Times New Roman" w:hAnsi="Times New Roman" w:cs="Times New Roman"/>
          <w:b/>
          <w:sz w:val="28"/>
          <w:szCs w:val="28"/>
        </w:rPr>
      </w:pPr>
      <w:r w:rsidRPr="00CB25CA">
        <w:rPr>
          <w:rFonts w:ascii="Times New Roman" w:hAnsi="Times New Roman" w:cs="Times New Roman"/>
          <w:b/>
          <w:sz w:val="28"/>
          <w:szCs w:val="28"/>
        </w:rPr>
        <w:t>INTERREG EUROPE PROGRAMOS</w:t>
      </w:r>
    </w:p>
    <w:p w14:paraId="61697469" w14:textId="0D8D18F2" w:rsidR="00203FD1" w:rsidRPr="00CB25CA" w:rsidRDefault="00203FD1" w:rsidP="00122413">
      <w:pPr>
        <w:spacing w:after="0" w:line="240" w:lineRule="auto"/>
        <w:jc w:val="center"/>
        <w:rPr>
          <w:rFonts w:ascii="Times New Roman" w:hAnsi="Times New Roman" w:cs="Times New Roman"/>
          <w:b/>
          <w:sz w:val="28"/>
          <w:szCs w:val="28"/>
        </w:rPr>
      </w:pPr>
      <w:r w:rsidRPr="00CB25CA">
        <w:rPr>
          <w:rFonts w:ascii="Times New Roman" w:hAnsi="Times New Roman" w:cs="Times New Roman"/>
          <w:b/>
          <w:sz w:val="28"/>
          <w:szCs w:val="28"/>
        </w:rPr>
        <w:t>SANTRAUKA</w:t>
      </w:r>
    </w:p>
    <w:p w14:paraId="5A379B3D" w14:textId="77777777" w:rsidR="00122413" w:rsidRDefault="00122413" w:rsidP="00B91388">
      <w:pPr>
        <w:pStyle w:val="NoSpacing"/>
        <w:spacing w:before="120" w:after="120"/>
        <w:ind w:firstLine="851"/>
        <w:jc w:val="both"/>
        <w:rPr>
          <w:rFonts w:ascii="Times New Roman" w:hAnsi="Times New Roman" w:cs="Times New Roman"/>
          <w:sz w:val="24"/>
          <w:szCs w:val="24"/>
        </w:rPr>
      </w:pPr>
    </w:p>
    <w:p w14:paraId="16451D29" w14:textId="4F7553C4" w:rsidR="0029398E" w:rsidRPr="00B91388" w:rsidRDefault="00AC12A2" w:rsidP="00B91388">
      <w:pPr>
        <w:pStyle w:val="NoSpacing"/>
        <w:spacing w:before="120" w:after="120"/>
        <w:ind w:firstLine="851"/>
        <w:jc w:val="both"/>
        <w:rPr>
          <w:rFonts w:ascii="Times New Roman" w:hAnsi="Times New Roman" w:cs="Times New Roman"/>
          <w:sz w:val="24"/>
          <w:szCs w:val="24"/>
        </w:rPr>
      </w:pPr>
      <w:r>
        <w:rPr>
          <w:rFonts w:ascii="Times New Roman" w:hAnsi="Times New Roman" w:cs="Times New Roman"/>
          <w:sz w:val="24"/>
          <w:szCs w:val="24"/>
        </w:rPr>
        <w:t xml:space="preserve">2021–2027 m. </w:t>
      </w:r>
      <w:r w:rsidR="0029398E" w:rsidRPr="00B91388">
        <w:rPr>
          <w:rFonts w:ascii="Times New Roman" w:hAnsi="Times New Roman" w:cs="Times New Roman"/>
          <w:sz w:val="24"/>
          <w:szCs w:val="24"/>
        </w:rPr>
        <w:t xml:space="preserve">Europos teritorinio bendradarbiavimo tikslo </w:t>
      </w:r>
      <w:r w:rsidR="00654032">
        <w:rPr>
          <w:rFonts w:ascii="Times New Roman" w:hAnsi="Times New Roman" w:cs="Times New Roman"/>
          <w:sz w:val="24"/>
          <w:szCs w:val="24"/>
        </w:rPr>
        <w:t>INTERREG</w:t>
      </w:r>
      <w:r w:rsidR="00B91388" w:rsidRPr="00B91388">
        <w:rPr>
          <w:rFonts w:ascii="Times New Roman" w:hAnsi="Times New Roman" w:cs="Times New Roman"/>
          <w:sz w:val="24"/>
          <w:szCs w:val="24"/>
        </w:rPr>
        <w:t xml:space="preserve"> </w:t>
      </w:r>
      <w:r w:rsidR="00B91388" w:rsidRPr="00654032">
        <w:rPr>
          <w:rFonts w:ascii="Times New Roman" w:hAnsi="Times New Roman" w:cs="Times New Roman"/>
          <w:i/>
          <w:iCs/>
          <w:sz w:val="24"/>
          <w:szCs w:val="24"/>
        </w:rPr>
        <w:t>Europe</w:t>
      </w:r>
      <w:r w:rsidR="0029398E" w:rsidRPr="00B91388">
        <w:rPr>
          <w:rFonts w:ascii="Times New Roman" w:hAnsi="Times New Roman" w:cs="Times New Roman"/>
          <w:sz w:val="24"/>
          <w:szCs w:val="24"/>
        </w:rPr>
        <w:t xml:space="preserve"> </w:t>
      </w:r>
      <w:r w:rsidR="00B91388" w:rsidRPr="00B91388">
        <w:rPr>
          <w:rFonts w:ascii="Times New Roman" w:hAnsi="Times New Roman" w:cs="Times New Roman"/>
          <w:sz w:val="24"/>
          <w:szCs w:val="24"/>
        </w:rPr>
        <w:t>t</w:t>
      </w:r>
      <w:r w:rsidR="0029398E" w:rsidRPr="00B91388">
        <w:rPr>
          <w:rFonts w:ascii="Times New Roman" w:hAnsi="Times New Roman" w:cs="Times New Roman"/>
          <w:sz w:val="24"/>
          <w:szCs w:val="24"/>
        </w:rPr>
        <w:t>arp</w:t>
      </w:r>
      <w:r w:rsidR="00B91388" w:rsidRPr="00B91388">
        <w:rPr>
          <w:rFonts w:ascii="Times New Roman" w:hAnsi="Times New Roman" w:cs="Times New Roman"/>
          <w:sz w:val="24"/>
          <w:szCs w:val="24"/>
        </w:rPr>
        <w:t>regioninio</w:t>
      </w:r>
      <w:r w:rsidR="0029398E" w:rsidRPr="00B91388">
        <w:rPr>
          <w:rFonts w:ascii="Times New Roman" w:hAnsi="Times New Roman" w:cs="Times New Roman"/>
          <w:sz w:val="24"/>
          <w:szCs w:val="24"/>
        </w:rPr>
        <w:t xml:space="preserve"> bendradarbiavimo programa</w:t>
      </w:r>
      <w:r w:rsidR="00E55082">
        <w:rPr>
          <w:rFonts w:ascii="Times New Roman" w:hAnsi="Times New Roman" w:cs="Times New Roman"/>
          <w:sz w:val="24"/>
          <w:szCs w:val="24"/>
        </w:rPr>
        <w:t xml:space="preserve"> (toliau </w:t>
      </w:r>
      <w:r w:rsidR="00E55082" w:rsidRPr="00B91388">
        <w:rPr>
          <w:rFonts w:ascii="Times New Roman" w:hAnsi="Times New Roman" w:cs="Times New Roman"/>
          <w:b/>
          <w:sz w:val="24"/>
          <w:szCs w:val="24"/>
        </w:rPr>
        <w:t>–</w:t>
      </w:r>
      <w:r w:rsidR="00E55082">
        <w:rPr>
          <w:rFonts w:ascii="Times New Roman" w:hAnsi="Times New Roman" w:cs="Times New Roman"/>
          <w:b/>
          <w:sz w:val="24"/>
          <w:szCs w:val="24"/>
        </w:rPr>
        <w:t xml:space="preserve"> </w:t>
      </w:r>
      <w:r w:rsidR="00E55082">
        <w:rPr>
          <w:rFonts w:ascii="Times New Roman" w:hAnsi="Times New Roman" w:cs="Times New Roman"/>
          <w:bCs/>
          <w:sz w:val="24"/>
          <w:szCs w:val="24"/>
        </w:rPr>
        <w:t>programa</w:t>
      </w:r>
      <w:r w:rsidR="00E55082" w:rsidRPr="00E55082">
        <w:rPr>
          <w:rFonts w:ascii="Times New Roman" w:hAnsi="Times New Roman" w:cs="Times New Roman"/>
          <w:bCs/>
          <w:sz w:val="24"/>
          <w:szCs w:val="24"/>
        </w:rPr>
        <w:t>)</w:t>
      </w:r>
      <w:r w:rsidR="0029398E" w:rsidRPr="00E55082">
        <w:rPr>
          <w:rFonts w:ascii="Times New Roman" w:hAnsi="Times New Roman" w:cs="Times New Roman"/>
          <w:bCs/>
          <w:sz w:val="24"/>
          <w:szCs w:val="24"/>
        </w:rPr>
        <w:t>.</w:t>
      </w:r>
    </w:p>
    <w:p w14:paraId="55EFCBBC" w14:textId="58EF0977" w:rsidR="00001F24" w:rsidRPr="00001F24" w:rsidRDefault="0029398E" w:rsidP="00001F24">
      <w:pPr>
        <w:autoSpaceDE w:val="0"/>
        <w:spacing w:before="120" w:line="240" w:lineRule="auto"/>
        <w:ind w:firstLine="851"/>
        <w:jc w:val="both"/>
        <w:rPr>
          <w:sz w:val="24"/>
          <w:szCs w:val="24"/>
        </w:rPr>
      </w:pPr>
      <w:r w:rsidRPr="00AC12A2">
        <w:rPr>
          <w:rFonts w:ascii="Times New Roman" w:hAnsi="Times New Roman" w:cs="Times New Roman"/>
          <w:sz w:val="24"/>
          <w:szCs w:val="24"/>
        </w:rPr>
        <w:t>Programos versiją programavimo komitetas patvirtino 2021</w:t>
      </w:r>
      <w:r w:rsidR="00727A1B">
        <w:rPr>
          <w:rFonts w:ascii="Times New Roman" w:hAnsi="Times New Roman" w:cs="Times New Roman"/>
          <w:sz w:val="24"/>
          <w:szCs w:val="24"/>
        </w:rPr>
        <w:t xml:space="preserve"> m. birželio </w:t>
      </w:r>
      <w:r w:rsidR="00B91388" w:rsidRPr="00AC12A2">
        <w:rPr>
          <w:rFonts w:ascii="Times New Roman" w:hAnsi="Times New Roman" w:cs="Times New Roman"/>
          <w:sz w:val="24"/>
          <w:szCs w:val="24"/>
        </w:rPr>
        <w:t>2</w:t>
      </w:r>
      <w:r w:rsidR="00C900C6" w:rsidRPr="00AC12A2">
        <w:rPr>
          <w:rFonts w:ascii="Times New Roman" w:hAnsi="Times New Roman" w:cs="Times New Roman"/>
          <w:sz w:val="24"/>
          <w:szCs w:val="24"/>
        </w:rPr>
        <w:t>4</w:t>
      </w:r>
      <w:r w:rsidR="00727A1B">
        <w:rPr>
          <w:rFonts w:ascii="Times New Roman" w:hAnsi="Times New Roman" w:cs="Times New Roman"/>
          <w:sz w:val="24"/>
          <w:szCs w:val="24"/>
        </w:rPr>
        <w:t xml:space="preserve"> d.</w:t>
      </w:r>
      <w:r w:rsidR="00923E90" w:rsidRPr="00AC12A2">
        <w:rPr>
          <w:rFonts w:ascii="Times New Roman" w:hAnsi="Times New Roman" w:cs="Times New Roman"/>
          <w:sz w:val="24"/>
          <w:szCs w:val="24"/>
        </w:rPr>
        <w:t>,</w:t>
      </w:r>
      <w:r w:rsidR="00B91388" w:rsidRPr="00AC12A2">
        <w:rPr>
          <w:rFonts w:ascii="Times New Roman" w:hAnsi="Times New Roman" w:cs="Times New Roman"/>
          <w:sz w:val="24"/>
          <w:szCs w:val="24"/>
        </w:rPr>
        <w:t xml:space="preserve"> </w:t>
      </w:r>
      <w:r w:rsidR="00001F24" w:rsidRPr="00AC12A2">
        <w:rPr>
          <w:rFonts w:ascii="Times New Roman" w:hAnsi="Times New Roman"/>
          <w:sz w:val="24"/>
          <w:szCs w:val="24"/>
        </w:rPr>
        <w:t xml:space="preserve">programos viešosios konsultacijos dėl programos dokumento rengimo </w:t>
      </w:r>
      <w:r w:rsidR="00AC12A2" w:rsidRPr="00AC12A2">
        <w:rPr>
          <w:rFonts w:ascii="Times New Roman" w:hAnsi="Times New Roman"/>
          <w:sz w:val="24"/>
          <w:szCs w:val="24"/>
        </w:rPr>
        <w:t xml:space="preserve">vyko </w:t>
      </w:r>
      <w:r w:rsidR="00001F24" w:rsidRPr="00AC12A2">
        <w:rPr>
          <w:rFonts w:ascii="Times New Roman" w:hAnsi="Times New Roman"/>
          <w:sz w:val="24"/>
          <w:szCs w:val="24"/>
        </w:rPr>
        <w:t>2021</w:t>
      </w:r>
      <w:r w:rsidR="00AC12A2" w:rsidRPr="00AC12A2">
        <w:rPr>
          <w:rFonts w:ascii="Times New Roman" w:hAnsi="Times New Roman"/>
          <w:sz w:val="24"/>
          <w:szCs w:val="24"/>
        </w:rPr>
        <w:t xml:space="preserve"> m. kovo mėn.</w:t>
      </w:r>
      <w:r w:rsidR="00001F24" w:rsidRPr="00AC12A2">
        <w:rPr>
          <w:rFonts w:ascii="Times New Roman" w:hAnsi="Times New Roman"/>
          <w:sz w:val="24"/>
          <w:szCs w:val="24"/>
        </w:rPr>
        <w:t xml:space="preserve"> Taip pat 2021</w:t>
      </w:r>
      <w:r w:rsidR="00727A1B">
        <w:rPr>
          <w:rFonts w:ascii="Times New Roman" w:hAnsi="Times New Roman"/>
          <w:sz w:val="24"/>
          <w:szCs w:val="24"/>
        </w:rPr>
        <w:t xml:space="preserve"> m. rugpjūčio </w:t>
      </w:r>
      <w:r w:rsidR="00001F24" w:rsidRPr="00AC12A2">
        <w:rPr>
          <w:rFonts w:ascii="Times New Roman" w:hAnsi="Times New Roman"/>
          <w:sz w:val="24"/>
          <w:szCs w:val="24"/>
        </w:rPr>
        <w:t xml:space="preserve">31 </w:t>
      </w:r>
      <w:r w:rsidR="00727A1B">
        <w:rPr>
          <w:rFonts w:ascii="Times New Roman" w:hAnsi="Times New Roman"/>
          <w:sz w:val="24"/>
          <w:szCs w:val="24"/>
        </w:rPr>
        <w:t xml:space="preserve">d. </w:t>
      </w:r>
      <w:r w:rsidR="00001F24" w:rsidRPr="00AC12A2">
        <w:rPr>
          <w:rFonts w:ascii="Times New Roman" w:hAnsi="Times New Roman"/>
          <w:sz w:val="24"/>
          <w:szCs w:val="24"/>
        </w:rPr>
        <w:t>– 2021</w:t>
      </w:r>
      <w:r w:rsidR="00727A1B">
        <w:rPr>
          <w:rFonts w:ascii="Times New Roman" w:hAnsi="Times New Roman"/>
          <w:sz w:val="24"/>
          <w:szCs w:val="24"/>
        </w:rPr>
        <w:t xml:space="preserve"> m. rugsėjo </w:t>
      </w:r>
      <w:r w:rsidR="00001F24" w:rsidRPr="00AC12A2">
        <w:rPr>
          <w:rFonts w:ascii="Times New Roman" w:hAnsi="Times New Roman"/>
          <w:sz w:val="24"/>
          <w:szCs w:val="24"/>
        </w:rPr>
        <w:t xml:space="preserve">20 </w:t>
      </w:r>
      <w:r w:rsidR="00727A1B">
        <w:rPr>
          <w:rFonts w:ascii="Times New Roman" w:hAnsi="Times New Roman"/>
          <w:sz w:val="24"/>
          <w:szCs w:val="24"/>
        </w:rPr>
        <w:t xml:space="preserve">d. </w:t>
      </w:r>
      <w:r w:rsidR="00001F24" w:rsidRPr="00AC12A2">
        <w:rPr>
          <w:rFonts w:ascii="Times New Roman" w:hAnsi="Times New Roman"/>
          <w:sz w:val="24"/>
          <w:szCs w:val="24"/>
        </w:rPr>
        <w:t>laikotarpiu viešosios konsultacijos vyko ir portale „E. pilietis“, pasiūlymų ar komentarų pateiktai programos versijai nebuvo.</w:t>
      </w:r>
      <w:r w:rsidR="00001F24" w:rsidRPr="00001F24">
        <w:rPr>
          <w:rFonts w:ascii="Times New Roman" w:hAnsi="Times New Roman"/>
          <w:sz w:val="24"/>
          <w:szCs w:val="24"/>
        </w:rPr>
        <w:t xml:space="preserve"> </w:t>
      </w:r>
    </w:p>
    <w:p w14:paraId="637C6200" w14:textId="77777777" w:rsidR="00B91388" w:rsidRPr="00B91388" w:rsidRDefault="00CB25CA" w:rsidP="00B91388">
      <w:pPr>
        <w:spacing w:before="120" w:line="240" w:lineRule="auto"/>
        <w:ind w:firstLine="851"/>
        <w:jc w:val="both"/>
        <w:rPr>
          <w:rFonts w:ascii="Times New Roman" w:hAnsi="Times New Roman" w:cs="Times New Roman"/>
          <w:sz w:val="24"/>
          <w:szCs w:val="24"/>
        </w:rPr>
      </w:pPr>
      <w:r w:rsidRPr="00B91388">
        <w:rPr>
          <w:rFonts w:ascii="Times New Roman" w:hAnsi="Times New Roman" w:cs="Times New Roman"/>
          <w:b/>
          <w:sz w:val="24"/>
          <w:szCs w:val="24"/>
        </w:rPr>
        <w:t>Pro</w:t>
      </w:r>
      <w:r w:rsidR="00203FD1" w:rsidRPr="00B91388">
        <w:rPr>
          <w:rFonts w:ascii="Times New Roman" w:hAnsi="Times New Roman" w:cs="Times New Roman"/>
          <w:b/>
          <w:sz w:val="24"/>
          <w:szCs w:val="24"/>
        </w:rPr>
        <w:t>gramos tikslas</w:t>
      </w:r>
      <w:r w:rsidR="00C479DF" w:rsidRPr="00B91388">
        <w:rPr>
          <w:rFonts w:ascii="Times New Roman" w:hAnsi="Times New Roman" w:cs="Times New Roman"/>
          <w:b/>
          <w:sz w:val="24"/>
          <w:szCs w:val="24"/>
        </w:rPr>
        <w:t xml:space="preserve"> –</w:t>
      </w:r>
      <w:r w:rsidR="00203FD1" w:rsidRPr="00B91388">
        <w:rPr>
          <w:rFonts w:ascii="Times New Roman" w:hAnsi="Times New Roman" w:cs="Times New Roman"/>
          <w:sz w:val="24"/>
          <w:szCs w:val="24"/>
        </w:rPr>
        <w:t xml:space="preserve"> </w:t>
      </w:r>
      <w:r w:rsidR="00B91388" w:rsidRPr="00B91388">
        <w:rPr>
          <w:rFonts w:ascii="Times New Roman" w:hAnsi="Times New Roman" w:cs="Times New Roman"/>
          <w:sz w:val="24"/>
          <w:szCs w:val="24"/>
        </w:rPr>
        <w:t>gerinti regioninės plėtros politiką (įskaitant ekonomikos augimo ir darbo vietų kūrimo programas), skatinant keitimąsi patirtimi, inovatyviais sprendimais ir gebėjimų stiprinimu.</w:t>
      </w:r>
    </w:p>
    <w:p w14:paraId="35C881C7" w14:textId="77777777" w:rsidR="00CB25CA" w:rsidRPr="00CB25CA" w:rsidRDefault="00CB25CA" w:rsidP="00B91388">
      <w:pPr>
        <w:spacing w:before="120" w:line="240" w:lineRule="auto"/>
        <w:ind w:firstLine="851"/>
        <w:jc w:val="both"/>
        <w:rPr>
          <w:rFonts w:ascii="Times New Roman" w:hAnsi="Times New Roman" w:cs="Times New Roman"/>
          <w:sz w:val="24"/>
          <w:szCs w:val="24"/>
        </w:rPr>
      </w:pPr>
      <w:r>
        <w:rPr>
          <w:rFonts w:ascii="Times New Roman" w:hAnsi="Times New Roman" w:cs="Times New Roman"/>
          <w:sz w:val="24"/>
          <w:szCs w:val="24"/>
        </w:rPr>
        <w:t>Programa</w:t>
      </w:r>
      <w:r w:rsidRPr="00CB25CA">
        <w:rPr>
          <w:rFonts w:ascii="Times New Roman" w:hAnsi="Times New Roman" w:cs="Times New Roman"/>
          <w:sz w:val="24"/>
          <w:szCs w:val="24"/>
        </w:rPr>
        <w:t xml:space="preserve"> skirta skatinti politikos mokymąsi tarp valdžios institucijų siekiant pagerinti regioninei plėtrai skirtų politikų (veiklos krypčių) ir programų vykdymą. Ji leidžia valdžios institucijoms visoje Europoje dalytis patirtimi ir idėjomis apie tai, kaip veikia valstybės politika, taip randant sprendimus, siekiant pagerinti savo strategijas savo piliečiams.</w:t>
      </w:r>
    </w:p>
    <w:p w14:paraId="682778B8" w14:textId="7D50CF60" w:rsidR="00CB25CA" w:rsidRPr="0085617A" w:rsidRDefault="00CB25CA" w:rsidP="006A6243">
      <w:pPr>
        <w:spacing w:after="0" w:line="240" w:lineRule="auto"/>
        <w:ind w:firstLine="851"/>
        <w:jc w:val="both"/>
        <w:rPr>
          <w:rFonts w:ascii="Times New Roman" w:hAnsi="Times New Roman" w:cs="Times New Roman"/>
          <w:sz w:val="24"/>
          <w:szCs w:val="24"/>
        </w:rPr>
      </w:pPr>
      <w:r>
        <w:rPr>
          <w:rFonts w:ascii="Times New Roman" w:hAnsi="Times New Roman" w:cs="Times New Roman"/>
          <w:b/>
          <w:sz w:val="24"/>
          <w:szCs w:val="24"/>
        </w:rPr>
        <w:t>Finansavimas</w:t>
      </w:r>
      <w:r w:rsidR="0085617A">
        <w:rPr>
          <w:rFonts w:ascii="Times New Roman" w:hAnsi="Times New Roman" w:cs="Times New Roman"/>
          <w:b/>
          <w:sz w:val="24"/>
          <w:szCs w:val="24"/>
        </w:rPr>
        <w:t xml:space="preserve">. </w:t>
      </w:r>
      <w:r w:rsidRPr="0085617A">
        <w:rPr>
          <w:rFonts w:ascii="Times New Roman" w:hAnsi="Times New Roman" w:cs="Times New Roman"/>
          <w:sz w:val="24"/>
          <w:szCs w:val="24"/>
        </w:rPr>
        <w:t xml:space="preserve">Programa bendrai finansuojama iš Europos regioninio plėtros fondo, kuriai  iš šio fondo skirta </w:t>
      </w:r>
      <w:r w:rsidR="0085617A" w:rsidRPr="0085617A">
        <w:rPr>
          <w:rFonts w:ascii="Times New Roman" w:hAnsi="Times New Roman" w:cs="Times New Roman"/>
          <w:sz w:val="24"/>
          <w:szCs w:val="24"/>
        </w:rPr>
        <w:t>3</w:t>
      </w:r>
      <w:r w:rsidR="005C606A">
        <w:rPr>
          <w:rFonts w:ascii="Times New Roman" w:hAnsi="Times New Roman" w:cs="Times New Roman"/>
          <w:sz w:val="24"/>
          <w:szCs w:val="24"/>
        </w:rPr>
        <w:t>7</w:t>
      </w:r>
      <w:r w:rsidR="0085617A" w:rsidRPr="0085617A">
        <w:rPr>
          <w:rFonts w:ascii="Times New Roman" w:hAnsi="Times New Roman" w:cs="Times New Roman"/>
          <w:sz w:val="24"/>
          <w:szCs w:val="24"/>
        </w:rPr>
        <w:t>9 </w:t>
      </w:r>
      <w:r w:rsidR="005C606A">
        <w:rPr>
          <w:rFonts w:ascii="Times New Roman" w:hAnsi="Times New Roman" w:cs="Times New Roman"/>
          <w:sz w:val="24"/>
          <w:szCs w:val="24"/>
        </w:rPr>
        <w:t>482 67</w:t>
      </w:r>
      <w:r w:rsidR="0085617A" w:rsidRPr="0085617A">
        <w:rPr>
          <w:rFonts w:ascii="Times New Roman" w:hAnsi="Times New Roman" w:cs="Times New Roman"/>
          <w:sz w:val="24"/>
          <w:szCs w:val="24"/>
        </w:rPr>
        <w:t>0</w:t>
      </w:r>
      <w:r w:rsidRPr="0085617A">
        <w:rPr>
          <w:rFonts w:ascii="Times New Roman" w:hAnsi="Times New Roman" w:cs="Times New Roman"/>
          <w:sz w:val="24"/>
          <w:szCs w:val="24"/>
        </w:rPr>
        <w:t xml:space="preserve"> EUR, o bendras programos biudžetas sudaro </w:t>
      </w:r>
      <w:r w:rsidR="0085617A" w:rsidRPr="0085617A">
        <w:rPr>
          <w:rFonts w:ascii="Times New Roman" w:hAnsi="Times New Roman" w:cs="Times New Roman"/>
          <w:sz w:val="24"/>
          <w:szCs w:val="24"/>
        </w:rPr>
        <w:t>4</w:t>
      </w:r>
      <w:r w:rsidR="005C606A">
        <w:rPr>
          <w:rFonts w:ascii="Times New Roman" w:hAnsi="Times New Roman" w:cs="Times New Roman"/>
          <w:sz w:val="24"/>
          <w:szCs w:val="24"/>
        </w:rPr>
        <w:t>74</w:t>
      </w:r>
      <w:r w:rsidR="0085617A" w:rsidRPr="0085617A">
        <w:rPr>
          <w:rFonts w:ascii="Times New Roman" w:hAnsi="Times New Roman" w:cs="Times New Roman"/>
          <w:sz w:val="24"/>
          <w:szCs w:val="24"/>
        </w:rPr>
        <w:t xml:space="preserve"> 3</w:t>
      </w:r>
      <w:r w:rsidR="005C606A">
        <w:rPr>
          <w:rFonts w:ascii="Times New Roman" w:hAnsi="Times New Roman" w:cs="Times New Roman"/>
          <w:sz w:val="24"/>
          <w:szCs w:val="24"/>
        </w:rPr>
        <w:t>53</w:t>
      </w:r>
      <w:r w:rsidR="0085617A" w:rsidRPr="0085617A">
        <w:rPr>
          <w:rFonts w:ascii="Times New Roman" w:hAnsi="Times New Roman" w:cs="Times New Roman"/>
          <w:sz w:val="24"/>
          <w:szCs w:val="24"/>
        </w:rPr>
        <w:t xml:space="preserve"> </w:t>
      </w:r>
      <w:r w:rsidR="005C606A">
        <w:rPr>
          <w:rFonts w:ascii="Times New Roman" w:hAnsi="Times New Roman" w:cs="Times New Roman"/>
          <w:sz w:val="24"/>
          <w:szCs w:val="24"/>
        </w:rPr>
        <w:t>33</w:t>
      </w:r>
      <w:r w:rsidR="00736830">
        <w:rPr>
          <w:rFonts w:ascii="Times New Roman" w:hAnsi="Times New Roman" w:cs="Times New Roman"/>
          <w:sz w:val="24"/>
          <w:szCs w:val="24"/>
        </w:rPr>
        <w:t>8</w:t>
      </w:r>
      <w:r w:rsidRPr="0085617A">
        <w:rPr>
          <w:rFonts w:ascii="Times New Roman" w:hAnsi="Times New Roman" w:cs="Times New Roman"/>
          <w:sz w:val="24"/>
          <w:szCs w:val="24"/>
        </w:rPr>
        <w:t xml:space="preserve"> EUR.</w:t>
      </w:r>
    </w:p>
    <w:p w14:paraId="1DD5482F" w14:textId="26745566" w:rsidR="009C5501" w:rsidRPr="006558FF" w:rsidRDefault="00CB25CA" w:rsidP="009C5501">
      <w:pPr>
        <w:pStyle w:val="NoSpacing"/>
        <w:spacing w:before="120" w:after="120"/>
        <w:ind w:firstLine="851"/>
        <w:jc w:val="both"/>
        <w:rPr>
          <w:rFonts w:ascii="Times New Roman" w:hAnsi="Times New Roman" w:cs="Times New Roman"/>
          <w:sz w:val="24"/>
          <w:szCs w:val="24"/>
        </w:rPr>
      </w:pPr>
      <w:r w:rsidRPr="0085617A">
        <w:rPr>
          <w:rFonts w:ascii="Times New Roman" w:hAnsi="Times New Roman" w:cs="Times New Roman"/>
          <w:sz w:val="24"/>
          <w:szCs w:val="24"/>
        </w:rPr>
        <w:t xml:space="preserve">Prie programos administravimo, programoje dalyvaujančios šalys prisidės mokėdamos </w:t>
      </w:r>
      <w:r w:rsidR="0085617A" w:rsidRPr="00736830">
        <w:rPr>
          <w:rFonts w:ascii="Times New Roman" w:hAnsi="Times New Roman" w:cs="Times New Roman"/>
          <w:sz w:val="24"/>
          <w:szCs w:val="24"/>
        </w:rPr>
        <w:t>2</w:t>
      </w:r>
      <w:r w:rsidR="00923E90" w:rsidRPr="00736830">
        <w:rPr>
          <w:rFonts w:ascii="Times New Roman" w:hAnsi="Times New Roman" w:cs="Times New Roman"/>
          <w:sz w:val="24"/>
          <w:szCs w:val="24"/>
        </w:rPr>
        <w:t>0</w:t>
      </w:r>
      <w:r w:rsidRPr="00736830">
        <w:rPr>
          <w:rFonts w:ascii="Times New Roman" w:hAnsi="Times New Roman" w:cs="Times New Roman"/>
          <w:sz w:val="24"/>
          <w:szCs w:val="24"/>
        </w:rPr>
        <w:t xml:space="preserve"> proc.</w:t>
      </w:r>
      <w:r w:rsidRPr="0085617A">
        <w:rPr>
          <w:rFonts w:ascii="Times New Roman" w:hAnsi="Times New Roman" w:cs="Times New Roman"/>
          <w:sz w:val="24"/>
          <w:szCs w:val="24"/>
        </w:rPr>
        <w:t xml:space="preserve"> įnašą į programos techninės </w:t>
      </w:r>
      <w:r w:rsidR="00AB3B4F">
        <w:rPr>
          <w:rFonts w:ascii="Times New Roman" w:hAnsi="Times New Roman" w:cs="Times New Roman"/>
          <w:sz w:val="24"/>
          <w:szCs w:val="24"/>
        </w:rPr>
        <w:t xml:space="preserve">pagalbos </w:t>
      </w:r>
      <w:r w:rsidRPr="0085617A">
        <w:rPr>
          <w:rFonts w:ascii="Times New Roman" w:hAnsi="Times New Roman" w:cs="Times New Roman"/>
          <w:sz w:val="24"/>
          <w:szCs w:val="24"/>
        </w:rPr>
        <w:t xml:space="preserve">biudžetą (bendras techninės pagalbos biudžetas sudaro  </w:t>
      </w:r>
      <w:r w:rsidR="00B97763">
        <w:rPr>
          <w:rFonts w:ascii="Times New Roman" w:hAnsi="Times New Roman" w:cs="Times New Roman"/>
          <w:sz w:val="24"/>
          <w:szCs w:val="24"/>
        </w:rPr>
        <w:t>33</w:t>
      </w:r>
      <w:r w:rsidR="00420584">
        <w:rPr>
          <w:rFonts w:ascii="Times New Roman" w:hAnsi="Times New Roman" w:cs="Times New Roman"/>
          <w:sz w:val="24"/>
          <w:szCs w:val="24"/>
        </w:rPr>
        <w:t> 466</w:t>
      </w:r>
      <w:r w:rsidR="009C5501">
        <w:rPr>
          <w:rFonts w:ascii="Times New Roman" w:hAnsi="Times New Roman" w:cs="Times New Roman"/>
          <w:sz w:val="24"/>
          <w:szCs w:val="24"/>
        </w:rPr>
        <w:t xml:space="preserve"> </w:t>
      </w:r>
      <w:r w:rsidR="00B97763">
        <w:rPr>
          <w:rFonts w:ascii="Times New Roman" w:hAnsi="Times New Roman" w:cs="Times New Roman"/>
          <w:sz w:val="24"/>
          <w:szCs w:val="24"/>
        </w:rPr>
        <w:t>32</w:t>
      </w:r>
      <w:r w:rsidR="00736830">
        <w:rPr>
          <w:rFonts w:ascii="Times New Roman" w:hAnsi="Times New Roman" w:cs="Times New Roman"/>
          <w:sz w:val="24"/>
          <w:szCs w:val="24"/>
        </w:rPr>
        <w:t>7</w:t>
      </w:r>
      <w:r w:rsidR="0085617A" w:rsidRPr="0085617A">
        <w:rPr>
          <w:rFonts w:ascii="Times New Roman" w:hAnsi="Times New Roman" w:cs="Times New Roman"/>
          <w:sz w:val="24"/>
          <w:szCs w:val="24"/>
        </w:rPr>
        <w:t> </w:t>
      </w:r>
      <w:r w:rsidRPr="0085617A">
        <w:rPr>
          <w:rFonts w:ascii="Times New Roman" w:hAnsi="Times New Roman" w:cs="Times New Roman"/>
          <w:sz w:val="24"/>
          <w:szCs w:val="24"/>
        </w:rPr>
        <w:t xml:space="preserve">EUR). Visų valstybių bendras įnašas į techninės pagalbos biudžetą sudaro </w:t>
      </w:r>
      <w:r w:rsidR="0085617A" w:rsidRPr="0085617A">
        <w:rPr>
          <w:rFonts w:ascii="Times New Roman" w:hAnsi="Times New Roman" w:cs="Times New Roman"/>
          <w:sz w:val="24"/>
          <w:szCs w:val="24"/>
        </w:rPr>
        <w:t>7</w:t>
      </w:r>
      <w:r w:rsidR="00AB3B4F">
        <w:rPr>
          <w:rFonts w:ascii="Times New Roman" w:hAnsi="Times New Roman" w:cs="Times New Roman"/>
          <w:sz w:val="24"/>
          <w:szCs w:val="24"/>
        </w:rPr>
        <w:t> </w:t>
      </w:r>
      <w:r w:rsidR="00B97763">
        <w:rPr>
          <w:rFonts w:ascii="Times New Roman" w:hAnsi="Times New Roman" w:cs="Times New Roman"/>
          <w:sz w:val="24"/>
          <w:szCs w:val="24"/>
        </w:rPr>
        <w:t>304</w:t>
      </w:r>
      <w:r w:rsidR="00AB3B4F">
        <w:rPr>
          <w:rFonts w:ascii="Times New Roman" w:hAnsi="Times New Roman" w:cs="Times New Roman"/>
          <w:sz w:val="24"/>
          <w:szCs w:val="24"/>
        </w:rPr>
        <w:t> </w:t>
      </w:r>
      <w:r w:rsidR="00B97763">
        <w:rPr>
          <w:rFonts w:ascii="Times New Roman" w:hAnsi="Times New Roman" w:cs="Times New Roman"/>
          <w:sz w:val="24"/>
          <w:szCs w:val="24"/>
        </w:rPr>
        <w:t>275</w:t>
      </w:r>
      <w:r w:rsidR="0085617A" w:rsidRPr="0085617A">
        <w:rPr>
          <w:rFonts w:ascii="Times New Roman" w:hAnsi="Times New Roman" w:cs="Times New Roman"/>
          <w:sz w:val="24"/>
          <w:szCs w:val="24"/>
        </w:rPr>
        <w:t> </w:t>
      </w:r>
      <w:r w:rsidRPr="0085617A">
        <w:rPr>
          <w:rFonts w:ascii="Times New Roman" w:hAnsi="Times New Roman" w:cs="Times New Roman"/>
          <w:sz w:val="24"/>
          <w:szCs w:val="24"/>
        </w:rPr>
        <w:t xml:space="preserve">EUR, iš kurių Lietuvos indėlis –  </w:t>
      </w:r>
      <w:r w:rsidR="00B97763">
        <w:rPr>
          <w:rFonts w:ascii="Times New Roman" w:hAnsi="Times New Roman" w:cs="Times New Roman"/>
          <w:color w:val="000000" w:themeColor="text1"/>
          <w:sz w:val="24"/>
          <w:szCs w:val="24"/>
        </w:rPr>
        <w:t xml:space="preserve">43 </w:t>
      </w:r>
      <w:r w:rsidR="00B97763" w:rsidRPr="00B97763">
        <w:rPr>
          <w:rFonts w:ascii="Times New Roman" w:hAnsi="Times New Roman" w:cs="Times New Roman"/>
          <w:color w:val="000000" w:themeColor="text1"/>
          <w:sz w:val="24"/>
          <w:szCs w:val="24"/>
        </w:rPr>
        <w:t>858</w:t>
      </w:r>
      <w:r w:rsidRPr="0085617A">
        <w:rPr>
          <w:rFonts w:ascii="Times New Roman" w:hAnsi="Times New Roman" w:cs="Times New Roman"/>
          <w:sz w:val="24"/>
          <w:szCs w:val="24"/>
        </w:rPr>
        <w:t xml:space="preserve"> EUR</w:t>
      </w:r>
      <w:r w:rsidR="00AC12A2">
        <w:rPr>
          <w:rFonts w:ascii="Times New Roman" w:hAnsi="Times New Roman" w:cs="Times New Roman"/>
          <w:sz w:val="24"/>
          <w:szCs w:val="24"/>
        </w:rPr>
        <w:t xml:space="preserve"> (</w:t>
      </w:r>
      <w:r w:rsidR="00AC12A2" w:rsidRPr="00AC12A2">
        <w:rPr>
          <w:rFonts w:ascii="Times New Roman" w:hAnsi="Times New Roman" w:cs="Times New Roman"/>
          <w:sz w:val="24"/>
          <w:szCs w:val="24"/>
        </w:rPr>
        <w:t>n</w:t>
      </w:r>
      <w:r w:rsidR="009C5501" w:rsidRPr="00AC12A2">
        <w:rPr>
          <w:rFonts w:ascii="Times New Roman" w:hAnsi="Times New Roman" w:cs="Times New Roman"/>
          <w:sz w:val="24"/>
          <w:szCs w:val="24"/>
        </w:rPr>
        <w:t>umatomi metinių įnašų mokėjimai, kurie turi būti numatyti Vidaus reikalų ministerijos asignavimuose</w:t>
      </w:r>
      <w:r w:rsidR="00AC12A2">
        <w:rPr>
          <w:rFonts w:ascii="Times New Roman" w:hAnsi="Times New Roman" w:cs="Times New Roman"/>
          <w:sz w:val="24"/>
          <w:szCs w:val="24"/>
        </w:rPr>
        <w:t>)</w:t>
      </w:r>
      <w:r w:rsidR="009C5501" w:rsidRPr="00AC12A2">
        <w:rPr>
          <w:rFonts w:ascii="Times New Roman" w:hAnsi="Times New Roman" w:cs="Times New Roman"/>
          <w:sz w:val="24"/>
          <w:szCs w:val="24"/>
        </w:rPr>
        <w:t>.</w:t>
      </w:r>
    </w:p>
    <w:p w14:paraId="79264CF4" w14:textId="1A3F05A6" w:rsidR="00E55082" w:rsidRDefault="00E55082" w:rsidP="00AB3B4F">
      <w:pPr>
        <w:pStyle w:val="NoSpacing"/>
        <w:ind w:firstLine="851"/>
        <w:jc w:val="both"/>
        <w:rPr>
          <w:rFonts w:ascii="Times New Roman" w:hAnsi="Times New Roman" w:cs="Times New Roman"/>
          <w:sz w:val="24"/>
          <w:szCs w:val="24"/>
        </w:rPr>
      </w:pPr>
    </w:p>
    <w:p w14:paraId="0ED2DCDD" w14:textId="369940FD" w:rsidR="00CB25CA" w:rsidRPr="00CB25CA" w:rsidRDefault="00CB25CA" w:rsidP="006A6243">
      <w:pPr>
        <w:spacing w:after="0" w:line="24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Teritorija. </w:t>
      </w:r>
      <w:r w:rsidRPr="00CB25CA">
        <w:rPr>
          <w:rFonts w:ascii="Times New Roman" w:hAnsi="Times New Roman" w:cs="Times New Roman"/>
          <w:sz w:val="24"/>
          <w:szCs w:val="24"/>
        </w:rPr>
        <w:t>2</w:t>
      </w:r>
      <w:r w:rsidR="00E81F46">
        <w:rPr>
          <w:rFonts w:ascii="Times New Roman" w:hAnsi="Times New Roman" w:cs="Times New Roman"/>
          <w:sz w:val="24"/>
          <w:szCs w:val="24"/>
        </w:rPr>
        <w:t>7</w:t>
      </w:r>
      <w:r w:rsidRPr="00CB25CA">
        <w:rPr>
          <w:rFonts w:ascii="Times New Roman" w:hAnsi="Times New Roman" w:cs="Times New Roman"/>
          <w:sz w:val="24"/>
          <w:szCs w:val="24"/>
        </w:rPr>
        <w:t xml:space="preserve"> </w:t>
      </w:r>
      <w:r w:rsidR="002E7A2E">
        <w:rPr>
          <w:rFonts w:ascii="Times New Roman" w:hAnsi="Times New Roman" w:cs="Times New Roman"/>
          <w:sz w:val="24"/>
          <w:szCs w:val="24"/>
        </w:rPr>
        <w:t xml:space="preserve">Europos Sąjungos (toliau </w:t>
      </w:r>
      <w:r w:rsidR="002E7A2E" w:rsidRPr="00B91388">
        <w:rPr>
          <w:rFonts w:ascii="Times New Roman" w:hAnsi="Times New Roman" w:cs="Times New Roman"/>
          <w:b/>
          <w:sz w:val="24"/>
          <w:szCs w:val="24"/>
        </w:rPr>
        <w:t>–</w:t>
      </w:r>
      <w:r w:rsidR="002E7A2E">
        <w:rPr>
          <w:rFonts w:ascii="Times New Roman" w:hAnsi="Times New Roman" w:cs="Times New Roman"/>
          <w:b/>
          <w:sz w:val="24"/>
          <w:szCs w:val="24"/>
        </w:rPr>
        <w:t xml:space="preserve"> </w:t>
      </w:r>
      <w:r w:rsidRPr="00CB25CA">
        <w:rPr>
          <w:rFonts w:ascii="Times New Roman" w:hAnsi="Times New Roman" w:cs="Times New Roman"/>
          <w:sz w:val="24"/>
          <w:szCs w:val="24"/>
        </w:rPr>
        <w:t>ES</w:t>
      </w:r>
      <w:r w:rsidR="002E7A2E">
        <w:rPr>
          <w:rFonts w:ascii="Times New Roman" w:hAnsi="Times New Roman" w:cs="Times New Roman"/>
          <w:sz w:val="24"/>
          <w:szCs w:val="24"/>
        </w:rPr>
        <w:t>)</w:t>
      </w:r>
      <w:r w:rsidRPr="00CB25CA">
        <w:rPr>
          <w:rFonts w:ascii="Times New Roman" w:hAnsi="Times New Roman" w:cs="Times New Roman"/>
          <w:sz w:val="24"/>
          <w:szCs w:val="24"/>
        </w:rPr>
        <w:t xml:space="preserve"> valstybės, Norvegija, Šveicarija</w:t>
      </w:r>
      <w:r w:rsidR="00AB3B4F">
        <w:rPr>
          <w:rFonts w:ascii="Times New Roman" w:hAnsi="Times New Roman" w:cs="Times New Roman"/>
          <w:sz w:val="24"/>
          <w:szCs w:val="24"/>
        </w:rPr>
        <w:t>.</w:t>
      </w:r>
    </w:p>
    <w:p w14:paraId="4A6FB3B8" w14:textId="77777777" w:rsidR="003E23C0" w:rsidRDefault="003E23C0" w:rsidP="006A6243">
      <w:pPr>
        <w:spacing w:after="0" w:line="240" w:lineRule="auto"/>
        <w:ind w:firstLine="851"/>
        <w:jc w:val="both"/>
        <w:rPr>
          <w:rFonts w:ascii="Times New Roman" w:hAnsi="Times New Roman" w:cs="Times New Roman"/>
          <w:b/>
          <w:sz w:val="24"/>
          <w:szCs w:val="24"/>
        </w:rPr>
      </w:pPr>
    </w:p>
    <w:p w14:paraId="3A4E84D8" w14:textId="0B491F60" w:rsidR="00E81F46" w:rsidRPr="006558FF" w:rsidRDefault="00E81F46" w:rsidP="00E81F46">
      <w:pPr>
        <w:pStyle w:val="NoSpacing"/>
        <w:ind w:firstLine="851"/>
        <w:jc w:val="both"/>
        <w:rPr>
          <w:rFonts w:ascii="Times New Roman" w:hAnsi="Times New Roman" w:cs="Times New Roman"/>
          <w:sz w:val="24"/>
          <w:szCs w:val="24"/>
        </w:rPr>
      </w:pPr>
      <w:r>
        <w:rPr>
          <w:rFonts w:ascii="Times New Roman" w:hAnsi="Times New Roman" w:cs="Times New Roman"/>
          <w:b/>
          <w:sz w:val="24"/>
          <w:szCs w:val="24"/>
        </w:rPr>
        <w:t>P</w:t>
      </w:r>
      <w:r w:rsidRPr="006558FF">
        <w:rPr>
          <w:rFonts w:ascii="Times New Roman" w:hAnsi="Times New Roman" w:cs="Times New Roman"/>
          <w:b/>
          <w:sz w:val="24"/>
          <w:szCs w:val="24"/>
        </w:rPr>
        <w:t>rioritetas</w:t>
      </w:r>
      <w:r w:rsidRPr="006558FF">
        <w:rPr>
          <w:rFonts w:ascii="Times New Roman" w:hAnsi="Times New Roman" w:cs="Times New Roman"/>
          <w:sz w:val="24"/>
          <w:szCs w:val="24"/>
        </w:rPr>
        <w:t xml:space="preserve"> „</w:t>
      </w:r>
      <w:r>
        <w:rPr>
          <w:rFonts w:ascii="Times New Roman" w:hAnsi="Times New Roman"/>
          <w:i/>
          <w:iCs/>
          <w:sz w:val="24"/>
          <w:szCs w:val="24"/>
        </w:rPr>
        <w:t>Bendradarbiavimo valdymas</w:t>
      </w:r>
      <w:r w:rsidRPr="006558FF">
        <w:rPr>
          <w:rFonts w:ascii="Times New Roman" w:hAnsi="Times New Roman" w:cs="Times New Roman"/>
          <w:i/>
          <w:sz w:val="24"/>
          <w:szCs w:val="24"/>
        </w:rPr>
        <w:t>“</w:t>
      </w:r>
      <w:r w:rsidRPr="006558FF">
        <w:rPr>
          <w:rFonts w:ascii="Times New Roman" w:hAnsi="Times New Roman" w:cs="Times New Roman"/>
          <w:sz w:val="24"/>
          <w:szCs w:val="24"/>
        </w:rPr>
        <w:t xml:space="preserve"> </w:t>
      </w:r>
      <w:r>
        <w:rPr>
          <w:rFonts w:ascii="Times New Roman" w:hAnsi="Times New Roman" w:cs="Times New Roman"/>
          <w:sz w:val="24"/>
          <w:szCs w:val="24"/>
        </w:rPr>
        <w:t>(</w:t>
      </w:r>
      <w:r w:rsidR="002F4F03">
        <w:rPr>
          <w:rFonts w:ascii="Times New Roman" w:hAnsi="Times New Roman" w:cs="Times New Roman"/>
          <w:sz w:val="24"/>
          <w:szCs w:val="24"/>
          <w:lang w:val="en-US"/>
        </w:rPr>
        <w:t xml:space="preserve">379 482 670 </w:t>
      </w:r>
      <w:r>
        <w:rPr>
          <w:rFonts w:ascii="Times New Roman" w:hAnsi="Times New Roman" w:cs="Times New Roman"/>
          <w:sz w:val="24"/>
          <w:szCs w:val="24"/>
        </w:rPr>
        <w:t xml:space="preserve">EUR) </w:t>
      </w:r>
      <w:r w:rsidRPr="006558FF">
        <w:rPr>
          <w:rFonts w:ascii="Times New Roman" w:hAnsi="Times New Roman" w:cs="Times New Roman"/>
          <w:sz w:val="24"/>
          <w:szCs w:val="24"/>
        </w:rPr>
        <w:t>(</w:t>
      </w:r>
      <w:r>
        <w:rPr>
          <w:rFonts w:ascii="Times New Roman" w:hAnsi="Times New Roman" w:cs="Times New Roman"/>
          <w:sz w:val="24"/>
          <w:szCs w:val="24"/>
        </w:rPr>
        <w:t>atitinka</w:t>
      </w:r>
      <w:r w:rsidRPr="006558FF">
        <w:rPr>
          <w:rFonts w:ascii="Times New Roman" w:hAnsi="Times New Roman" w:cs="Times New Roman"/>
          <w:sz w:val="24"/>
          <w:szCs w:val="24"/>
        </w:rPr>
        <w:t xml:space="preserve"> </w:t>
      </w:r>
      <w:r>
        <w:rPr>
          <w:rFonts w:ascii="Times New Roman" w:hAnsi="Times New Roman" w:cs="Times New Roman"/>
          <w:sz w:val="24"/>
          <w:szCs w:val="24"/>
        </w:rPr>
        <w:t>r</w:t>
      </w:r>
      <w:r w:rsidRPr="006558FF">
        <w:rPr>
          <w:rFonts w:ascii="Times New Roman" w:hAnsi="Times New Roman" w:cs="Times New Roman"/>
          <w:sz w:val="24"/>
          <w:szCs w:val="24"/>
        </w:rPr>
        <w:t>eglamento (ES) 1</w:t>
      </w:r>
      <w:r>
        <w:rPr>
          <w:rFonts w:ascii="Times New Roman" w:hAnsi="Times New Roman" w:cs="Times New Roman"/>
          <w:sz w:val="24"/>
          <w:szCs w:val="24"/>
        </w:rPr>
        <w:t>059</w:t>
      </w:r>
      <w:r w:rsidRPr="006558FF">
        <w:rPr>
          <w:rFonts w:ascii="Times New Roman" w:hAnsi="Times New Roman" w:cs="Times New Roman"/>
          <w:sz w:val="24"/>
          <w:szCs w:val="24"/>
        </w:rPr>
        <w:t>/20</w:t>
      </w:r>
      <w:r>
        <w:rPr>
          <w:rFonts w:ascii="Times New Roman" w:hAnsi="Times New Roman" w:cs="Times New Roman"/>
          <w:sz w:val="24"/>
          <w:szCs w:val="24"/>
        </w:rPr>
        <w:t>21</w:t>
      </w:r>
      <w:r w:rsidRPr="006558FF">
        <w:rPr>
          <w:rFonts w:ascii="Times New Roman" w:hAnsi="Times New Roman" w:cs="Times New Roman"/>
          <w:sz w:val="24"/>
          <w:szCs w:val="24"/>
        </w:rPr>
        <w:t xml:space="preserve"> </w:t>
      </w:r>
      <w:r>
        <w:rPr>
          <w:rFonts w:ascii="Times New Roman" w:hAnsi="Times New Roman" w:cs="Times New Roman"/>
          <w:sz w:val="24"/>
          <w:szCs w:val="24"/>
        </w:rPr>
        <w:t>14</w:t>
      </w:r>
      <w:r w:rsidRPr="006558FF">
        <w:rPr>
          <w:rFonts w:ascii="Times New Roman" w:hAnsi="Times New Roman" w:cs="Times New Roman"/>
          <w:sz w:val="24"/>
          <w:szCs w:val="24"/>
        </w:rPr>
        <w:t xml:space="preserve"> straipsnio </w:t>
      </w:r>
      <w:r>
        <w:rPr>
          <w:rFonts w:ascii="Times New Roman" w:hAnsi="Times New Roman" w:cs="Times New Roman"/>
          <w:sz w:val="24"/>
          <w:szCs w:val="24"/>
        </w:rPr>
        <w:t>specifinį</w:t>
      </w:r>
      <w:r w:rsidRPr="006558FF">
        <w:rPr>
          <w:rFonts w:ascii="Times New Roman" w:hAnsi="Times New Roman" w:cs="Times New Roman"/>
          <w:sz w:val="24"/>
          <w:szCs w:val="24"/>
        </w:rPr>
        <w:t xml:space="preserve"> tiksl</w:t>
      </w:r>
      <w:r>
        <w:rPr>
          <w:rFonts w:ascii="Times New Roman" w:hAnsi="Times New Roman" w:cs="Times New Roman"/>
          <w:sz w:val="24"/>
          <w:szCs w:val="24"/>
        </w:rPr>
        <w:t>ą</w:t>
      </w:r>
      <w:r w:rsidRPr="006558FF">
        <w:rPr>
          <w:rFonts w:ascii="Times New Roman" w:hAnsi="Times New Roman" w:cs="Times New Roman"/>
          <w:sz w:val="24"/>
          <w:szCs w:val="24"/>
        </w:rPr>
        <w:t xml:space="preserve">: </w:t>
      </w:r>
      <w:r>
        <w:rPr>
          <w:rFonts w:ascii="Times New Roman" w:hAnsi="Times New Roman" w:cs="Times New Roman"/>
          <w:sz w:val="24"/>
          <w:szCs w:val="24"/>
        </w:rPr>
        <w:t>b</w:t>
      </w:r>
      <w:r>
        <w:rPr>
          <w:rFonts w:ascii="Times New Roman" w:hAnsi="Times New Roman" w:cs="Times New Roman"/>
          <w:color w:val="000000"/>
          <w:sz w:val="24"/>
          <w:szCs w:val="24"/>
        </w:rPr>
        <w:t xml:space="preserve">endradarbiavimo valdymas. </w:t>
      </w:r>
      <w:r w:rsidR="00E55082">
        <w:rPr>
          <w:rFonts w:ascii="Times New Roman" w:hAnsi="Times New Roman" w:cs="Times New Roman"/>
          <w:color w:val="000000"/>
          <w:sz w:val="24"/>
          <w:szCs w:val="24"/>
        </w:rPr>
        <w:t>Pr</w:t>
      </w:r>
      <w:r>
        <w:rPr>
          <w:rFonts w:ascii="Times New Roman" w:hAnsi="Times New Roman" w:cs="Times New Roman"/>
          <w:sz w:val="24"/>
          <w:szCs w:val="24"/>
        </w:rPr>
        <w:t>ogram</w:t>
      </w:r>
      <w:r w:rsidR="002F4F03">
        <w:rPr>
          <w:rFonts w:ascii="Times New Roman" w:hAnsi="Times New Roman" w:cs="Times New Roman"/>
          <w:sz w:val="24"/>
          <w:szCs w:val="24"/>
        </w:rPr>
        <w:t>ą numatyta įgyvendinti pasirenkant šiuos</w:t>
      </w:r>
      <w:r w:rsidRPr="006558FF">
        <w:rPr>
          <w:rFonts w:ascii="Times New Roman" w:hAnsi="Times New Roman" w:cs="Times New Roman"/>
          <w:sz w:val="24"/>
          <w:szCs w:val="24"/>
        </w:rPr>
        <w:t xml:space="preserve"> </w:t>
      </w:r>
      <w:r>
        <w:rPr>
          <w:rFonts w:ascii="Times New Roman" w:hAnsi="Times New Roman" w:cs="Times New Roman"/>
          <w:sz w:val="24"/>
          <w:szCs w:val="24"/>
        </w:rPr>
        <w:t>specifiniu</w:t>
      </w:r>
      <w:r w:rsidR="002F4F03">
        <w:rPr>
          <w:rFonts w:ascii="Times New Roman" w:hAnsi="Times New Roman" w:cs="Times New Roman"/>
          <w:sz w:val="24"/>
          <w:szCs w:val="24"/>
        </w:rPr>
        <w:t>s</w:t>
      </w:r>
      <w:r>
        <w:rPr>
          <w:rFonts w:ascii="Times New Roman" w:hAnsi="Times New Roman" w:cs="Times New Roman"/>
          <w:sz w:val="24"/>
          <w:szCs w:val="24"/>
        </w:rPr>
        <w:t xml:space="preserve"> tikslu</w:t>
      </w:r>
      <w:r w:rsidR="002F4F03">
        <w:rPr>
          <w:rFonts w:ascii="Times New Roman" w:hAnsi="Times New Roman" w:cs="Times New Roman"/>
          <w:sz w:val="24"/>
          <w:szCs w:val="24"/>
        </w:rPr>
        <w:t>s</w:t>
      </w:r>
      <w:r w:rsidRPr="006558FF">
        <w:rPr>
          <w:rFonts w:ascii="Times New Roman" w:hAnsi="Times New Roman" w:cs="Times New Roman"/>
          <w:sz w:val="24"/>
          <w:szCs w:val="24"/>
        </w:rPr>
        <w:t>:</w:t>
      </w:r>
    </w:p>
    <w:p w14:paraId="714B14A1" w14:textId="77777777" w:rsidR="002F4F03" w:rsidRDefault="002F4F03" w:rsidP="00A74E11">
      <w:pPr>
        <w:pStyle w:val="NormalWeb"/>
        <w:ind w:firstLine="851"/>
      </w:pPr>
      <w:r>
        <w:rPr>
          <w:rStyle w:val="Strong"/>
        </w:rPr>
        <w:t>1 T</w:t>
      </w:r>
      <w:r w:rsidR="00A74E11">
        <w:rPr>
          <w:rStyle w:val="Strong"/>
        </w:rPr>
        <w:t>ikslas:</w:t>
      </w:r>
      <w:r w:rsidR="00A74E11">
        <w:t xml:space="preserve"> Išmanesnė Europa:</w:t>
      </w:r>
    </w:p>
    <w:p w14:paraId="68634D3C" w14:textId="77777777" w:rsidR="00A74E11" w:rsidRDefault="00A74E11" w:rsidP="00A74E11">
      <w:pPr>
        <w:pStyle w:val="NormalWeb"/>
        <w:numPr>
          <w:ilvl w:val="0"/>
          <w:numId w:val="2"/>
        </w:numPr>
      </w:pPr>
      <w:r>
        <w:t>tyrimų ir inovacijų pajėgumai;</w:t>
      </w:r>
    </w:p>
    <w:p w14:paraId="4496F49A" w14:textId="77777777" w:rsidR="00A74E11" w:rsidRDefault="00A74E11" w:rsidP="00A74E11">
      <w:pPr>
        <w:pStyle w:val="NormalWeb"/>
        <w:numPr>
          <w:ilvl w:val="0"/>
          <w:numId w:val="2"/>
        </w:numPr>
      </w:pPr>
      <w:r>
        <w:t>skaitmeninimas;</w:t>
      </w:r>
    </w:p>
    <w:p w14:paraId="6E3290CF" w14:textId="77777777" w:rsidR="00A74E11" w:rsidRDefault="00A74E11" w:rsidP="00A74E11">
      <w:pPr>
        <w:pStyle w:val="NormalWeb"/>
        <w:numPr>
          <w:ilvl w:val="0"/>
          <w:numId w:val="2"/>
        </w:numPr>
      </w:pPr>
      <w:r>
        <w:t>mažų ir vidutinių įmonių konkurencingumas;</w:t>
      </w:r>
    </w:p>
    <w:p w14:paraId="24EA3F60" w14:textId="77777777" w:rsidR="00A74E11" w:rsidRDefault="00A74E11" w:rsidP="00A74E11">
      <w:pPr>
        <w:pStyle w:val="NormalWeb"/>
        <w:numPr>
          <w:ilvl w:val="0"/>
          <w:numId w:val="2"/>
        </w:numPr>
      </w:pPr>
      <w:r>
        <w:t>pramoninis perėjimas ir verslumo įgūdžiai;</w:t>
      </w:r>
    </w:p>
    <w:p w14:paraId="498E0830" w14:textId="77777777" w:rsidR="00A74E11" w:rsidRDefault="00A74E11" w:rsidP="00A74E11">
      <w:pPr>
        <w:pStyle w:val="NormalWeb"/>
        <w:numPr>
          <w:ilvl w:val="0"/>
          <w:numId w:val="2"/>
        </w:numPr>
      </w:pPr>
      <w:r>
        <w:t>skaitmeninis ryšys.</w:t>
      </w:r>
    </w:p>
    <w:p w14:paraId="68DCE9C2" w14:textId="77777777" w:rsidR="002F4F03" w:rsidRDefault="002F4F03" w:rsidP="00A74E11">
      <w:pPr>
        <w:pStyle w:val="NormalWeb"/>
        <w:ind w:firstLine="851"/>
      </w:pPr>
      <w:r>
        <w:rPr>
          <w:rStyle w:val="Strong"/>
        </w:rPr>
        <w:t xml:space="preserve">2 </w:t>
      </w:r>
      <w:r w:rsidR="00A74E11">
        <w:rPr>
          <w:rStyle w:val="Strong"/>
        </w:rPr>
        <w:t>Tikslas</w:t>
      </w:r>
      <w:r>
        <w:rPr>
          <w:rStyle w:val="Strong"/>
        </w:rPr>
        <w:t>:</w:t>
      </w:r>
      <w:r w:rsidR="00A74E11">
        <w:t xml:space="preserve"> Žalesnė Europa:</w:t>
      </w:r>
    </w:p>
    <w:p w14:paraId="7E00ACE3" w14:textId="77777777" w:rsidR="00A74E11" w:rsidRDefault="00A74E11" w:rsidP="00A74E11">
      <w:pPr>
        <w:pStyle w:val="NormalWeb"/>
        <w:numPr>
          <w:ilvl w:val="0"/>
          <w:numId w:val="3"/>
        </w:numPr>
      </w:pPr>
      <w:r>
        <w:t>energijos vartojimo efektyvumas;</w:t>
      </w:r>
    </w:p>
    <w:p w14:paraId="7AF57281" w14:textId="77777777" w:rsidR="00A74E11" w:rsidRDefault="00A74E11" w:rsidP="00A74E11">
      <w:pPr>
        <w:pStyle w:val="NormalWeb"/>
        <w:numPr>
          <w:ilvl w:val="0"/>
          <w:numId w:val="3"/>
        </w:numPr>
      </w:pPr>
      <w:r>
        <w:t>atsinaujinanti energija;</w:t>
      </w:r>
    </w:p>
    <w:p w14:paraId="3536AA63" w14:textId="77777777" w:rsidR="00A74E11" w:rsidRDefault="00A74E11" w:rsidP="00A74E11">
      <w:pPr>
        <w:pStyle w:val="NormalWeb"/>
        <w:numPr>
          <w:ilvl w:val="0"/>
          <w:numId w:val="3"/>
        </w:numPr>
      </w:pPr>
      <w:r>
        <w:t>išmaniosios energijos sistemos;</w:t>
      </w:r>
    </w:p>
    <w:p w14:paraId="0D33649F" w14:textId="77777777" w:rsidR="00A74E11" w:rsidRDefault="00A74E11" w:rsidP="00A74E11">
      <w:pPr>
        <w:pStyle w:val="NormalWeb"/>
        <w:numPr>
          <w:ilvl w:val="0"/>
          <w:numId w:val="3"/>
        </w:numPr>
      </w:pPr>
      <w:r>
        <w:t>klimato kaita, rizikos prevencija, atsparumas;</w:t>
      </w:r>
    </w:p>
    <w:p w14:paraId="07A7D446" w14:textId="77777777" w:rsidR="00A74E11" w:rsidRDefault="00A74E11" w:rsidP="00A74E11">
      <w:pPr>
        <w:pStyle w:val="NormalWeb"/>
        <w:numPr>
          <w:ilvl w:val="0"/>
          <w:numId w:val="3"/>
        </w:numPr>
      </w:pPr>
      <w:r>
        <w:t>vandenų tvarkymas;</w:t>
      </w:r>
    </w:p>
    <w:p w14:paraId="4C8730DC" w14:textId="77777777" w:rsidR="00A74E11" w:rsidRDefault="00A74E11" w:rsidP="00A74E11">
      <w:pPr>
        <w:pStyle w:val="NormalWeb"/>
        <w:numPr>
          <w:ilvl w:val="0"/>
          <w:numId w:val="3"/>
        </w:numPr>
      </w:pPr>
      <w:r>
        <w:t>žiedinė ekonomika</w:t>
      </w:r>
    </w:p>
    <w:p w14:paraId="796A40EF" w14:textId="77777777" w:rsidR="00A74E11" w:rsidRDefault="00A74E11" w:rsidP="00A74E11">
      <w:pPr>
        <w:pStyle w:val="NormalWeb"/>
        <w:numPr>
          <w:ilvl w:val="0"/>
          <w:numId w:val="3"/>
        </w:numPr>
      </w:pPr>
      <w:r>
        <w:lastRenderedPageBreak/>
        <w:t>gamtos apsauga, biologinė įvairovė, taršos mažinimas;</w:t>
      </w:r>
    </w:p>
    <w:p w14:paraId="7C4A08EE" w14:textId="77777777" w:rsidR="00A74E11" w:rsidRDefault="00A74E11" w:rsidP="00A74E11">
      <w:pPr>
        <w:pStyle w:val="NormalWeb"/>
        <w:numPr>
          <w:ilvl w:val="0"/>
          <w:numId w:val="3"/>
        </w:numPr>
      </w:pPr>
      <w:r>
        <w:t>mobilumas miestuose, siekiant ekonomijos be anglies dioksido.</w:t>
      </w:r>
    </w:p>
    <w:p w14:paraId="3F459942" w14:textId="77777777" w:rsidR="002F4F03" w:rsidRDefault="002F4F03" w:rsidP="00A74E11">
      <w:pPr>
        <w:pStyle w:val="NormalWeb"/>
        <w:ind w:firstLine="709"/>
      </w:pPr>
      <w:r>
        <w:rPr>
          <w:rStyle w:val="Strong"/>
        </w:rPr>
        <w:t xml:space="preserve">3 </w:t>
      </w:r>
      <w:r w:rsidR="00A74E11">
        <w:rPr>
          <w:rStyle w:val="Strong"/>
        </w:rPr>
        <w:t>Tikslas</w:t>
      </w:r>
      <w:r>
        <w:rPr>
          <w:rStyle w:val="Strong"/>
        </w:rPr>
        <w:t>:</w:t>
      </w:r>
      <w:r w:rsidR="00A74E11">
        <w:t xml:space="preserve"> Socialesnė Europa:</w:t>
      </w:r>
    </w:p>
    <w:p w14:paraId="6C154A1F" w14:textId="77777777" w:rsidR="00A74E11" w:rsidRDefault="00A74E11" w:rsidP="00A74E11">
      <w:pPr>
        <w:pStyle w:val="NormalWeb"/>
        <w:numPr>
          <w:ilvl w:val="0"/>
          <w:numId w:val="4"/>
        </w:numPr>
      </w:pPr>
      <w:r>
        <w:t>patekimas į darbo rinką, kokybiškas užimtumas, socialinė ekonomika;</w:t>
      </w:r>
    </w:p>
    <w:p w14:paraId="07C97C9A" w14:textId="77777777" w:rsidR="00A74E11" w:rsidRDefault="00A74E11" w:rsidP="00A74E11">
      <w:pPr>
        <w:pStyle w:val="NormalWeb"/>
        <w:numPr>
          <w:ilvl w:val="0"/>
          <w:numId w:val="4"/>
        </w:numPr>
      </w:pPr>
      <w:r>
        <w:t>švietimas, mokymasis visą gyvenimą;</w:t>
      </w:r>
    </w:p>
    <w:p w14:paraId="57BDE4CE" w14:textId="77777777" w:rsidR="00A74E11" w:rsidRDefault="00683508" w:rsidP="00A74E11">
      <w:pPr>
        <w:pStyle w:val="NormalWeb"/>
        <w:numPr>
          <w:ilvl w:val="0"/>
          <w:numId w:val="4"/>
        </w:numPr>
      </w:pPr>
      <w:r>
        <w:t>socialinė įtrauktis (pažeidžiamos grupės);</w:t>
      </w:r>
    </w:p>
    <w:p w14:paraId="2AFF89E7" w14:textId="77777777" w:rsidR="00683508" w:rsidRDefault="00683508" w:rsidP="00A74E11">
      <w:pPr>
        <w:pStyle w:val="NormalWeb"/>
        <w:numPr>
          <w:ilvl w:val="0"/>
          <w:numId w:val="4"/>
        </w:numPr>
      </w:pPr>
      <w:r>
        <w:t>trečiųjų šalių piliečių, įskaitant migrantus, socialinė ir ekonominė integracija;</w:t>
      </w:r>
    </w:p>
    <w:p w14:paraId="285A3F4E" w14:textId="77777777" w:rsidR="00683508" w:rsidRDefault="00683508" w:rsidP="00A74E11">
      <w:pPr>
        <w:pStyle w:val="NormalWeb"/>
        <w:numPr>
          <w:ilvl w:val="0"/>
          <w:numId w:val="4"/>
        </w:numPr>
      </w:pPr>
      <w:r>
        <w:t>prieiga prie sveikatos sistemų ir šių sistemų atsparumas;</w:t>
      </w:r>
    </w:p>
    <w:p w14:paraId="293B6BC1" w14:textId="77777777" w:rsidR="00683508" w:rsidRDefault="00683508" w:rsidP="00A74E11">
      <w:pPr>
        <w:pStyle w:val="NormalWeb"/>
        <w:numPr>
          <w:ilvl w:val="0"/>
          <w:numId w:val="4"/>
        </w:numPr>
      </w:pPr>
      <w:r>
        <w:t>kultūra ir tvarus turizmas ekonominiam vystymuisi ir socialinei įtraukčiai.</w:t>
      </w:r>
    </w:p>
    <w:p w14:paraId="67A18B79" w14:textId="77777777" w:rsidR="002F4F03" w:rsidRDefault="002F4F03" w:rsidP="00683508">
      <w:pPr>
        <w:pStyle w:val="NormalWeb"/>
        <w:ind w:left="709"/>
      </w:pPr>
      <w:r>
        <w:rPr>
          <w:rStyle w:val="Strong"/>
        </w:rPr>
        <w:t xml:space="preserve">4 </w:t>
      </w:r>
      <w:r w:rsidR="00A74E11">
        <w:rPr>
          <w:rStyle w:val="Strong"/>
        </w:rPr>
        <w:t>Tikslas</w:t>
      </w:r>
      <w:r>
        <w:rPr>
          <w:rStyle w:val="Strong"/>
        </w:rPr>
        <w:t>:</w:t>
      </w:r>
      <w:r w:rsidR="00683508">
        <w:t xml:space="preserve"> Labiau apjungta Europa:</w:t>
      </w:r>
    </w:p>
    <w:p w14:paraId="3B70A249" w14:textId="77777777" w:rsidR="00683508" w:rsidRDefault="00683508" w:rsidP="00683508">
      <w:pPr>
        <w:pStyle w:val="NormalWeb"/>
        <w:numPr>
          <w:ilvl w:val="0"/>
          <w:numId w:val="5"/>
        </w:numPr>
      </w:pPr>
      <w:r>
        <w:t>tvarus transeuropinis transporto tinklas (TEN-T);</w:t>
      </w:r>
    </w:p>
    <w:p w14:paraId="6B0E91A0" w14:textId="77777777" w:rsidR="00683508" w:rsidRDefault="00683508" w:rsidP="00683508">
      <w:pPr>
        <w:pStyle w:val="NormalWeb"/>
        <w:numPr>
          <w:ilvl w:val="0"/>
          <w:numId w:val="5"/>
        </w:numPr>
      </w:pPr>
      <w:r>
        <w:t>tvarus nacionalinis, regioninis ir vietos mobilumas.</w:t>
      </w:r>
    </w:p>
    <w:p w14:paraId="28F58F6D" w14:textId="77777777" w:rsidR="002F4F03" w:rsidRDefault="002F4F03" w:rsidP="00683508">
      <w:pPr>
        <w:pStyle w:val="NormalWeb"/>
        <w:ind w:firstLine="709"/>
      </w:pPr>
      <w:r>
        <w:rPr>
          <w:rStyle w:val="Strong"/>
        </w:rPr>
        <w:t xml:space="preserve">5 </w:t>
      </w:r>
      <w:r w:rsidR="00A74E11">
        <w:rPr>
          <w:rStyle w:val="Strong"/>
        </w:rPr>
        <w:t>Tikslas</w:t>
      </w:r>
      <w:r>
        <w:rPr>
          <w:rStyle w:val="Strong"/>
        </w:rPr>
        <w:t>:</w:t>
      </w:r>
      <w:r w:rsidR="00683508">
        <w:t xml:space="preserve"> Europa arčiau piliečių:</w:t>
      </w:r>
    </w:p>
    <w:p w14:paraId="6F8C1C71" w14:textId="77777777" w:rsidR="00683508" w:rsidRDefault="00683508" w:rsidP="00683508">
      <w:pPr>
        <w:pStyle w:val="NormalWeb"/>
        <w:numPr>
          <w:ilvl w:val="0"/>
          <w:numId w:val="6"/>
        </w:numPr>
      </w:pPr>
      <w:r>
        <w:t>tvari integruota teritorinė plėtra, kultūra, gamtos paveldas, tvarus turizmas ir saugumas.</w:t>
      </w:r>
    </w:p>
    <w:p w14:paraId="6D2BFEB4" w14:textId="77777777" w:rsidR="00203FD1" w:rsidRDefault="00CB25CA" w:rsidP="006A6243">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Projektų tipai</w:t>
      </w:r>
      <w:r w:rsidR="00203FD1" w:rsidRPr="00CB25CA">
        <w:rPr>
          <w:rFonts w:ascii="Times New Roman" w:hAnsi="Times New Roman" w:cs="Times New Roman"/>
          <w:b/>
          <w:sz w:val="24"/>
          <w:szCs w:val="24"/>
        </w:rPr>
        <w:t>:</w:t>
      </w:r>
    </w:p>
    <w:p w14:paraId="4BD72FB5" w14:textId="77777777" w:rsidR="00203FD1" w:rsidRPr="00CB25CA" w:rsidRDefault="00CC35AE" w:rsidP="006A6243">
      <w:pPr>
        <w:spacing w:after="0" w:line="240" w:lineRule="auto"/>
        <w:ind w:firstLine="851"/>
        <w:jc w:val="both"/>
        <w:rPr>
          <w:rFonts w:ascii="Times New Roman" w:hAnsi="Times New Roman" w:cs="Times New Roman"/>
          <w:sz w:val="24"/>
          <w:szCs w:val="24"/>
        </w:rPr>
      </w:pPr>
      <w:r w:rsidRPr="00CC35AE">
        <w:rPr>
          <w:rFonts w:ascii="Times New Roman" w:hAnsi="Times New Roman" w:cs="Times New Roman"/>
          <w:sz w:val="24"/>
          <w:szCs w:val="24"/>
        </w:rPr>
        <w:t>a)</w:t>
      </w:r>
      <w:r>
        <w:rPr>
          <w:rFonts w:ascii="Times New Roman" w:hAnsi="Times New Roman" w:cs="Times New Roman"/>
          <w:sz w:val="24"/>
          <w:szCs w:val="24"/>
        </w:rPr>
        <w:t xml:space="preserve"> </w:t>
      </w:r>
      <w:r w:rsidRPr="002E7A2E">
        <w:rPr>
          <w:rFonts w:ascii="Times New Roman" w:hAnsi="Times New Roman" w:cs="Times New Roman"/>
          <w:i/>
          <w:iCs/>
          <w:sz w:val="24"/>
          <w:szCs w:val="24"/>
        </w:rPr>
        <w:t>Bendradarbiavimo projektai</w:t>
      </w:r>
      <w:r w:rsidRPr="00CB25CA">
        <w:rPr>
          <w:rFonts w:ascii="Times New Roman" w:hAnsi="Times New Roman" w:cs="Times New Roman"/>
          <w:sz w:val="24"/>
          <w:szCs w:val="24"/>
        </w:rPr>
        <w:t>: visuomeninių organizacijų iš skirtingų Europos šali</w:t>
      </w:r>
      <w:r w:rsidR="00FE1924">
        <w:rPr>
          <w:rFonts w:ascii="Times New Roman" w:hAnsi="Times New Roman" w:cs="Times New Roman"/>
          <w:sz w:val="24"/>
          <w:szCs w:val="24"/>
        </w:rPr>
        <w:t xml:space="preserve">ų partnerystės dirbti kartu </w:t>
      </w:r>
      <w:r>
        <w:rPr>
          <w:rFonts w:ascii="Times New Roman" w:hAnsi="Times New Roman" w:cs="Times New Roman"/>
          <w:sz w:val="24"/>
          <w:szCs w:val="24"/>
        </w:rPr>
        <w:t>4</w:t>
      </w:r>
      <w:r w:rsidRPr="00CB25CA">
        <w:rPr>
          <w:rFonts w:ascii="Times New Roman" w:hAnsi="Times New Roman" w:cs="Times New Roman"/>
          <w:sz w:val="24"/>
          <w:szCs w:val="24"/>
        </w:rPr>
        <w:t xml:space="preserve"> met</w:t>
      </w:r>
      <w:r>
        <w:rPr>
          <w:rFonts w:ascii="Times New Roman" w:hAnsi="Times New Roman" w:cs="Times New Roman"/>
          <w:sz w:val="24"/>
          <w:szCs w:val="24"/>
        </w:rPr>
        <w:t>us</w:t>
      </w:r>
      <w:r w:rsidRPr="00CB25CA">
        <w:rPr>
          <w:rFonts w:ascii="Times New Roman" w:hAnsi="Times New Roman" w:cs="Times New Roman"/>
          <w:sz w:val="24"/>
          <w:szCs w:val="24"/>
        </w:rPr>
        <w:t xml:space="preserve"> dalinantis patirtimi tam tikru </w:t>
      </w:r>
      <w:r>
        <w:rPr>
          <w:rFonts w:ascii="Times New Roman" w:hAnsi="Times New Roman" w:cs="Times New Roman"/>
          <w:sz w:val="24"/>
          <w:szCs w:val="24"/>
        </w:rPr>
        <w:t>regioninės plėtros</w:t>
      </w:r>
      <w:r w:rsidRPr="00CB25CA">
        <w:rPr>
          <w:rFonts w:ascii="Times New Roman" w:hAnsi="Times New Roman" w:cs="Times New Roman"/>
          <w:sz w:val="24"/>
          <w:szCs w:val="24"/>
        </w:rPr>
        <w:t xml:space="preserve"> klausimu.</w:t>
      </w:r>
      <w:r>
        <w:rPr>
          <w:rFonts w:ascii="Times New Roman" w:hAnsi="Times New Roman" w:cs="Times New Roman"/>
          <w:sz w:val="24"/>
          <w:szCs w:val="24"/>
        </w:rPr>
        <w:t xml:space="preserve"> Ketvirtaisiais ir paskutiniaisiais projekto metais, partneriai daugiausia dėmesio skiria bendradarbiavimo rezultatų ir </w:t>
      </w:r>
      <w:r w:rsidR="00FE1924">
        <w:rPr>
          <w:rFonts w:ascii="Times New Roman" w:hAnsi="Times New Roman" w:cs="Times New Roman"/>
          <w:sz w:val="24"/>
          <w:szCs w:val="24"/>
        </w:rPr>
        <w:t xml:space="preserve">jų </w:t>
      </w:r>
      <w:r>
        <w:rPr>
          <w:rFonts w:ascii="Times New Roman" w:hAnsi="Times New Roman" w:cs="Times New Roman"/>
          <w:sz w:val="24"/>
          <w:szCs w:val="24"/>
        </w:rPr>
        <w:t xml:space="preserve">poveikio stebėjimui. </w:t>
      </w:r>
      <w:r w:rsidR="00FE1924" w:rsidRPr="00FE1924">
        <w:rPr>
          <w:rFonts w:ascii="Times New Roman" w:hAnsi="Times New Roman" w:cs="Times New Roman"/>
          <w:b/>
          <w:sz w:val="24"/>
          <w:szCs w:val="24"/>
        </w:rPr>
        <w:t>Naujovė</w:t>
      </w:r>
      <w:r w:rsidR="00FE1924">
        <w:rPr>
          <w:rFonts w:ascii="Times New Roman" w:hAnsi="Times New Roman" w:cs="Times New Roman"/>
          <w:sz w:val="24"/>
          <w:szCs w:val="24"/>
        </w:rPr>
        <w:t xml:space="preserve">, kad įgyvendinant projektus atnaujinamas dviejų projekto fazių metodas. </w:t>
      </w:r>
      <w:r w:rsidR="00FE1924" w:rsidRPr="00CB25CA">
        <w:rPr>
          <w:rFonts w:ascii="Times New Roman" w:hAnsi="Times New Roman" w:cs="Times New Roman"/>
          <w:sz w:val="24"/>
          <w:szCs w:val="24"/>
        </w:rPr>
        <w:t>Kiekvienas bendradarbiavimo projekte dalyvaujantis regionas</w:t>
      </w:r>
      <w:r w:rsidR="00FE1924">
        <w:rPr>
          <w:rFonts w:ascii="Times New Roman" w:hAnsi="Times New Roman" w:cs="Times New Roman"/>
          <w:sz w:val="24"/>
          <w:szCs w:val="24"/>
        </w:rPr>
        <w:t xml:space="preserve"> turi pasiekti savo tikslus (patobulinti nagrinėjamas politikos priemones) ne vėliau kaip iki pagrindinio projekto etapo pabaigos. Tik regionai, kurie iki šio etapo pabaigos nepasieks savo tikslų, turės parengti </w:t>
      </w:r>
      <w:r w:rsidR="00FE1924" w:rsidRPr="00CB25CA">
        <w:rPr>
          <w:rFonts w:ascii="Times New Roman" w:hAnsi="Times New Roman" w:cs="Times New Roman"/>
          <w:sz w:val="24"/>
          <w:szCs w:val="24"/>
        </w:rPr>
        <w:t>Veiksmų Planą.</w:t>
      </w:r>
      <w:r w:rsidR="00FE1924">
        <w:rPr>
          <w:rFonts w:ascii="Times New Roman" w:hAnsi="Times New Roman" w:cs="Times New Roman"/>
          <w:sz w:val="24"/>
          <w:szCs w:val="24"/>
        </w:rPr>
        <w:t xml:space="preserve"> </w:t>
      </w:r>
      <w:r w:rsidR="00203FD1" w:rsidRPr="00CB25CA">
        <w:rPr>
          <w:rFonts w:ascii="Times New Roman" w:hAnsi="Times New Roman" w:cs="Times New Roman"/>
          <w:sz w:val="24"/>
          <w:szCs w:val="24"/>
        </w:rPr>
        <w:t>Kvietimai teikti projektų pasiūlymus bus skelbiami per visą programavimo laikotarpį.</w:t>
      </w:r>
    </w:p>
    <w:p w14:paraId="194E1763" w14:textId="77777777" w:rsidR="00203FD1" w:rsidRPr="00CB25CA" w:rsidRDefault="00203FD1" w:rsidP="006A6243">
      <w:pPr>
        <w:spacing w:after="0" w:line="240" w:lineRule="auto"/>
        <w:ind w:firstLine="851"/>
        <w:jc w:val="both"/>
        <w:rPr>
          <w:rFonts w:ascii="Times New Roman" w:hAnsi="Times New Roman" w:cs="Times New Roman"/>
          <w:sz w:val="24"/>
          <w:szCs w:val="24"/>
        </w:rPr>
      </w:pPr>
      <w:r w:rsidRPr="00CB25CA">
        <w:rPr>
          <w:rFonts w:ascii="Times New Roman" w:hAnsi="Times New Roman" w:cs="Times New Roman"/>
          <w:sz w:val="24"/>
          <w:szCs w:val="24"/>
        </w:rPr>
        <w:t xml:space="preserve">b) </w:t>
      </w:r>
      <w:r w:rsidRPr="002E7A2E">
        <w:rPr>
          <w:rFonts w:ascii="Times New Roman" w:hAnsi="Times New Roman" w:cs="Times New Roman"/>
          <w:i/>
          <w:iCs/>
          <w:sz w:val="24"/>
          <w:szCs w:val="24"/>
        </w:rPr>
        <w:t>Politikos mokymosi platformos</w:t>
      </w:r>
      <w:r w:rsidRPr="00CB25CA">
        <w:rPr>
          <w:rFonts w:ascii="Times New Roman" w:hAnsi="Times New Roman" w:cs="Times New Roman"/>
          <w:sz w:val="24"/>
          <w:szCs w:val="24"/>
        </w:rPr>
        <w:t>: erdvė nuolatiniam mokymuisi, kurioje bet kuri organizacija, susijusi su regioninės plėtros politika Europoje gali rasti sprendimus</w:t>
      </w:r>
      <w:r w:rsidR="00CC35AE">
        <w:rPr>
          <w:rFonts w:ascii="Times New Roman" w:hAnsi="Times New Roman" w:cs="Times New Roman"/>
          <w:sz w:val="24"/>
          <w:szCs w:val="24"/>
        </w:rPr>
        <w:t xml:space="preserve"> ir prašyti ekspertų pagalbos</w:t>
      </w:r>
      <w:r w:rsidRPr="00CB25CA">
        <w:rPr>
          <w:rFonts w:ascii="Times New Roman" w:hAnsi="Times New Roman" w:cs="Times New Roman"/>
          <w:sz w:val="24"/>
          <w:szCs w:val="24"/>
        </w:rPr>
        <w:t xml:space="preserve">, kaip pagerinti tai, kaip jie valdo ir įgyvendina valstybės politiką </w:t>
      </w:r>
      <w:r w:rsidR="00CC35AE">
        <w:rPr>
          <w:rFonts w:ascii="Times New Roman" w:hAnsi="Times New Roman" w:cs="Times New Roman"/>
          <w:sz w:val="24"/>
          <w:szCs w:val="24"/>
        </w:rPr>
        <w:t>penkiais</w:t>
      </w:r>
      <w:r w:rsidRPr="00CB25CA">
        <w:rPr>
          <w:rFonts w:ascii="Times New Roman" w:hAnsi="Times New Roman" w:cs="Times New Roman"/>
          <w:sz w:val="24"/>
          <w:szCs w:val="24"/>
        </w:rPr>
        <w:t xml:space="preserve"> aukščiau minėt</w:t>
      </w:r>
      <w:r w:rsidR="00CC35AE">
        <w:rPr>
          <w:rFonts w:ascii="Times New Roman" w:hAnsi="Times New Roman" w:cs="Times New Roman"/>
          <w:sz w:val="24"/>
          <w:szCs w:val="24"/>
        </w:rPr>
        <w:t>ais tikslais</w:t>
      </w:r>
      <w:r w:rsidRPr="00CB25CA">
        <w:rPr>
          <w:rFonts w:ascii="Times New Roman" w:hAnsi="Times New Roman" w:cs="Times New Roman"/>
          <w:sz w:val="24"/>
          <w:szCs w:val="24"/>
        </w:rPr>
        <w:t>. Platformos tikslas:</w:t>
      </w:r>
    </w:p>
    <w:p w14:paraId="63E3E244" w14:textId="3ABB83E9" w:rsidR="00203FD1" w:rsidRPr="00CB25CA" w:rsidRDefault="00203FD1" w:rsidP="006A6243">
      <w:pPr>
        <w:spacing w:after="0" w:line="240" w:lineRule="auto"/>
        <w:ind w:firstLine="851"/>
        <w:jc w:val="both"/>
        <w:rPr>
          <w:rFonts w:ascii="Times New Roman" w:hAnsi="Times New Roman" w:cs="Times New Roman"/>
          <w:sz w:val="24"/>
          <w:szCs w:val="24"/>
        </w:rPr>
      </w:pPr>
      <w:r w:rsidRPr="00CB25CA">
        <w:rPr>
          <w:rFonts w:ascii="Times New Roman" w:hAnsi="Times New Roman" w:cs="Times New Roman"/>
          <w:sz w:val="24"/>
          <w:szCs w:val="24"/>
        </w:rPr>
        <w:t>•</w:t>
      </w:r>
      <w:r w:rsidR="00C479DF">
        <w:rPr>
          <w:rFonts w:ascii="Times New Roman" w:hAnsi="Times New Roman" w:cs="Times New Roman"/>
          <w:sz w:val="24"/>
          <w:szCs w:val="24"/>
        </w:rPr>
        <w:t xml:space="preserve"> P</w:t>
      </w:r>
      <w:r w:rsidRPr="00CB25CA">
        <w:rPr>
          <w:rFonts w:ascii="Times New Roman" w:hAnsi="Times New Roman" w:cs="Times New Roman"/>
          <w:sz w:val="24"/>
          <w:szCs w:val="24"/>
        </w:rPr>
        <w:t>risidėti prie ES masto gebėjimų stiprinimo remiant tinklus ir keitimąsi patirtimi tarp atitinkamų subjektų, susijusių su Investicijų į ekonomikos augimą ir darbo vietų kūrimą bei E</w:t>
      </w:r>
      <w:r w:rsidR="004B54D4">
        <w:rPr>
          <w:rFonts w:ascii="Times New Roman" w:hAnsi="Times New Roman" w:cs="Times New Roman"/>
          <w:sz w:val="24"/>
          <w:szCs w:val="24"/>
        </w:rPr>
        <w:t>uropos teritorinio bendradarbiavimo</w:t>
      </w:r>
      <w:r w:rsidRPr="00CB25CA">
        <w:rPr>
          <w:rFonts w:ascii="Times New Roman" w:hAnsi="Times New Roman" w:cs="Times New Roman"/>
          <w:sz w:val="24"/>
          <w:szCs w:val="24"/>
        </w:rPr>
        <w:t xml:space="preserve"> programomis.</w:t>
      </w:r>
    </w:p>
    <w:p w14:paraId="386C3879" w14:textId="77777777" w:rsidR="00203FD1" w:rsidRPr="00CB25CA" w:rsidRDefault="00203FD1" w:rsidP="006A6243">
      <w:pPr>
        <w:spacing w:after="0" w:line="240" w:lineRule="auto"/>
        <w:ind w:firstLine="851"/>
        <w:jc w:val="both"/>
        <w:rPr>
          <w:rFonts w:ascii="Times New Roman" w:hAnsi="Times New Roman" w:cs="Times New Roman"/>
          <w:sz w:val="24"/>
          <w:szCs w:val="24"/>
        </w:rPr>
      </w:pPr>
      <w:r w:rsidRPr="00CB25CA">
        <w:rPr>
          <w:rFonts w:ascii="Times New Roman" w:hAnsi="Times New Roman" w:cs="Times New Roman"/>
          <w:sz w:val="24"/>
          <w:szCs w:val="24"/>
        </w:rPr>
        <w:t>•</w:t>
      </w:r>
      <w:r w:rsidR="00C479DF">
        <w:rPr>
          <w:rFonts w:ascii="Times New Roman" w:hAnsi="Times New Roman" w:cs="Times New Roman"/>
          <w:sz w:val="24"/>
          <w:szCs w:val="24"/>
        </w:rPr>
        <w:t xml:space="preserve"> </w:t>
      </w:r>
      <w:r w:rsidRPr="00CB25CA">
        <w:rPr>
          <w:rFonts w:ascii="Times New Roman" w:hAnsi="Times New Roman" w:cs="Times New Roman"/>
          <w:sz w:val="24"/>
          <w:szCs w:val="24"/>
        </w:rPr>
        <w:t>Išnaudoti Tarpregioninio bendradarbiavimo projektų rezultatus ir pateikti juos platesnei regioninės politikos veikėjų auditorijai visoje Europoje.</w:t>
      </w:r>
    </w:p>
    <w:p w14:paraId="2ABF57C5" w14:textId="77777777" w:rsidR="003E23C0" w:rsidRDefault="003E23C0" w:rsidP="006A6243">
      <w:pPr>
        <w:spacing w:after="0" w:line="240" w:lineRule="auto"/>
        <w:ind w:firstLine="851"/>
        <w:jc w:val="both"/>
        <w:rPr>
          <w:rFonts w:ascii="Times New Roman" w:hAnsi="Times New Roman" w:cs="Times New Roman"/>
          <w:b/>
          <w:sz w:val="24"/>
          <w:szCs w:val="24"/>
        </w:rPr>
      </w:pPr>
    </w:p>
    <w:p w14:paraId="0996E3EE" w14:textId="77777777" w:rsidR="00203FD1" w:rsidRPr="00CB25CA" w:rsidRDefault="00CB25CA" w:rsidP="006A6243">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Pareiškėjai</w:t>
      </w:r>
    </w:p>
    <w:p w14:paraId="7CB2E03F" w14:textId="77777777" w:rsidR="00203FD1" w:rsidRPr="00CB25CA" w:rsidRDefault="00203FD1" w:rsidP="006A6243">
      <w:pPr>
        <w:spacing w:after="0" w:line="240" w:lineRule="auto"/>
        <w:ind w:firstLine="851"/>
        <w:jc w:val="both"/>
        <w:rPr>
          <w:rFonts w:ascii="Times New Roman" w:hAnsi="Times New Roman" w:cs="Times New Roman"/>
          <w:sz w:val="24"/>
          <w:szCs w:val="24"/>
        </w:rPr>
      </w:pPr>
      <w:r w:rsidRPr="00CB25CA">
        <w:rPr>
          <w:rFonts w:ascii="Times New Roman" w:hAnsi="Times New Roman" w:cs="Times New Roman"/>
          <w:sz w:val="24"/>
          <w:szCs w:val="24"/>
        </w:rPr>
        <w:t>-</w:t>
      </w:r>
      <w:r w:rsidR="00CB25CA">
        <w:rPr>
          <w:rFonts w:ascii="Times New Roman" w:hAnsi="Times New Roman" w:cs="Times New Roman"/>
          <w:sz w:val="24"/>
          <w:szCs w:val="24"/>
        </w:rPr>
        <w:t xml:space="preserve"> </w:t>
      </w:r>
      <w:r w:rsidRPr="00CB25CA">
        <w:rPr>
          <w:rFonts w:ascii="Times New Roman" w:hAnsi="Times New Roman" w:cs="Times New Roman"/>
          <w:sz w:val="24"/>
          <w:szCs w:val="24"/>
        </w:rPr>
        <w:t>Nacionalinės, regioninės ar vietos valdžios institucijos</w:t>
      </w:r>
      <w:r w:rsidR="00CB25CA">
        <w:rPr>
          <w:rFonts w:ascii="Times New Roman" w:hAnsi="Times New Roman" w:cs="Times New Roman"/>
          <w:sz w:val="24"/>
          <w:szCs w:val="24"/>
        </w:rPr>
        <w:t>;</w:t>
      </w:r>
    </w:p>
    <w:p w14:paraId="7551D954" w14:textId="77777777" w:rsidR="004F5DF7" w:rsidRDefault="00203FD1" w:rsidP="006A6243">
      <w:pPr>
        <w:spacing w:after="0" w:line="240" w:lineRule="auto"/>
        <w:ind w:firstLine="851"/>
        <w:jc w:val="both"/>
        <w:rPr>
          <w:rFonts w:ascii="Times New Roman" w:hAnsi="Times New Roman" w:cs="Times New Roman"/>
          <w:sz w:val="24"/>
          <w:szCs w:val="24"/>
        </w:rPr>
      </w:pPr>
      <w:r w:rsidRPr="00CB25CA">
        <w:rPr>
          <w:rFonts w:ascii="Times New Roman" w:hAnsi="Times New Roman" w:cs="Times New Roman"/>
          <w:sz w:val="24"/>
          <w:szCs w:val="24"/>
        </w:rPr>
        <w:t>-</w:t>
      </w:r>
      <w:r w:rsidR="00CB25CA">
        <w:rPr>
          <w:rFonts w:ascii="Times New Roman" w:hAnsi="Times New Roman" w:cs="Times New Roman"/>
          <w:sz w:val="24"/>
          <w:szCs w:val="24"/>
        </w:rPr>
        <w:t xml:space="preserve"> </w:t>
      </w:r>
      <w:r w:rsidRPr="00CB25CA">
        <w:rPr>
          <w:rFonts w:ascii="Times New Roman" w:hAnsi="Times New Roman" w:cs="Times New Roman"/>
          <w:sz w:val="24"/>
          <w:szCs w:val="24"/>
        </w:rPr>
        <w:t>Kitos institucijos, kurių veiklą reglamentuoja viešoji teisė (pvz., universitetai, regioninės plėtros agentūros, ve</w:t>
      </w:r>
      <w:r w:rsidR="004F5DF7">
        <w:rPr>
          <w:rFonts w:ascii="Times New Roman" w:hAnsi="Times New Roman" w:cs="Times New Roman"/>
          <w:sz w:val="24"/>
          <w:szCs w:val="24"/>
        </w:rPr>
        <w:t>rslo paramos subjektai ir pan.);</w:t>
      </w:r>
    </w:p>
    <w:p w14:paraId="600B62E0" w14:textId="77777777" w:rsidR="00CB25CA" w:rsidRDefault="004F5DF7" w:rsidP="006A624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Privačios ne pelno siekiančios organizacijos.</w:t>
      </w:r>
      <w:r w:rsidR="00203FD1" w:rsidRPr="00CB25CA">
        <w:rPr>
          <w:rFonts w:ascii="Times New Roman" w:hAnsi="Times New Roman" w:cs="Times New Roman"/>
          <w:sz w:val="24"/>
          <w:szCs w:val="24"/>
        </w:rPr>
        <w:t xml:space="preserve"> </w:t>
      </w:r>
    </w:p>
    <w:p w14:paraId="2FDD12DA" w14:textId="77777777" w:rsidR="003E23C0" w:rsidRDefault="003E23C0" w:rsidP="006A6243">
      <w:pPr>
        <w:spacing w:after="0" w:line="240" w:lineRule="auto"/>
        <w:ind w:firstLine="851"/>
        <w:jc w:val="both"/>
        <w:rPr>
          <w:rFonts w:ascii="Times New Roman" w:hAnsi="Times New Roman" w:cs="Times New Roman"/>
          <w:b/>
          <w:sz w:val="24"/>
          <w:szCs w:val="24"/>
        </w:rPr>
      </w:pPr>
    </w:p>
    <w:p w14:paraId="4F29091D" w14:textId="77777777" w:rsidR="00203FD1" w:rsidRPr="00CB25CA" w:rsidRDefault="0085617A" w:rsidP="006A6243">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Planuojamas pokytis</w:t>
      </w:r>
    </w:p>
    <w:p w14:paraId="744F8828" w14:textId="77777777" w:rsidR="00203FD1" w:rsidRDefault="00203FD1" w:rsidP="006A6243">
      <w:pPr>
        <w:spacing w:after="0" w:line="240" w:lineRule="auto"/>
        <w:ind w:firstLine="851"/>
        <w:jc w:val="both"/>
        <w:rPr>
          <w:rFonts w:ascii="Times New Roman" w:hAnsi="Times New Roman" w:cs="Times New Roman"/>
          <w:sz w:val="24"/>
          <w:szCs w:val="24"/>
        </w:rPr>
      </w:pPr>
      <w:r w:rsidRPr="00CB25CA">
        <w:rPr>
          <w:rFonts w:ascii="Times New Roman" w:hAnsi="Times New Roman" w:cs="Times New Roman"/>
          <w:sz w:val="24"/>
          <w:szCs w:val="24"/>
        </w:rPr>
        <w:t>Individualūs darbuotojai ir organizacijos bus geriau pasirengę pasiūlyti naują politiką ar įgyvendinti patobulintus metodus. Regioninio, nacionalinio ir ES lygio įstaigos efektyviau įgyvendins regioninę politiką ir programas.</w:t>
      </w:r>
    </w:p>
    <w:p w14:paraId="2A275294" w14:textId="77777777" w:rsidR="004F5DF7" w:rsidRDefault="004F5DF7" w:rsidP="006A6243">
      <w:pPr>
        <w:spacing w:after="0" w:line="240" w:lineRule="auto"/>
        <w:ind w:firstLine="851"/>
        <w:jc w:val="both"/>
        <w:rPr>
          <w:rFonts w:ascii="Times New Roman" w:hAnsi="Times New Roman" w:cs="Times New Roman"/>
          <w:sz w:val="24"/>
          <w:szCs w:val="24"/>
        </w:rPr>
      </w:pPr>
    </w:p>
    <w:p w14:paraId="4197CEE8" w14:textId="77777777" w:rsidR="004F5DF7" w:rsidRPr="004F5DF7" w:rsidRDefault="004F5DF7" w:rsidP="006A6243">
      <w:pPr>
        <w:spacing w:after="0" w:line="240" w:lineRule="auto"/>
        <w:ind w:firstLine="851"/>
        <w:jc w:val="both"/>
        <w:rPr>
          <w:rFonts w:ascii="Times New Roman" w:hAnsi="Times New Roman" w:cs="Times New Roman"/>
          <w:b/>
          <w:sz w:val="24"/>
          <w:szCs w:val="24"/>
        </w:rPr>
      </w:pPr>
      <w:r w:rsidRPr="004F5DF7">
        <w:rPr>
          <w:rFonts w:ascii="Times New Roman" w:hAnsi="Times New Roman" w:cs="Times New Roman"/>
          <w:b/>
          <w:sz w:val="24"/>
          <w:szCs w:val="24"/>
        </w:rPr>
        <w:t>Kas naujo programoje?</w:t>
      </w:r>
    </w:p>
    <w:p w14:paraId="77E97DA2" w14:textId="77777777" w:rsidR="00754815" w:rsidRDefault="004F5DF7" w:rsidP="006A6243">
      <w:pPr>
        <w:autoSpaceDE w:val="0"/>
        <w:autoSpaceDN w:val="0"/>
        <w:adjustRightInd w:val="0"/>
        <w:spacing w:after="0" w:line="240" w:lineRule="auto"/>
        <w:ind w:firstLine="851"/>
        <w:jc w:val="both"/>
        <w:rPr>
          <w:rFonts w:ascii="Times New Roman" w:hAnsi="Times New Roman" w:cs="Times New Roman"/>
          <w:sz w:val="24"/>
          <w:szCs w:val="24"/>
        </w:rPr>
      </w:pPr>
      <w:r w:rsidRPr="004F5DF7">
        <w:rPr>
          <w:rFonts w:ascii="Times New Roman" w:hAnsi="Times New Roman" w:cs="Times New Roman"/>
          <w:sz w:val="24"/>
          <w:szCs w:val="24"/>
        </w:rPr>
        <w:t xml:space="preserve">ES parama tarpregioniniam bendradarbiavimui pradėta maždaug prieš 30 metų. </w:t>
      </w:r>
      <w:r>
        <w:rPr>
          <w:rFonts w:ascii="Times New Roman" w:hAnsi="Times New Roman" w:cs="Times New Roman"/>
          <w:sz w:val="24"/>
          <w:szCs w:val="24"/>
        </w:rPr>
        <w:t>2021</w:t>
      </w:r>
      <w:r w:rsidRPr="0085617A">
        <w:rPr>
          <w:rFonts w:ascii="Times New Roman" w:hAnsi="Times New Roman" w:cs="Times New Roman"/>
          <w:sz w:val="24"/>
          <w:szCs w:val="24"/>
        </w:rPr>
        <w:t>–</w:t>
      </w:r>
      <w:r>
        <w:rPr>
          <w:rFonts w:ascii="Times New Roman" w:hAnsi="Times New Roman" w:cs="Times New Roman"/>
          <w:sz w:val="24"/>
          <w:szCs w:val="24"/>
        </w:rPr>
        <w:t>2027 m. laikotarpiui pristatomos naujos funkcijos, kuriomis remiamasi iš praeities įgyta patirtimi ir užtikrinamas išteklių optimizavimas:</w:t>
      </w:r>
    </w:p>
    <w:p w14:paraId="5385AA82" w14:textId="77777777" w:rsidR="00754815" w:rsidRDefault="004F5DF7" w:rsidP="00754815">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754815">
        <w:rPr>
          <w:rFonts w:ascii="Times New Roman" w:hAnsi="Times New Roman" w:cs="Times New Roman"/>
          <w:sz w:val="24"/>
          <w:szCs w:val="24"/>
        </w:rPr>
        <w:t>vieno, viską apimančio prioriteto pasirinkimas;</w:t>
      </w:r>
    </w:p>
    <w:p w14:paraId="49EB2467" w14:textId="77777777" w:rsidR="00754815" w:rsidRDefault="004F5DF7" w:rsidP="00754815">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754815">
        <w:rPr>
          <w:rFonts w:ascii="Times New Roman" w:hAnsi="Times New Roman" w:cs="Times New Roman"/>
          <w:sz w:val="24"/>
          <w:szCs w:val="24"/>
        </w:rPr>
        <w:t>programos apimties didinimas;</w:t>
      </w:r>
    </w:p>
    <w:p w14:paraId="5CE061D4" w14:textId="77777777" w:rsidR="00754815" w:rsidRDefault="004F5DF7" w:rsidP="00754815">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754815">
        <w:rPr>
          <w:rFonts w:ascii="Times New Roman" w:hAnsi="Times New Roman" w:cs="Times New Roman"/>
          <w:sz w:val="24"/>
          <w:szCs w:val="24"/>
        </w:rPr>
        <w:t>paprastesnis dėmesys struktūrinių fondų programoms;</w:t>
      </w:r>
    </w:p>
    <w:p w14:paraId="2715D6C3" w14:textId="77777777" w:rsidR="00754815" w:rsidRDefault="004F5DF7" w:rsidP="00754815">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754815">
        <w:rPr>
          <w:rFonts w:ascii="Times New Roman" w:hAnsi="Times New Roman" w:cs="Times New Roman"/>
          <w:sz w:val="24"/>
          <w:szCs w:val="24"/>
        </w:rPr>
        <w:t>į rezultatą orientuoto požiūrio stiprinimas;</w:t>
      </w:r>
    </w:p>
    <w:p w14:paraId="0BDCBB07" w14:textId="77777777" w:rsidR="003E23C0" w:rsidRPr="00754815" w:rsidRDefault="00FE1924" w:rsidP="00754815">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754815">
        <w:rPr>
          <w:rFonts w:ascii="Times New Roman" w:hAnsi="Times New Roman" w:cs="Times New Roman"/>
          <w:sz w:val="24"/>
          <w:szCs w:val="24"/>
        </w:rPr>
        <w:t>skatinamas mokymasis per darymą (</w:t>
      </w:r>
      <w:r w:rsidRPr="00754815">
        <w:rPr>
          <w:rFonts w:ascii="Times New Roman" w:hAnsi="Times New Roman" w:cs="Times New Roman"/>
          <w:sz w:val="24"/>
          <w:szCs w:val="24"/>
          <w:lang w:val="en-US"/>
        </w:rPr>
        <w:t>learning by doing</w:t>
      </w:r>
      <w:r w:rsidRPr="00754815">
        <w:rPr>
          <w:rFonts w:ascii="Times New Roman" w:hAnsi="Times New Roman" w:cs="Times New Roman"/>
          <w:sz w:val="24"/>
          <w:szCs w:val="24"/>
        </w:rPr>
        <w:t>).</w:t>
      </w:r>
    </w:p>
    <w:p w14:paraId="2DFFBA42" w14:textId="77777777" w:rsidR="006008AD" w:rsidRPr="004F5DF7" w:rsidRDefault="006008AD" w:rsidP="006A6243">
      <w:pPr>
        <w:autoSpaceDE w:val="0"/>
        <w:autoSpaceDN w:val="0"/>
        <w:adjustRightInd w:val="0"/>
        <w:spacing w:after="0" w:line="240" w:lineRule="auto"/>
        <w:ind w:firstLine="851"/>
        <w:jc w:val="both"/>
        <w:rPr>
          <w:rFonts w:ascii="Times New Roman" w:hAnsi="Times New Roman" w:cs="Times New Roman"/>
          <w:sz w:val="24"/>
          <w:szCs w:val="24"/>
        </w:rPr>
      </w:pPr>
    </w:p>
    <w:p w14:paraId="46995117" w14:textId="77777777" w:rsidR="00E875A5" w:rsidRPr="00E875A5" w:rsidRDefault="00CB25CA" w:rsidP="006A6243">
      <w:pPr>
        <w:autoSpaceDE w:val="0"/>
        <w:autoSpaceDN w:val="0"/>
        <w:adjustRightInd w:val="0"/>
        <w:spacing w:after="0" w:line="240" w:lineRule="auto"/>
        <w:ind w:firstLine="851"/>
        <w:jc w:val="both"/>
        <w:rPr>
          <w:rFonts w:ascii="Times New Roman" w:hAnsi="Times New Roman" w:cs="Times New Roman"/>
          <w:i/>
          <w:sz w:val="24"/>
          <w:szCs w:val="24"/>
          <w:lang w:val="en-US"/>
        </w:rPr>
      </w:pPr>
      <w:r w:rsidRPr="00CB25CA">
        <w:rPr>
          <w:rFonts w:ascii="Times New Roman" w:hAnsi="Times New Roman" w:cs="Times New Roman"/>
          <w:b/>
          <w:sz w:val="24"/>
          <w:szCs w:val="24"/>
        </w:rPr>
        <w:t>Programos valdymo institucijos.</w:t>
      </w:r>
      <w:r>
        <w:rPr>
          <w:rFonts w:ascii="Times New Roman" w:hAnsi="Times New Roman" w:cs="Times New Roman"/>
          <w:b/>
          <w:sz w:val="24"/>
          <w:szCs w:val="24"/>
        </w:rPr>
        <w:t xml:space="preserve"> </w:t>
      </w:r>
      <w:r w:rsidRPr="00CB25CA">
        <w:rPr>
          <w:rFonts w:ascii="Times New Roman" w:hAnsi="Times New Roman" w:cs="Times New Roman"/>
          <w:sz w:val="24"/>
          <w:szCs w:val="24"/>
        </w:rPr>
        <w:t>Vadovaujančioji institucija ir jungtinis sekretoriatas Lilyje</w:t>
      </w:r>
      <w:r>
        <w:rPr>
          <w:rFonts w:ascii="Times New Roman" w:hAnsi="Times New Roman" w:cs="Times New Roman"/>
          <w:b/>
          <w:sz w:val="24"/>
          <w:szCs w:val="24"/>
        </w:rPr>
        <w:t xml:space="preserve"> </w:t>
      </w:r>
      <w:r w:rsidRPr="00E875A5">
        <w:rPr>
          <w:rFonts w:ascii="Times New Roman" w:hAnsi="Times New Roman" w:cs="Times New Roman"/>
          <w:i/>
          <w:sz w:val="24"/>
          <w:szCs w:val="24"/>
        </w:rPr>
        <w:t>(</w:t>
      </w:r>
      <w:r w:rsidRPr="00E875A5">
        <w:rPr>
          <w:rFonts w:ascii="Times New Roman" w:hAnsi="Times New Roman" w:cs="Times New Roman"/>
          <w:i/>
          <w:sz w:val="24"/>
          <w:szCs w:val="24"/>
          <w:lang w:val="en-US"/>
        </w:rPr>
        <w:t>Région Nord-Pas de Calais</w:t>
      </w:r>
      <w:r w:rsidR="00E875A5" w:rsidRPr="00E875A5">
        <w:rPr>
          <w:rFonts w:ascii="Times New Roman" w:hAnsi="Times New Roman" w:cs="Times New Roman"/>
          <w:i/>
          <w:sz w:val="24"/>
          <w:szCs w:val="24"/>
          <w:lang w:val="en-US"/>
        </w:rPr>
        <w:t xml:space="preserve">, </w:t>
      </w:r>
      <w:r w:rsidRPr="00E875A5">
        <w:rPr>
          <w:rFonts w:ascii="Times New Roman" w:hAnsi="Times New Roman" w:cs="Times New Roman"/>
          <w:i/>
          <w:sz w:val="24"/>
          <w:szCs w:val="24"/>
          <w:lang w:val="en-US"/>
        </w:rPr>
        <w:t>Conseil regional</w:t>
      </w:r>
      <w:r w:rsidR="00E875A5">
        <w:rPr>
          <w:rFonts w:ascii="Times New Roman" w:hAnsi="Times New Roman" w:cs="Times New Roman"/>
          <w:i/>
          <w:sz w:val="24"/>
          <w:szCs w:val="24"/>
          <w:lang w:val="en-US"/>
        </w:rPr>
        <w:t>)</w:t>
      </w:r>
      <w:r w:rsidR="00E875A5" w:rsidRPr="00E875A5">
        <w:rPr>
          <w:rFonts w:ascii="Times New Roman" w:hAnsi="Times New Roman" w:cs="Times New Roman"/>
          <w:sz w:val="24"/>
          <w:szCs w:val="24"/>
          <w:lang w:val="en-US"/>
        </w:rPr>
        <w:t>,</w:t>
      </w:r>
      <w:r w:rsidR="00E875A5">
        <w:rPr>
          <w:rFonts w:ascii="Times New Roman" w:hAnsi="Times New Roman" w:cs="Times New Roman"/>
          <w:i/>
          <w:sz w:val="24"/>
          <w:szCs w:val="24"/>
          <w:lang w:val="en-US"/>
        </w:rPr>
        <w:t xml:space="preserve"> </w:t>
      </w:r>
      <w:r w:rsidR="00E875A5" w:rsidRPr="006008AD">
        <w:rPr>
          <w:rFonts w:ascii="Times New Roman" w:hAnsi="Times New Roman" w:cs="Times New Roman"/>
          <w:sz w:val="24"/>
          <w:szCs w:val="24"/>
        </w:rPr>
        <w:t>audito institucija Paryžiuje</w:t>
      </w:r>
      <w:r w:rsidR="00E875A5">
        <w:rPr>
          <w:rFonts w:ascii="Times New Roman" w:hAnsi="Times New Roman" w:cs="Times New Roman"/>
          <w:sz w:val="24"/>
          <w:szCs w:val="24"/>
          <w:lang w:val="en-US"/>
        </w:rPr>
        <w:t xml:space="preserve"> </w:t>
      </w:r>
      <w:r w:rsidR="00E875A5" w:rsidRPr="00E875A5">
        <w:rPr>
          <w:rFonts w:ascii="Times New Roman" w:hAnsi="Times New Roman" w:cs="Times New Roman"/>
          <w:i/>
          <w:sz w:val="24"/>
          <w:szCs w:val="24"/>
          <w:lang w:val="en-US"/>
        </w:rPr>
        <w:t xml:space="preserve">(Commission </w:t>
      </w:r>
      <w:proofErr w:type="spellStart"/>
      <w:r w:rsidR="00E875A5" w:rsidRPr="00E875A5">
        <w:rPr>
          <w:rFonts w:ascii="Times New Roman" w:hAnsi="Times New Roman" w:cs="Times New Roman"/>
          <w:i/>
          <w:sz w:val="24"/>
          <w:szCs w:val="24"/>
          <w:lang w:val="en-US"/>
        </w:rPr>
        <w:t>Interministérielle</w:t>
      </w:r>
      <w:proofErr w:type="spellEnd"/>
      <w:r w:rsidR="00E875A5" w:rsidRPr="00E875A5">
        <w:rPr>
          <w:rFonts w:ascii="Times New Roman" w:hAnsi="Times New Roman" w:cs="Times New Roman"/>
          <w:i/>
          <w:sz w:val="24"/>
          <w:szCs w:val="24"/>
          <w:lang w:val="en-US"/>
        </w:rPr>
        <w:t xml:space="preserve"> de Coordination des </w:t>
      </w:r>
      <w:proofErr w:type="spellStart"/>
      <w:r w:rsidR="00E875A5" w:rsidRPr="00E875A5">
        <w:rPr>
          <w:rFonts w:ascii="Times New Roman" w:hAnsi="Times New Roman" w:cs="Times New Roman"/>
          <w:i/>
          <w:sz w:val="24"/>
          <w:szCs w:val="24"/>
          <w:lang w:val="en-US"/>
        </w:rPr>
        <w:t>Contrôles</w:t>
      </w:r>
      <w:proofErr w:type="spellEnd"/>
      <w:r w:rsidR="00E875A5" w:rsidRPr="00E875A5">
        <w:rPr>
          <w:rFonts w:ascii="Times New Roman" w:hAnsi="Times New Roman" w:cs="Times New Roman"/>
          <w:i/>
          <w:sz w:val="24"/>
          <w:szCs w:val="24"/>
          <w:lang w:val="en-US"/>
        </w:rPr>
        <w:t xml:space="preserve"> des actions </w:t>
      </w:r>
      <w:proofErr w:type="spellStart"/>
      <w:r w:rsidR="00E875A5" w:rsidRPr="00E875A5">
        <w:rPr>
          <w:rFonts w:ascii="Times New Roman" w:hAnsi="Times New Roman" w:cs="Times New Roman"/>
          <w:i/>
          <w:sz w:val="24"/>
          <w:szCs w:val="24"/>
          <w:lang w:val="en-US"/>
        </w:rPr>
        <w:t>cofinancées</w:t>
      </w:r>
      <w:proofErr w:type="spellEnd"/>
      <w:r w:rsidR="00E875A5" w:rsidRPr="00E875A5">
        <w:rPr>
          <w:rFonts w:ascii="Times New Roman" w:hAnsi="Times New Roman" w:cs="Times New Roman"/>
          <w:i/>
          <w:sz w:val="24"/>
          <w:szCs w:val="24"/>
          <w:lang w:val="en-US"/>
        </w:rPr>
        <w:t xml:space="preserve"> par les Fonds </w:t>
      </w:r>
      <w:proofErr w:type="spellStart"/>
      <w:r w:rsidR="00E875A5" w:rsidRPr="00E875A5">
        <w:rPr>
          <w:rFonts w:ascii="Times New Roman" w:hAnsi="Times New Roman" w:cs="Times New Roman"/>
          <w:i/>
          <w:sz w:val="24"/>
          <w:szCs w:val="24"/>
          <w:lang w:val="en-US"/>
        </w:rPr>
        <w:t>structurels</w:t>
      </w:r>
      <w:proofErr w:type="spellEnd"/>
      <w:r w:rsidR="00E875A5">
        <w:rPr>
          <w:rFonts w:ascii="Times New Roman" w:hAnsi="Times New Roman" w:cs="Times New Roman"/>
          <w:i/>
          <w:sz w:val="24"/>
          <w:szCs w:val="24"/>
          <w:lang w:val="en-US"/>
        </w:rPr>
        <w:t>)</w:t>
      </w:r>
    </w:p>
    <w:p w14:paraId="02C8B467" w14:textId="77777777" w:rsidR="00E875A5" w:rsidRDefault="00E875A5" w:rsidP="006A6243">
      <w:pPr>
        <w:autoSpaceDE w:val="0"/>
        <w:autoSpaceDN w:val="0"/>
        <w:adjustRightInd w:val="0"/>
        <w:spacing w:after="0" w:line="240" w:lineRule="auto"/>
        <w:rPr>
          <w:rFonts w:ascii="TT9Eo00" w:hAnsi="TT9Eo00" w:cs="TT9Eo00"/>
          <w:sz w:val="20"/>
          <w:szCs w:val="20"/>
          <w:lang w:val="en-US"/>
        </w:rPr>
      </w:pPr>
    </w:p>
    <w:p w14:paraId="68BD8D1C" w14:textId="77777777" w:rsidR="00E875A5" w:rsidRDefault="00E875A5" w:rsidP="006A6243">
      <w:pPr>
        <w:autoSpaceDE w:val="0"/>
        <w:autoSpaceDN w:val="0"/>
        <w:adjustRightInd w:val="0"/>
        <w:spacing w:after="0" w:line="240" w:lineRule="auto"/>
        <w:rPr>
          <w:rFonts w:ascii="TT9Eo00" w:hAnsi="TT9Eo00" w:cs="TT9Eo00"/>
          <w:sz w:val="20"/>
          <w:szCs w:val="20"/>
          <w:lang w:val="en-US"/>
        </w:rPr>
      </w:pPr>
    </w:p>
    <w:p w14:paraId="4ADB6622" w14:textId="77777777" w:rsidR="00CB25CA" w:rsidRPr="00DD2856" w:rsidRDefault="00CB25CA" w:rsidP="006A6243">
      <w:pPr>
        <w:autoSpaceDE w:val="0"/>
        <w:autoSpaceDN w:val="0"/>
        <w:adjustRightInd w:val="0"/>
        <w:spacing w:after="0" w:line="240" w:lineRule="auto"/>
        <w:ind w:firstLine="851"/>
        <w:rPr>
          <w:rFonts w:ascii="Times New Roman" w:hAnsi="Times New Roman" w:cs="Times New Roman"/>
          <w:i/>
          <w:sz w:val="24"/>
          <w:szCs w:val="24"/>
        </w:rPr>
      </w:pPr>
      <w:r w:rsidRPr="00CB25CA">
        <w:rPr>
          <w:rFonts w:ascii="Times New Roman" w:hAnsi="Times New Roman" w:cs="Times New Roman"/>
          <w:sz w:val="24"/>
          <w:szCs w:val="24"/>
        </w:rPr>
        <w:t xml:space="preserve">Plačiau: </w:t>
      </w:r>
      <w:hyperlink r:id="rId8" w:history="1">
        <w:r w:rsidR="00DD2856" w:rsidRPr="00DD2856">
          <w:rPr>
            <w:rStyle w:val="Hyperlink"/>
            <w:rFonts w:ascii="Times New Roman" w:hAnsi="Times New Roman" w:cs="Times New Roman"/>
            <w:bCs/>
            <w:i/>
            <w:color w:val="auto"/>
            <w:sz w:val="24"/>
            <w:szCs w:val="24"/>
            <w:u w:val="none"/>
          </w:rPr>
          <w:t>https://www.interregeurope.eu/about-us/2021-2027/</w:t>
        </w:r>
      </w:hyperlink>
    </w:p>
    <w:sectPr w:rsidR="00CB25CA" w:rsidRPr="00DD2856" w:rsidSect="00C479DF">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D904C" w14:textId="77777777" w:rsidR="00DA3EE4" w:rsidRDefault="00DA3EE4" w:rsidP="00C479DF">
      <w:pPr>
        <w:spacing w:after="0" w:line="240" w:lineRule="auto"/>
      </w:pPr>
      <w:r>
        <w:separator/>
      </w:r>
    </w:p>
  </w:endnote>
  <w:endnote w:type="continuationSeparator" w:id="0">
    <w:p w14:paraId="2718F69E" w14:textId="77777777" w:rsidR="00DA3EE4" w:rsidRDefault="00DA3EE4" w:rsidP="00C47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T9Eo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05ACC" w14:textId="77777777" w:rsidR="00DA3EE4" w:rsidRDefault="00DA3EE4" w:rsidP="00C479DF">
      <w:pPr>
        <w:spacing w:after="0" w:line="240" w:lineRule="auto"/>
      </w:pPr>
      <w:r>
        <w:separator/>
      </w:r>
    </w:p>
  </w:footnote>
  <w:footnote w:type="continuationSeparator" w:id="0">
    <w:p w14:paraId="164CC1E8" w14:textId="77777777" w:rsidR="00DA3EE4" w:rsidRDefault="00DA3EE4" w:rsidP="00C47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38632"/>
      <w:docPartObj>
        <w:docPartGallery w:val="Page Numbers (Top of Page)"/>
        <w:docPartUnique/>
      </w:docPartObj>
    </w:sdtPr>
    <w:sdtEndPr>
      <w:rPr>
        <w:rFonts w:ascii="Times New Roman" w:hAnsi="Times New Roman" w:cs="Times New Roman"/>
        <w:noProof/>
        <w:sz w:val="24"/>
        <w:szCs w:val="24"/>
      </w:rPr>
    </w:sdtEndPr>
    <w:sdtContent>
      <w:p w14:paraId="39D6B01D" w14:textId="77777777" w:rsidR="00C479DF" w:rsidRPr="00C479DF" w:rsidRDefault="00C479DF">
        <w:pPr>
          <w:pStyle w:val="Header"/>
          <w:jc w:val="center"/>
          <w:rPr>
            <w:rFonts w:ascii="Times New Roman" w:hAnsi="Times New Roman" w:cs="Times New Roman"/>
            <w:sz w:val="24"/>
            <w:szCs w:val="24"/>
          </w:rPr>
        </w:pPr>
        <w:r w:rsidRPr="00C479DF">
          <w:rPr>
            <w:rFonts w:ascii="Times New Roman" w:hAnsi="Times New Roman" w:cs="Times New Roman"/>
            <w:sz w:val="24"/>
            <w:szCs w:val="24"/>
          </w:rPr>
          <w:fldChar w:fldCharType="begin"/>
        </w:r>
        <w:r w:rsidRPr="00C479DF">
          <w:rPr>
            <w:rFonts w:ascii="Times New Roman" w:hAnsi="Times New Roman" w:cs="Times New Roman"/>
            <w:sz w:val="24"/>
            <w:szCs w:val="24"/>
          </w:rPr>
          <w:instrText xml:space="preserve"> PAGE   \* MERGEFORMAT </w:instrText>
        </w:r>
        <w:r w:rsidRPr="00C479DF">
          <w:rPr>
            <w:rFonts w:ascii="Times New Roman" w:hAnsi="Times New Roman" w:cs="Times New Roman"/>
            <w:sz w:val="24"/>
            <w:szCs w:val="24"/>
          </w:rPr>
          <w:fldChar w:fldCharType="separate"/>
        </w:r>
        <w:r w:rsidR="00AC12A2">
          <w:rPr>
            <w:rFonts w:ascii="Times New Roman" w:hAnsi="Times New Roman" w:cs="Times New Roman"/>
            <w:noProof/>
            <w:sz w:val="24"/>
            <w:szCs w:val="24"/>
          </w:rPr>
          <w:t>3</w:t>
        </w:r>
        <w:r w:rsidRPr="00C479DF">
          <w:rPr>
            <w:rFonts w:ascii="Times New Roman" w:hAnsi="Times New Roman" w:cs="Times New Roman"/>
            <w:noProof/>
            <w:sz w:val="24"/>
            <w:szCs w:val="24"/>
          </w:rPr>
          <w:fldChar w:fldCharType="end"/>
        </w:r>
      </w:p>
    </w:sdtContent>
  </w:sdt>
  <w:p w14:paraId="7C2F14E2" w14:textId="77777777" w:rsidR="00C479DF" w:rsidRDefault="00C479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F1EA5"/>
    <w:multiLevelType w:val="hybridMultilevel"/>
    <w:tmpl w:val="3632667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2402169A"/>
    <w:multiLevelType w:val="hybridMultilevel"/>
    <w:tmpl w:val="7B7256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3F579DC"/>
    <w:multiLevelType w:val="hybridMultilevel"/>
    <w:tmpl w:val="96E6A2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546D1538"/>
    <w:multiLevelType w:val="hybridMultilevel"/>
    <w:tmpl w:val="7EB2EB9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6BED413E"/>
    <w:multiLevelType w:val="hybridMultilevel"/>
    <w:tmpl w:val="5BA6665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7237054E"/>
    <w:multiLevelType w:val="hybridMultilevel"/>
    <w:tmpl w:val="7ADCD77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2A0"/>
    <w:rsid w:val="00001F24"/>
    <w:rsid w:val="000602F1"/>
    <w:rsid w:val="000952A0"/>
    <w:rsid w:val="000E3CF8"/>
    <w:rsid w:val="001010F9"/>
    <w:rsid w:val="00122413"/>
    <w:rsid w:val="00124276"/>
    <w:rsid w:val="00203FD1"/>
    <w:rsid w:val="0029398E"/>
    <w:rsid w:val="002E7A2E"/>
    <w:rsid w:val="002F4F03"/>
    <w:rsid w:val="0034778F"/>
    <w:rsid w:val="00397044"/>
    <w:rsid w:val="003E23C0"/>
    <w:rsid w:val="00420584"/>
    <w:rsid w:val="00443E67"/>
    <w:rsid w:val="004B54D4"/>
    <w:rsid w:val="004F5DF7"/>
    <w:rsid w:val="005C606A"/>
    <w:rsid w:val="006008AD"/>
    <w:rsid w:val="00654032"/>
    <w:rsid w:val="00683508"/>
    <w:rsid w:val="006A6243"/>
    <w:rsid w:val="00727A1B"/>
    <w:rsid w:val="00736830"/>
    <w:rsid w:val="00754815"/>
    <w:rsid w:val="007838A9"/>
    <w:rsid w:val="00826C2D"/>
    <w:rsid w:val="0085617A"/>
    <w:rsid w:val="0087560B"/>
    <w:rsid w:val="008A61F8"/>
    <w:rsid w:val="00923E90"/>
    <w:rsid w:val="009C5501"/>
    <w:rsid w:val="009D58B4"/>
    <w:rsid w:val="009E6198"/>
    <w:rsid w:val="00A42F95"/>
    <w:rsid w:val="00A74E11"/>
    <w:rsid w:val="00A76BDC"/>
    <w:rsid w:val="00AB3B4F"/>
    <w:rsid w:val="00AC12A2"/>
    <w:rsid w:val="00B0799A"/>
    <w:rsid w:val="00B91388"/>
    <w:rsid w:val="00B97763"/>
    <w:rsid w:val="00BB356F"/>
    <w:rsid w:val="00C479DF"/>
    <w:rsid w:val="00C8417E"/>
    <w:rsid w:val="00C900C6"/>
    <w:rsid w:val="00CB25CA"/>
    <w:rsid w:val="00CC35AE"/>
    <w:rsid w:val="00CE4741"/>
    <w:rsid w:val="00DA3EE4"/>
    <w:rsid w:val="00DA7B6D"/>
    <w:rsid w:val="00DD2856"/>
    <w:rsid w:val="00DD59F7"/>
    <w:rsid w:val="00E44790"/>
    <w:rsid w:val="00E55082"/>
    <w:rsid w:val="00E67A41"/>
    <w:rsid w:val="00E81F46"/>
    <w:rsid w:val="00E875A5"/>
    <w:rsid w:val="00ED1CDD"/>
    <w:rsid w:val="00FE1924"/>
    <w:rsid w:val="00FE3F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96470"/>
  <w15:docId w15:val="{F037E65F-12CF-49E0-9DD7-F2C84E26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5CA"/>
    <w:pPr>
      <w:spacing w:after="0" w:line="240" w:lineRule="auto"/>
    </w:pPr>
  </w:style>
  <w:style w:type="paragraph" w:styleId="Header">
    <w:name w:val="header"/>
    <w:basedOn w:val="Normal"/>
    <w:link w:val="HeaderChar"/>
    <w:uiPriority w:val="99"/>
    <w:unhideWhenUsed/>
    <w:rsid w:val="00C479DF"/>
    <w:pPr>
      <w:tabs>
        <w:tab w:val="center" w:pos="4986"/>
        <w:tab w:val="right" w:pos="9972"/>
      </w:tabs>
      <w:spacing w:after="0" w:line="240" w:lineRule="auto"/>
    </w:pPr>
  </w:style>
  <w:style w:type="character" w:customStyle="1" w:styleId="HeaderChar">
    <w:name w:val="Header Char"/>
    <w:basedOn w:val="DefaultParagraphFont"/>
    <w:link w:val="Header"/>
    <w:uiPriority w:val="99"/>
    <w:rsid w:val="00C479DF"/>
  </w:style>
  <w:style w:type="paragraph" w:styleId="Footer">
    <w:name w:val="footer"/>
    <w:basedOn w:val="Normal"/>
    <w:link w:val="FooterChar"/>
    <w:uiPriority w:val="99"/>
    <w:unhideWhenUsed/>
    <w:rsid w:val="00C479DF"/>
    <w:pPr>
      <w:tabs>
        <w:tab w:val="center" w:pos="4986"/>
        <w:tab w:val="right" w:pos="9972"/>
      </w:tabs>
      <w:spacing w:after="0" w:line="240" w:lineRule="auto"/>
    </w:pPr>
  </w:style>
  <w:style w:type="character" w:customStyle="1" w:styleId="FooterChar">
    <w:name w:val="Footer Char"/>
    <w:basedOn w:val="DefaultParagraphFont"/>
    <w:link w:val="Footer"/>
    <w:uiPriority w:val="99"/>
    <w:rsid w:val="00C479DF"/>
  </w:style>
  <w:style w:type="character" w:customStyle="1" w:styleId="jlqj4b">
    <w:name w:val="jlqj4b"/>
    <w:basedOn w:val="DefaultParagraphFont"/>
    <w:rsid w:val="0029398E"/>
  </w:style>
  <w:style w:type="paragraph" w:styleId="NormalWeb">
    <w:name w:val="Normal (Web)"/>
    <w:basedOn w:val="Normal"/>
    <w:uiPriority w:val="99"/>
    <w:semiHidden/>
    <w:unhideWhenUsed/>
    <w:rsid w:val="002F4F0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2F4F03"/>
    <w:rPr>
      <w:b/>
      <w:bCs/>
    </w:rPr>
  </w:style>
  <w:style w:type="character" w:styleId="Hyperlink">
    <w:name w:val="Hyperlink"/>
    <w:basedOn w:val="DefaultParagraphFont"/>
    <w:uiPriority w:val="99"/>
    <w:semiHidden/>
    <w:unhideWhenUsed/>
    <w:rsid w:val="00DD2856"/>
    <w:rPr>
      <w:color w:val="0000FF"/>
      <w:u w:val="single"/>
    </w:rPr>
  </w:style>
  <w:style w:type="paragraph" w:styleId="ListParagraph">
    <w:name w:val="List Paragraph"/>
    <w:basedOn w:val="Normal"/>
    <w:uiPriority w:val="34"/>
    <w:qFormat/>
    <w:rsid w:val="00754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08325">
      <w:bodyDiv w:val="1"/>
      <w:marLeft w:val="0"/>
      <w:marRight w:val="0"/>
      <w:marTop w:val="0"/>
      <w:marBottom w:val="0"/>
      <w:divBdr>
        <w:top w:val="none" w:sz="0" w:space="0" w:color="auto"/>
        <w:left w:val="none" w:sz="0" w:space="0" w:color="auto"/>
        <w:bottom w:val="none" w:sz="0" w:space="0" w:color="auto"/>
        <w:right w:val="none" w:sz="0" w:space="0" w:color="auto"/>
      </w:divBdr>
    </w:div>
    <w:div w:id="865488305">
      <w:bodyDiv w:val="1"/>
      <w:marLeft w:val="0"/>
      <w:marRight w:val="0"/>
      <w:marTop w:val="0"/>
      <w:marBottom w:val="0"/>
      <w:divBdr>
        <w:top w:val="none" w:sz="0" w:space="0" w:color="auto"/>
        <w:left w:val="none" w:sz="0" w:space="0" w:color="auto"/>
        <w:bottom w:val="none" w:sz="0" w:space="0" w:color="auto"/>
        <w:right w:val="none" w:sz="0" w:space="0" w:color="auto"/>
      </w:divBdr>
    </w:div>
    <w:div w:id="2014602170">
      <w:bodyDiv w:val="1"/>
      <w:marLeft w:val="0"/>
      <w:marRight w:val="0"/>
      <w:marTop w:val="0"/>
      <w:marBottom w:val="0"/>
      <w:divBdr>
        <w:top w:val="none" w:sz="0" w:space="0" w:color="auto"/>
        <w:left w:val="none" w:sz="0" w:space="0" w:color="auto"/>
        <w:bottom w:val="none" w:sz="0" w:space="0" w:color="auto"/>
        <w:right w:val="none" w:sz="0" w:space="0" w:color="auto"/>
      </w:divBdr>
      <w:divsChild>
        <w:div w:id="534275416">
          <w:marLeft w:val="0"/>
          <w:marRight w:val="0"/>
          <w:marTop w:val="0"/>
          <w:marBottom w:val="0"/>
          <w:divBdr>
            <w:top w:val="none" w:sz="0" w:space="0" w:color="auto"/>
            <w:left w:val="none" w:sz="0" w:space="0" w:color="auto"/>
            <w:bottom w:val="none" w:sz="0" w:space="0" w:color="auto"/>
            <w:right w:val="none" w:sz="0" w:space="0" w:color="auto"/>
          </w:divBdr>
          <w:divsChild>
            <w:div w:id="865950223">
              <w:marLeft w:val="0"/>
              <w:marRight w:val="0"/>
              <w:marTop w:val="0"/>
              <w:marBottom w:val="0"/>
              <w:divBdr>
                <w:top w:val="none" w:sz="0" w:space="0" w:color="auto"/>
                <w:left w:val="none" w:sz="0" w:space="0" w:color="auto"/>
                <w:bottom w:val="none" w:sz="0" w:space="0" w:color="auto"/>
                <w:right w:val="none" w:sz="0" w:space="0" w:color="auto"/>
              </w:divBdr>
              <w:divsChild>
                <w:div w:id="1905404912">
                  <w:marLeft w:val="0"/>
                  <w:marRight w:val="0"/>
                  <w:marTop w:val="0"/>
                  <w:marBottom w:val="0"/>
                  <w:divBdr>
                    <w:top w:val="none" w:sz="0" w:space="0" w:color="auto"/>
                    <w:left w:val="none" w:sz="0" w:space="0" w:color="auto"/>
                    <w:bottom w:val="none" w:sz="0" w:space="0" w:color="auto"/>
                    <w:right w:val="none" w:sz="0" w:space="0" w:color="auto"/>
                  </w:divBdr>
                  <w:divsChild>
                    <w:div w:id="381296875">
                      <w:marLeft w:val="0"/>
                      <w:marRight w:val="0"/>
                      <w:marTop w:val="0"/>
                      <w:marBottom w:val="0"/>
                      <w:divBdr>
                        <w:top w:val="none" w:sz="0" w:space="0" w:color="auto"/>
                        <w:left w:val="none" w:sz="0" w:space="0" w:color="auto"/>
                        <w:bottom w:val="none" w:sz="0" w:space="0" w:color="auto"/>
                        <w:right w:val="none" w:sz="0" w:space="0" w:color="auto"/>
                      </w:divBdr>
                      <w:divsChild>
                        <w:div w:id="1899628311">
                          <w:marLeft w:val="0"/>
                          <w:marRight w:val="0"/>
                          <w:marTop w:val="0"/>
                          <w:marBottom w:val="0"/>
                          <w:divBdr>
                            <w:top w:val="none" w:sz="0" w:space="0" w:color="auto"/>
                            <w:left w:val="none" w:sz="0" w:space="0" w:color="auto"/>
                            <w:bottom w:val="none" w:sz="0" w:space="0" w:color="auto"/>
                            <w:right w:val="none" w:sz="0" w:space="0" w:color="auto"/>
                          </w:divBdr>
                          <w:divsChild>
                            <w:div w:id="123878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873786">
      <w:bodyDiv w:val="1"/>
      <w:marLeft w:val="0"/>
      <w:marRight w:val="0"/>
      <w:marTop w:val="0"/>
      <w:marBottom w:val="0"/>
      <w:divBdr>
        <w:top w:val="none" w:sz="0" w:space="0" w:color="auto"/>
        <w:left w:val="none" w:sz="0" w:space="0" w:color="auto"/>
        <w:bottom w:val="none" w:sz="0" w:space="0" w:color="auto"/>
        <w:right w:val="none" w:sz="0" w:space="0" w:color="auto"/>
      </w:divBdr>
      <w:divsChild>
        <w:div w:id="841630204">
          <w:marLeft w:val="0"/>
          <w:marRight w:val="0"/>
          <w:marTop w:val="0"/>
          <w:marBottom w:val="0"/>
          <w:divBdr>
            <w:top w:val="none" w:sz="0" w:space="0" w:color="auto"/>
            <w:left w:val="none" w:sz="0" w:space="0" w:color="auto"/>
            <w:bottom w:val="none" w:sz="0" w:space="0" w:color="auto"/>
            <w:right w:val="none" w:sz="0" w:space="0" w:color="auto"/>
          </w:divBdr>
          <w:divsChild>
            <w:div w:id="1460413003">
              <w:marLeft w:val="0"/>
              <w:marRight w:val="0"/>
              <w:marTop w:val="0"/>
              <w:marBottom w:val="0"/>
              <w:divBdr>
                <w:top w:val="none" w:sz="0" w:space="0" w:color="auto"/>
                <w:left w:val="none" w:sz="0" w:space="0" w:color="auto"/>
                <w:bottom w:val="none" w:sz="0" w:space="0" w:color="auto"/>
                <w:right w:val="none" w:sz="0" w:space="0" w:color="auto"/>
              </w:divBdr>
              <w:divsChild>
                <w:div w:id="303582319">
                  <w:marLeft w:val="0"/>
                  <w:marRight w:val="0"/>
                  <w:marTop w:val="0"/>
                  <w:marBottom w:val="0"/>
                  <w:divBdr>
                    <w:top w:val="none" w:sz="0" w:space="0" w:color="auto"/>
                    <w:left w:val="none" w:sz="0" w:space="0" w:color="auto"/>
                    <w:bottom w:val="none" w:sz="0" w:space="0" w:color="auto"/>
                    <w:right w:val="none" w:sz="0" w:space="0" w:color="auto"/>
                  </w:divBdr>
                  <w:divsChild>
                    <w:div w:id="1361709190">
                      <w:marLeft w:val="0"/>
                      <w:marRight w:val="0"/>
                      <w:marTop w:val="0"/>
                      <w:marBottom w:val="0"/>
                      <w:divBdr>
                        <w:top w:val="none" w:sz="0" w:space="0" w:color="auto"/>
                        <w:left w:val="none" w:sz="0" w:space="0" w:color="auto"/>
                        <w:bottom w:val="none" w:sz="0" w:space="0" w:color="auto"/>
                        <w:right w:val="none" w:sz="0" w:space="0" w:color="auto"/>
                      </w:divBdr>
                      <w:divsChild>
                        <w:div w:id="1629631087">
                          <w:marLeft w:val="0"/>
                          <w:marRight w:val="0"/>
                          <w:marTop w:val="0"/>
                          <w:marBottom w:val="0"/>
                          <w:divBdr>
                            <w:top w:val="none" w:sz="0" w:space="0" w:color="auto"/>
                            <w:left w:val="none" w:sz="0" w:space="0" w:color="auto"/>
                            <w:bottom w:val="none" w:sz="0" w:space="0" w:color="auto"/>
                            <w:right w:val="none" w:sz="0" w:space="0" w:color="auto"/>
                          </w:divBdr>
                          <w:divsChild>
                            <w:div w:id="1034236030">
                              <w:marLeft w:val="0"/>
                              <w:marRight w:val="0"/>
                              <w:marTop w:val="0"/>
                              <w:marBottom w:val="0"/>
                              <w:divBdr>
                                <w:top w:val="none" w:sz="0" w:space="0" w:color="auto"/>
                                <w:left w:val="none" w:sz="0" w:space="0" w:color="auto"/>
                                <w:bottom w:val="none" w:sz="0" w:space="0" w:color="auto"/>
                                <w:right w:val="none" w:sz="0" w:space="0" w:color="auto"/>
                              </w:divBdr>
                              <w:divsChild>
                                <w:div w:id="1311329347">
                                  <w:marLeft w:val="0"/>
                                  <w:marRight w:val="0"/>
                                  <w:marTop w:val="0"/>
                                  <w:marBottom w:val="0"/>
                                  <w:divBdr>
                                    <w:top w:val="none" w:sz="0" w:space="0" w:color="auto"/>
                                    <w:left w:val="none" w:sz="0" w:space="0" w:color="auto"/>
                                    <w:bottom w:val="none" w:sz="0" w:space="0" w:color="auto"/>
                                    <w:right w:val="none" w:sz="0" w:space="0" w:color="auto"/>
                                  </w:divBdr>
                                  <w:divsChild>
                                    <w:div w:id="256061635">
                                      <w:marLeft w:val="0"/>
                                      <w:marRight w:val="0"/>
                                      <w:marTop w:val="0"/>
                                      <w:marBottom w:val="0"/>
                                      <w:divBdr>
                                        <w:top w:val="none" w:sz="0" w:space="0" w:color="auto"/>
                                        <w:left w:val="none" w:sz="0" w:space="0" w:color="auto"/>
                                        <w:bottom w:val="none" w:sz="0" w:space="0" w:color="auto"/>
                                        <w:right w:val="none" w:sz="0" w:space="0" w:color="auto"/>
                                      </w:divBdr>
                                      <w:divsChild>
                                        <w:div w:id="1157183382">
                                          <w:marLeft w:val="0"/>
                                          <w:marRight w:val="0"/>
                                          <w:marTop w:val="0"/>
                                          <w:marBottom w:val="0"/>
                                          <w:divBdr>
                                            <w:top w:val="none" w:sz="0" w:space="0" w:color="auto"/>
                                            <w:left w:val="none" w:sz="0" w:space="0" w:color="auto"/>
                                            <w:bottom w:val="none" w:sz="0" w:space="0" w:color="auto"/>
                                            <w:right w:val="none" w:sz="0" w:space="0" w:color="auto"/>
                                          </w:divBdr>
                                          <w:divsChild>
                                            <w:div w:id="553665415">
                                              <w:marLeft w:val="0"/>
                                              <w:marRight w:val="0"/>
                                              <w:marTop w:val="0"/>
                                              <w:marBottom w:val="0"/>
                                              <w:divBdr>
                                                <w:top w:val="none" w:sz="0" w:space="0" w:color="auto"/>
                                                <w:left w:val="none" w:sz="0" w:space="0" w:color="auto"/>
                                                <w:bottom w:val="none" w:sz="0" w:space="0" w:color="auto"/>
                                                <w:right w:val="none" w:sz="0" w:space="0" w:color="auto"/>
                                              </w:divBdr>
                                              <w:divsChild>
                                                <w:div w:id="2112360435">
                                                  <w:marLeft w:val="0"/>
                                                  <w:marRight w:val="0"/>
                                                  <w:marTop w:val="0"/>
                                                  <w:marBottom w:val="0"/>
                                                  <w:divBdr>
                                                    <w:top w:val="none" w:sz="0" w:space="0" w:color="auto"/>
                                                    <w:left w:val="none" w:sz="0" w:space="0" w:color="auto"/>
                                                    <w:bottom w:val="single" w:sz="6" w:space="0" w:color="DADCE0"/>
                                                    <w:right w:val="none" w:sz="0" w:space="0" w:color="auto"/>
                                                  </w:divBdr>
                                                  <w:divsChild>
                                                    <w:div w:id="1494488929">
                                                      <w:marLeft w:val="0"/>
                                                      <w:marRight w:val="0"/>
                                                      <w:marTop w:val="0"/>
                                                      <w:marBottom w:val="0"/>
                                                      <w:divBdr>
                                                        <w:top w:val="none" w:sz="0" w:space="0" w:color="auto"/>
                                                        <w:left w:val="none" w:sz="0" w:space="0" w:color="auto"/>
                                                        <w:bottom w:val="none" w:sz="0" w:space="0" w:color="auto"/>
                                                        <w:right w:val="none" w:sz="0" w:space="0" w:color="auto"/>
                                                      </w:divBdr>
                                                      <w:divsChild>
                                                        <w:div w:id="873005612">
                                                          <w:marLeft w:val="0"/>
                                                          <w:marRight w:val="0"/>
                                                          <w:marTop w:val="0"/>
                                                          <w:marBottom w:val="0"/>
                                                          <w:divBdr>
                                                            <w:top w:val="none" w:sz="0" w:space="0" w:color="auto"/>
                                                            <w:left w:val="none" w:sz="0" w:space="0" w:color="auto"/>
                                                            <w:bottom w:val="none" w:sz="0" w:space="0" w:color="auto"/>
                                                            <w:right w:val="none" w:sz="0" w:space="0" w:color="auto"/>
                                                          </w:divBdr>
                                                        </w:div>
                                                        <w:div w:id="150832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17297">
                                                  <w:marLeft w:val="0"/>
                                                  <w:marRight w:val="0"/>
                                                  <w:marTop w:val="0"/>
                                                  <w:marBottom w:val="0"/>
                                                  <w:divBdr>
                                                    <w:top w:val="none" w:sz="0" w:space="0" w:color="auto"/>
                                                    <w:left w:val="none" w:sz="0" w:space="0" w:color="auto"/>
                                                    <w:bottom w:val="single" w:sz="6" w:space="0" w:color="DADCE0"/>
                                                    <w:right w:val="none" w:sz="0" w:space="0" w:color="auto"/>
                                                  </w:divBdr>
                                                  <w:divsChild>
                                                    <w:div w:id="1829634573">
                                                      <w:marLeft w:val="0"/>
                                                      <w:marRight w:val="0"/>
                                                      <w:marTop w:val="0"/>
                                                      <w:marBottom w:val="0"/>
                                                      <w:divBdr>
                                                        <w:top w:val="none" w:sz="0" w:space="0" w:color="auto"/>
                                                        <w:left w:val="none" w:sz="0" w:space="0" w:color="auto"/>
                                                        <w:bottom w:val="none" w:sz="0" w:space="0" w:color="auto"/>
                                                        <w:right w:val="none" w:sz="0" w:space="0" w:color="auto"/>
                                                      </w:divBdr>
                                                      <w:divsChild>
                                                        <w:div w:id="2030334896">
                                                          <w:marLeft w:val="0"/>
                                                          <w:marRight w:val="0"/>
                                                          <w:marTop w:val="0"/>
                                                          <w:marBottom w:val="0"/>
                                                          <w:divBdr>
                                                            <w:top w:val="none" w:sz="0" w:space="0" w:color="auto"/>
                                                            <w:left w:val="none" w:sz="0" w:space="0" w:color="auto"/>
                                                            <w:bottom w:val="none" w:sz="0" w:space="0" w:color="auto"/>
                                                            <w:right w:val="none" w:sz="0" w:space="0" w:color="auto"/>
                                                          </w:divBdr>
                                                        </w:div>
                                                        <w:div w:id="158980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26240">
                                                  <w:marLeft w:val="0"/>
                                                  <w:marRight w:val="0"/>
                                                  <w:marTop w:val="0"/>
                                                  <w:marBottom w:val="0"/>
                                                  <w:divBdr>
                                                    <w:top w:val="none" w:sz="0" w:space="0" w:color="auto"/>
                                                    <w:left w:val="none" w:sz="0" w:space="0" w:color="auto"/>
                                                    <w:bottom w:val="none" w:sz="0" w:space="0" w:color="auto"/>
                                                    <w:right w:val="none" w:sz="0" w:space="0" w:color="auto"/>
                                                  </w:divBdr>
                                                  <w:divsChild>
                                                    <w:div w:id="1454640520">
                                                      <w:marLeft w:val="0"/>
                                                      <w:marRight w:val="0"/>
                                                      <w:marTop w:val="0"/>
                                                      <w:marBottom w:val="0"/>
                                                      <w:divBdr>
                                                        <w:top w:val="none" w:sz="0" w:space="0" w:color="auto"/>
                                                        <w:left w:val="none" w:sz="0" w:space="0" w:color="auto"/>
                                                        <w:bottom w:val="none" w:sz="0" w:space="0" w:color="auto"/>
                                                        <w:right w:val="none" w:sz="0" w:space="0" w:color="auto"/>
                                                      </w:divBdr>
                                                      <w:divsChild>
                                                        <w:div w:id="1668441094">
                                                          <w:marLeft w:val="0"/>
                                                          <w:marRight w:val="0"/>
                                                          <w:marTop w:val="0"/>
                                                          <w:marBottom w:val="0"/>
                                                          <w:divBdr>
                                                            <w:top w:val="none" w:sz="0" w:space="0" w:color="auto"/>
                                                            <w:left w:val="none" w:sz="0" w:space="0" w:color="auto"/>
                                                            <w:bottom w:val="none" w:sz="0" w:space="0" w:color="auto"/>
                                                            <w:right w:val="none" w:sz="0" w:space="0" w:color="auto"/>
                                                          </w:divBdr>
                                                        </w:div>
                                                        <w:div w:id="176129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4684">
                                                  <w:marLeft w:val="0"/>
                                                  <w:marRight w:val="0"/>
                                                  <w:marTop w:val="0"/>
                                                  <w:marBottom w:val="0"/>
                                                  <w:divBdr>
                                                    <w:top w:val="none" w:sz="0" w:space="0" w:color="auto"/>
                                                    <w:left w:val="none" w:sz="0" w:space="0" w:color="auto"/>
                                                    <w:bottom w:val="none" w:sz="0" w:space="0" w:color="auto"/>
                                                    <w:right w:val="none" w:sz="0" w:space="0" w:color="auto"/>
                                                  </w:divBdr>
                                                  <w:divsChild>
                                                    <w:div w:id="373384020">
                                                      <w:marLeft w:val="0"/>
                                                      <w:marRight w:val="0"/>
                                                      <w:marTop w:val="0"/>
                                                      <w:marBottom w:val="0"/>
                                                      <w:divBdr>
                                                        <w:top w:val="none" w:sz="0" w:space="0" w:color="auto"/>
                                                        <w:left w:val="none" w:sz="0" w:space="0" w:color="auto"/>
                                                        <w:bottom w:val="none" w:sz="0" w:space="0" w:color="auto"/>
                                                        <w:right w:val="none" w:sz="0" w:space="0" w:color="auto"/>
                                                      </w:divBdr>
                                                      <w:divsChild>
                                                        <w:div w:id="1114902876">
                                                          <w:marLeft w:val="0"/>
                                                          <w:marRight w:val="0"/>
                                                          <w:marTop w:val="0"/>
                                                          <w:marBottom w:val="0"/>
                                                          <w:divBdr>
                                                            <w:top w:val="none" w:sz="0" w:space="0" w:color="auto"/>
                                                            <w:left w:val="none" w:sz="0" w:space="0" w:color="auto"/>
                                                            <w:bottom w:val="none" w:sz="0" w:space="0" w:color="auto"/>
                                                            <w:right w:val="none" w:sz="0" w:space="0" w:color="auto"/>
                                                          </w:divBdr>
                                                          <w:divsChild>
                                                            <w:div w:id="15206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7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78465">
                                              <w:marLeft w:val="0"/>
                                              <w:marRight w:val="0"/>
                                              <w:marTop w:val="0"/>
                                              <w:marBottom w:val="0"/>
                                              <w:divBdr>
                                                <w:top w:val="none" w:sz="0" w:space="0" w:color="auto"/>
                                                <w:left w:val="none" w:sz="0" w:space="0" w:color="auto"/>
                                                <w:bottom w:val="none" w:sz="0" w:space="0" w:color="auto"/>
                                                <w:right w:val="none" w:sz="0" w:space="0" w:color="auto"/>
                                              </w:divBdr>
                                              <w:divsChild>
                                                <w:div w:id="87383872">
                                                  <w:marLeft w:val="0"/>
                                                  <w:marRight w:val="0"/>
                                                  <w:marTop w:val="0"/>
                                                  <w:marBottom w:val="0"/>
                                                  <w:divBdr>
                                                    <w:top w:val="none" w:sz="0" w:space="0" w:color="auto"/>
                                                    <w:left w:val="none" w:sz="0" w:space="0" w:color="auto"/>
                                                    <w:bottom w:val="single" w:sz="6" w:space="0" w:color="DADCE0"/>
                                                    <w:right w:val="none" w:sz="0" w:space="0" w:color="auto"/>
                                                  </w:divBdr>
                                                  <w:divsChild>
                                                    <w:div w:id="1905605876">
                                                      <w:marLeft w:val="0"/>
                                                      <w:marRight w:val="0"/>
                                                      <w:marTop w:val="0"/>
                                                      <w:marBottom w:val="0"/>
                                                      <w:divBdr>
                                                        <w:top w:val="none" w:sz="0" w:space="0" w:color="auto"/>
                                                        <w:left w:val="none" w:sz="0" w:space="0" w:color="auto"/>
                                                        <w:bottom w:val="none" w:sz="0" w:space="0" w:color="auto"/>
                                                        <w:right w:val="none" w:sz="0" w:space="0" w:color="auto"/>
                                                      </w:divBdr>
                                                      <w:divsChild>
                                                        <w:div w:id="1046950470">
                                                          <w:marLeft w:val="0"/>
                                                          <w:marRight w:val="0"/>
                                                          <w:marTop w:val="0"/>
                                                          <w:marBottom w:val="0"/>
                                                          <w:divBdr>
                                                            <w:top w:val="none" w:sz="0" w:space="0" w:color="auto"/>
                                                            <w:left w:val="none" w:sz="0" w:space="0" w:color="auto"/>
                                                            <w:bottom w:val="none" w:sz="0" w:space="0" w:color="auto"/>
                                                            <w:right w:val="none" w:sz="0" w:space="0" w:color="auto"/>
                                                          </w:divBdr>
                                                        </w:div>
                                                        <w:div w:id="9266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266258">
                                                  <w:marLeft w:val="0"/>
                                                  <w:marRight w:val="0"/>
                                                  <w:marTop w:val="0"/>
                                                  <w:marBottom w:val="0"/>
                                                  <w:divBdr>
                                                    <w:top w:val="none" w:sz="0" w:space="0" w:color="auto"/>
                                                    <w:left w:val="none" w:sz="0" w:space="0" w:color="auto"/>
                                                    <w:bottom w:val="single" w:sz="6" w:space="0" w:color="DADCE0"/>
                                                    <w:right w:val="none" w:sz="0" w:space="0" w:color="auto"/>
                                                  </w:divBdr>
                                                  <w:divsChild>
                                                    <w:div w:id="2145585492">
                                                      <w:marLeft w:val="0"/>
                                                      <w:marRight w:val="0"/>
                                                      <w:marTop w:val="0"/>
                                                      <w:marBottom w:val="0"/>
                                                      <w:divBdr>
                                                        <w:top w:val="none" w:sz="0" w:space="0" w:color="auto"/>
                                                        <w:left w:val="none" w:sz="0" w:space="0" w:color="auto"/>
                                                        <w:bottom w:val="none" w:sz="0" w:space="0" w:color="auto"/>
                                                        <w:right w:val="none" w:sz="0" w:space="0" w:color="auto"/>
                                                      </w:divBdr>
                                                      <w:divsChild>
                                                        <w:div w:id="1268461255">
                                                          <w:marLeft w:val="0"/>
                                                          <w:marRight w:val="0"/>
                                                          <w:marTop w:val="0"/>
                                                          <w:marBottom w:val="0"/>
                                                          <w:divBdr>
                                                            <w:top w:val="none" w:sz="0" w:space="0" w:color="auto"/>
                                                            <w:left w:val="none" w:sz="0" w:space="0" w:color="auto"/>
                                                            <w:bottom w:val="none" w:sz="0" w:space="0" w:color="auto"/>
                                                            <w:right w:val="none" w:sz="0" w:space="0" w:color="auto"/>
                                                          </w:divBdr>
                                                        </w:div>
                                                        <w:div w:id="42631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52918">
                                                  <w:marLeft w:val="0"/>
                                                  <w:marRight w:val="0"/>
                                                  <w:marTop w:val="0"/>
                                                  <w:marBottom w:val="0"/>
                                                  <w:divBdr>
                                                    <w:top w:val="none" w:sz="0" w:space="0" w:color="auto"/>
                                                    <w:left w:val="none" w:sz="0" w:space="0" w:color="auto"/>
                                                    <w:bottom w:val="none" w:sz="0" w:space="0" w:color="auto"/>
                                                    <w:right w:val="none" w:sz="0" w:space="0" w:color="auto"/>
                                                  </w:divBdr>
                                                  <w:divsChild>
                                                    <w:div w:id="559633934">
                                                      <w:marLeft w:val="0"/>
                                                      <w:marRight w:val="0"/>
                                                      <w:marTop w:val="0"/>
                                                      <w:marBottom w:val="0"/>
                                                      <w:divBdr>
                                                        <w:top w:val="none" w:sz="0" w:space="0" w:color="auto"/>
                                                        <w:left w:val="none" w:sz="0" w:space="0" w:color="auto"/>
                                                        <w:bottom w:val="none" w:sz="0" w:space="0" w:color="auto"/>
                                                        <w:right w:val="none" w:sz="0" w:space="0" w:color="auto"/>
                                                      </w:divBdr>
                                                      <w:divsChild>
                                                        <w:div w:id="1977366652">
                                                          <w:marLeft w:val="0"/>
                                                          <w:marRight w:val="0"/>
                                                          <w:marTop w:val="0"/>
                                                          <w:marBottom w:val="0"/>
                                                          <w:divBdr>
                                                            <w:top w:val="none" w:sz="0" w:space="0" w:color="auto"/>
                                                            <w:left w:val="none" w:sz="0" w:space="0" w:color="auto"/>
                                                            <w:bottom w:val="none" w:sz="0" w:space="0" w:color="auto"/>
                                                            <w:right w:val="none" w:sz="0" w:space="0" w:color="auto"/>
                                                          </w:divBdr>
                                                        </w:div>
                                                        <w:div w:id="28793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526">
                                                  <w:marLeft w:val="0"/>
                                                  <w:marRight w:val="0"/>
                                                  <w:marTop w:val="0"/>
                                                  <w:marBottom w:val="0"/>
                                                  <w:divBdr>
                                                    <w:top w:val="none" w:sz="0" w:space="0" w:color="auto"/>
                                                    <w:left w:val="none" w:sz="0" w:space="0" w:color="auto"/>
                                                    <w:bottom w:val="none" w:sz="0" w:space="0" w:color="auto"/>
                                                    <w:right w:val="none" w:sz="0" w:space="0" w:color="auto"/>
                                                  </w:divBdr>
                                                  <w:divsChild>
                                                    <w:div w:id="1428579576">
                                                      <w:marLeft w:val="0"/>
                                                      <w:marRight w:val="0"/>
                                                      <w:marTop w:val="0"/>
                                                      <w:marBottom w:val="0"/>
                                                      <w:divBdr>
                                                        <w:top w:val="none" w:sz="0" w:space="0" w:color="auto"/>
                                                        <w:left w:val="none" w:sz="0" w:space="0" w:color="auto"/>
                                                        <w:bottom w:val="none" w:sz="0" w:space="0" w:color="auto"/>
                                                        <w:right w:val="none" w:sz="0" w:space="0" w:color="auto"/>
                                                      </w:divBdr>
                                                      <w:divsChild>
                                                        <w:div w:id="1500660573">
                                                          <w:marLeft w:val="0"/>
                                                          <w:marRight w:val="0"/>
                                                          <w:marTop w:val="0"/>
                                                          <w:marBottom w:val="0"/>
                                                          <w:divBdr>
                                                            <w:top w:val="none" w:sz="0" w:space="0" w:color="auto"/>
                                                            <w:left w:val="none" w:sz="0" w:space="0" w:color="auto"/>
                                                            <w:bottom w:val="none" w:sz="0" w:space="0" w:color="auto"/>
                                                            <w:right w:val="none" w:sz="0" w:space="0" w:color="auto"/>
                                                          </w:divBdr>
                                                          <w:divsChild>
                                                            <w:div w:id="199368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48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541">
                                              <w:marLeft w:val="0"/>
                                              <w:marRight w:val="0"/>
                                              <w:marTop w:val="0"/>
                                              <w:marBottom w:val="0"/>
                                              <w:divBdr>
                                                <w:top w:val="none" w:sz="0" w:space="0" w:color="auto"/>
                                                <w:left w:val="none" w:sz="0" w:space="0" w:color="auto"/>
                                                <w:bottom w:val="none" w:sz="0" w:space="0" w:color="auto"/>
                                                <w:right w:val="none" w:sz="0" w:space="0" w:color="auto"/>
                                              </w:divBdr>
                                              <w:divsChild>
                                                <w:div w:id="2081051563">
                                                  <w:marLeft w:val="0"/>
                                                  <w:marRight w:val="0"/>
                                                  <w:marTop w:val="0"/>
                                                  <w:marBottom w:val="0"/>
                                                  <w:divBdr>
                                                    <w:top w:val="none" w:sz="0" w:space="0" w:color="auto"/>
                                                    <w:left w:val="none" w:sz="0" w:space="0" w:color="auto"/>
                                                    <w:bottom w:val="single" w:sz="6" w:space="0" w:color="DADCE0"/>
                                                    <w:right w:val="none" w:sz="0" w:space="0" w:color="auto"/>
                                                  </w:divBdr>
                                                  <w:divsChild>
                                                    <w:div w:id="274287885">
                                                      <w:marLeft w:val="0"/>
                                                      <w:marRight w:val="0"/>
                                                      <w:marTop w:val="0"/>
                                                      <w:marBottom w:val="0"/>
                                                      <w:divBdr>
                                                        <w:top w:val="none" w:sz="0" w:space="0" w:color="auto"/>
                                                        <w:left w:val="none" w:sz="0" w:space="0" w:color="auto"/>
                                                        <w:bottom w:val="none" w:sz="0" w:space="0" w:color="auto"/>
                                                        <w:right w:val="none" w:sz="0" w:space="0" w:color="auto"/>
                                                      </w:divBdr>
                                                      <w:divsChild>
                                                        <w:div w:id="1040983042">
                                                          <w:marLeft w:val="0"/>
                                                          <w:marRight w:val="0"/>
                                                          <w:marTop w:val="0"/>
                                                          <w:marBottom w:val="0"/>
                                                          <w:divBdr>
                                                            <w:top w:val="none" w:sz="0" w:space="0" w:color="auto"/>
                                                            <w:left w:val="none" w:sz="0" w:space="0" w:color="auto"/>
                                                            <w:bottom w:val="none" w:sz="0" w:space="0" w:color="auto"/>
                                                            <w:right w:val="none" w:sz="0" w:space="0" w:color="auto"/>
                                                          </w:divBdr>
                                                        </w:div>
                                                        <w:div w:id="196700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10826">
                                                  <w:marLeft w:val="0"/>
                                                  <w:marRight w:val="0"/>
                                                  <w:marTop w:val="0"/>
                                                  <w:marBottom w:val="0"/>
                                                  <w:divBdr>
                                                    <w:top w:val="none" w:sz="0" w:space="0" w:color="auto"/>
                                                    <w:left w:val="none" w:sz="0" w:space="0" w:color="auto"/>
                                                    <w:bottom w:val="single" w:sz="6" w:space="0" w:color="DADCE0"/>
                                                    <w:right w:val="none" w:sz="0" w:space="0" w:color="auto"/>
                                                  </w:divBdr>
                                                  <w:divsChild>
                                                    <w:div w:id="1100644006">
                                                      <w:marLeft w:val="0"/>
                                                      <w:marRight w:val="0"/>
                                                      <w:marTop w:val="0"/>
                                                      <w:marBottom w:val="0"/>
                                                      <w:divBdr>
                                                        <w:top w:val="none" w:sz="0" w:space="0" w:color="auto"/>
                                                        <w:left w:val="none" w:sz="0" w:space="0" w:color="auto"/>
                                                        <w:bottom w:val="none" w:sz="0" w:space="0" w:color="auto"/>
                                                        <w:right w:val="none" w:sz="0" w:space="0" w:color="auto"/>
                                                      </w:divBdr>
                                                      <w:divsChild>
                                                        <w:div w:id="1887721292">
                                                          <w:marLeft w:val="0"/>
                                                          <w:marRight w:val="0"/>
                                                          <w:marTop w:val="0"/>
                                                          <w:marBottom w:val="0"/>
                                                          <w:divBdr>
                                                            <w:top w:val="none" w:sz="0" w:space="0" w:color="auto"/>
                                                            <w:left w:val="none" w:sz="0" w:space="0" w:color="auto"/>
                                                            <w:bottom w:val="none" w:sz="0" w:space="0" w:color="auto"/>
                                                            <w:right w:val="none" w:sz="0" w:space="0" w:color="auto"/>
                                                          </w:divBdr>
                                                        </w:div>
                                                        <w:div w:id="54984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81764">
                                                  <w:marLeft w:val="0"/>
                                                  <w:marRight w:val="0"/>
                                                  <w:marTop w:val="0"/>
                                                  <w:marBottom w:val="0"/>
                                                  <w:divBdr>
                                                    <w:top w:val="none" w:sz="0" w:space="0" w:color="auto"/>
                                                    <w:left w:val="none" w:sz="0" w:space="0" w:color="auto"/>
                                                    <w:bottom w:val="none" w:sz="0" w:space="0" w:color="auto"/>
                                                    <w:right w:val="none" w:sz="0" w:space="0" w:color="auto"/>
                                                  </w:divBdr>
                                                  <w:divsChild>
                                                    <w:div w:id="463156364">
                                                      <w:marLeft w:val="0"/>
                                                      <w:marRight w:val="0"/>
                                                      <w:marTop w:val="0"/>
                                                      <w:marBottom w:val="0"/>
                                                      <w:divBdr>
                                                        <w:top w:val="none" w:sz="0" w:space="0" w:color="auto"/>
                                                        <w:left w:val="none" w:sz="0" w:space="0" w:color="auto"/>
                                                        <w:bottom w:val="none" w:sz="0" w:space="0" w:color="auto"/>
                                                        <w:right w:val="none" w:sz="0" w:space="0" w:color="auto"/>
                                                      </w:divBdr>
                                                      <w:divsChild>
                                                        <w:div w:id="208303393">
                                                          <w:marLeft w:val="0"/>
                                                          <w:marRight w:val="0"/>
                                                          <w:marTop w:val="0"/>
                                                          <w:marBottom w:val="0"/>
                                                          <w:divBdr>
                                                            <w:top w:val="none" w:sz="0" w:space="0" w:color="auto"/>
                                                            <w:left w:val="none" w:sz="0" w:space="0" w:color="auto"/>
                                                            <w:bottom w:val="none" w:sz="0" w:space="0" w:color="auto"/>
                                                            <w:right w:val="none" w:sz="0" w:space="0" w:color="auto"/>
                                                          </w:divBdr>
                                                        </w:div>
                                                        <w:div w:id="26589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06463">
                                                  <w:marLeft w:val="0"/>
                                                  <w:marRight w:val="0"/>
                                                  <w:marTop w:val="0"/>
                                                  <w:marBottom w:val="0"/>
                                                  <w:divBdr>
                                                    <w:top w:val="none" w:sz="0" w:space="0" w:color="auto"/>
                                                    <w:left w:val="none" w:sz="0" w:space="0" w:color="auto"/>
                                                    <w:bottom w:val="none" w:sz="0" w:space="0" w:color="auto"/>
                                                    <w:right w:val="none" w:sz="0" w:space="0" w:color="auto"/>
                                                  </w:divBdr>
                                                  <w:divsChild>
                                                    <w:div w:id="130639329">
                                                      <w:marLeft w:val="0"/>
                                                      <w:marRight w:val="0"/>
                                                      <w:marTop w:val="0"/>
                                                      <w:marBottom w:val="0"/>
                                                      <w:divBdr>
                                                        <w:top w:val="none" w:sz="0" w:space="0" w:color="auto"/>
                                                        <w:left w:val="none" w:sz="0" w:space="0" w:color="auto"/>
                                                        <w:bottom w:val="none" w:sz="0" w:space="0" w:color="auto"/>
                                                        <w:right w:val="none" w:sz="0" w:space="0" w:color="auto"/>
                                                      </w:divBdr>
                                                      <w:divsChild>
                                                        <w:div w:id="1926768710">
                                                          <w:marLeft w:val="0"/>
                                                          <w:marRight w:val="0"/>
                                                          <w:marTop w:val="0"/>
                                                          <w:marBottom w:val="0"/>
                                                          <w:divBdr>
                                                            <w:top w:val="none" w:sz="0" w:space="0" w:color="auto"/>
                                                            <w:left w:val="none" w:sz="0" w:space="0" w:color="auto"/>
                                                            <w:bottom w:val="none" w:sz="0" w:space="0" w:color="auto"/>
                                                            <w:right w:val="none" w:sz="0" w:space="0" w:color="auto"/>
                                                          </w:divBdr>
                                                          <w:divsChild>
                                                            <w:div w:id="862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8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regeurope.eu/about-us/2021-202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63957-9FE4-4A6A-9BB2-D01FF47E7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3874</Words>
  <Characters>2209</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Zalieckė</dc:creator>
  <cp:lastModifiedBy>Aistė Smetonienė</cp:lastModifiedBy>
  <cp:revision>4</cp:revision>
  <dcterms:created xsi:type="dcterms:W3CDTF">2021-11-04T07:36:00Z</dcterms:created>
  <dcterms:modified xsi:type="dcterms:W3CDTF">2021-11-10T13:39:00Z</dcterms:modified>
</cp:coreProperties>
</file>