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8A914D" w14:textId="2FE2480C" w:rsidR="00F73C53" w:rsidRPr="00054564" w:rsidRDefault="00D11091" w:rsidP="00F73C53">
      <w:pPr>
        <w:pStyle w:val="Kopija"/>
        <w:ind w:right="279"/>
      </w:pPr>
      <w:r w:rsidRPr="00054564">
        <w:t>Valstybinei atominės energetikos saugos inspekcijai</w:t>
      </w:r>
    </w:p>
    <w:p w14:paraId="68F4FF34" w14:textId="77777777" w:rsidR="00F73C53" w:rsidRPr="00054564" w:rsidRDefault="00F73C53" w:rsidP="00F73C53">
      <w:pPr>
        <w:pStyle w:val="Kopija"/>
        <w:ind w:right="279"/>
      </w:pPr>
    </w:p>
    <w:p w14:paraId="19EF4BA1" w14:textId="77777777" w:rsidR="00F73C53" w:rsidRPr="00054564" w:rsidRDefault="00F73C53" w:rsidP="00F73C53">
      <w:pPr>
        <w:pStyle w:val="Kopija"/>
        <w:ind w:right="279"/>
      </w:pPr>
    </w:p>
    <w:p w14:paraId="0C351BE2" w14:textId="77777777" w:rsidR="00F16E07" w:rsidRPr="00054564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054564" w14:paraId="568504CC" w14:textId="77777777" w:rsidTr="00FA777B">
        <w:trPr>
          <w:cantSplit/>
          <w:trHeight w:val="340"/>
        </w:trPr>
        <w:tc>
          <w:tcPr>
            <w:tcW w:w="3828" w:type="dxa"/>
          </w:tcPr>
          <w:p w14:paraId="6C7B7003" w14:textId="393B5FF7" w:rsidR="00F73C53" w:rsidRPr="00054564" w:rsidRDefault="00F80381" w:rsidP="00ED4A44">
            <w:pPr>
              <w:framePr w:hSpace="180" w:wrap="around" w:vAnchor="text" w:hAnchor="page" w:x="7442" w:y="-1147"/>
              <w:ind w:right="24"/>
            </w:pPr>
            <w:r w:rsidRPr="00054564">
              <w:t>2020</w:t>
            </w:r>
            <w:r w:rsidR="00F73C53" w:rsidRPr="00054564">
              <w:t>-</w:t>
            </w:r>
            <w:r w:rsidR="00657725" w:rsidRPr="00054564">
              <w:t>12</w:t>
            </w:r>
            <w:r w:rsidR="00F73C53" w:rsidRPr="00054564">
              <w:t xml:space="preserve">-       Nr. </w:t>
            </w:r>
          </w:p>
        </w:tc>
      </w:tr>
      <w:tr w:rsidR="00F73C53" w:rsidRPr="00054564" w14:paraId="5B544BDB" w14:textId="77777777" w:rsidTr="00FA777B">
        <w:trPr>
          <w:cantSplit/>
          <w:trHeight w:val="340"/>
        </w:trPr>
        <w:tc>
          <w:tcPr>
            <w:tcW w:w="3828" w:type="dxa"/>
          </w:tcPr>
          <w:p w14:paraId="4815DA8E" w14:textId="65302BF4" w:rsidR="00F73C53" w:rsidRPr="00054564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054564">
              <w:t>Į 2020</w:t>
            </w:r>
            <w:r w:rsidR="00F73C53" w:rsidRPr="00054564">
              <w:t>-</w:t>
            </w:r>
            <w:r w:rsidR="00657725" w:rsidRPr="00054564">
              <w:t>11</w:t>
            </w:r>
            <w:r w:rsidR="00F73C53" w:rsidRPr="00054564">
              <w:t>-</w:t>
            </w:r>
            <w:r w:rsidR="00657725" w:rsidRPr="00054564">
              <w:t>26</w:t>
            </w:r>
            <w:r w:rsidR="00F73C53" w:rsidRPr="00054564">
              <w:t xml:space="preserve"> Nr. </w:t>
            </w:r>
            <w:r w:rsidR="00D11091" w:rsidRPr="00054564">
              <w:t>22.1-</w:t>
            </w:r>
            <w:r w:rsidR="00657725" w:rsidRPr="00054564">
              <w:t>917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054564" w14:paraId="29EE5685" w14:textId="77777777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096E4844" w14:textId="77777777" w:rsidR="00F73C53" w:rsidRPr="00054564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66D70189" w14:textId="77777777" w:rsidR="00F73C53" w:rsidRPr="00054564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162E4BF" w14:textId="77777777" w:rsidR="00F73C53" w:rsidRPr="00054564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779EBB5" w14:textId="77777777" w:rsidR="00F73C53" w:rsidRPr="00054564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14:paraId="78A47418" w14:textId="1F7D899B" w:rsidR="00F73C53" w:rsidRPr="00054564" w:rsidRDefault="00314443" w:rsidP="00F66160">
      <w:pPr>
        <w:jc w:val="both"/>
        <w:rPr>
          <w:b/>
          <w:bCs/>
          <w:caps/>
        </w:rPr>
      </w:pPr>
      <w:r w:rsidRPr="00054564">
        <w:rPr>
          <w:b/>
          <w:bCs/>
          <w:caps/>
        </w:rPr>
        <w:t xml:space="preserve">dėl </w:t>
      </w:r>
      <w:r w:rsidR="009A024F" w:rsidRPr="00054564">
        <w:rPr>
          <w:b/>
          <w:bCs/>
          <w:caps/>
        </w:rPr>
        <w:t>LIETUVOS RESPUBLIKOS VYRIAUSYBĖS NUTARIMO PROJEKTO</w:t>
      </w:r>
    </w:p>
    <w:p w14:paraId="6ED5EC01" w14:textId="77777777" w:rsidR="00F66160" w:rsidRPr="00054564" w:rsidRDefault="00F66160" w:rsidP="00B67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5806C610" w14:textId="77777777" w:rsidR="008B39AD" w:rsidRPr="00054564" w:rsidRDefault="008B39AD" w:rsidP="003144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color w:val="000000"/>
          <w:lang w:eastAsia="lt-LT"/>
        </w:rPr>
      </w:pPr>
    </w:p>
    <w:p w14:paraId="72CEB451" w14:textId="23F9EE6B" w:rsidR="00D87DF1" w:rsidRPr="00054564" w:rsidRDefault="00074272" w:rsidP="009A024F">
      <w:pPr>
        <w:spacing w:line="360" w:lineRule="atLeast"/>
        <w:ind w:firstLine="851"/>
        <w:jc w:val="both"/>
      </w:pPr>
      <w:r w:rsidRPr="00054564">
        <w:rPr>
          <w:lang w:eastAsia="lt-LT"/>
        </w:rPr>
        <w:t xml:space="preserve">Lietuvos Respublikos teisingumo ministerija, pagal kompetenciją </w:t>
      </w:r>
      <w:r w:rsidR="00314443" w:rsidRPr="00054564">
        <w:rPr>
          <w:lang w:eastAsia="lt-LT"/>
        </w:rPr>
        <w:t>įvertinusi</w:t>
      </w:r>
      <w:r w:rsidRPr="00054564">
        <w:t xml:space="preserve"> derinimui pateiktą</w:t>
      </w:r>
      <w:r w:rsidR="00D11091" w:rsidRPr="00054564">
        <w:t xml:space="preserve"> </w:t>
      </w:r>
      <w:hyperlink r:id="rId8" w:history="1">
        <w:r w:rsidR="00D11091" w:rsidRPr="00054564">
          <w:rPr>
            <w:rStyle w:val="Hyperlink"/>
          </w:rPr>
          <w:t xml:space="preserve">Lietuvos Respublikos Vyriausybės nutarimo „Dėl Lietuvos Respublikos Vyriausybės 2000 m. gruodžio 15 d. </w:t>
        </w:r>
        <w:r w:rsidR="00C63AFE" w:rsidRPr="00054564">
          <w:rPr>
            <w:rStyle w:val="Hyperlink"/>
          </w:rPr>
          <w:t xml:space="preserve">nutarimo Nr. 1458 </w:t>
        </w:r>
        <w:r w:rsidR="00516A26" w:rsidRPr="00054564">
          <w:rPr>
            <w:rStyle w:val="Hyperlink"/>
          </w:rPr>
          <w:t>„</w:t>
        </w:r>
        <w:r w:rsidR="00C63AFE" w:rsidRPr="00054564">
          <w:rPr>
            <w:rStyle w:val="Hyperlink"/>
          </w:rPr>
          <w:t xml:space="preserve">Dėl Konkrečių valstybės rinkliavos dydžių sąrašo ir </w:t>
        </w:r>
        <w:r w:rsidR="00516A26" w:rsidRPr="00054564">
          <w:rPr>
            <w:rStyle w:val="Hyperlink"/>
          </w:rPr>
          <w:t>Valstybės rinkliavos mokėjimo ir grąžinimo taisyklių patvirtinimo“ pakeitimo“ projektą</w:t>
        </w:r>
      </w:hyperlink>
      <w:r w:rsidR="00516A26" w:rsidRPr="00054564">
        <w:t xml:space="preserve"> (toliau – Nutarimo projektas), </w:t>
      </w:r>
      <w:r w:rsidR="0096695D" w:rsidRPr="00054564">
        <w:t xml:space="preserve">informuoja, kad esminių pastabų ir pasiūlymų dėl šio Nutarimo projekto neturi, </w:t>
      </w:r>
      <w:r w:rsidR="00436C57" w:rsidRPr="00054564">
        <w:t xml:space="preserve">tačiau </w:t>
      </w:r>
      <w:r w:rsidR="00871E7A" w:rsidRPr="00054564">
        <w:t xml:space="preserve">atkreipia dėmesį į tai, kad Nutarimo projektas turėtų būti papildytas, nustatant 1 punkto įsigaliojimo datą, kadangi </w:t>
      </w:r>
      <w:r w:rsidR="00871E7A" w:rsidRPr="00054564">
        <w:rPr>
          <w:rStyle w:val="bold1"/>
          <w:b w:val="0"/>
          <w:bCs w:val="0"/>
          <w:color w:val="000000"/>
        </w:rPr>
        <w:t>Lietuvos Respublikos branduolinės saugos įstatymo Nr.</w:t>
      </w:r>
      <w:r w:rsidR="00F519D7" w:rsidRPr="00054564">
        <w:rPr>
          <w:rStyle w:val="bold1"/>
          <w:b w:val="0"/>
          <w:bCs w:val="0"/>
          <w:color w:val="000000"/>
        </w:rPr>
        <w:t> </w:t>
      </w:r>
      <w:r w:rsidR="00871E7A" w:rsidRPr="00054564">
        <w:rPr>
          <w:rStyle w:val="bold1"/>
          <w:b w:val="0"/>
          <w:bCs w:val="0"/>
          <w:color w:val="000000"/>
        </w:rPr>
        <w:t>XI-1539 5, 22,</w:t>
      </w:r>
      <w:r w:rsidR="00F519D7" w:rsidRPr="00054564">
        <w:rPr>
          <w:rStyle w:val="bold1"/>
          <w:b w:val="0"/>
          <w:bCs w:val="0"/>
          <w:color w:val="000000"/>
        </w:rPr>
        <w:t xml:space="preserve"> 23, 24, 25, 26, 29, 32, 36, 39</w:t>
      </w:r>
      <w:r w:rsidR="00F519D7" w:rsidRPr="00054564">
        <w:rPr>
          <w:rStyle w:val="bold1"/>
          <w:b w:val="0"/>
          <w:bCs w:val="0"/>
          <w:color w:val="000000"/>
          <w:vertAlign w:val="superscript"/>
        </w:rPr>
        <w:t>1</w:t>
      </w:r>
      <w:r w:rsidR="00F519D7" w:rsidRPr="00054564">
        <w:rPr>
          <w:rStyle w:val="bold1"/>
          <w:b w:val="0"/>
          <w:bCs w:val="0"/>
          <w:color w:val="000000"/>
        </w:rPr>
        <w:t xml:space="preserve"> </w:t>
      </w:r>
      <w:r w:rsidR="00871E7A" w:rsidRPr="00054564">
        <w:rPr>
          <w:rStyle w:val="bold1"/>
          <w:b w:val="0"/>
          <w:bCs w:val="0"/>
          <w:color w:val="000000"/>
        </w:rPr>
        <w:t>straipsnių ir 2 priedo pakeitimo įstatym</w:t>
      </w:r>
      <w:r w:rsidR="00907A71" w:rsidRPr="00054564">
        <w:rPr>
          <w:rStyle w:val="bold1"/>
          <w:b w:val="0"/>
          <w:bCs w:val="0"/>
          <w:color w:val="000000"/>
        </w:rPr>
        <w:t>o 2 straipsnis, k</w:t>
      </w:r>
      <w:r w:rsidR="00871E7A" w:rsidRPr="00054564">
        <w:t xml:space="preserve">urio pagrindu siūloma keičiamą </w:t>
      </w:r>
      <w:r w:rsidR="00054564">
        <w:t>Konkrečių valstybės rinkliavos dydžių sąrašą papildyti 4.594.8 </w:t>
      </w:r>
      <w:r w:rsidR="00871E7A" w:rsidRPr="00054564">
        <w:t>papun</w:t>
      </w:r>
      <w:r w:rsidR="00054564">
        <w:t xml:space="preserve">kčiu, įsigalios 2021 m. gegužės 1 </w:t>
      </w:r>
      <w:r w:rsidR="00871E7A" w:rsidRPr="00054564">
        <w:t xml:space="preserve">d. </w:t>
      </w:r>
      <w:bookmarkStart w:id="0" w:name="_GoBack"/>
      <w:bookmarkEnd w:id="0"/>
    </w:p>
    <w:p w14:paraId="79B069AC" w14:textId="542F28FD" w:rsidR="009D74FA" w:rsidRPr="00054564" w:rsidRDefault="009D74FA" w:rsidP="009D74FA"/>
    <w:p w14:paraId="304459B0" w14:textId="0B03B26E" w:rsidR="009D74FA" w:rsidRPr="00054564" w:rsidRDefault="009D74FA" w:rsidP="009D74FA"/>
    <w:p w14:paraId="3665D8E9" w14:textId="62448BFD" w:rsidR="00F051A2" w:rsidRPr="00054564" w:rsidRDefault="00F051A2" w:rsidP="00020B07">
      <w:pPr>
        <w:tabs>
          <w:tab w:val="decimal" w:pos="9638"/>
        </w:tabs>
        <w:spacing w:line="360" w:lineRule="atLeast"/>
        <w:rPr>
          <w:color w:val="000000" w:themeColor="text1"/>
        </w:rPr>
      </w:pPr>
    </w:p>
    <w:p w14:paraId="034DEA3A" w14:textId="77777777" w:rsidR="00496EF2" w:rsidRPr="00054564" w:rsidRDefault="00496EF2" w:rsidP="00496EF2">
      <w:pPr>
        <w:tabs>
          <w:tab w:val="decimal" w:pos="9638"/>
        </w:tabs>
        <w:spacing w:line="320" w:lineRule="atLeast"/>
        <w:rPr>
          <w:color w:val="000000" w:themeColor="text1"/>
        </w:rPr>
      </w:pPr>
      <w:r w:rsidRPr="00054564">
        <w:rPr>
          <w:color w:val="000000" w:themeColor="text1"/>
        </w:rPr>
        <w:t xml:space="preserve">Teisės sistemos grupės vadovė, </w:t>
      </w:r>
    </w:p>
    <w:p w14:paraId="5F1F687E" w14:textId="77777777" w:rsidR="00496EF2" w:rsidRPr="00054564" w:rsidRDefault="00496EF2" w:rsidP="00496EF2">
      <w:pPr>
        <w:tabs>
          <w:tab w:val="decimal" w:pos="9638"/>
        </w:tabs>
        <w:spacing w:line="320" w:lineRule="atLeast"/>
        <w:rPr>
          <w:color w:val="000000" w:themeColor="text1"/>
        </w:rPr>
      </w:pPr>
      <w:r w:rsidRPr="00054564">
        <w:rPr>
          <w:color w:val="000000" w:themeColor="text1"/>
        </w:rPr>
        <w:t xml:space="preserve">atliekanti ministerijos kanclerio funkcijas </w:t>
      </w:r>
      <w:r w:rsidRPr="00054564">
        <w:rPr>
          <w:color w:val="000000" w:themeColor="text1"/>
        </w:rPr>
        <w:tab/>
        <w:t>Dalia Baležentė</w:t>
      </w:r>
    </w:p>
    <w:p w14:paraId="387187E8" w14:textId="6B4B9CA1" w:rsidR="00084399" w:rsidRPr="00054564" w:rsidRDefault="00084399" w:rsidP="00314443">
      <w:pPr>
        <w:tabs>
          <w:tab w:val="decimal" w:pos="9638"/>
        </w:tabs>
        <w:spacing w:line="360" w:lineRule="atLeast"/>
        <w:rPr>
          <w:sz w:val="20"/>
          <w:szCs w:val="20"/>
        </w:rPr>
      </w:pPr>
    </w:p>
    <w:p w14:paraId="7677A43F" w14:textId="77777777" w:rsidR="00706A5F" w:rsidRPr="00054564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6E50456" w14:textId="77777777" w:rsidR="00035875" w:rsidRPr="00054564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F93AB6D" w14:textId="4542CDDB" w:rsidR="00843472" w:rsidRPr="00054564" w:rsidRDefault="00843472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EE0302A" w14:textId="3B276166" w:rsidR="00020B07" w:rsidRPr="00054564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0D057E0" w14:textId="67E54138" w:rsidR="00020B07" w:rsidRPr="00054564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6D97199" w14:textId="757BB92B" w:rsidR="00020B07" w:rsidRPr="00054564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F56FF13" w14:textId="37843945" w:rsidR="00B0587C" w:rsidRPr="00054564" w:rsidRDefault="00B0587C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D250250" w14:textId="10EDF08F" w:rsidR="005A0BFC" w:rsidRPr="00054564" w:rsidRDefault="005A0BFC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3324D4F" w14:textId="0BCC7B63" w:rsidR="00907A71" w:rsidRPr="00054564" w:rsidRDefault="00907A7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EA63478" w14:textId="0937BF95" w:rsidR="00907A71" w:rsidRPr="00054564" w:rsidRDefault="00907A7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ABD5E64" w14:textId="0DDB0310" w:rsidR="00907A71" w:rsidRPr="00054564" w:rsidRDefault="00907A7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6114366" w14:textId="7F535793" w:rsidR="00907A71" w:rsidRPr="00054564" w:rsidRDefault="00907A7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48B4834B" w14:textId="66ABFB62" w:rsidR="00381C8E" w:rsidRPr="00054564" w:rsidRDefault="00381C8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5A620B7" w14:textId="7A8D02D3" w:rsidR="000F1262" w:rsidRPr="00054564" w:rsidRDefault="00314443" w:rsidP="009A024F">
      <w:pPr>
        <w:tabs>
          <w:tab w:val="decimal" w:pos="9638"/>
        </w:tabs>
        <w:spacing w:line="240" w:lineRule="atLeast"/>
        <w:rPr>
          <w:rStyle w:val="Hyperlink"/>
          <w:color w:val="auto"/>
          <w:sz w:val="20"/>
          <w:szCs w:val="20"/>
          <w:u w:val="none"/>
        </w:rPr>
      </w:pPr>
      <w:r w:rsidRPr="00054564">
        <w:rPr>
          <w:sz w:val="20"/>
          <w:szCs w:val="20"/>
        </w:rPr>
        <w:t xml:space="preserve">Sandra Vasiulytė - Maliaukė, (8 5) 266 2951, el. p. </w:t>
      </w:r>
      <w:hyperlink r:id="rId9" w:history="1">
        <w:r w:rsidRPr="00054564">
          <w:rPr>
            <w:rStyle w:val="Hyperlink"/>
            <w:color w:val="auto"/>
            <w:sz w:val="20"/>
            <w:szCs w:val="20"/>
            <w:u w:val="none"/>
          </w:rPr>
          <w:t>sandra.vasiulyte@tm.lt</w:t>
        </w:r>
      </w:hyperlink>
    </w:p>
    <w:p w14:paraId="0EB2418E" w14:textId="3E9B2166" w:rsidR="005A0BFC" w:rsidRPr="00054564" w:rsidRDefault="005A0BFC" w:rsidP="009A024F">
      <w:pPr>
        <w:tabs>
          <w:tab w:val="decimal" w:pos="9638"/>
        </w:tabs>
        <w:spacing w:line="240" w:lineRule="atLeast"/>
        <w:rPr>
          <w:rStyle w:val="Hyperlink"/>
          <w:color w:val="auto"/>
          <w:sz w:val="20"/>
          <w:szCs w:val="20"/>
          <w:u w:val="none"/>
        </w:rPr>
      </w:pPr>
      <w:r w:rsidRPr="00054564">
        <w:rPr>
          <w:rStyle w:val="Hyperlink"/>
          <w:color w:val="auto"/>
          <w:sz w:val="20"/>
          <w:szCs w:val="20"/>
          <w:u w:val="none"/>
        </w:rPr>
        <w:t xml:space="preserve">Mykolas Šavelskis, (8 5) </w:t>
      </w:r>
      <w:r w:rsidRPr="00054564">
        <w:rPr>
          <w:sz w:val="20"/>
        </w:rPr>
        <w:t>2191886, el. p. mykolas.savelskis@tm.lt</w:t>
      </w:r>
    </w:p>
    <w:sectPr w:rsidR="005A0BFC" w:rsidRPr="00054564" w:rsidSect="0053427C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1DB4B" w14:textId="77777777" w:rsidR="00822C7B" w:rsidRDefault="00822C7B">
      <w:r>
        <w:separator/>
      </w:r>
    </w:p>
  </w:endnote>
  <w:endnote w:type="continuationSeparator" w:id="0">
    <w:p w14:paraId="76E2E7ED" w14:textId="77777777" w:rsidR="00822C7B" w:rsidRDefault="0082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91E3" w14:textId="77777777" w:rsidR="00914BA9" w:rsidRDefault="00914BA9" w:rsidP="00084399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val="en-US" w:eastAsia="en-US"/>
      </w:rPr>
      <w:drawing>
        <wp:inline distT="0" distB="0" distL="0" distR="0" wp14:anchorId="740F8565" wp14:editId="127D5793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E8BC0" w14:textId="77777777" w:rsidR="00914BA9" w:rsidRDefault="00914BA9" w:rsidP="00084399">
    <w:pPr>
      <w:pStyle w:val="Footer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DAF09" w14:textId="77777777" w:rsidR="00822C7B" w:rsidRDefault="00822C7B">
      <w:r>
        <w:separator/>
      </w:r>
    </w:p>
  </w:footnote>
  <w:footnote w:type="continuationSeparator" w:id="0">
    <w:p w14:paraId="4B61D9EF" w14:textId="77777777" w:rsidR="00822C7B" w:rsidRDefault="0082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947881"/>
      <w:docPartObj>
        <w:docPartGallery w:val="Page Numbers (Top of Page)"/>
        <w:docPartUnique/>
      </w:docPartObj>
    </w:sdtPr>
    <w:sdtEndPr/>
    <w:sdtContent>
      <w:p w14:paraId="46305DB4" w14:textId="62D37E95" w:rsidR="0053427C" w:rsidRDefault="005342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C8E">
          <w:rPr>
            <w:noProof/>
          </w:rPr>
          <w:t>2</w:t>
        </w:r>
        <w:r>
          <w:fldChar w:fldCharType="end"/>
        </w:r>
      </w:p>
    </w:sdtContent>
  </w:sdt>
  <w:p w14:paraId="48878CDF" w14:textId="77777777" w:rsidR="00914BA9" w:rsidRDefault="00914BA9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7FA9D" w14:textId="77777777"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4FDEC557" wp14:editId="304577B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62730" w14:textId="77777777"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4FA2139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AD957CE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14:paraId="0F0A5A5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1B38BA03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6A44C8F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6BDEE806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17819C6" w14:textId="77777777" w:rsidR="00914BA9" w:rsidRPr="006A0169" w:rsidRDefault="00914BA9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14"/>
  </w:num>
  <w:num w:numId="15">
    <w:abstractNumId w:val="15"/>
  </w:num>
  <w:num w:numId="16">
    <w:abstractNumId w:val="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4705"/>
    <w:rsid w:val="000203F3"/>
    <w:rsid w:val="00020AC8"/>
    <w:rsid w:val="00020B07"/>
    <w:rsid w:val="00022E3C"/>
    <w:rsid w:val="000260D9"/>
    <w:rsid w:val="00031549"/>
    <w:rsid w:val="00033F22"/>
    <w:rsid w:val="000356BD"/>
    <w:rsid w:val="00035875"/>
    <w:rsid w:val="0004405D"/>
    <w:rsid w:val="00045F11"/>
    <w:rsid w:val="00050AAE"/>
    <w:rsid w:val="00054564"/>
    <w:rsid w:val="00054FF5"/>
    <w:rsid w:val="0006186E"/>
    <w:rsid w:val="0006234E"/>
    <w:rsid w:val="00063F0D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3791"/>
    <w:rsid w:val="00095F50"/>
    <w:rsid w:val="00097FC7"/>
    <w:rsid w:val="000A6C78"/>
    <w:rsid w:val="000B0D10"/>
    <w:rsid w:val="000B1ECA"/>
    <w:rsid w:val="000B67D8"/>
    <w:rsid w:val="000D0B1C"/>
    <w:rsid w:val="000D3171"/>
    <w:rsid w:val="000D5D1B"/>
    <w:rsid w:val="000D68E1"/>
    <w:rsid w:val="000D79D7"/>
    <w:rsid w:val="000E34D4"/>
    <w:rsid w:val="000E6E4F"/>
    <w:rsid w:val="000E7556"/>
    <w:rsid w:val="000F1262"/>
    <w:rsid w:val="000F5389"/>
    <w:rsid w:val="000F6B0D"/>
    <w:rsid w:val="001055F7"/>
    <w:rsid w:val="00106269"/>
    <w:rsid w:val="00110A05"/>
    <w:rsid w:val="00111733"/>
    <w:rsid w:val="001159F8"/>
    <w:rsid w:val="00116AD4"/>
    <w:rsid w:val="001214C2"/>
    <w:rsid w:val="00132E35"/>
    <w:rsid w:val="00133358"/>
    <w:rsid w:val="00134C6F"/>
    <w:rsid w:val="00137010"/>
    <w:rsid w:val="00137EFF"/>
    <w:rsid w:val="00142694"/>
    <w:rsid w:val="00145082"/>
    <w:rsid w:val="00150A95"/>
    <w:rsid w:val="0015671C"/>
    <w:rsid w:val="00160827"/>
    <w:rsid w:val="0016089D"/>
    <w:rsid w:val="00163C9F"/>
    <w:rsid w:val="00167340"/>
    <w:rsid w:val="001824FF"/>
    <w:rsid w:val="00185353"/>
    <w:rsid w:val="001860F8"/>
    <w:rsid w:val="00190B04"/>
    <w:rsid w:val="00194CB3"/>
    <w:rsid w:val="001A2BEB"/>
    <w:rsid w:val="001A3163"/>
    <w:rsid w:val="001A4D85"/>
    <w:rsid w:val="001B28DE"/>
    <w:rsid w:val="001C1840"/>
    <w:rsid w:val="001C7E0A"/>
    <w:rsid w:val="001D05A0"/>
    <w:rsid w:val="001D1FBF"/>
    <w:rsid w:val="001D462A"/>
    <w:rsid w:val="001D6A90"/>
    <w:rsid w:val="001E0731"/>
    <w:rsid w:val="001E192A"/>
    <w:rsid w:val="001E213B"/>
    <w:rsid w:val="001E4782"/>
    <w:rsid w:val="001E55B5"/>
    <w:rsid w:val="001E5625"/>
    <w:rsid w:val="001E5AA6"/>
    <w:rsid w:val="001E6F39"/>
    <w:rsid w:val="001F4940"/>
    <w:rsid w:val="00200912"/>
    <w:rsid w:val="00205A5E"/>
    <w:rsid w:val="00214E66"/>
    <w:rsid w:val="00216724"/>
    <w:rsid w:val="002235D4"/>
    <w:rsid w:val="00224C7E"/>
    <w:rsid w:val="00225009"/>
    <w:rsid w:val="00247655"/>
    <w:rsid w:val="002524CE"/>
    <w:rsid w:val="00271BCA"/>
    <w:rsid w:val="0027526A"/>
    <w:rsid w:val="00275CBD"/>
    <w:rsid w:val="002A40D0"/>
    <w:rsid w:val="002C0406"/>
    <w:rsid w:val="002C1DB8"/>
    <w:rsid w:val="002D24DA"/>
    <w:rsid w:val="002E09C3"/>
    <w:rsid w:val="002E14CB"/>
    <w:rsid w:val="002E737D"/>
    <w:rsid w:val="002F0870"/>
    <w:rsid w:val="002F2BF7"/>
    <w:rsid w:val="002F357E"/>
    <w:rsid w:val="002F4964"/>
    <w:rsid w:val="00314443"/>
    <w:rsid w:val="00314884"/>
    <w:rsid w:val="0031547F"/>
    <w:rsid w:val="003159BE"/>
    <w:rsid w:val="00325AA2"/>
    <w:rsid w:val="00335096"/>
    <w:rsid w:val="00335E75"/>
    <w:rsid w:val="00345C41"/>
    <w:rsid w:val="00350171"/>
    <w:rsid w:val="0035263F"/>
    <w:rsid w:val="00357B11"/>
    <w:rsid w:val="00364D46"/>
    <w:rsid w:val="00366462"/>
    <w:rsid w:val="00371174"/>
    <w:rsid w:val="00374572"/>
    <w:rsid w:val="00381C8E"/>
    <w:rsid w:val="00383345"/>
    <w:rsid w:val="0038766F"/>
    <w:rsid w:val="003925DD"/>
    <w:rsid w:val="00392BAA"/>
    <w:rsid w:val="003948A6"/>
    <w:rsid w:val="003A0D57"/>
    <w:rsid w:val="003A403B"/>
    <w:rsid w:val="003A6CAA"/>
    <w:rsid w:val="003B120E"/>
    <w:rsid w:val="003B1A9E"/>
    <w:rsid w:val="003B1CB0"/>
    <w:rsid w:val="003C1BC9"/>
    <w:rsid w:val="003C47D3"/>
    <w:rsid w:val="003C76FB"/>
    <w:rsid w:val="003E2889"/>
    <w:rsid w:val="003E7669"/>
    <w:rsid w:val="00410CE0"/>
    <w:rsid w:val="00422F55"/>
    <w:rsid w:val="0042490A"/>
    <w:rsid w:val="00432D5A"/>
    <w:rsid w:val="00436C57"/>
    <w:rsid w:val="004400C5"/>
    <w:rsid w:val="00444D3C"/>
    <w:rsid w:val="00445054"/>
    <w:rsid w:val="004473FF"/>
    <w:rsid w:val="00460B92"/>
    <w:rsid w:val="00477775"/>
    <w:rsid w:val="00486C5B"/>
    <w:rsid w:val="00496EF2"/>
    <w:rsid w:val="004A4039"/>
    <w:rsid w:val="004C10C6"/>
    <w:rsid w:val="004C157C"/>
    <w:rsid w:val="004C65B8"/>
    <w:rsid w:val="004C6C74"/>
    <w:rsid w:val="004D1B25"/>
    <w:rsid w:val="004D74C7"/>
    <w:rsid w:val="004E0354"/>
    <w:rsid w:val="004E0E8B"/>
    <w:rsid w:val="004E4C97"/>
    <w:rsid w:val="004E54FF"/>
    <w:rsid w:val="004F7E5E"/>
    <w:rsid w:val="00503401"/>
    <w:rsid w:val="005050B1"/>
    <w:rsid w:val="005069BF"/>
    <w:rsid w:val="0051548F"/>
    <w:rsid w:val="00516A26"/>
    <w:rsid w:val="00525655"/>
    <w:rsid w:val="00526983"/>
    <w:rsid w:val="00527492"/>
    <w:rsid w:val="0053427C"/>
    <w:rsid w:val="005416FE"/>
    <w:rsid w:val="00541874"/>
    <w:rsid w:val="005435DC"/>
    <w:rsid w:val="005468FA"/>
    <w:rsid w:val="00554ED8"/>
    <w:rsid w:val="00565A36"/>
    <w:rsid w:val="00567EAF"/>
    <w:rsid w:val="00571F0B"/>
    <w:rsid w:val="00574215"/>
    <w:rsid w:val="005767E2"/>
    <w:rsid w:val="005817A8"/>
    <w:rsid w:val="005934F7"/>
    <w:rsid w:val="00595F13"/>
    <w:rsid w:val="005A0BFC"/>
    <w:rsid w:val="005A2039"/>
    <w:rsid w:val="005A32E3"/>
    <w:rsid w:val="005B22EF"/>
    <w:rsid w:val="005B6CCF"/>
    <w:rsid w:val="005B71DB"/>
    <w:rsid w:val="005D24D0"/>
    <w:rsid w:val="005E7F01"/>
    <w:rsid w:val="005F0199"/>
    <w:rsid w:val="005F3574"/>
    <w:rsid w:val="005F6849"/>
    <w:rsid w:val="005F70CA"/>
    <w:rsid w:val="00603116"/>
    <w:rsid w:val="00610335"/>
    <w:rsid w:val="006202AA"/>
    <w:rsid w:val="00620CBE"/>
    <w:rsid w:val="006247AE"/>
    <w:rsid w:val="00631354"/>
    <w:rsid w:val="00631C7E"/>
    <w:rsid w:val="006321CD"/>
    <w:rsid w:val="00632C30"/>
    <w:rsid w:val="0063519E"/>
    <w:rsid w:val="00651726"/>
    <w:rsid w:val="00657725"/>
    <w:rsid w:val="00662F20"/>
    <w:rsid w:val="00672BBB"/>
    <w:rsid w:val="006742FE"/>
    <w:rsid w:val="00674F0A"/>
    <w:rsid w:val="006838AD"/>
    <w:rsid w:val="00685024"/>
    <w:rsid w:val="00685F00"/>
    <w:rsid w:val="00692B0B"/>
    <w:rsid w:val="006938B7"/>
    <w:rsid w:val="006A0169"/>
    <w:rsid w:val="006A06DF"/>
    <w:rsid w:val="006A3AEE"/>
    <w:rsid w:val="006A630F"/>
    <w:rsid w:val="006A74E2"/>
    <w:rsid w:val="006B0F1F"/>
    <w:rsid w:val="006B2CBA"/>
    <w:rsid w:val="006B54BC"/>
    <w:rsid w:val="006C08E7"/>
    <w:rsid w:val="006C09C7"/>
    <w:rsid w:val="006C4713"/>
    <w:rsid w:val="006D310C"/>
    <w:rsid w:val="006D63B3"/>
    <w:rsid w:val="006E2FF8"/>
    <w:rsid w:val="006E77B8"/>
    <w:rsid w:val="006E7C04"/>
    <w:rsid w:val="006F3A24"/>
    <w:rsid w:val="0070100A"/>
    <w:rsid w:val="00706A5F"/>
    <w:rsid w:val="00707027"/>
    <w:rsid w:val="007110AF"/>
    <w:rsid w:val="007155A1"/>
    <w:rsid w:val="00723C57"/>
    <w:rsid w:val="00735C7F"/>
    <w:rsid w:val="00741028"/>
    <w:rsid w:val="0074745C"/>
    <w:rsid w:val="00751561"/>
    <w:rsid w:val="00755247"/>
    <w:rsid w:val="00755EA0"/>
    <w:rsid w:val="0075689A"/>
    <w:rsid w:val="00773A55"/>
    <w:rsid w:val="00775BDF"/>
    <w:rsid w:val="0078195E"/>
    <w:rsid w:val="007A2253"/>
    <w:rsid w:val="007A4F1C"/>
    <w:rsid w:val="007A6909"/>
    <w:rsid w:val="007B1F82"/>
    <w:rsid w:val="007B3C8C"/>
    <w:rsid w:val="007B4A13"/>
    <w:rsid w:val="007B4D55"/>
    <w:rsid w:val="007C2B10"/>
    <w:rsid w:val="007E0D0D"/>
    <w:rsid w:val="007E0E48"/>
    <w:rsid w:val="007F6474"/>
    <w:rsid w:val="007F7B9B"/>
    <w:rsid w:val="0080131E"/>
    <w:rsid w:val="008038A9"/>
    <w:rsid w:val="00813902"/>
    <w:rsid w:val="00815BFE"/>
    <w:rsid w:val="00822C7B"/>
    <w:rsid w:val="00822E38"/>
    <w:rsid w:val="008309E8"/>
    <w:rsid w:val="00833C6C"/>
    <w:rsid w:val="00842916"/>
    <w:rsid w:val="00842C7B"/>
    <w:rsid w:val="00843472"/>
    <w:rsid w:val="00847C49"/>
    <w:rsid w:val="00850406"/>
    <w:rsid w:val="00871E7A"/>
    <w:rsid w:val="00872E8D"/>
    <w:rsid w:val="00873C8B"/>
    <w:rsid w:val="00883B30"/>
    <w:rsid w:val="008A352B"/>
    <w:rsid w:val="008A45CC"/>
    <w:rsid w:val="008A5254"/>
    <w:rsid w:val="008A702F"/>
    <w:rsid w:val="008B39AD"/>
    <w:rsid w:val="008C162A"/>
    <w:rsid w:val="008C2E8B"/>
    <w:rsid w:val="008C3529"/>
    <w:rsid w:val="008D08DA"/>
    <w:rsid w:val="008D55DE"/>
    <w:rsid w:val="008E29C7"/>
    <w:rsid w:val="008E4303"/>
    <w:rsid w:val="008F3A54"/>
    <w:rsid w:val="008F54C9"/>
    <w:rsid w:val="0090338D"/>
    <w:rsid w:val="00905070"/>
    <w:rsid w:val="00907A71"/>
    <w:rsid w:val="00907B4C"/>
    <w:rsid w:val="00911998"/>
    <w:rsid w:val="00914BA9"/>
    <w:rsid w:val="0091542A"/>
    <w:rsid w:val="00921A20"/>
    <w:rsid w:val="0093051D"/>
    <w:rsid w:val="0093363F"/>
    <w:rsid w:val="00935287"/>
    <w:rsid w:val="009377CE"/>
    <w:rsid w:val="009400F7"/>
    <w:rsid w:val="00940242"/>
    <w:rsid w:val="00951D3B"/>
    <w:rsid w:val="009562EA"/>
    <w:rsid w:val="00962EC0"/>
    <w:rsid w:val="0096695D"/>
    <w:rsid w:val="00967916"/>
    <w:rsid w:val="00975B52"/>
    <w:rsid w:val="009776CA"/>
    <w:rsid w:val="00977F51"/>
    <w:rsid w:val="0099354C"/>
    <w:rsid w:val="009A024F"/>
    <w:rsid w:val="009A11A6"/>
    <w:rsid w:val="009A385B"/>
    <w:rsid w:val="009B0944"/>
    <w:rsid w:val="009B4576"/>
    <w:rsid w:val="009C1637"/>
    <w:rsid w:val="009C382A"/>
    <w:rsid w:val="009C7865"/>
    <w:rsid w:val="009D05F9"/>
    <w:rsid w:val="009D350A"/>
    <w:rsid w:val="009D537E"/>
    <w:rsid w:val="009D5D3E"/>
    <w:rsid w:val="009D5D55"/>
    <w:rsid w:val="009D74FA"/>
    <w:rsid w:val="009E11EE"/>
    <w:rsid w:val="009E135C"/>
    <w:rsid w:val="009E7934"/>
    <w:rsid w:val="00A00611"/>
    <w:rsid w:val="00A01DA7"/>
    <w:rsid w:val="00A12711"/>
    <w:rsid w:val="00A17E41"/>
    <w:rsid w:val="00A21388"/>
    <w:rsid w:val="00A243A7"/>
    <w:rsid w:val="00A36467"/>
    <w:rsid w:val="00A40CD2"/>
    <w:rsid w:val="00A43DDD"/>
    <w:rsid w:val="00A45A83"/>
    <w:rsid w:val="00A46A6E"/>
    <w:rsid w:val="00A500C7"/>
    <w:rsid w:val="00A5068D"/>
    <w:rsid w:val="00A50A21"/>
    <w:rsid w:val="00A51241"/>
    <w:rsid w:val="00A6270E"/>
    <w:rsid w:val="00A62E37"/>
    <w:rsid w:val="00A7014A"/>
    <w:rsid w:val="00A839C6"/>
    <w:rsid w:val="00A9357F"/>
    <w:rsid w:val="00A94549"/>
    <w:rsid w:val="00AB2070"/>
    <w:rsid w:val="00AB2261"/>
    <w:rsid w:val="00AC27D6"/>
    <w:rsid w:val="00AC697A"/>
    <w:rsid w:val="00AD37E3"/>
    <w:rsid w:val="00AE0614"/>
    <w:rsid w:val="00AE1E62"/>
    <w:rsid w:val="00AE3237"/>
    <w:rsid w:val="00AE3511"/>
    <w:rsid w:val="00B0587C"/>
    <w:rsid w:val="00B103B1"/>
    <w:rsid w:val="00B2180E"/>
    <w:rsid w:val="00B229A8"/>
    <w:rsid w:val="00B30C68"/>
    <w:rsid w:val="00B3103E"/>
    <w:rsid w:val="00B40D2F"/>
    <w:rsid w:val="00B4642F"/>
    <w:rsid w:val="00B556B0"/>
    <w:rsid w:val="00B55D9D"/>
    <w:rsid w:val="00B57689"/>
    <w:rsid w:val="00B64FE7"/>
    <w:rsid w:val="00B65C71"/>
    <w:rsid w:val="00B67034"/>
    <w:rsid w:val="00B7339D"/>
    <w:rsid w:val="00B767A0"/>
    <w:rsid w:val="00B77C3D"/>
    <w:rsid w:val="00B85753"/>
    <w:rsid w:val="00B942CE"/>
    <w:rsid w:val="00BA60D3"/>
    <w:rsid w:val="00BB1BC1"/>
    <w:rsid w:val="00BC77D0"/>
    <w:rsid w:val="00BD01B6"/>
    <w:rsid w:val="00BD62CA"/>
    <w:rsid w:val="00BE6578"/>
    <w:rsid w:val="00BE6CB8"/>
    <w:rsid w:val="00BE6FFB"/>
    <w:rsid w:val="00BF3BA6"/>
    <w:rsid w:val="00BF3F9C"/>
    <w:rsid w:val="00BF4400"/>
    <w:rsid w:val="00C034FB"/>
    <w:rsid w:val="00C13074"/>
    <w:rsid w:val="00C2360C"/>
    <w:rsid w:val="00C26D5D"/>
    <w:rsid w:val="00C330C6"/>
    <w:rsid w:val="00C40FA2"/>
    <w:rsid w:val="00C43A57"/>
    <w:rsid w:val="00C47D35"/>
    <w:rsid w:val="00C52D99"/>
    <w:rsid w:val="00C63AFE"/>
    <w:rsid w:val="00C70F96"/>
    <w:rsid w:val="00C762B6"/>
    <w:rsid w:val="00C843F3"/>
    <w:rsid w:val="00C96352"/>
    <w:rsid w:val="00CA4144"/>
    <w:rsid w:val="00CA52DF"/>
    <w:rsid w:val="00CA5C5B"/>
    <w:rsid w:val="00CA7897"/>
    <w:rsid w:val="00CB1D28"/>
    <w:rsid w:val="00CB3DB5"/>
    <w:rsid w:val="00CB5D64"/>
    <w:rsid w:val="00CC742A"/>
    <w:rsid w:val="00CD115A"/>
    <w:rsid w:val="00CD660D"/>
    <w:rsid w:val="00CE0179"/>
    <w:rsid w:val="00CE2941"/>
    <w:rsid w:val="00D04DFE"/>
    <w:rsid w:val="00D11091"/>
    <w:rsid w:val="00D2173F"/>
    <w:rsid w:val="00D22358"/>
    <w:rsid w:val="00D22A39"/>
    <w:rsid w:val="00D23E2A"/>
    <w:rsid w:val="00D255B0"/>
    <w:rsid w:val="00D27F86"/>
    <w:rsid w:val="00D31998"/>
    <w:rsid w:val="00D31A82"/>
    <w:rsid w:val="00D32F6C"/>
    <w:rsid w:val="00D33416"/>
    <w:rsid w:val="00D34C1D"/>
    <w:rsid w:val="00D3522F"/>
    <w:rsid w:val="00D41399"/>
    <w:rsid w:val="00D45BEB"/>
    <w:rsid w:val="00D50A0F"/>
    <w:rsid w:val="00D519E9"/>
    <w:rsid w:val="00D55169"/>
    <w:rsid w:val="00D553A0"/>
    <w:rsid w:val="00D6461F"/>
    <w:rsid w:val="00D7551F"/>
    <w:rsid w:val="00D87DF1"/>
    <w:rsid w:val="00D905FB"/>
    <w:rsid w:val="00D9324E"/>
    <w:rsid w:val="00DA10E1"/>
    <w:rsid w:val="00DA16FD"/>
    <w:rsid w:val="00DA44D7"/>
    <w:rsid w:val="00DB0E7C"/>
    <w:rsid w:val="00DB320D"/>
    <w:rsid w:val="00DB50A5"/>
    <w:rsid w:val="00DB5A60"/>
    <w:rsid w:val="00DB7649"/>
    <w:rsid w:val="00DC385A"/>
    <w:rsid w:val="00DE573C"/>
    <w:rsid w:val="00DE6EF8"/>
    <w:rsid w:val="00DE7C7C"/>
    <w:rsid w:val="00E03B24"/>
    <w:rsid w:val="00E04931"/>
    <w:rsid w:val="00E1286A"/>
    <w:rsid w:val="00E1444B"/>
    <w:rsid w:val="00E1484E"/>
    <w:rsid w:val="00E214C4"/>
    <w:rsid w:val="00E32D88"/>
    <w:rsid w:val="00E35543"/>
    <w:rsid w:val="00E36636"/>
    <w:rsid w:val="00E42DC9"/>
    <w:rsid w:val="00E45DA6"/>
    <w:rsid w:val="00E46732"/>
    <w:rsid w:val="00E474F0"/>
    <w:rsid w:val="00E55EEC"/>
    <w:rsid w:val="00E63465"/>
    <w:rsid w:val="00E64058"/>
    <w:rsid w:val="00E64E62"/>
    <w:rsid w:val="00E71C8C"/>
    <w:rsid w:val="00E73483"/>
    <w:rsid w:val="00E75D83"/>
    <w:rsid w:val="00E81F28"/>
    <w:rsid w:val="00E843B1"/>
    <w:rsid w:val="00E96B50"/>
    <w:rsid w:val="00E9764C"/>
    <w:rsid w:val="00E9778F"/>
    <w:rsid w:val="00EA3009"/>
    <w:rsid w:val="00EB08E8"/>
    <w:rsid w:val="00ED370B"/>
    <w:rsid w:val="00ED4A44"/>
    <w:rsid w:val="00ED6546"/>
    <w:rsid w:val="00ED6A58"/>
    <w:rsid w:val="00ED73D6"/>
    <w:rsid w:val="00EE5859"/>
    <w:rsid w:val="00EE645B"/>
    <w:rsid w:val="00EF07A0"/>
    <w:rsid w:val="00EF5630"/>
    <w:rsid w:val="00F051A2"/>
    <w:rsid w:val="00F0593F"/>
    <w:rsid w:val="00F05FB4"/>
    <w:rsid w:val="00F07567"/>
    <w:rsid w:val="00F16E07"/>
    <w:rsid w:val="00F271C4"/>
    <w:rsid w:val="00F30577"/>
    <w:rsid w:val="00F34089"/>
    <w:rsid w:val="00F43370"/>
    <w:rsid w:val="00F45546"/>
    <w:rsid w:val="00F519D7"/>
    <w:rsid w:val="00F5212C"/>
    <w:rsid w:val="00F5755D"/>
    <w:rsid w:val="00F6147E"/>
    <w:rsid w:val="00F62B9E"/>
    <w:rsid w:val="00F66160"/>
    <w:rsid w:val="00F73A02"/>
    <w:rsid w:val="00F73C53"/>
    <w:rsid w:val="00F77A9B"/>
    <w:rsid w:val="00F80381"/>
    <w:rsid w:val="00F83B1C"/>
    <w:rsid w:val="00F85A80"/>
    <w:rsid w:val="00F947AC"/>
    <w:rsid w:val="00FA292E"/>
    <w:rsid w:val="00FA5304"/>
    <w:rsid w:val="00FA777B"/>
    <w:rsid w:val="00FB183B"/>
    <w:rsid w:val="00FB295F"/>
    <w:rsid w:val="00FB41D3"/>
    <w:rsid w:val="00FB4795"/>
    <w:rsid w:val="00FB5D01"/>
    <w:rsid w:val="00FB7D55"/>
    <w:rsid w:val="00FC0237"/>
    <w:rsid w:val="00FC0E93"/>
    <w:rsid w:val="00FC2061"/>
    <w:rsid w:val="00FC6996"/>
    <w:rsid w:val="00FD2DF9"/>
    <w:rsid w:val="00FD2FDD"/>
    <w:rsid w:val="00FD55E5"/>
    <w:rsid w:val="00FD6C0E"/>
    <w:rsid w:val="00FE1527"/>
    <w:rsid w:val="00FE2B6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CA21E1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DefaultParagraphFont"/>
    <w:rsid w:val="009C7865"/>
  </w:style>
  <w:style w:type="paragraph" w:styleId="ListParagraph">
    <w:name w:val="List Paragraph"/>
    <w:basedOn w:val="Normal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Normal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E71C8C"/>
    <w:pPr>
      <w:suppressAutoHyphens w:val="0"/>
      <w:spacing w:after="150"/>
    </w:pPr>
    <w:rPr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53427C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054FF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A74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7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4E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7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74E2"/>
    <w:rPr>
      <w:b/>
      <w:bCs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3144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4443"/>
    <w:rPr>
      <w:lang w:eastAsia="ar-SA"/>
    </w:rPr>
  </w:style>
  <w:style w:type="character" w:styleId="FootnoteReference">
    <w:name w:val="footnote reference"/>
    <w:uiPriority w:val="99"/>
    <w:semiHidden/>
    <w:unhideWhenUsed/>
    <w:rsid w:val="00314443"/>
    <w:rPr>
      <w:vertAlign w:val="superscript"/>
    </w:rPr>
  </w:style>
  <w:style w:type="paragraph" w:customStyle="1" w:styleId="Default">
    <w:name w:val="Default"/>
    <w:rsid w:val="003144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jtip">
    <w:name w:val="tajtip"/>
    <w:basedOn w:val="Normal"/>
    <w:rsid w:val="009D74FA"/>
    <w:pPr>
      <w:suppressAutoHyphens w:val="0"/>
      <w:spacing w:after="150"/>
    </w:pPr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725"/>
    <w:rPr>
      <w:color w:val="605E5C"/>
      <w:shd w:val="clear" w:color="auto" w:fill="E1DFDD"/>
    </w:rPr>
  </w:style>
  <w:style w:type="character" w:customStyle="1" w:styleId="bold1">
    <w:name w:val="bold1"/>
    <w:basedOn w:val="DefaultParagraphFont"/>
    <w:rsid w:val="00871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7035c7b02fde11eb8c97e01ffe050e1c?positionInSearchResults=0&amp;searchModelUUID=c44de185-b50e-4cfb-8853-acba55c2fc69"
                 TargetMode="External"
                 Type="http://schemas.openxmlformats.org/officeDocument/2006/relationships/hyperlink"/>
   <Relationship Id="rId9" Target="mailto:sandra.vasiulyte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CD8A-0CCB-4AA1-A8D9-598111CD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2020-12-07T11:05:00Z</dcterms:created>
  <dc:creator>D.Glodenis</dc:creator>
  <cp:lastModifiedBy>SLyra</cp:lastModifiedBy>
  <cp:lastPrinted>2020-03-12T09:09:00Z</cp:lastPrinted>
  <dcterms:modified xsi:type="dcterms:W3CDTF">2020-12-07T15:17:00Z</dcterms:modified>
  <cp:revision>13</cp:revision>
  <dc:title>[Adresatas]</dc:title>
</cp:coreProperties>
</file>