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DD853" w14:textId="029D0C27" w:rsidR="00270157" w:rsidRPr="00EE5F66" w:rsidRDefault="00B800E4" w:rsidP="00C8501D">
      <w:pPr>
        <w:overflowPunct w:val="0"/>
        <w:autoSpaceDE w:val="0"/>
        <w:autoSpaceDN w:val="0"/>
        <w:adjustRightInd w:val="0"/>
        <w:rPr>
          <w:b/>
          <w:lang w:val="lt-LT"/>
        </w:rPr>
      </w:pPr>
      <w:r>
        <w:rPr>
          <w:b/>
          <w:noProof/>
          <w:lang w:val="lt-LT" w:eastAsia="lt-LT"/>
        </w:rPr>
        <mc:AlternateContent>
          <mc:Choice Requires="wps">
            <w:drawing>
              <wp:anchor distT="0" distB="0" distL="114300" distR="114300" simplePos="0" relativeHeight="251659264" behindDoc="0" locked="0" layoutInCell="1" allowOverlap="1" wp14:anchorId="1BF19B54" wp14:editId="67805CF7">
                <wp:simplePos x="0" y="0"/>
                <wp:positionH relativeFrom="column">
                  <wp:posOffset>4699635</wp:posOffset>
                </wp:positionH>
                <wp:positionV relativeFrom="paragraph">
                  <wp:posOffset>-1219835</wp:posOffset>
                </wp:positionV>
                <wp:extent cx="177165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1650" cy="438150"/>
                        </a:xfrm>
                        <a:prstGeom prst="rect">
                          <a:avLst/>
                        </a:prstGeom>
                        <a:solidFill>
                          <a:schemeClr val="lt1"/>
                        </a:solidFill>
                        <a:ln w="6350">
                          <a:noFill/>
                        </a:ln>
                      </wps:spPr>
                      <wps:txbx>
                        <w:txbxContent>
                          <w:p w14:paraId="4C620EA5" w14:textId="3300E1DA" w:rsidR="00B800E4" w:rsidRPr="00B800E4" w:rsidRDefault="00B800E4">
                            <w:pPr>
                              <w:rPr>
                                <w:b/>
                                <w:sz w:val="20"/>
                                <w:szCs w:val="20"/>
                                <w:lang w:val="lt-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F19B54" id="_x0000_t202" coordsize="21600,21600" o:spt="202" path="m,l,21600r21600,l21600,xe">
                <v:stroke joinstyle="miter"/>
                <v:path gradientshapeok="t" o:connecttype="rect"/>
              </v:shapetype>
              <v:shape id="Text Box 1" o:spid="_x0000_s1026" type="#_x0000_t202" style="position:absolute;margin-left:370.05pt;margin-top:-96.05pt;width:139.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tW+VPgIAAHkEAAAOAAAAZHJzL2Uyb0RvYy54bWysVMFu2zAMvQ/YPwi6L07aNO2COkXWIsOA oC2QDD0rstwYkEVNUmJnX78n2UmzbqdhF5kUKZKPj/TtXVtrtlfOV2RyPhoMOVNGUlGZ15x/Xy8+ 3XDmgzCF0GRUzg/K87vZxw+3jZ2qC9qSLpRjCGL8tLE534Zgp1nm5VbVwg/IKgNjSa4WAap7zQon GkSvdXYxHE6yhlxhHUnlPW4fOiOfpfhlqWR4KkuvAtM5R20hnS6dm3hms1sxfXXCbivZlyH+oYpa VAZJT6EeRBBs56o/QtWVdOSpDANJdUZlWUmVMADNaPgOzWorrEpY0BxvT23y/y+sfNw/O1YV4I4z I2pQtFZtYF+oZaPYncb6KZxWFm6hxXX07O89LiPotnR1/AIOgx19Ppx6G4PJ+Oj6ejS5gknCNr68 GUFGmOzttXU+fFVUsyjk3IG71FKxX/rQuR5dYjJPuioWldZJifOi7rVjewGmdUg1IvhvXtqwJueT S6SOjwzF511kbVBLxNphilJoN20PdEPFAfgddfPjrVxUKHIpfHgWDgMDXFiC8ISj1IQk1Eucbcn9 /Nt99AePsHLWYABz7n/shFOc6W8GDH8ejcdxYpMyvrq+gOLOLZtzi9nV9wTkYBHVJTH6B30US0f1 C3ZlHrPCJIxE7pyHo3gfurXArkk1nycnzKgVYWlWVsbQsWmRgnX7IpzteQpg+JGOoyqm7+jqfLt2 z3eByipxGRvcdbXvO+Y7TUO/i3GBzvXk9fbHmP0CAAD//wMAUEsDBBQABgAIAAAAIQCLk+JZ4wAA AA4BAAAPAAAAZHJzL2Rvd25yZXYueG1sTI/BTsMwEETvSPyDtUhcUGsngZaGOBVCQCVuNAXEzY2X JCJeR7GbhL/HOcFtdmc0+zbbTqZlA/ausSQhWgpgSKXVDVUSDsXT4haY84q0ai2hhB90sM3PzzKV ajvSKw57X7FQQi5VEmrvu5RzV9ZolFvaDil4X7Y3yoexr7ju1RjKTctjIVbcqIbChVp1+FBj+b0/ GQmfV9XHi5ue38bkJuked0OxfteFlJcX0/0dMI+T/wvDjB/QIQ9MR3si7VgrYX0tohCVsIg2cVBz RESboI7zLk4i4HnG/7+R/wIAAP//AwBQSwECLQAUAAYACAAAACEAtoM4kv4AAADhAQAAEwAAAAAA AAAAAAAAAAAAAAAAW0NvbnRlbnRfVHlwZXNdLnhtbFBLAQItABQABgAIAAAAIQA4/SH/1gAAAJQB AAALAAAAAAAAAAAAAAAAAC8BAABfcmVscy8ucmVsc1BLAQItABQABgAIAAAAIQBLtW+VPgIAAHkE AAAOAAAAAAAAAAAAAAAAAC4CAABkcnMvZTJvRG9jLnhtbFBLAQItABQABgAIAAAAIQCLk+JZ4wAA AA4BAAAPAAAAAAAAAAAAAAAAAJgEAABkcnMvZG93bnJldi54bWxQSwUGAAAAAAQABADzAAAAqAUA AAAA " fillcolor="white [3201]" stroked="f" strokeweight=".5pt">
                <v:textbox>
                  <w:txbxContent>
                    <w:p w14:paraId="4C620EA5" w14:textId="3300E1DA" w:rsidR="00B800E4" w:rsidRPr="00B800E4" w:rsidRDefault="00B800E4">
                      <w:pPr>
                        <w:rPr>
                          <w:b/>
                          <w:sz w:val="20"/>
                          <w:szCs w:val="20"/>
                          <w:lang w:val="lt-LT"/>
                        </w:rPr>
                      </w:pPr>
                    </w:p>
                  </w:txbxContent>
                </v:textbox>
              </v:shape>
            </w:pict>
          </mc:Fallback>
        </mc:AlternateContent>
      </w:r>
    </w:p>
    <w:tbl>
      <w:tblPr>
        <w:tblpPr w:leftFromText="180" w:rightFromText="180" w:vertAnchor="text" w:horzAnchor="margin" w:tblpXSpec="right" w:tblpYSpec="outside"/>
        <w:tblW w:w="0" w:type="auto"/>
        <w:tblLook w:val="04A0" w:firstRow="1" w:lastRow="0" w:firstColumn="1" w:lastColumn="0" w:noHBand="0" w:noVBand="1"/>
      </w:tblPr>
      <w:tblGrid>
        <w:gridCol w:w="1825"/>
        <w:gridCol w:w="2570"/>
      </w:tblGrid>
      <w:tr w:rsidR="00270157" w:rsidRPr="00EE5F66" w14:paraId="514D9A1D" w14:textId="77777777" w:rsidTr="002D5B62">
        <w:trPr>
          <w:trHeight w:val="276"/>
        </w:trPr>
        <w:tc>
          <w:tcPr>
            <w:tcW w:w="1825" w:type="dxa"/>
          </w:tcPr>
          <w:p w14:paraId="08009DCE" w14:textId="33650EC5" w:rsidR="00270157" w:rsidRPr="007D5AC9" w:rsidRDefault="00270157" w:rsidP="00A51FD5">
            <w:pPr>
              <w:overflowPunct w:val="0"/>
              <w:autoSpaceDE w:val="0"/>
              <w:autoSpaceDN w:val="0"/>
              <w:adjustRightInd w:val="0"/>
              <w:rPr>
                <w:lang w:val="lt-LT"/>
              </w:rPr>
            </w:pPr>
            <w:r w:rsidRPr="007D5AC9">
              <w:t>20</w:t>
            </w:r>
            <w:r w:rsidR="00696542">
              <w:t>2</w:t>
            </w:r>
            <w:r w:rsidR="000E39C8">
              <w:t>1</w:t>
            </w:r>
            <w:r w:rsidR="00DC4FD4" w:rsidRPr="007D5AC9">
              <w:t>-</w:t>
            </w:r>
            <w:r w:rsidR="000E39C8">
              <w:t>0</w:t>
            </w:r>
            <w:r w:rsidR="007C4538">
              <w:t>8</w:t>
            </w:r>
            <w:r w:rsidRPr="007D5AC9">
              <w:t>-</w:t>
            </w:r>
          </w:p>
        </w:tc>
        <w:tc>
          <w:tcPr>
            <w:tcW w:w="2570" w:type="dxa"/>
          </w:tcPr>
          <w:p w14:paraId="1AB29D6A" w14:textId="7C6FBEB9" w:rsidR="00270157" w:rsidRPr="007D5AC9" w:rsidRDefault="001E1FBD" w:rsidP="00715916">
            <w:pPr>
              <w:tabs>
                <w:tab w:val="left" w:pos="1751"/>
              </w:tabs>
              <w:overflowPunct w:val="0"/>
              <w:autoSpaceDE w:val="0"/>
              <w:autoSpaceDN w:val="0"/>
              <w:adjustRightInd w:val="0"/>
              <w:ind w:left="50" w:hanging="158"/>
              <w:rPr>
                <w:lang w:val="lt-LT"/>
              </w:rPr>
            </w:pPr>
            <w:r w:rsidRPr="007D5AC9">
              <w:t xml:space="preserve">Nr. </w:t>
            </w:r>
            <w:r w:rsidR="00BC7CF4">
              <w:t>2</w:t>
            </w:r>
            <w:r w:rsidRPr="007D5AC9">
              <w:t>R-</w:t>
            </w:r>
            <w:r w:rsidR="00A535FF">
              <w:t xml:space="preserve">        </w:t>
            </w:r>
            <w:r w:rsidR="00A30CC8">
              <w:t xml:space="preserve">  </w:t>
            </w:r>
            <w:proofErr w:type="gramStart"/>
            <w:r w:rsidR="00160D55">
              <w:t xml:space="preserve">   </w:t>
            </w:r>
            <w:r w:rsidR="00BF4076" w:rsidRPr="00BF4076">
              <w:t>(</w:t>
            </w:r>
            <w:proofErr w:type="gramEnd"/>
            <w:r w:rsidR="00DC4FD4" w:rsidRPr="00BF4076">
              <w:t>3.</w:t>
            </w:r>
            <w:r w:rsidR="001C71CF">
              <w:t>2</w:t>
            </w:r>
            <w:r w:rsidR="00DC4FD4" w:rsidRPr="00BF4076">
              <w:t>.</w:t>
            </w:r>
            <w:r w:rsidR="002D5B62">
              <w:t>Mr.</w:t>
            </w:r>
            <w:r w:rsidR="00270157" w:rsidRPr="00BF4076">
              <w:t>)</w:t>
            </w:r>
          </w:p>
        </w:tc>
      </w:tr>
      <w:tr w:rsidR="00270157" w:rsidRPr="00EE5F66" w14:paraId="1439D958" w14:textId="77777777" w:rsidTr="002D5B62">
        <w:trPr>
          <w:trHeight w:val="291"/>
        </w:trPr>
        <w:tc>
          <w:tcPr>
            <w:tcW w:w="1825" w:type="dxa"/>
          </w:tcPr>
          <w:p w14:paraId="291E23A0" w14:textId="6BCE7188" w:rsidR="00270157" w:rsidRPr="007D5AC9" w:rsidRDefault="00270157" w:rsidP="00A51FD5">
            <w:pPr>
              <w:overflowPunct w:val="0"/>
              <w:autoSpaceDE w:val="0"/>
              <w:autoSpaceDN w:val="0"/>
              <w:adjustRightInd w:val="0"/>
              <w:rPr>
                <w:lang w:val="lt-LT"/>
              </w:rPr>
            </w:pPr>
            <w:r w:rsidRPr="007D5AC9">
              <w:t>Į</w:t>
            </w:r>
            <w:r w:rsidR="00353C31" w:rsidRPr="007D5AC9">
              <w:t xml:space="preserve"> 20</w:t>
            </w:r>
            <w:r w:rsidR="00696542">
              <w:t>2</w:t>
            </w:r>
            <w:r w:rsidR="000E39C8">
              <w:t>1</w:t>
            </w:r>
            <w:r w:rsidR="00353C31" w:rsidRPr="007D5AC9">
              <w:t>-</w:t>
            </w:r>
            <w:r w:rsidR="000E39C8">
              <w:t>0</w:t>
            </w:r>
            <w:r w:rsidR="007C4538">
              <w:t>8</w:t>
            </w:r>
            <w:r w:rsidR="00305106" w:rsidRPr="007D5AC9">
              <w:t>-</w:t>
            </w:r>
            <w:r w:rsidR="007C4538">
              <w:t>09</w:t>
            </w:r>
          </w:p>
        </w:tc>
        <w:tc>
          <w:tcPr>
            <w:tcW w:w="2570" w:type="dxa"/>
          </w:tcPr>
          <w:p w14:paraId="044989D8" w14:textId="13A1927C" w:rsidR="00270157" w:rsidRPr="00FB65A2" w:rsidRDefault="008C3FFA" w:rsidP="00D277E4">
            <w:pPr>
              <w:overflowPunct w:val="0"/>
              <w:autoSpaceDE w:val="0"/>
              <w:autoSpaceDN w:val="0"/>
              <w:adjustRightInd w:val="0"/>
              <w:ind w:left="-78"/>
              <w:rPr>
                <w:lang w:val="lt-LT"/>
              </w:rPr>
            </w:pPr>
            <w:r w:rsidRPr="00FB65A2">
              <w:rPr>
                <w:color w:val="000000"/>
                <w:shd w:val="clear" w:color="auto" w:fill="FFFFFF"/>
              </w:rPr>
              <w:t>Nr</w:t>
            </w:r>
            <w:r w:rsidRPr="000E39C8">
              <w:rPr>
                <w:color w:val="000000"/>
                <w:shd w:val="clear" w:color="auto" w:fill="FFFFFF"/>
              </w:rPr>
              <w:t xml:space="preserve">. </w:t>
            </w:r>
            <w:r w:rsidR="000E39C8" w:rsidRPr="000E39C8">
              <w:rPr>
                <w:color w:val="000000"/>
                <w:shd w:val="clear" w:color="auto" w:fill="FFFFFF"/>
              </w:rPr>
              <w:t>2</w:t>
            </w:r>
            <w:r w:rsidR="007C4538">
              <w:rPr>
                <w:color w:val="000000"/>
                <w:shd w:val="clear" w:color="auto" w:fill="FFFFFF"/>
              </w:rPr>
              <w:t>1-26424(2)</w:t>
            </w:r>
          </w:p>
        </w:tc>
      </w:tr>
      <w:tr w:rsidR="00715916" w:rsidRPr="00EE5F66" w14:paraId="556FB83A" w14:textId="77777777" w:rsidTr="002D5B62">
        <w:trPr>
          <w:trHeight w:val="291"/>
        </w:trPr>
        <w:tc>
          <w:tcPr>
            <w:tcW w:w="1825" w:type="dxa"/>
          </w:tcPr>
          <w:p w14:paraId="792B900B" w14:textId="77777777" w:rsidR="00715916" w:rsidRPr="007D5AC9" w:rsidRDefault="00715916" w:rsidP="00A51FD5">
            <w:pPr>
              <w:overflowPunct w:val="0"/>
              <w:autoSpaceDE w:val="0"/>
              <w:autoSpaceDN w:val="0"/>
              <w:adjustRightInd w:val="0"/>
            </w:pPr>
          </w:p>
        </w:tc>
        <w:tc>
          <w:tcPr>
            <w:tcW w:w="2570" w:type="dxa"/>
          </w:tcPr>
          <w:p w14:paraId="1741E15F" w14:textId="77777777" w:rsidR="00715916" w:rsidRPr="00FB65A2" w:rsidRDefault="00715916" w:rsidP="00D277E4">
            <w:pPr>
              <w:overflowPunct w:val="0"/>
              <w:autoSpaceDE w:val="0"/>
              <w:autoSpaceDN w:val="0"/>
              <w:adjustRightInd w:val="0"/>
              <w:ind w:left="-78"/>
              <w:rPr>
                <w:color w:val="000000"/>
                <w:shd w:val="clear" w:color="auto" w:fill="FFFFFF"/>
              </w:rPr>
            </w:pPr>
          </w:p>
        </w:tc>
      </w:tr>
    </w:tbl>
    <w:p w14:paraId="6C37AEA1" w14:textId="1F1D749B" w:rsidR="0002063E" w:rsidRDefault="00F4034E" w:rsidP="00F4034E">
      <w:pPr>
        <w:overflowPunct w:val="0"/>
        <w:autoSpaceDE w:val="0"/>
        <w:autoSpaceDN w:val="0"/>
        <w:adjustRightInd w:val="0"/>
        <w:rPr>
          <w:lang w:val="lt-LT"/>
        </w:rPr>
      </w:pPr>
      <w:r w:rsidRPr="00844BA7">
        <w:rPr>
          <w:lang w:val="lt-LT"/>
        </w:rPr>
        <w:t xml:space="preserve">Lietuvos </w:t>
      </w:r>
      <w:r w:rsidR="001C71CF">
        <w:rPr>
          <w:lang w:val="lt-LT"/>
        </w:rPr>
        <w:t xml:space="preserve">Respublikos </w:t>
      </w:r>
      <w:r w:rsidR="006A2FB1">
        <w:rPr>
          <w:lang w:val="lt-LT"/>
        </w:rPr>
        <w:t xml:space="preserve">socialinės </w:t>
      </w:r>
      <w:r w:rsidR="001C71CF">
        <w:rPr>
          <w:lang w:val="lt-LT"/>
        </w:rPr>
        <w:t xml:space="preserve">apsaugos </w:t>
      </w:r>
    </w:p>
    <w:p w14:paraId="77FDB408" w14:textId="42072726" w:rsidR="001C71CF" w:rsidRDefault="006A2FB1" w:rsidP="00F4034E">
      <w:pPr>
        <w:overflowPunct w:val="0"/>
        <w:autoSpaceDE w:val="0"/>
        <w:autoSpaceDN w:val="0"/>
        <w:adjustRightInd w:val="0"/>
        <w:rPr>
          <w:lang w:val="lt-LT"/>
        </w:rPr>
      </w:pPr>
      <w:r>
        <w:rPr>
          <w:lang w:val="lt-LT"/>
        </w:rPr>
        <w:t xml:space="preserve">ir darbo </w:t>
      </w:r>
      <w:r w:rsidR="001C71CF">
        <w:rPr>
          <w:lang w:val="lt-LT"/>
        </w:rPr>
        <w:t xml:space="preserve">ministerijai </w:t>
      </w:r>
    </w:p>
    <w:p w14:paraId="521E50B5" w14:textId="134A3A28" w:rsidR="00F4034E" w:rsidRPr="00DB21B0" w:rsidRDefault="006F2215" w:rsidP="00F4034E">
      <w:pPr>
        <w:overflowPunct w:val="0"/>
        <w:autoSpaceDE w:val="0"/>
        <w:autoSpaceDN w:val="0"/>
        <w:adjustRightInd w:val="0"/>
        <w:rPr>
          <w:i/>
          <w:lang w:val="lt-LT"/>
        </w:rPr>
      </w:pPr>
      <w:r>
        <w:rPr>
          <w:i/>
          <w:lang w:val="lt-LT"/>
        </w:rPr>
        <w:t>P</w:t>
      </w:r>
      <w:r w:rsidR="00D277E4">
        <w:rPr>
          <w:i/>
          <w:lang w:val="lt-LT"/>
        </w:rPr>
        <w:t xml:space="preserve">er </w:t>
      </w:r>
      <w:r w:rsidR="008C3FFA">
        <w:rPr>
          <w:i/>
          <w:lang w:val="lt-LT"/>
        </w:rPr>
        <w:t>TAIS</w:t>
      </w:r>
    </w:p>
    <w:p w14:paraId="2968BE7C" w14:textId="38FEAF52" w:rsidR="002B2F08" w:rsidRDefault="00B800E4" w:rsidP="002B2F08">
      <w:pPr>
        <w:shd w:val="clear" w:color="auto" w:fill="FFFFFF"/>
        <w:textAlignment w:val="top"/>
        <w:rPr>
          <w:b/>
          <w:bCs/>
          <w:lang w:val="lt-LT"/>
        </w:rPr>
      </w:pPr>
      <w:r w:rsidRPr="004B27CF">
        <w:rPr>
          <w:rFonts w:ascii="Arial" w:hAnsi="Arial" w:cs="Arial"/>
          <w:sz w:val="21"/>
          <w:szCs w:val="21"/>
        </w:rPr>
        <w:br/>
      </w:r>
    </w:p>
    <w:p w14:paraId="1D98A77F" w14:textId="77777777" w:rsidR="00F7299A" w:rsidRDefault="00F7299A" w:rsidP="002B2F08">
      <w:pPr>
        <w:shd w:val="clear" w:color="auto" w:fill="FFFFFF"/>
        <w:textAlignment w:val="top"/>
        <w:rPr>
          <w:b/>
          <w:bCs/>
          <w:lang w:val="lt-LT"/>
        </w:rPr>
      </w:pPr>
    </w:p>
    <w:p w14:paraId="265D8BD0" w14:textId="148ABC5B" w:rsidR="007C4538" w:rsidRDefault="007C4538" w:rsidP="007C4538">
      <w:pPr>
        <w:spacing w:line="276" w:lineRule="auto"/>
        <w:jc w:val="both"/>
        <w:rPr>
          <w:b/>
          <w:bCs/>
          <w:lang w:val="lt-LT"/>
        </w:rPr>
      </w:pPr>
      <w:r w:rsidRPr="007C4538">
        <w:rPr>
          <w:b/>
          <w:bCs/>
          <w:lang w:val="lt-LT"/>
        </w:rPr>
        <w:t>DĖL LIETUVOS RESPUBLIKOS APSAUGOS NUO SMURTO ARTIMOJE APLINKOJE ĮSTATYMO NR. XI-1425 PAKEITIMO ĮSTATYMO IR LIETUVOS RESPUBLIKOS ADMINISTRACINIŲ NUSIŽENGIMŲ KODEKSO 489 STRAIPSNIO PAKEITIMO ĮSTATYMO PROJEKTŲ DERINIMO</w:t>
      </w:r>
    </w:p>
    <w:p w14:paraId="4011216B" w14:textId="045E6A4A" w:rsidR="00173FA3" w:rsidRDefault="00173FA3" w:rsidP="00173FA3">
      <w:pPr>
        <w:spacing w:line="276" w:lineRule="auto"/>
        <w:ind w:firstLine="709"/>
        <w:jc w:val="both"/>
        <w:rPr>
          <w:lang w:val="lt-LT"/>
        </w:rPr>
      </w:pPr>
    </w:p>
    <w:p w14:paraId="3520405F" w14:textId="77777777" w:rsidR="00F7299A" w:rsidRDefault="00F7299A" w:rsidP="00173FA3">
      <w:pPr>
        <w:spacing w:line="276" w:lineRule="auto"/>
        <w:ind w:firstLine="709"/>
        <w:jc w:val="both"/>
        <w:rPr>
          <w:lang w:val="lt-LT"/>
        </w:rPr>
      </w:pPr>
    </w:p>
    <w:p w14:paraId="08BBA4E4" w14:textId="21B169B0" w:rsidR="00F20DC8" w:rsidRDefault="00173FA3" w:rsidP="00F20DC8">
      <w:pPr>
        <w:ind w:firstLine="709"/>
        <w:jc w:val="both"/>
        <w:rPr>
          <w:lang w:val="lt-LT"/>
        </w:rPr>
      </w:pPr>
      <w:r w:rsidRPr="005B0A37">
        <w:rPr>
          <w:lang w:val="lt-LT"/>
        </w:rPr>
        <w:t xml:space="preserve">Valstybinė duomenų apsaugos inspekcija (toliau – Inspekcija), pagal kompetenciją išnagrinėjusi Jūsų pakartotinai pateiktą derinti </w:t>
      </w:r>
      <w:r w:rsidRPr="005B0A37">
        <w:rPr>
          <w:color w:val="000000"/>
          <w:lang w:val="lt-LT"/>
        </w:rPr>
        <w:t>Lietuvos Respublikos apsaugos nuo smurto artimoje aplinkoje įstatymo Nr.</w:t>
      </w:r>
      <w:r w:rsidRPr="005B0A37">
        <w:rPr>
          <w:color w:val="4F4F4F"/>
          <w:lang w:val="lt-LT"/>
        </w:rPr>
        <w:t> </w:t>
      </w:r>
      <w:r w:rsidRPr="005B0A37">
        <w:rPr>
          <w:color w:val="000000"/>
          <w:lang w:val="lt-LT"/>
        </w:rPr>
        <w:t xml:space="preserve">XI-1425 pakeitimo projektą </w:t>
      </w:r>
      <w:r w:rsidRPr="005B0A37">
        <w:rPr>
          <w:lang w:val="lt-LT"/>
        </w:rPr>
        <w:t xml:space="preserve">(toliau – Įstatymo </w:t>
      </w:r>
      <w:r w:rsidR="005B0A37">
        <w:rPr>
          <w:lang w:val="lt-LT"/>
        </w:rPr>
        <w:t>projektas Nr. XI-1425</w:t>
      </w:r>
      <w:r w:rsidRPr="005B0A37">
        <w:rPr>
          <w:lang w:val="lt-LT"/>
        </w:rPr>
        <w:t xml:space="preserve">), teikia šias pastabas ir </w:t>
      </w:r>
      <w:r w:rsidRPr="00012A1E">
        <w:rPr>
          <w:lang w:val="lt-LT"/>
        </w:rPr>
        <w:t>pasiūlymus:</w:t>
      </w:r>
    </w:p>
    <w:p w14:paraId="491A6E8A" w14:textId="35848BAA" w:rsidR="00375ED8" w:rsidRDefault="00AF34A8" w:rsidP="00375ED8">
      <w:pPr>
        <w:ind w:firstLine="709"/>
        <w:jc w:val="both"/>
        <w:rPr>
          <w:lang w:val="lt-LT"/>
        </w:rPr>
      </w:pPr>
      <w:r>
        <w:rPr>
          <w:lang w:val="lt-LT"/>
        </w:rPr>
        <w:t>1</w:t>
      </w:r>
      <w:r w:rsidR="00375ED8">
        <w:rPr>
          <w:lang w:val="lt-LT"/>
        </w:rPr>
        <w:t>.</w:t>
      </w:r>
      <w:r w:rsidR="00375ED8">
        <w:rPr>
          <w:lang w:val="lt-LT"/>
        </w:rPr>
        <w:tab/>
      </w:r>
      <w:r w:rsidR="00375ED8" w:rsidRPr="006D1FFA">
        <w:rPr>
          <w:lang w:val="lt-LT"/>
        </w:rPr>
        <w:t xml:space="preserve">Įstatymo projekto Nr. XI-1425 8 straipsnio 8 dalyje nustatyta, kad „jei apsaugos nuo smurto orderį reikia skirti ilgesniam terminui, nei nurodyta šio straipsnio 2 dalyje, ir smurto artimoje aplinkoje pavojų keliančio asmens atžvilgiu nepradedamas ikiteisminis tyrimas, apsaugos nuo smurto orderį skyręs </w:t>
      </w:r>
      <w:r w:rsidR="00375ED8" w:rsidRPr="006F5EDD">
        <w:rPr>
          <w:i/>
          <w:iCs/>
          <w:lang w:val="lt-LT"/>
        </w:rPr>
        <w:t>policijos pareigūnas</w:t>
      </w:r>
      <w:r w:rsidR="00375ED8" w:rsidRPr="006D1FFA">
        <w:rPr>
          <w:lang w:val="lt-LT"/>
        </w:rPr>
        <w:t xml:space="preserve"> ne vėliau nei per 48 valandas nuo apsaugos nuo smurto orderio skyrimo dienos turi kreiptis į apylinkės teismą dėl apsaugos nuo smurto orderio pratęsimo, apie tai elektroninių ryšių priemonėmis ar raštu nedelsdamas, bet ne vėliau kaip per 12 valandų, </w:t>
      </w:r>
      <w:r w:rsidR="00375ED8" w:rsidRPr="009E4B51">
        <w:rPr>
          <w:i/>
          <w:iCs/>
          <w:lang w:val="lt-LT"/>
        </w:rPr>
        <w:t>informuodamas smurto artimoje aplinkoje pavojų keliantį asmenį ir smurto artimoje aplinkoje pavojų patiriantį asmenį.</w:t>
      </w:r>
      <w:r w:rsidR="00375ED8">
        <w:rPr>
          <w:lang w:val="lt-LT"/>
        </w:rPr>
        <w:t xml:space="preserve"> </w:t>
      </w:r>
    </w:p>
    <w:p w14:paraId="31A34D1F" w14:textId="620E94C5" w:rsidR="00375ED8" w:rsidRDefault="00375ED8" w:rsidP="00375ED8">
      <w:pPr>
        <w:ind w:firstLine="709"/>
        <w:jc w:val="both"/>
        <w:rPr>
          <w:lang w:val="lt-LT"/>
        </w:rPr>
      </w:pPr>
      <w:r>
        <w:rPr>
          <w:color w:val="000000"/>
          <w:lang w:val="lt-LT"/>
        </w:rPr>
        <w:t xml:space="preserve">Vadovaujantis </w:t>
      </w:r>
      <w:r w:rsidRPr="007565FF">
        <w:rPr>
          <w:lang w:val="lt-LT"/>
        </w:rPr>
        <w:t>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Pr>
          <w:lang w:val="lt-LT"/>
        </w:rPr>
        <w:t xml:space="preserve"> 5 straipsnio 1 dalies b ir c punktais, 6 straipsnio 3 dalimi ir </w:t>
      </w:r>
      <w:r>
        <w:rPr>
          <w:color w:val="000000"/>
          <w:lang w:val="lt-LT"/>
        </w:rPr>
        <w:t xml:space="preserve">atsižvelgiant į </w:t>
      </w:r>
      <w:r w:rsidRPr="00012A1E">
        <w:rPr>
          <w:lang w:val="lt-LT"/>
        </w:rPr>
        <w:t>Įstatymo projekto Nr. XI-1425 8 straipsnio 4 dal</w:t>
      </w:r>
      <w:r>
        <w:rPr>
          <w:lang w:val="lt-LT"/>
        </w:rPr>
        <w:t>ies 1–3 punktus</w:t>
      </w:r>
      <w:r>
        <w:rPr>
          <w:color w:val="000000"/>
          <w:lang w:val="lt-LT"/>
        </w:rPr>
        <w:t xml:space="preserve">, siūlome tikslinti </w:t>
      </w:r>
      <w:r w:rsidRPr="00012A1E">
        <w:rPr>
          <w:lang w:val="lt-LT"/>
        </w:rPr>
        <w:t xml:space="preserve">Įstatymo projekto Nr. XI-1425 8 straipsnio </w:t>
      </w:r>
      <w:r>
        <w:t>8</w:t>
      </w:r>
      <w:r w:rsidR="00050843">
        <w:t xml:space="preserve"> </w:t>
      </w:r>
      <w:proofErr w:type="spellStart"/>
      <w:r w:rsidR="00050843">
        <w:t>dalį</w:t>
      </w:r>
      <w:proofErr w:type="spellEnd"/>
      <w:r>
        <w:rPr>
          <w:lang w:val="lt-LT"/>
        </w:rPr>
        <w:t xml:space="preserve">, įvardinant </w:t>
      </w:r>
      <w:r w:rsidR="00B66CE0" w:rsidRPr="00C23809">
        <w:rPr>
          <w:color w:val="000000"/>
          <w:lang w:val="lt-LT"/>
        </w:rPr>
        <w:t>smurto artimoje aplinkoje pa</w:t>
      </w:r>
      <w:r w:rsidR="00B66CE0" w:rsidRPr="00045953">
        <w:rPr>
          <w:color w:val="000000"/>
          <w:lang w:val="lt-LT"/>
        </w:rPr>
        <w:t xml:space="preserve">vojų </w:t>
      </w:r>
      <w:r w:rsidR="00B66CE0">
        <w:rPr>
          <w:color w:val="000000"/>
          <w:lang w:val="lt-LT"/>
        </w:rPr>
        <w:t xml:space="preserve">keliančiam ir </w:t>
      </w:r>
      <w:r w:rsidR="00B66CE0" w:rsidRPr="00045953">
        <w:rPr>
          <w:color w:val="000000"/>
          <w:lang w:val="lt-LT"/>
        </w:rPr>
        <w:t>patirianči</w:t>
      </w:r>
      <w:r w:rsidR="00B66CE0">
        <w:rPr>
          <w:color w:val="000000"/>
          <w:lang w:val="lt-LT"/>
        </w:rPr>
        <w:t>am</w:t>
      </w:r>
      <w:r w:rsidR="00B66CE0">
        <w:rPr>
          <w:lang w:val="lt-LT"/>
        </w:rPr>
        <w:t xml:space="preserve"> </w:t>
      </w:r>
      <w:r w:rsidR="00B66CE0" w:rsidRPr="007F7C76">
        <w:rPr>
          <w:color w:val="000000"/>
          <w:lang w:val="lt-LT"/>
        </w:rPr>
        <w:t>asmen</w:t>
      </w:r>
      <w:r w:rsidR="00B66CE0">
        <w:rPr>
          <w:color w:val="000000"/>
          <w:lang w:val="lt-LT"/>
        </w:rPr>
        <w:t>iui</w:t>
      </w:r>
      <w:r w:rsidR="00B66CE0" w:rsidRPr="00E846E9">
        <w:rPr>
          <w:lang w:val="lt-LT"/>
        </w:rPr>
        <w:t xml:space="preserve"> </w:t>
      </w:r>
      <w:r>
        <w:rPr>
          <w:lang w:val="lt-LT"/>
        </w:rPr>
        <w:t>perduodam</w:t>
      </w:r>
      <w:r w:rsidR="004346AE">
        <w:rPr>
          <w:lang w:val="lt-LT"/>
        </w:rPr>
        <w:t>as</w:t>
      </w:r>
      <w:r>
        <w:rPr>
          <w:lang w:val="lt-LT"/>
        </w:rPr>
        <w:t xml:space="preserve"> </w:t>
      </w:r>
      <w:r w:rsidR="00B66CE0">
        <w:rPr>
          <w:lang w:val="lt-LT"/>
        </w:rPr>
        <w:t xml:space="preserve">konkrečias </w:t>
      </w:r>
      <w:r w:rsidRPr="00034E64">
        <w:rPr>
          <w:lang w:val="lt-LT"/>
        </w:rPr>
        <w:t>asmens duomenų rūšis</w:t>
      </w:r>
      <w:r w:rsidR="004346AE">
        <w:rPr>
          <w:lang w:val="lt-LT"/>
        </w:rPr>
        <w:t xml:space="preserve"> arba asmens duomenų kategorijas</w:t>
      </w:r>
      <w:r w:rsidR="007F7C76">
        <w:rPr>
          <w:rStyle w:val="Puslapioinaosnuoroda"/>
          <w:lang w:val="lt-LT"/>
        </w:rPr>
        <w:footnoteReference w:id="1"/>
      </w:r>
      <w:r w:rsidR="00A90044">
        <w:rPr>
          <w:lang w:val="lt-LT"/>
        </w:rPr>
        <w:t>.</w:t>
      </w:r>
    </w:p>
    <w:p w14:paraId="7C210D2F" w14:textId="43961911" w:rsidR="004350BC" w:rsidRDefault="008121A1" w:rsidP="00375ED8">
      <w:pPr>
        <w:ind w:firstLine="709"/>
        <w:jc w:val="both"/>
        <w:rPr>
          <w:lang w:val="lt-LT"/>
        </w:rPr>
      </w:pPr>
      <w:r>
        <w:rPr>
          <w:lang w:val="lt-LT"/>
        </w:rPr>
        <w:t xml:space="preserve">Taip pat siūlytume įvertinti </w:t>
      </w:r>
      <w:r w:rsidRPr="00034E64">
        <w:rPr>
          <w:lang w:val="lt-LT"/>
        </w:rPr>
        <w:t>Įstatymo projekto Nr. XI-1425 8 straipsnio 12 ir 13 dalis</w:t>
      </w:r>
      <w:r>
        <w:rPr>
          <w:lang w:val="lt-LT"/>
        </w:rPr>
        <w:t xml:space="preserve"> aukščiau nurodytu aspektu.</w:t>
      </w:r>
    </w:p>
    <w:p w14:paraId="3CBED061" w14:textId="7070035E" w:rsidR="00AE7C96" w:rsidRDefault="00AF34A8" w:rsidP="00AE7C96">
      <w:pPr>
        <w:ind w:firstLine="709"/>
        <w:jc w:val="both"/>
        <w:rPr>
          <w:lang w:val="lt-LT"/>
        </w:rPr>
      </w:pPr>
      <w:r w:rsidRPr="00034E64">
        <w:rPr>
          <w:lang w:val="lt-LT"/>
        </w:rPr>
        <w:t>2.</w:t>
      </w:r>
      <w:r w:rsidRPr="00034E64">
        <w:rPr>
          <w:lang w:val="lt-LT"/>
        </w:rPr>
        <w:tab/>
      </w:r>
      <w:r w:rsidR="008121A1">
        <w:rPr>
          <w:lang w:val="lt-LT"/>
        </w:rPr>
        <w:t xml:space="preserve">Siekiant išlaikyti </w:t>
      </w:r>
      <w:r w:rsidR="0066793A" w:rsidRPr="0066793A">
        <w:rPr>
          <w:lang w:val="lt-LT"/>
        </w:rPr>
        <w:t>Įstatymo projekto Nr. XI-1425</w:t>
      </w:r>
      <w:r w:rsidR="0066793A">
        <w:rPr>
          <w:lang w:val="lt-LT"/>
        </w:rPr>
        <w:t xml:space="preserve"> nuostatų sistemiškum</w:t>
      </w:r>
      <w:r w:rsidR="008121A1">
        <w:rPr>
          <w:lang w:val="lt-LT"/>
        </w:rPr>
        <w:t>ą</w:t>
      </w:r>
      <w:r w:rsidR="0066793A">
        <w:rPr>
          <w:lang w:val="lt-LT"/>
        </w:rPr>
        <w:t xml:space="preserve"> ir nuoseklum</w:t>
      </w:r>
      <w:r w:rsidR="008121A1">
        <w:rPr>
          <w:lang w:val="lt-LT"/>
        </w:rPr>
        <w:t>ą</w:t>
      </w:r>
      <w:r w:rsidR="0066793A">
        <w:rPr>
          <w:lang w:val="lt-LT"/>
        </w:rPr>
        <w:t xml:space="preserve">, kad atitinkamos institucijos </w:t>
      </w:r>
      <w:r w:rsidR="0066793A" w:rsidRPr="00215861">
        <w:rPr>
          <w:lang w:val="lt-LT"/>
        </w:rPr>
        <w:t xml:space="preserve">smurto artimoje aplinkoje pavojų patiriančio asmens ar smurtą patyrusio asmens </w:t>
      </w:r>
      <w:proofErr w:type="spellStart"/>
      <w:r w:rsidR="0066793A" w:rsidRPr="00215861">
        <w:rPr>
          <w:lang w:val="lt-LT"/>
        </w:rPr>
        <w:t>asmens</w:t>
      </w:r>
      <w:proofErr w:type="spellEnd"/>
      <w:r w:rsidR="0066793A" w:rsidRPr="00215861">
        <w:rPr>
          <w:lang w:val="lt-LT"/>
        </w:rPr>
        <w:t xml:space="preserve"> duomenis perduoda nesant jo sutikim</w:t>
      </w:r>
      <w:r w:rsidR="004350BC" w:rsidRPr="00215861">
        <w:rPr>
          <w:lang w:val="lt-LT"/>
        </w:rPr>
        <w:t>o</w:t>
      </w:r>
      <w:r w:rsidR="0066793A" w:rsidRPr="00215861">
        <w:rPr>
          <w:lang w:val="lt-LT"/>
        </w:rPr>
        <w:t>, o esant teisinei prievolei</w:t>
      </w:r>
      <w:r w:rsidR="00AE7C96">
        <w:rPr>
          <w:i/>
          <w:iCs/>
          <w:lang w:val="lt-LT"/>
        </w:rPr>
        <w:t xml:space="preserve"> </w:t>
      </w:r>
      <w:r w:rsidR="00AE7C96" w:rsidRPr="00215861">
        <w:rPr>
          <w:lang w:val="lt-LT"/>
        </w:rPr>
        <w:lastRenderedPageBreak/>
        <w:t>(</w:t>
      </w:r>
      <w:r w:rsidR="008121A1" w:rsidRPr="00215861">
        <w:rPr>
          <w:lang w:val="lt-LT"/>
        </w:rPr>
        <w:t xml:space="preserve">vadovaujantis </w:t>
      </w:r>
      <w:r w:rsidR="00AE7C96" w:rsidRPr="00215861">
        <w:rPr>
          <w:lang w:val="lt-LT"/>
        </w:rPr>
        <w:t>šiuo įstatymu),</w:t>
      </w:r>
      <w:r w:rsidR="0066793A" w:rsidRPr="00215861">
        <w:rPr>
          <w:lang w:val="lt-LT"/>
        </w:rPr>
        <w:t xml:space="preserve"> siūlome tikslinti</w:t>
      </w:r>
      <w:r w:rsidR="0066793A">
        <w:rPr>
          <w:i/>
          <w:iCs/>
          <w:lang w:val="lt-LT"/>
        </w:rPr>
        <w:t xml:space="preserve"> </w:t>
      </w:r>
      <w:r w:rsidR="0066793A" w:rsidRPr="00034E64">
        <w:rPr>
          <w:lang w:val="lt-LT"/>
        </w:rPr>
        <w:t>Įstatymo projekto Nr. XI-1425 8 straipsnio 13 dal</w:t>
      </w:r>
      <w:r w:rsidR="0066793A">
        <w:rPr>
          <w:lang w:val="lt-LT"/>
        </w:rPr>
        <w:t>į, atsisakant</w:t>
      </w:r>
      <w:r w:rsidR="00EC5548">
        <w:rPr>
          <w:lang w:val="lt-LT"/>
        </w:rPr>
        <w:t xml:space="preserve"> ši</w:t>
      </w:r>
      <w:r w:rsidR="008121A1">
        <w:rPr>
          <w:lang w:val="lt-LT"/>
        </w:rPr>
        <w:t>ų</w:t>
      </w:r>
      <w:r w:rsidR="00EC5548">
        <w:rPr>
          <w:lang w:val="lt-LT"/>
        </w:rPr>
        <w:t xml:space="preserve"> </w:t>
      </w:r>
      <w:r w:rsidR="008121A1">
        <w:rPr>
          <w:lang w:val="lt-LT"/>
        </w:rPr>
        <w:t xml:space="preserve">žodžių: </w:t>
      </w:r>
      <w:r w:rsidR="00EC5548">
        <w:rPr>
          <w:lang w:val="lt-LT"/>
        </w:rPr>
        <w:t>„</w:t>
      </w:r>
      <w:r w:rsidR="00EC5548" w:rsidRPr="00215861">
        <w:rPr>
          <w:lang w:val="lt-LT"/>
        </w:rPr>
        <w:t>o esant smurto artimoje aplinkoje pavojų patiriančio asmens ar smurtą patyrusio asmenims sutikimui</w:t>
      </w:r>
      <w:r w:rsidR="008121A1">
        <w:rPr>
          <w:lang w:val="lt-LT"/>
        </w:rPr>
        <w:t>“</w:t>
      </w:r>
      <w:r w:rsidR="00EC5548" w:rsidRPr="007A0928">
        <w:rPr>
          <w:lang w:val="lt-LT"/>
        </w:rPr>
        <w:t>,</w:t>
      </w:r>
      <w:r w:rsidR="00EC5548">
        <w:rPr>
          <w:i/>
          <w:iCs/>
          <w:lang w:val="lt-LT"/>
        </w:rPr>
        <w:t xml:space="preserve"> </w:t>
      </w:r>
      <w:r w:rsidR="00EC5548">
        <w:rPr>
          <w:lang w:val="lt-LT"/>
        </w:rPr>
        <w:t xml:space="preserve">ir </w:t>
      </w:r>
      <w:r w:rsidR="00AE7C96" w:rsidRPr="00034E64">
        <w:rPr>
          <w:lang w:val="lt-LT"/>
        </w:rPr>
        <w:t>Įstatymo projekto Nr. XI-1425 8 straipsnio 13 dal</w:t>
      </w:r>
      <w:r w:rsidR="00AE7C96">
        <w:rPr>
          <w:lang w:val="lt-LT"/>
        </w:rPr>
        <w:t>į išdėstyti taip: „j</w:t>
      </w:r>
      <w:r w:rsidR="00AE7C96" w:rsidRPr="00EC5548">
        <w:rPr>
          <w:lang w:val="lt-LT"/>
        </w:rPr>
        <w:t>ei Valstybės vaiko teisių apsaugos ir įvaikinimo tarnyba ar jos įgalioti teritoriniai skyriai turi duomenų, kad asmuo, kuriam paskirtas apsaugos nuo smurto orderis, nesilaiko nustatytų įpareigojimų, jie nedelsdami apie tai informuoja policiją ir</w:t>
      </w:r>
      <w:r w:rsidR="00AE7C96">
        <w:rPr>
          <w:lang w:val="lt-LT"/>
        </w:rPr>
        <w:t xml:space="preserve"> </w:t>
      </w:r>
      <w:r w:rsidR="00AE7C96" w:rsidRPr="00EC5548">
        <w:rPr>
          <w:lang w:val="lt-LT"/>
        </w:rPr>
        <w:t>specializuotos kompleksinės pagalbos centrą</w:t>
      </w:r>
      <w:r w:rsidR="00AE7C96">
        <w:rPr>
          <w:lang w:val="lt-LT"/>
        </w:rPr>
        <w:t>“.</w:t>
      </w:r>
    </w:p>
    <w:p w14:paraId="5B41025C" w14:textId="4E709F19" w:rsidR="00A019B8" w:rsidRPr="00034E64" w:rsidRDefault="00A019B8" w:rsidP="00A019B8">
      <w:pPr>
        <w:ind w:firstLine="720"/>
        <w:jc w:val="both"/>
        <w:rPr>
          <w:lang w:val="lt-LT"/>
        </w:rPr>
      </w:pPr>
      <w:r w:rsidRPr="00045953">
        <w:rPr>
          <w:lang w:val="lt-LT"/>
        </w:rPr>
        <w:t>3.</w:t>
      </w:r>
      <w:r w:rsidRPr="00045953">
        <w:rPr>
          <w:lang w:val="lt-LT"/>
        </w:rPr>
        <w:tab/>
        <w:t>Įstatymo projekto Nr. XI-1425 13 straipsnio 2–4 dalyse</w:t>
      </w:r>
      <w:r w:rsidRPr="007F7C76">
        <w:rPr>
          <w:lang w:val="lt-LT"/>
        </w:rPr>
        <w:t xml:space="preserve"> nustatomi specializuotos kompleksinės pagalbos centrui pateikiami būtiniausi smurto artimoje aplinkoje pavojų patiriančio asmens ar smurtą patyrusio asmens duomenys. Atkreiptinas dėmesys, kad </w:t>
      </w:r>
      <w:r w:rsidRPr="00353DFB">
        <w:rPr>
          <w:lang w:val="lt-LT"/>
        </w:rPr>
        <w:t xml:space="preserve">Įstatymo projekto Nr. XI-1425 13 straipsnio </w:t>
      </w:r>
      <w:r w:rsidRPr="00034E64">
        <w:rPr>
          <w:lang w:val="lt-LT"/>
        </w:rPr>
        <w:t xml:space="preserve">3 ir 4 dalyse, vienas iš fizinio asmens kontaktinių duomenų – elektroninio pašto adresas, tačiau šis asmens duomuo nenurodytas Įstatymo projekto Nr. XI-1425 13 straipsnio 2 dalyje. </w:t>
      </w:r>
    </w:p>
    <w:p w14:paraId="68045B63" w14:textId="77777777" w:rsidR="00A019B8" w:rsidRPr="00034E64" w:rsidRDefault="00A019B8" w:rsidP="00A019B8">
      <w:pPr>
        <w:ind w:firstLine="720"/>
        <w:jc w:val="both"/>
        <w:rPr>
          <w:lang w:val="lt-LT"/>
        </w:rPr>
      </w:pPr>
      <w:r w:rsidRPr="00034E64">
        <w:rPr>
          <w:lang w:val="lt-LT"/>
        </w:rPr>
        <w:t>Atsižvelgiant į tai, siūlome sistemiškai įvertinti minėtas nuostatas ir apsvarstyti galimybę tikslinti Įstatymo projekto Nr. XI-1425 13 straipsnio 2 dalį, tvarkomus fizinio asmens kontaktinius duomenis papildant duomeniu – elektroninio pašto adresu.</w:t>
      </w:r>
    </w:p>
    <w:p w14:paraId="02280D08" w14:textId="5D45CD39" w:rsidR="00A31E8B" w:rsidRDefault="00A019B8" w:rsidP="00175EEE">
      <w:pPr>
        <w:ind w:firstLine="720"/>
        <w:jc w:val="both"/>
        <w:rPr>
          <w:lang w:val="lt-LT"/>
        </w:rPr>
      </w:pPr>
      <w:r w:rsidRPr="00045953">
        <w:rPr>
          <w:lang w:val="lt-LT"/>
        </w:rPr>
        <w:t>4.</w:t>
      </w:r>
      <w:r w:rsidRPr="00045953">
        <w:rPr>
          <w:lang w:val="lt-LT"/>
        </w:rPr>
        <w:tab/>
        <w:t>Atsižvelgiant į tai, kad specializuotas pagalbos centras turėtų specializuotą pagalbą teikti asmens sutikimu (</w:t>
      </w:r>
      <w:r w:rsidRPr="007F7C76">
        <w:rPr>
          <w:lang w:val="lt-LT"/>
        </w:rPr>
        <w:t>Įstatymo projekto Nr. XI-1425 13 straipsnio</w:t>
      </w:r>
      <w:r w:rsidRPr="00353DFB">
        <w:rPr>
          <w:lang w:val="lt-LT"/>
        </w:rPr>
        <w:t xml:space="preserve"> 1 dalis),</w:t>
      </w:r>
      <w:r w:rsidR="00AC6A79">
        <w:rPr>
          <w:lang w:val="lt-LT"/>
        </w:rPr>
        <w:t xml:space="preserve"> be to, </w:t>
      </w:r>
      <w:r w:rsidR="00A31E8B">
        <w:rPr>
          <w:lang w:val="lt-LT"/>
        </w:rPr>
        <w:t xml:space="preserve">kad </w:t>
      </w:r>
      <w:r w:rsidR="00540B89" w:rsidRPr="009A117F">
        <w:rPr>
          <w:lang w:val="lt-LT"/>
        </w:rPr>
        <w:t>Reglamentas duomenų valdytojams nustato pareigą prieš asmens duomenų rinkimą informuoti duomenų subjektus apie p</w:t>
      </w:r>
      <w:r w:rsidR="00175EEE">
        <w:rPr>
          <w:lang w:val="lt-LT"/>
        </w:rPr>
        <w:t>erduodamus</w:t>
      </w:r>
      <w:r w:rsidR="00540B89" w:rsidRPr="009A117F">
        <w:rPr>
          <w:lang w:val="lt-LT"/>
        </w:rPr>
        <w:t xml:space="preserve"> asmens duomenų tvarkymo tikslus, teisinius pagrindus, saugojimo terminus, gavėjus ir kt.</w:t>
      </w:r>
      <w:r w:rsidR="00175EEE">
        <w:rPr>
          <w:lang w:val="lt-LT"/>
        </w:rPr>
        <w:t xml:space="preserve">, todėl, </w:t>
      </w:r>
      <w:r w:rsidR="00175EEE" w:rsidRPr="00353DFB">
        <w:rPr>
          <w:lang w:val="lt-LT"/>
        </w:rPr>
        <w:t xml:space="preserve">manytina, kad </w:t>
      </w:r>
      <w:r w:rsidR="00175EEE" w:rsidRPr="007F2CD1">
        <w:rPr>
          <w:lang w:val="lt-LT"/>
        </w:rPr>
        <w:t>Įstatymo projekto Nr. XI-1425 13 straipsnio</w:t>
      </w:r>
      <w:r w:rsidR="00175EEE" w:rsidRPr="00A31E8B">
        <w:rPr>
          <w:lang w:val="lt-LT"/>
        </w:rPr>
        <w:t xml:space="preserve"> 3 ir 4 dalys yra tikslintos ir galėtų būt</w:t>
      </w:r>
      <w:r w:rsidR="00175EEE">
        <w:rPr>
          <w:lang w:val="lt-LT"/>
        </w:rPr>
        <w:t>i</w:t>
      </w:r>
      <w:r w:rsidR="00175EEE" w:rsidRPr="00A31E8B">
        <w:rPr>
          <w:lang w:val="lt-LT"/>
        </w:rPr>
        <w:t xml:space="preserve"> išdėstytos taip</w:t>
      </w:r>
      <w:r w:rsidR="00175EEE" w:rsidRPr="00034E64">
        <w:rPr>
          <w:lang w:val="lt-LT"/>
        </w:rPr>
        <w:t>:</w:t>
      </w:r>
    </w:p>
    <w:p w14:paraId="50940F84" w14:textId="155957C9" w:rsidR="00A019B8" w:rsidRPr="00034E64" w:rsidRDefault="00A019B8" w:rsidP="00A019B8">
      <w:pPr>
        <w:ind w:firstLine="720"/>
        <w:jc w:val="both"/>
        <w:rPr>
          <w:lang w:val="lt-LT"/>
        </w:rPr>
      </w:pPr>
      <w:r w:rsidRPr="00034E64">
        <w:rPr>
          <w:lang w:val="lt-LT"/>
        </w:rPr>
        <w:t>4.1. „</w:t>
      </w:r>
      <w:r w:rsidRPr="00034E64">
        <w:rPr>
          <w:color w:val="000000"/>
          <w:lang w:val="lt-LT"/>
        </w:rPr>
        <w:t>Asmens sveikatos priežiūros įstaiga informuoja smurto artimoje aplinkoje pavojų patiriantį asmenį ar smurtą patyrusį asmenį, kad su juo susisieks specializuotos pagalbos centras, kuris</w:t>
      </w:r>
      <w:r w:rsidRPr="00034E64">
        <w:rPr>
          <w:b/>
          <w:bCs/>
          <w:color w:val="000000"/>
          <w:lang w:val="lt-LT"/>
        </w:rPr>
        <w:t>, jam sutikus,</w:t>
      </w:r>
      <w:r w:rsidRPr="00034E64">
        <w:rPr>
          <w:color w:val="000000"/>
          <w:lang w:val="lt-LT"/>
        </w:rPr>
        <w:t xml:space="preserve"> suteiks specializuotą kompleksinę pagalbą, pateikia jam specializuotos kompleksinės pagalbos centro ir emocinės pagalbos tarnybos telefono ryšio numerius ir rašytinę informaciją apie teikiamos specializuotos kompleksinės pagalbos smurto artimoje aplinkoje pavojų patiriantiems asmenims ar smurtą patyrusiems asmenims pobūdį bei informaciją, nurodytą Reglamento (ES) 2016/679 13 straipsnyje (</w:t>
      </w:r>
      <w:r w:rsidRPr="00034E64">
        <w:rPr>
          <w:lang w:val="lt-LT"/>
        </w:rPr>
        <w:t xml:space="preserve">Įstatymo projekto Nr. XI-1425 13 straipsnio 3 dalis); </w:t>
      </w:r>
    </w:p>
    <w:p w14:paraId="2146F3D5" w14:textId="24DB90B2" w:rsidR="008C0161" w:rsidRDefault="00A019B8" w:rsidP="008C0161">
      <w:pPr>
        <w:ind w:firstLine="720"/>
        <w:jc w:val="both"/>
        <w:rPr>
          <w:lang w:val="lt-LT"/>
        </w:rPr>
      </w:pPr>
      <w:r w:rsidRPr="00034E64">
        <w:rPr>
          <w:lang w:val="lt-LT"/>
        </w:rPr>
        <w:t>4.2. „</w:t>
      </w:r>
      <w:r w:rsidR="00032B24">
        <w:rPr>
          <w:color w:val="000000"/>
          <w:lang w:val="lt-LT"/>
        </w:rPr>
        <w:t>S</w:t>
      </w:r>
      <w:r w:rsidRPr="00032B24">
        <w:rPr>
          <w:color w:val="000000"/>
          <w:lang w:val="lt-LT"/>
        </w:rPr>
        <w:t>murto artimoje aplinkoje pavojų patiriantis</w:t>
      </w:r>
      <w:r w:rsidRPr="00FC5450">
        <w:rPr>
          <w:color w:val="000000"/>
          <w:lang w:val="lt-LT"/>
        </w:rPr>
        <w:t xml:space="preserve"> asmuo ar smurtą patyręs asmuo informuojamas, kad su juo susisieks specializuotos pagalbos centras, kuris, jam</w:t>
      </w:r>
      <w:r w:rsidRPr="00034E64">
        <w:rPr>
          <w:b/>
          <w:bCs/>
          <w:color w:val="000000"/>
          <w:lang w:val="lt-LT"/>
        </w:rPr>
        <w:t xml:space="preserve"> sutikus, </w:t>
      </w:r>
      <w:r w:rsidRPr="00034E64">
        <w:rPr>
          <w:color w:val="000000"/>
          <w:lang w:val="lt-LT"/>
        </w:rPr>
        <w:t>suteiks jam pagalbą, jam pateikiami specializuotos kompleksinės pagalbos centro ir emocinės pagalbos tarnybos telefono ryšio numeriai ir rašytinė informacija apie teikiamos specializuotos kompleksinės pagalbos smurto artimoje aplinkoje pavojų patiriantiems asmenims ar smurtą patyrusiems asmenims pobūdį bei informacija, nurodyta Reglamento (ES) 2016/679 13 straipsnyje (</w:t>
      </w:r>
      <w:r w:rsidRPr="00034E64">
        <w:rPr>
          <w:lang w:val="lt-LT"/>
        </w:rPr>
        <w:t>Įstatymo projekto Nr. XI-1425 13 straipsnio 4 dalis</w:t>
      </w:r>
      <w:r w:rsidR="008C0161">
        <w:rPr>
          <w:lang w:val="lt-LT"/>
        </w:rPr>
        <w:t>, atsisakant n</w:t>
      </w:r>
      <w:r w:rsidR="007A0928">
        <w:rPr>
          <w:lang w:val="lt-LT"/>
        </w:rPr>
        <w:t>uostatos</w:t>
      </w:r>
      <w:r w:rsidR="008C0161">
        <w:rPr>
          <w:lang w:val="lt-LT"/>
        </w:rPr>
        <w:t xml:space="preserve"> „p</w:t>
      </w:r>
      <w:r w:rsidR="008C0161" w:rsidRPr="008C0161">
        <w:rPr>
          <w:lang w:val="lt-LT"/>
        </w:rPr>
        <w:t>erdavus kontaktinius duomenis</w:t>
      </w:r>
      <w:r w:rsidR="008C0161">
        <w:rPr>
          <w:lang w:val="lt-LT"/>
        </w:rPr>
        <w:t>“).</w:t>
      </w:r>
    </w:p>
    <w:p w14:paraId="055FAAF2" w14:textId="3BDD6B6F" w:rsidR="00464F8F" w:rsidRDefault="00A019B8" w:rsidP="008C0161">
      <w:pPr>
        <w:ind w:firstLine="720"/>
        <w:jc w:val="both"/>
        <w:rPr>
          <w:lang w:val="lt-LT"/>
        </w:rPr>
      </w:pPr>
      <w:r w:rsidRPr="00034E64">
        <w:rPr>
          <w:lang w:val="lt-LT"/>
        </w:rPr>
        <w:t>5.</w:t>
      </w:r>
      <w:r w:rsidRPr="00034E64">
        <w:rPr>
          <w:lang w:val="lt-LT"/>
        </w:rPr>
        <w:tab/>
        <w:t>Įstatymo projekto Nr. XI-1425 13 straipsnio 4 dalyje nustatyta, kad: „&lt;...&gt;</w:t>
      </w:r>
      <w:r w:rsidR="00C41A04">
        <w:rPr>
          <w:lang w:val="lt-LT"/>
        </w:rPr>
        <w:t xml:space="preserve"> </w:t>
      </w:r>
      <w:r w:rsidRPr="00034E64">
        <w:rPr>
          <w:lang w:val="lt-LT"/>
        </w:rPr>
        <w:t xml:space="preserve">jeigu smurto artimoje aplinkoje pavojų patiriantis asmuo ar smurtą patyręs asmuo yra nepilnametis, prašoma jo atstovo pagal įstatymą sutikimo dėl asmens duomenų perdavimo specializuotam kompleksinės pagalbos centrui. &lt;...&gt;“. Iš minėtos nuostatos nėra aišku, ar </w:t>
      </w:r>
      <w:r w:rsidR="00C41A04" w:rsidRPr="00034E64">
        <w:rPr>
          <w:lang w:val="lt-LT"/>
        </w:rPr>
        <w:t xml:space="preserve">specializuotam kompleksinės pagalbos centrui </w:t>
      </w:r>
      <w:r w:rsidRPr="00034E64">
        <w:rPr>
          <w:lang w:val="lt-LT"/>
        </w:rPr>
        <w:t>bus perduodami nepilnamečio atstovo pagal įstatymą, ar nepilnamečio asmens duomenys, ar bus perduodami pastarųjų abiejų subjektų asmens duomenys, todėl siūlome tikslinti Įstatymo projekto Nr. XI-1425 13 straipsnio 4 dalį, įvardinant konkrečius subjektus (nepilnamečio atstovas pagal įstatymą ir (ar) nepilnametis) ir</w:t>
      </w:r>
      <w:r w:rsidR="00C41A04">
        <w:rPr>
          <w:lang w:val="lt-LT"/>
        </w:rPr>
        <w:t>,</w:t>
      </w:r>
      <w:r w:rsidRPr="00034E64">
        <w:rPr>
          <w:lang w:val="lt-LT"/>
        </w:rPr>
        <w:t xml:space="preserve"> </w:t>
      </w:r>
      <w:r w:rsidR="00C41A04" w:rsidRPr="00034E64">
        <w:rPr>
          <w:lang w:val="lt-LT"/>
        </w:rPr>
        <w:t>vadovaujantis Reglamento 5 straipsnio 1 dalies b ir c punktais</w:t>
      </w:r>
      <w:r w:rsidR="00C41A04">
        <w:rPr>
          <w:lang w:val="lt-LT"/>
        </w:rPr>
        <w:t xml:space="preserve"> bei atsižvelgiant į rašte pateiktą pirmąją pastabą,</w:t>
      </w:r>
      <w:r w:rsidR="00C41A04" w:rsidRPr="00034E64">
        <w:rPr>
          <w:lang w:val="lt-LT"/>
        </w:rPr>
        <w:t xml:space="preserve"> </w:t>
      </w:r>
      <w:r w:rsidR="00150E02">
        <w:rPr>
          <w:lang w:val="lt-LT"/>
        </w:rPr>
        <w:t>konkreči</w:t>
      </w:r>
      <w:r w:rsidR="00C41A04">
        <w:rPr>
          <w:lang w:val="lt-LT"/>
        </w:rPr>
        <w:t>a</w:t>
      </w:r>
      <w:r w:rsidR="00150E02">
        <w:rPr>
          <w:lang w:val="lt-LT"/>
        </w:rPr>
        <w:t xml:space="preserve">s </w:t>
      </w:r>
      <w:r w:rsidRPr="00034E64">
        <w:rPr>
          <w:lang w:val="lt-LT"/>
        </w:rPr>
        <w:t>perduodam</w:t>
      </w:r>
      <w:r w:rsidR="00150E02">
        <w:rPr>
          <w:lang w:val="lt-LT"/>
        </w:rPr>
        <w:t>as</w:t>
      </w:r>
      <w:r w:rsidRPr="00034E64">
        <w:rPr>
          <w:lang w:val="lt-LT"/>
        </w:rPr>
        <w:t xml:space="preserve"> asmens duomen</w:t>
      </w:r>
      <w:r w:rsidR="00150E02">
        <w:rPr>
          <w:lang w:val="lt-LT"/>
        </w:rPr>
        <w:t>ų rūšis</w:t>
      </w:r>
      <w:r w:rsidRPr="00034E64">
        <w:rPr>
          <w:lang w:val="lt-LT"/>
        </w:rPr>
        <w:t xml:space="preserve"> specializuotam kompleksinės pagalbos centrui, baigtiniu sąrašu</w:t>
      </w:r>
      <w:r w:rsidR="001D604C">
        <w:rPr>
          <w:lang w:val="lt-LT"/>
        </w:rPr>
        <w:t>.</w:t>
      </w:r>
    </w:p>
    <w:p w14:paraId="386F46A2" w14:textId="681862DF" w:rsidR="00977461" w:rsidRDefault="00371E4E" w:rsidP="008C0161">
      <w:pPr>
        <w:ind w:firstLine="720"/>
        <w:jc w:val="both"/>
        <w:rPr>
          <w:lang w:val="lt-LT"/>
        </w:rPr>
      </w:pPr>
      <w:r>
        <w:rPr>
          <w:lang w:val="lt-LT"/>
        </w:rPr>
        <w:t>Taip pat a</w:t>
      </w:r>
      <w:r w:rsidR="00977461">
        <w:rPr>
          <w:lang w:val="lt-LT"/>
        </w:rPr>
        <w:t>tsižvelgian</w:t>
      </w:r>
      <w:r>
        <w:rPr>
          <w:lang w:val="lt-LT"/>
        </w:rPr>
        <w:t xml:space="preserve">t į rašte pateiktą antrą pastabą, siūlome </w:t>
      </w:r>
      <w:r w:rsidRPr="006147ED">
        <w:rPr>
          <w:lang w:val="lt-LT"/>
        </w:rPr>
        <w:t>įvertinti</w:t>
      </w:r>
      <w:r w:rsidRPr="00371E4E">
        <w:rPr>
          <w:lang w:val="lt-LT"/>
        </w:rPr>
        <w:t xml:space="preserve"> </w:t>
      </w:r>
      <w:r w:rsidRPr="00034E64">
        <w:rPr>
          <w:lang w:val="lt-LT"/>
        </w:rPr>
        <w:t>Įstatymo projekto Nr. XI-1425 13 straipsnio 4 dal</w:t>
      </w:r>
      <w:r>
        <w:rPr>
          <w:lang w:val="lt-LT"/>
        </w:rPr>
        <w:t>į, atsisakant nuostatos</w:t>
      </w:r>
      <w:r w:rsidR="00B929B5">
        <w:rPr>
          <w:lang w:val="lt-LT"/>
        </w:rPr>
        <w:t xml:space="preserve"> </w:t>
      </w:r>
      <w:r>
        <w:rPr>
          <w:lang w:val="lt-LT"/>
        </w:rPr>
        <w:t xml:space="preserve">dėl </w:t>
      </w:r>
      <w:r w:rsidRPr="00034E64">
        <w:rPr>
          <w:lang w:val="lt-LT"/>
        </w:rPr>
        <w:t xml:space="preserve">atstovo pagal įstatymą sutikimo dėl </w:t>
      </w:r>
      <w:r>
        <w:rPr>
          <w:lang w:val="lt-LT"/>
        </w:rPr>
        <w:t xml:space="preserve">nepilnamečio </w:t>
      </w:r>
      <w:r w:rsidRPr="00034E64">
        <w:rPr>
          <w:lang w:val="lt-LT"/>
        </w:rPr>
        <w:t>asmens duomenų perdavimo specializuotam kompleksinės pagalbos centru</w:t>
      </w:r>
      <w:r>
        <w:rPr>
          <w:lang w:val="lt-LT"/>
        </w:rPr>
        <w:t>i.</w:t>
      </w:r>
    </w:p>
    <w:p w14:paraId="2A89CCCF" w14:textId="0382FBDE" w:rsidR="00977461" w:rsidRDefault="00977461" w:rsidP="008C0161">
      <w:pPr>
        <w:ind w:firstLine="720"/>
        <w:jc w:val="both"/>
        <w:rPr>
          <w:lang w:val="lt-LT"/>
        </w:rPr>
      </w:pPr>
    </w:p>
    <w:p w14:paraId="53051EE2" w14:textId="77777777" w:rsidR="00977461" w:rsidRDefault="00977461" w:rsidP="008C0161">
      <w:pPr>
        <w:ind w:firstLine="720"/>
        <w:jc w:val="both"/>
        <w:rPr>
          <w:lang w:val="lt-LT"/>
        </w:rPr>
      </w:pPr>
    </w:p>
    <w:p w14:paraId="437A2A9D" w14:textId="5F10FEA2" w:rsidR="00DA01E0" w:rsidRPr="00681D4A" w:rsidRDefault="007F2CD1" w:rsidP="00CC0243">
      <w:pPr>
        <w:ind w:firstLine="720"/>
        <w:jc w:val="both"/>
        <w:rPr>
          <w:color w:val="000000"/>
          <w:lang w:val="lt-LT"/>
        </w:rPr>
      </w:pPr>
      <w:r>
        <w:lastRenderedPageBreak/>
        <w:t>6</w:t>
      </w:r>
      <w:r w:rsidR="004B4992">
        <w:rPr>
          <w:lang w:val="lt-LT"/>
        </w:rPr>
        <w:t>.</w:t>
      </w:r>
      <w:r w:rsidR="00A02424">
        <w:rPr>
          <w:lang w:val="lt-LT"/>
        </w:rPr>
        <w:tab/>
      </w:r>
      <w:r w:rsidR="00A02424" w:rsidRPr="00406C34">
        <w:rPr>
          <w:lang w:val="lt-LT"/>
        </w:rPr>
        <w:t xml:space="preserve">Įstatymo projekto Nr. XI-1425 </w:t>
      </w:r>
      <w:r w:rsidR="00A02424">
        <w:rPr>
          <w:lang w:val="lt-LT"/>
        </w:rPr>
        <w:t>19 straipsnyje nustatyta, kad</w:t>
      </w:r>
      <w:r w:rsidR="004201D7">
        <w:rPr>
          <w:lang w:val="lt-LT"/>
        </w:rPr>
        <w:t xml:space="preserve">: </w:t>
      </w:r>
      <w:r w:rsidR="00681D4A">
        <w:rPr>
          <w:lang w:val="lt-LT"/>
        </w:rPr>
        <w:t xml:space="preserve">„&lt;...&gt; </w:t>
      </w:r>
      <w:r w:rsidR="00A02424" w:rsidRPr="00A02424">
        <w:rPr>
          <w:color w:val="000000"/>
          <w:lang w:val="lt-LT"/>
        </w:rPr>
        <w:t xml:space="preserve">Lietuvos Respublikos policijos generalinis komisaras, Lietuvos Respublikos generalinis prokuroras, Valstybės vaiko teisių apsaugos ir įvaikinimo tarnyba, asmens sveikatos priežiūros įstaigos, švietimo įstaigos, savivaldybių vykdomosios institucijos bei specializuotos kompleksinės pagalbos centrai pagal kompetenciją </w:t>
      </w:r>
      <w:r w:rsidR="00A02424" w:rsidRPr="00E3377B">
        <w:rPr>
          <w:i/>
          <w:iCs/>
          <w:color w:val="000000"/>
          <w:lang w:val="lt-LT"/>
        </w:rPr>
        <w:t>nustato vidaus taisykles,</w:t>
      </w:r>
      <w:r w:rsidR="00A02424" w:rsidRPr="00A02424">
        <w:rPr>
          <w:color w:val="000000"/>
          <w:lang w:val="lt-LT"/>
        </w:rPr>
        <w:t xml:space="preserve"> kuriose nustatomas asmens duomenų, susijusių su smurtu artimoje aplinkoje, keitimusi procedūra tarp institucijų ir įstaigų, vykdančių veiklą apsaugos nuo smurto artimoje aplinkoje ir pagalbos teikimo srityse. </w:t>
      </w:r>
      <w:r w:rsidR="00A02424" w:rsidRPr="00E3377B">
        <w:rPr>
          <w:i/>
          <w:iCs/>
          <w:color w:val="000000"/>
          <w:lang w:val="lt-LT"/>
        </w:rPr>
        <w:t>Šios vidaus taisyklės gali būti sudedamoji asmens duomenų apsaugos politikos dalis.</w:t>
      </w:r>
      <w:r w:rsidR="00681D4A">
        <w:rPr>
          <w:color w:val="000000"/>
          <w:lang w:val="lt-LT"/>
        </w:rPr>
        <w:t xml:space="preserve"> &lt;...&gt;“.</w:t>
      </w:r>
    </w:p>
    <w:p w14:paraId="587AE328" w14:textId="7101F09E" w:rsidR="00C81ADD" w:rsidRDefault="005C0385" w:rsidP="00C81ADD">
      <w:pPr>
        <w:ind w:firstLine="720"/>
        <w:jc w:val="both"/>
        <w:rPr>
          <w:color w:val="000000"/>
          <w:lang w:val="lt-LT"/>
        </w:rPr>
      </w:pPr>
      <w:r>
        <w:rPr>
          <w:color w:val="000000"/>
          <w:lang w:val="lt-LT"/>
        </w:rPr>
        <w:t xml:space="preserve">Primintina, kad </w:t>
      </w:r>
      <w:r w:rsidR="00A02424" w:rsidRPr="00A02424">
        <w:rPr>
          <w:color w:val="000000"/>
          <w:lang w:val="lt-LT"/>
        </w:rPr>
        <w:t>Inspekcija 2020-05-15 raštu Nr. 2R-2488 (3.2.E) „Dėl teisės akto projekto derinimo“</w:t>
      </w:r>
      <w:r w:rsidR="004201D7">
        <w:rPr>
          <w:color w:val="000000"/>
          <w:lang w:val="lt-LT"/>
        </w:rPr>
        <w:t>,</w:t>
      </w:r>
      <w:r w:rsidR="00A02424" w:rsidRPr="00A02424">
        <w:rPr>
          <w:color w:val="000000"/>
          <w:lang w:val="lt-LT"/>
        </w:rPr>
        <w:t xml:space="preserve"> pagal kompetenciją Lietuvos Respublikos socialinės apsaugos ir darbo ministerijai teikdama pastabas ir pasiūlymus dėl Įstatymo projekt</w:t>
      </w:r>
      <w:r w:rsidR="00C81ADD">
        <w:rPr>
          <w:color w:val="000000"/>
          <w:lang w:val="lt-LT"/>
        </w:rPr>
        <w:t>o</w:t>
      </w:r>
      <w:r w:rsidR="00A02424" w:rsidRPr="00A02424">
        <w:rPr>
          <w:color w:val="000000"/>
          <w:lang w:val="lt-LT"/>
        </w:rPr>
        <w:t xml:space="preserve"> Nr. XI-1425, papildomai atkreipė dėmesį į tai, kad </w:t>
      </w:r>
      <w:r w:rsidR="00C81ADD" w:rsidRPr="000D7955">
        <w:rPr>
          <w:bCs/>
          <w:i/>
          <w:iCs/>
          <w:color w:val="0070C0"/>
        </w:rPr>
        <w:t>„</w:t>
      </w:r>
      <w:hyperlink r:id="rId8" w:history="1">
        <w:r w:rsidR="00C81ADD" w:rsidRPr="000D7955">
          <w:rPr>
            <w:rStyle w:val="Hipersaitas"/>
            <w:bCs/>
            <w:i/>
            <w:iCs/>
            <w:color w:val="0070C0"/>
            <w:u w:val="none"/>
          </w:rPr>
          <w:t xml:space="preserve">Europos </w:t>
        </w:r>
        <w:proofErr w:type="spellStart"/>
        <w:r w:rsidR="00C81ADD" w:rsidRPr="000D7955">
          <w:rPr>
            <w:rStyle w:val="Hipersaitas"/>
            <w:bCs/>
            <w:i/>
            <w:iCs/>
            <w:color w:val="0070C0"/>
            <w:u w:val="none"/>
          </w:rPr>
          <w:t>Tarybos</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rekomendacijos</w:t>
        </w:r>
        <w:proofErr w:type="spellEnd"/>
        <w:r w:rsidR="00C81ADD" w:rsidRPr="000D7955">
          <w:rPr>
            <w:rStyle w:val="Hipersaitas"/>
            <w:bCs/>
            <w:i/>
            <w:iCs/>
            <w:color w:val="0070C0"/>
            <w:u w:val="none"/>
          </w:rPr>
          <w:t xml:space="preserve"> (2006)8 </w:t>
        </w:r>
        <w:proofErr w:type="spellStart"/>
        <w:r w:rsidR="00C81ADD" w:rsidRPr="000D7955">
          <w:rPr>
            <w:rStyle w:val="Hipersaitas"/>
            <w:bCs/>
            <w:i/>
            <w:iCs/>
            <w:color w:val="0070C0"/>
            <w:u w:val="none"/>
          </w:rPr>
          <w:t>dėl</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pagalbos</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nuo</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nusikaltimų</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nukentėjusiems</w:t>
        </w:r>
        <w:proofErr w:type="spellEnd"/>
        <w:r w:rsidR="00C81ADD" w:rsidRPr="000D7955">
          <w:rPr>
            <w:rStyle w:val="Hipersaitas"/>
            <w:bCs/>
            <w:i/>
            <w:iCs/>
            <w:color w:val="0070C0"/>
            <w:u w:val="none"/>
          </w:rPr>
          <w:t xml:space="preserve"> </w:t>
        </w:r>
        <w:proofErr w:type="spellStart"/>
        <w:r w:rsidR="00C81ADD" w:rsidRPr="000D7955">
          <w:rPr>
            <w:rStyle w:val="Hipersaitas"/>
            <w:bCs/>
            <w:i/>
            <w:iCs/>
            <w:color w:val="0070C0"/>
            <w:u w:val="none"/>
          </w:rPr>
          <w:t>asmenims</w:t>
        </w:r>
        <w:proofErr w:type="spellEnd"/>
      </w:hyperlink>
      <w:r w:rsidR="00C81ADD" w:rsidRPr="000D7955">
        <w:rPr>
          <w:rStyle w:val="Hipersaitas"/>
          <w:bCs/>
          <w:i/>
          <w:iCs/>
          <w:color w:val="0070C0"/>
          <w:u w:val="none"/>
        </w:rPr>
        <w:t>“</w:t>
      </w:r>
      <w:r w:rsidR="00C81ADD" w:rsidRPr="0007379E">
        <w:rPr>
          <w:rStyle w:val="Hipersaitas"/>
          <w:bCs/>
          <w:u w:val="none"/>
        </w:rPr>
        <w:t xml:space="preserve"> </w:t>
      </w:r>
      <w:r w:rsidR="00C81ADD" w:rsidRPr="00A02424">
        <w:rPr>
          <w:color w:val="000000"/>
          <w:lang w:val="lt-LT"/>
        </w:rPr>
        <w:t>11 punkte</w:t>
      </w:r>
      <w:r w:rsidR="00C81ADD">
        <w:rPr>
          <w:color w:val="000000"/>
          <w:lang w:val="lt-LT"/>
        </w:rPr>
        <w:t xml:space="preserve"> </w:t>
      </w:r>
      <w:r w:rsidR="00C81ADD" w:rsidRPr="00A02424">
        <w:rPr>
          <w:color w:val="000000"/>
          <w:lang w:val="lt-LT"/>
        </w:rPr>
        <w:t>nustatytas siūlymas,</w:t>
      </w:r>
      <w:r w:rsidR="00C81ADD">
        <w:rPr>
          <w:color w:val="000000"/>
          <w:lang w:val="lt-LT"/>
        </w:rPr>
        <w:t xml:space="preserve"> kad </w:t>
      </w:r>
      <w:r w:rsidR="00C81ADD" w:rsidRPr="00A02424">
        <w:rPr>
          <w:color w:val="000000"/>
          <w:lang w:val="lt-LT"/>
        </w:rPr>
        <w:t xml:space="preserve">valstybės turėtų reikalauti, kad visos su aukomis bendraujančios institucijos </w:t>
      </w:r>
      <w:r w:rsidR="00C81ADD" w:rsidRPr="00E3377B">
        <w:rPr>
          <w:i/>
          <w:iCs/>
          <w:color w:val="000000"/>
          <w:lang w:val="lt-LT"/>
        </w:rPr>
        <w:t>patvirtintų aiškias taisykles</w:t>
      </w:r>
      <w:r w:rsidR="00C81ADD" w:rsidRPr="00A02424">
        <w:rPr>
          <w:color w:val="000000"/>
          <w:lang w:val="lt-LT"/>
        </w:rPr>
        <w:t xml:space="preserve">, kuriomis remdamosi jos galėtų atskleisti trečiajai šaliai iš aukos gautą arba su ja susijusią informaciją tik jei auka aiškiai sutiko, kad tokia </w:t>
      </w:r>
      <w:r w:rsidR="00C81ADD" w:rsidRPr="00E3377B">
        <w:rPr>
          <w:color w:val="000000"/>
          <w:lang w:val="lt-LT"/>
        </w:rPr>
        <w:t>informacija būtų atskleista, arba jeigu yra teisinis pagrindas arba įgaliojimas tai daryti.</w:t>
      </w:r>
    </w:p>
    <w:p w14:paraId="349A5A7B" w14:textId="2771D615" w:rsidR="006C3EA9" w:rsidRDefault="00EC69C1" w:rsidP="006C3EA9">
      <w:pPr>
        <w:ind w:firstLine="709"/>
        <w:jc w:val="both"/>
        <w:rPr>
          <w:lang w:val="lt-LT"/>
        </w:rPr>
      </w:pPr>
      <w:r w:rsidRPr="00E3377B">
        <w:rPr>
          <w:lang w:val="lt-LT"/>
        </w:rPr>
        <w:t xml:space="preserve">Reglamento 25 straipsnyje ir preambulės 78 konstatuojamoje dalyje nurodyta, </w:t>
      </w:r>
      <w:r w:rsidRPr="00E3377B">
        <w:rPr>
          <w:i/>
          <w:iCs/>
          <w:lang w:val="lt-LT"/>
        </w:rPr>
        <w:t xml:space="preserve">kad tvarkant asmens duomenis reikia imtis </w:t>
      </w:r>
      <w:r w:rsidRPr="00EC69C1">
        <w:rPr>
          <w:i/>
          <w:iCs/>
          <w:lang w:val="lt-LT"/>
        </w:rPr>
        <w:t>tinkamų</w:t>
      </w:r>
      <w:r w:rsidRPr="00EC69C1">
        <w:rPr>
          <w:lang w:val="lt-LT"/>
        </w:rPr>
        <w:t xml:space="preserve"> techninių ir </w:t>
      </w:r>
      <w:r w:rsidRPr="00EC69C1">
        <w:rPr>
          <w:i/>
          <w:iCs/>
          <w:lang w:val="lt-LT"/>
        </w:rPr>
        <w:t>organizacinių priemonių</w:t>
      </w:r>
      <w:r w:rsidRPr="00EC69C1">
        <w:rPr>
          <w:lang w:val="lt-LT"/>
        </w:rPr>
        <w:t xml:space="preserve"> siekiant</w:t>
      </w:r>
      <w:r w:rsidRPr="00E3377B">
        <w:rPr>
          <w:lang w:val="lt-LT"/>
        </w:rPr>
        <w:t xml:space="preserve"> užtikrinti, kad būtų laikomasi šio reglamento reikalavimų. Pažymime, kad Reglamento preambulės 78 konstatuojamoje dalyje pasisakoma: „&lt;...&gt; kad galėtų įrodyti, jog laikosi šio reglamento, duomenų valdytojas </w:t>
      </w:r>
      <w:r w:rsidRPr="00E3377B">
        <w:rPr>
          <w:i/>
          <w:iCs/>
          <w:lang w:val="lt-LT"/>
        </w:rPr>
        <w:t>turėtų priimti vidaus nuostatas</w:t>
      </w:r>
      <w:r>
        <w:rPr>
          <w:rStyle w:val="Puslapioinaosnuoroda"/>
          <w:i/>
          <w:iCs/>
          <w:lang w:val="lt-LT"/>
        </w:rPr>
        <w:footnoteReference w:id="2"/>
      </w:r>
      <w:r w:rsidRPr="00E3377B">
        <w:rPr>
          <w:i/>
          <w:iCs/>
          <w:lang w:val="lt-LT"/>
        </w:rPr>
        <w:t xml:space="preserve"> ir įgyvendinti priemones, kuriomis visų pirma būtų paisoma pritaikytosios ir standartizuotosios duomenų apsaugos principų.</w:t>
      </w:r>
      <w:r w:rsidRPr="00E3377B">
        <w:rPr>
          <w:lang w:val="lt-LT"/>
        </w:rPr>
        <w:t xml:space="preserve"> Tokios priemonės galėtų apimti, </w:t>
      </w:r>
      <w:proofErr w:type="spellStart"/>
      <w:r w:rsidRPr="00E3377B">
        <w:rPr>
          <w:i/>
          <w:iCs/>
          <w:lang w:val="lt-LT"/>
        </w:rPr>
        <w:t>inter</w:t>
      </w:r>
      <w:proofErr w:type="spellEnd"/>
      <w:r w:rsidRPr="00E3377B">
        <w:rPr>
          <w:i/>
          <w:iCs/>
          <w:lang w:val="lt-LT"/>
        </w:rPr>
        <w:t xml:space="preserve"> alia</w:t>
      </w:r>
      <w:r w:rsidRPr="00E3377B">
        <w:rPr>
          <w:lang w:val="lt-LT"/>
        </w:rPr>
        <w:t xml:space="preserve">, kuo mažesnės apimties asmens duomenų tvarkymą, kuo skubesnį pseudonimų suteikimą asmens duomenims, </w:t>
      </w:r>
      <w:r w:rsidRPr="00E3377B">
        <w:rPr>
          <w:i/>
          <w:iCs/>
          <w:lang w:val="lt-LT"/>
        </w:rPr>
        <w:t xml:space="preserve">funkcijų ir asmens duomenų tvarkymo skaidrumą, </w:t>
      </w:r>
      <w:r w:rsidRPr="00EC69C1">
        <w:rPr>
          <w:i/>
          <w:iCs/>
          <w:lang w:val="lt-LT"/>
        </w:rPr>
        <w:t>galimybės stebėti duomenų tvarkymą suteikimą duomenų subjektui, galimybės kurti ir tobulinti apsaugos priemones suteikimą duomenų valdytojui“.</w:t>
      </w:r>
      <w:r w:rsidR="005C0385">
        <w:rPr>
          <w:lang w:val="lt-LT"/>
        </w:rPr>
        <w:t xml:space="preserve"> Svarbu</w:t>
      </w:r>
      <w:r w:rsidR="004201D7">
        <w:rPr>
          <w:lang w:val="lt-LT"/>
        </w:rPr>
        <w:t xml:space="preserve"> tuo pačiu</w:t>
      </w:r>
      <w:r w:rsidR="005C0385">
        <w:rPr>
          <w:lang w:val="lt-LT"/>
        </w:rPr>
        <w:t xml:space="preserve"> pastebėti, kad pranešimas, kai duomenų subjektui pateikiama informacija </w:t>
      </w:r>
      <w:r w:rsidR="005C0385" w:rsidRPr="005A5D93">
        <w:rPr>
          <w:i/>
          <w:iCs/>
          <w:lang w:val="lt-LT"/>
        </w:rPr>
        <w:t>vadovaujantis</w:t>
      </w:r>
      <w:r w:rsidR="005C0385">
        <w:rPr>
          <w:i/>
          <w:iCs/>
          <w:lang w:val="lt-LT"/>
        </w:rPr>
        <w:t xml:space="preserve"> </w:t>
      </w:r>
      <w:r w:rsidR="005C0385" w:rsidRPr="005A5D93">
        <w:rPr>
          <w:i/>
          <w:iCs/>
          <w:lang w:val="lt-LT"/>
        </w:rPr>
        <w:t>Reglamento 13 ir 14 straipsniais,</w:t>
      </w:r>
      <w:r w:rsidR="005C0385" w:rsidRPr="005A5D93">
        <w:rPr>
          <w:color w:val="000000"/>
          <w:lang w:val="lt-LT"/>
        </w:rPr>
        <w:t xml:space="preserve"> </w:t>
      </w:r>
      <w:r w:rsidR="005C0385" w:rsidRPr="00E3377B">
        <w:rPr>
          <w:color w:val="000000"/>
          <w:lang w:val="lt-LT"/>
        </w:rPr>
        <w:t xml:space="preserve">dažnai vadinamas pranešimu dėl duomenų apsaugos, pranešimu dėl privatumo, </w:t>
      </w:r>
      <w:r w:rsidR="005C0385" w:rsidRPr="005C0385">
        <w:rPr>
          <w:i/>
          <w:iCs/>
          <w:color w:val="000000"/>
          <w:lang w:val="lt-LT"/>
        </w:rPr>
        <w:t xml:space="preserve">privatumo politika, </w:t>
      </w:r>
      <w:r w:rsidR="005C0385" w:rsidRPr="00E3377B">
        <w:rPr>
          <w:color w:val="000000"/>
          <w:lang w:val="lt-LT"/>
        </w:rPr>
        <w:t>pareiškimu dėl privatumo arba pranešimu dėl sąžiningo duomenų tvarkymo</w:t>
      </w:r>
      <w:r w:rsidR="005C0385">
        <w:rPr>
          <w:color w:val="000000"/>
          <w:lang w:val="lt-LT"/>
        </w:rPr>
        <w:t xml:space="preserve">. Todėl </w:t>
      </w:r>
      <w:r w:rsidR="00125898">
        <w:rPr>
          <w:color w:val="000000"/>
          <w:lang w:val="lt-LT"/>
        </w:rPr>
        <w:t xml:space="preserve">nagrinėjimu atveju yra </w:t>
      </w:r>
      <w:r w:rsidR="005C0385">
        <w:rPr>
          <w:color w:val="000000"/>
          <w:lang w:val="lt-LT"/>
        </w:rPr>
        <w:t xml:space="preserve">svarbus ne tik vidaus taisyklių </w:t>
      </w:r>
      <w:r w:rsidR="005C0385" w:rsidRPr="005C0385">
        <w:rPr>
          <w:lang w:val="lt-LT"/>
        </w:rPr>
        <w:t>turinys, bet ir forma</w:t>
      </w:r>
      <w:r w:rsidR="00125898">
        <w:rPr>
          <w:lang w:val="lt-LT"/>
        </w:rPr>
        <w:t>.</w:t>
      </w:r>
      <w:r w:rsidR="00247726">
        <w:rPr>
          <w:rStyle w:val="Puslapioinaosnuoroda"/>
          <w:lang w:val="lt-LT"/>
        </w:rPr>
        <w:footnoteReference w:id="3"/>
      </w:r>
      <w:r w:rsidR="005C0385" w:rsidRPr="005C0385">
        <w:rPr>
          <w:lang w:val="lt-LT"/>
        </w:rPr>
        <w:t xml:space="preserve"> </w:t>
      </w:r>
      <w:r w:rsidR="006C3EA9">
        <w:rPr>
          <w:color w:val="000000"/>
          <w:lang w:val="lt-LT"/>
        </w:rPr>
        <w:t xml:space="preserve">Taigi, </w:t>
      </w:r>
      <w:r w:rsidR="006C3EA9">
        <w:rPr>
          <w:lang w:val="lt-LT"/>
        </w:rPr>
        <w:t xml:space="preserve">manytina, kad siūlomas priimti </w:t>
      </w:r>
      <w:r w:rsidR="006C3EA9" w:rsidRPr="005A5D93">
        <w:rPr>
          <w:lang w:val="lt-LT"/>
        </w:rPr>
        <w:t>vidaus taisykl</w:t>
      </w:r>
      <w:r w:rsidR="006C3EA9">
        <w:rPr>
          <w:lang w:val="lt-LT"/>
        </w:rPr>
        <w:t>ės</w:t>
      </w:r>
      <w:r w:rsidR="006C3EA9" w:rsidRPr="005A5D93">
        <w:rPr>
          <w:lang w:val="lt-LT"/>
        </w:rPr>
        <w:t xml:space="preserve"> </w:t>
      </w:r>
      <w:r w:rsidR="006C3EA9">
        <w:rPr>
          <w:lang w:val="lt-LT"/>
        </w:rPr>
        <w:t>neg</w:t>
      </w:r>
      <w:r w:rsidR="006C3EA9" w:rsidRPr="005A5D93">
        <w:rPr>
          <w:lang w:val="lt-LT"/>
        </w:rPr>
        <w:t xml:space="preserve">ali būti </w:t>
      </w:r>
      <w:r w:rsidR="006C3EA9">
        <w:rPr>
          <w:lang w:val="lt-LT"/>
        </w:rPr>
        <w:t>„</w:t>
      </w:r>
      <w:r w:rsidR="006C3EA9" w:rsidRPr="005A5D93">
        <w:rPr>
          <w:lang w:val="lt-LT"/>
        </w:rPr>
        <w:t>sudedamoji asmens duomenų apsaugos politikos dalis</w:t>
      </w:r>
      <w:r w:rsidR="006C3EA9">
        <w:rPr>
          <w:lang w:val="lt-LT"/>
        </w:rPr>
        <w:t>“, nes vidaus taisyklėse turėtų būti n</w:t>
      </w:r>
      <w:r w:rsidR="006C3EA9" w:rsidRPr="00003023">
        <w:rPr>
          <w:lang w:val="lt-LT"/>
        </w:rPr>
        <w:t>ustatytos institucij</w:t>
      </w:r>
      <w:r w:rsidR="006C3EA9">
        <w:rPr>
          <w:lang w:val="lt-LT"/>
        </w:rPr>
        <w:t>ų</w:t>
      </w:r>
      <w:r w:rsidR="006C3EA9" w:rsidRPr="00003023">
        <w:rPr>
          <w:lang w:val="lt-LT"/>
        </w:rPr>
        <w:t xml:space="preserve"> ir įstaig</w:t>
      </w:r>
      <w:r w:rsidR="006C3EA9">
        <w:rPr>
          <w:lang w:val="lt-LT"/>
        </w:rPr>
        <w:t xml:space="preserve">ų </w:t>
      </w:r>
      <w:r w:rsidR="006C3EA9" w:rsidRPr="00160D55">
        <w:rPr>
          <w:i/>
          <w:iCs/>
          <w:lang w:val="lt-LT"/>
        </w:rPr>
        <w:t>detalesnės</w:t>
      </w:r>
      <w:r w:rsidR="006C3EA9" w:rsidRPr="00003023">
        <w:rPr>
          <w:lang w:val="lt-LT"/>
        </w:rPr>
        <w:t xml:space="preserve"> procedūros (veiksmai) dėl asmens duomenų mainų (keitimosi)</w:t>
      </w:r>
      <w:r w:rsidR="00B40345">
        <w:rPr>
          <w:lang w:val="lt-LT"/>
        </w:rPr>
        <w:t>, prireikus, konkrečios asmens duomenų rūšys</w:t>
      </w:r>
      <w:r w:rsidR="006C3EA9" w:rsidRPr="00003023">
        <w:rPr>
          <w:lang w:val="lt-LT"/>
        </w:rPr>
        <w:t>, tinkamos informavimo priemonės, kai tai</w:t>
      </w:r>
      <w:r w:rsidR="00F81C7D">
        <w:rPr>
          <w:lang w:val="lt-LT"/>
        </w:rPr>
        <w:t>,</w:t>
      </w:r>
      <w:r w:rsidR="006C3EA9" w:rsidRPr="00003023">
        <w:rPr>
          <w:lang w:val="lt-LT"/>
        </w:rPr>
        <w:t xml:space="preserve"> pavyzdžiui</w:t>
      </w:r>
      <w:r w:rsidR="00F81C7D">
        <w:rPr>
          <w:lang w:val="lt-LT"/>
        </w:rPr>
        <w:t>,</w:t>
      </w:r>
      <w:r w:rsidR="006C3EA9" w:rsidRPr="00003023">
        <w:rPr>
          <w:lang w:val="lt-LT"/>
        </w:rPr>
        <w:t xml:space="preserve"> susiję su informacijos teikimu pačiai aukai ir su ja susijusiems asmenims</w:t>
      </w:r>
      <w:r w:rsidR="006C3EA9">
        <w:rPr>
          <w:lang w:val="lt-LT"/>
        </w:rPr>
        <w:t xml:space="preserve"> bei kt. Atsižvelgiant į tai, vidaus taisyklių tinkama forma būtų laikytini, pavyzdžiui, tvarkos aprašai / taisyklės, patvirtinti atitinkamų institucijų ir įstaigų įsakymais.</w:t>
      </w:r>
    </w:p>
    <w:p w14:paraId="11501382" w14:textId="6DBBAB73" w:rsidR="00147E28" w:rsidRDefault="008975E3" w:rsidP="00147E28">
      <w:pPr>
        <w:ind w:firstLine="709"/>
        <w:jc w:val="both"/>
        <w:rPr>
          <w:lang w:val="lt-LT"/>
        </w:rPr>
      </w:pPr>
      <w:r>
        <w:rPr>
          <w:lang w:val="lt-LT"/>
        </w:rPr>
        <w:t>Atsižvelgiant į tai,</w:t>
      </w:r>
      <w:r w:rsidR="00554FA7">
        <w:rPr>
          <w:lang w:val="lt-LT"/>
        </w:rPr>
        <w:t xml:space="preserve"> kas išdėstytą, ir į šiame rašte pateiktą pirmąją pastabą,</w:t>
      </w:r>
      <w:r>
        <w:rPr>
          <w:lang w:val="lt-LT"/>
        </w:rPr>
        <w:t xml:space="preserve"> </w:t>
      </w:r>
      <w:r w:rsidR="00554FA7">
        <w:rPr>
          <w:lang w:val="lt-LT"/>
        </w:rPr>
        <w:t>rekomenduojame pa</w:t>
      </w:r>
      <w:r>
        <w:rPr>
          <w:lang w:val="lt-LT"/>
        </w:rPr>
        <w:t xml:space="preserve">tikslinti </w:t>
      </w:r>
      <w:r w:rsidRPr="00406C34">
        <w:rPr>
          <w:lang w:val="lt-LT"/>
        </w:rPr>
        <w:t xml:space="preserve">Įstatymo projekto Nr. XI-1425 </w:t>
      </w:r>
      <w:r>
        <w:rPr>
          <w:lang w:val="lt-LT"/>
        </w:rPr>
        <w:t>19 straipsnį</w:t>
      </w:r>
      <w:r w:rsidR="00147E28">
        <w:rPr>
          <w:lang w:val="lt-LT"/>
        </w:rPr>
        <w:t>, atsisakant nuostatos, kad „š</w:t>
      </w:r>
      <w:r w:rsidR="00147E28" w:rsidRPr="00147E28">
        <w:rPr>
          <w:lang w:val="lt-LT"/>
        </w:rPr>
        <w:t>ios vidaus taisyklės gali būti sudedamoji asmens duomenų apsaugos politikos dalis“</w:t>
      </w:r>
      <w:r w:rsidR="00147E28">
        <w:rPr>
          <w:lang w:val="lt-LT"/>
        </w:rPr>
        <w:t xml:space="preserve"> ir </w:t>
      </w:r>
      <w:r w:rsidR="00147E28" w:rsidRPr="00406C34">
        <w:rPr>
          <w:lang w:val="lt-LT"/>
        </w:rPr>
        <w:t xml:space="preserve">Įstatymo projekto Nr. XI-1425 </w:t>
      </w:r>
      <w:r w:rsidR="00147E28">
        <w:rPr>
          <w:lang w:val="lt-LT"/>
        </w:rPr>
        <w:t xml:space="preserve">19 straipsnį išdėstyti taip: </w:t>
      </w:r>
      <w:r w:rsidR="00147E28" w:rsidRPr="008975E3">
        <w:rPr>
          <w:lang w:val="lt-LT"/>
        </w:rPr>
        <w:t xml:space="preserve">„Policijos generalinis komisaras, generalinis prokuroras, Valstybės vaiko teisių apsaugos ir įvaikinimo tarnyba prie Socialinės apsaugos ir darbo ministerijos (toliau – Valstybės vaiko teisių apsaugos ir įvaikinimo tarnyba), sveikatos priežiūros įstaigos, savivaldybių </w:t>
      </w:r>
      <w:r w:rsidR="00147E28" w:rsidRPr="008975E3">
        <w:rPr>
          <w:lang w:val="lt-LT"/>
        </w:rPr>
        <w:lastRenderedPageBreak/>
        <w:t xml:space="preserve">vykdomosios institucijos bei specializuotos kompleksinės pagalbos centrai pagal kompetenciją nustato vidaus taisykles, </w:t>
      </w:r>
      <w:r w:rsidR="00147E28" w:rsidRPr="00376358">
        <w:rPr>
          <w:lang w:val="lt-LT"/>
        </w:rPr>
        <w:t>kuriose nustatomas asmens duomenų, susijusių su smurtu artimoje aplinkoje, keitimusi procedūra tarp institucijų ir įstaigų, vykdančių veiklą apsaugos nuo smurto artimoje aplinkoje ir pagalbos teikimo srityse</w:t>
      </w:r>
      <w:r w:rsidR="00147E28">
        <w:rPr>
          <w:lang w:val="lt-LT"/>
        </w:rPr>
        <w:t>,</w:t>
      </w:r>
      <w:r w:rsidR="00147E28" w:rsidRPr="00376358">
        <w:rPr>
          <w:lang w:val="lt-LT"/>
        </w:rPr>
        <w:t xml:space="preserve"> </w:t>
      </w:r>
      <w:r w:rsidR="00E45FA9">
        <w:rPr>
          <w:b/>
          <w:bCs/>
          <w:lang w:val="lt-LT"/>
        </w:rPr>
        <w:t>prireikus,</w:t>
      </w:r>
      <w:r w:rsidR="00E45FA9" w:rsidRPr="00CF2F9E">
        <w:rPr>
          <w:b/>
          <w:bCs/>
          <w:lang w:val="lt-LT"/>
        </w:rPr>
        <w:t xml:space="preserve"> </w:t>
      </w:r>
      <w:r w:rsidR="00147E28" w:rsidRPr="00CF2F9E">
        <w:rPr>
          <w:b/>
          <w:bCs/>
          <w:lang w:val="lt-LT"/>
        </w:rPr>
        <w:t>smurto artimoje aplinkoje pavojų kelianči</w:t>
      </w:r>
      <w:r w:rsidR="00554FA7">
        <w:rPr>
          <w:b/>
          <w:bCs/>
          <w:lang w:val="lt-LT"/>
        </w:rPr>
        <w:t>o</w:t>
      </w:r>
      <w:r w:rsidR="00147E28" w:rsidRPr="00CF2F9E">
        <w:rPr>
          <w:b/>
          <w:bCs/>
          <w:lang w:val="lt-LT"/>
        </w:rPr>
        <w:t xml:space="preserve"> asmen</w:t>
      </w:r>
      <w:r w:rsidR="00E45FA9">
        <w:rPr>
          <w:b/>
          <w:bCs/>
          <w:lang w:val="lt-LT"/>
        </w:rPr>
        <w:t>s</w:t>
      </w:r>
      <w:r w:rsidR="00554FA7">
        <w:rPr>
          <w:b/>
          <w:bCs/>
          <w:lang w:val="lt-LT"/>
        </w:rPr>
        <w:t xml:space="preserve">, </w:t>
      </w:r>
      <w:r w:rsidR="00147E28" w:rsidRPr="00CF2F9E">
        <w:rPr>
          <w:b/>
          <w:bCs/>
          <w:lang w:val="lt-LT"/>
        </w:rPr>
        <w:t>smurto artimoje aplinkoje pavojų patirianči</w:t>
      </w:r>
      <w:r w:rsidR="00E45FA9">
        <w:rPr>
          <w:b/>
          <w:bCs/>
          <w:lang w:val="lt-LT"/>
        </w:rPr>
        <w:t>o</w:t>
      </w:r>
      <w:r w:rsidR="00147E28" w:rsidRPr="00CF2F9E">
        <w:rPr>
          <w:b/>
          <w:bCs/>
          <w:lang w:val="lt-LT"/>
        </w:rPr>
        <w:t xml:space="preserve"> asmen</w:t>
      </w:r>
      <w:r w:rsidR="00E45FA9">
        <w:rPr>
          <w:b/>
          <w:bCs/>
          <w:lang w:val="lt-LT"/>
        </w:rPr>
        <w:t>s</w:t>
      </w:r>
      <w:r w:rsidR="00147E28" w:rsidRPr="00CF2F9E">
        <w:rPr>
          <w:b/>
          <w:bCs/>
          <w:lang w:val="lt-LT"/>
        </w:rPr>
        <w:t xml:space="preserve"> ar kitų susijusių asmenų</w:t>
      </w:r>
      <w:r w:rsidR="00257AFE" w:rsidRPr="00CF2F9E">
        <w:rPr>
          <w:b/>
          <w:bCs/>
          <w:lang w:val="lt-LT"/>
        </w:rPr>
        <w:t>,</w:t>
      </w:r>
      <w:r w:rsidR="003873F0" w:rsidRPr="00CF2F9E">
        <w:rPr>
          <w:b/>
          <w:bCs/>
          <w:lang w:val="lt-LT"/>
        </w:rPr>
        <w:t xml:space="preserve"> </w:t>
      </w:r>
      <w:r w:rsidR="003873F0" w:rsidRPr="003873F0">
        <w:rPr>
          <w:b/>
          <w:bCs/>
          <w:lang w:val="lt-LT"/>
        </w:rPr>
        <w:t>asmens duomenų rūš</w:t>
      </w:r>
      <w:r w:rsidR="00CF2F9E">
        <w:rPr>
          <w:b/>
          <w:bCs/>
          <w:lang w:val="lt-LT"/>
        </w:rPr>
        <w:t>ys</w:t>
      </w:r>
      <w:r w:rsidR="00147E28" w:rsidRPr="003873F0">
        <w:rPr>
          <w:b/>
          <w:bCs/>
          <w:lang w:val="lt-LT"/>
        </w:rPr>
        <w:t>.</w:t>
      </w:r>
      <w:r w:rsidR="00147E28" w:rsidRPr="00A31E8B">
        <w:rPr>
          <w:b/>
          <w:bCs/>
          <w:lang w:val="lt-LT"/>
        </w:rPr>
        <w:t>“</w:t>
      </w:r>
    </w:p>
    <w:p w14:paraId="623FC3CB" w14:textId="48090F09" w:rsidR="00147E28" w:rsidRDefault="00147E28" w:rsidP="00376358">
      <w:pPr>
        <w:ind w:firstLine="709"/>
        <w:jc w:val="both"/>
        <w:rPr>
          <w:lang w:val="lt-LT"/>
        </w:rPr>
      </w:pPr>
    </w:p>
    <w:p w14:paraId="6BCD8C4D" w14:textId="0185D386" w:rsidR="0002212D" w:rsidRPr="00173FA3" w:rsidRDefault="00173FA3" w:rsidP="00CC0243">
      <w:pPr>
        <w:jc w:val="both"/>
        <w:rPr>
          <w:lang w:val="lt-LT"/>
        </w:rPr>
      </w:pPr>
      <w:r>
        <w:rPr>
          <w:b/>
          <w:bCs/>
          <w:lang w:val="lt-LT"/>
        </w:rPr>
        <w:tab/>
      </w:r>
      <w:r w:rsidRPr="00173FA3">
        <w:rPr>
          <w:lang w:val="lt-LT"/>
        </w:rPr>
        <w:t>Inspekcija</w:t>
      </w:r>
      <w:r>
        <w:rPr>
          <w:lang w:val="lt-LT"/>
        </w:rPr>
        <w:t xml:space="preserve"> </w:t>
      </w:r>
      <w:r w:rsidRPr="004044FD">
        <w:rPr>
          <w:lang w:val="lt-LT"/>
        </w:rPr>
        <w:t>pagal kompetenciją išnagrinėjusi Jūsų</w:t>
      </w:r>
      <w:r w:rsidRPr="00DA6137">
        <w:rPr>
          <w:lang w:val="lt-LT"/>
        </w:rPr>
        <w:t xml:space="preserve"> </w:t>
      </w:r>
      <w:r>
        <w:rPr>
          <w:lang w:val="lt-LT"/>
        </w:rPr>
        <w:t>pakartotinai</w:t>
      </w:r>
      <w:r w:rsidRPr="004044FD">
        <w:rPr>
          <w:lang w:val="lt-LT"/>
        </w:rPr>
        <w:t xml:space="preserve"> pateiktą derinti</w:t>
      </w:r>
      <w:r w:rsidRPr="00173FA3">
        <w:rPr>
          <w:color w:val="000000"/>
          <w:lang w:val="lt-LT"/>
        </w:rPr>
        <w:t xml:space="preserve"> </w:t>
      </w:r>
      <w:r w:rsidRPr="00B05BFB">
        <w:rPr>
          <w:color w:val="000000"/>
          <w:lang w:val="lt-LT"/>
        </w:rPr>
        <w:t>Lietuvos Respublikos administracinių nusižengimų kodekso 489 straipsnio pakeitimo įstatymo projekt</w:t>
      </w:r>
      <w:r>
        <w:rPr>
          <w:color w:val="000000"/>
          <w:lang w:val="lt-LT"/>
        </w:rPr>
        <w:t>ą, pastabų ir pasiūlymų neturi.</w:t>
      </w:r>
    </w:p>
    <w:p w14:paraId="5C161682" w14:textId="6DC96BF9" w:rsidR="00F4034E" w:rsidRPr="009A117F" w:rsidRDefault="00F4034E" w:rsidP="009A117F">
      <w:pPr>
        <w:jc w:val="both"/>
        <w:rPr>
          <w:lang w:val="lt-LT"/>
        </w:rPr>
      </w:pPr>
    </w:p>
    <w:p w14:paraId="4E6C1C00" w14:textId="77777777" w:rsidR="009A117F" w:rsidRPr="004B27CF" w:rsidRDefault="009A117F" w:rsidP="00C8501D">
      <w:pPr>
        <w:overflowPunct w:val="0"/>
        <w:autoSpaceDE w:val="0"/>
        <w:autoSpaceDN w:val="0"/>
        <w:adjustRightInd w:val="0"/>
        <w:rPr>
          <w:b/>
          <w:bCs/>
          <w:lang w:val="lt-LT"/>
        </w:rPr>
      </w:pPr>
    </w:p>
    <w:p w14:paraId="379C028F" w14:textId="1B430F94" w:rsidR="00261543" w:rsidRPr="00BF50C2" w:rsidRDefault="00F4034E" w:rsidP="003005D8">
      <w:pPr>
        <w:pStyle w:val="Pagrindiniotekstotrauka"/>
        <w:ind w:right="-2" w:firstLine="0"/>
        <w:rPr>
          <w:szCs w:val="24"/>
        </w:rPr>
      </w:pPr>
      <w:r>
        <w:rPr>
          <w:szCs w:val="24"/>
        </w:rPr>
        <w:t>Direktori</w:t>
      </w:r>
      <w:r w:rsidR="001E1E79">
        <w:rPr>
          <w:szCs w:val="24"/>
        </w:rPr>
        <w:t>u</w:t>
      </w:r>
      <w:r w:rsidR="00A535FF">
        <w:rPr>
          <w:szCs w:val="24"/>
        </w:rPr>
        <w:t>s</w:t>
      </w:r>
      <w:r w:rsidR="00A535FF">
        <w:rPr>
          <w:szCs w:val="24"/>
        </w:rPr>
        <w:tab/>
      </w:r>
      <w:r w:rsidR="00A535FF">
        <w:rPr>
          <w:szCs w:val="24"/>
        </w:rPr>
        <w:tab/>
      </w:r>
      <w:r w:rsidR="00A535FF">
        <w:rPr>
          <w:szCs w:val="24"/>
        </w:rPr>
        <w:tab/>
      </w:r>
      <w:r w:rsidR="00A535FF">
        <w:rPr>
          <w:szCs w:val="24"/>
        </w:rPr>
        <w:tab/>
      </w:r>
      <w:r w:rsidR="003005D8">
        <w:rPr>
          <w:szCs w:val="24"/>
        </w:rPr>
        <w:tab/>
        <w:t xml:space="preserve">      </w:t>
      </w:r>
      <w:r w:rsidR="000702C0">
        <w:rPr>
          <w:szCs w:val="24"/>
        </w:rPr>
        <w:t xml:space="preserve">                                        </w:t>
      </w:r>
      <w:r w:rsidR="003005D8">
        <w:rPr>
          <w:szCs w:val="24"/>
        </w:rPr>
        <w:t xml:space="preserve"> </w:t>
      </w:r>
      <w:r w:rsidR="00BA1172">
        <w:t>Raimondas Andrijauskas</w:t>
      </w:r>
    </w:p>
    <w:p w14:paraId="1B063751" w14:textId="51F019FB" w:rsidR="00261543" w:rsidRDefault="00261543" w:rsidP="007A0FA6">
      <w:pPr>
        <w:rPr>
          <w:lang w:val="lt-LT"/>
        </w:rPr>
      </w:pPr>
    </w:p>
    <w:p w14:paraId="41BE6A72" w14:textId="41065E4C" w:rsidR="00454D46" w:rsidRDefault="00454D46" w:rsidP="007A0FA6">
      <w:pPr>
        <w:rPr>
          <w:lang w:val="lt-LT"/>
        </w:rPr>
      </w:pPr>
    </w:p>
    <w:p w14:paraId="30FBED88" w14:textId="4BD44975" w:rsidR="006C3EA9" w:rsidRDefault="006C3EA9" w:rsidP="007A0FA6">
      <w:pPr>
        <w:rPr>
          <w:lang w:val="lt-LT"/>
        </w:rPr>
      </w:pPr>
    </w:p>
    <w:p w14:paraId="2A12D92F" w14:textId="3022A516" w:rsidR="006C3EA9" w:rsidRDefault="006C3EA9" w:rsidP="007A0FA6">
      <w:pPr>
        <w:rPr>
          <w:lang w:val="lt-LT"/>
        </w:rPr>
      </w:pPr>
    </w:p>
    <w:p w14:paraId="4D2930B7" w14:textId="403EB86B" w:rsidR="00454D46" w:rsidRDefault="00454D46" w:rsidP="007A0FA6">
      <w:pPr>
        <w:rPr>
          <w:lang w:val="lt-LT"/>
        </w:rPr>
      </w:pPr>
    </w:p>
    <w:p w14:paraId="42E3B4DD" w14:textId="17959AF2" w:rsidR="00A535FF" w:rsidRDefault="00A535FF" w:rsidP="007A0FA6">
      <w:pPr>
        <w:rPr>
          <w:lang w:val="lt-LT"/>
        </w:rPr>
      </w:pPr>
    </w:p>
    <w:p w14:paraId="5C47B796" w14:textId="77777777" w:rsidR="009A117F" w:rsidRDefault="009A117F" w:rsidP="007A0FA6">
      <w:pPr>
        <w:rPr>
          <w:lang w:val="lt-LT"/>
        </w:rPr>
      </w:pPr>
    </w:p>
    <w:p w14:paraId="37E84454" w14:textId="5842C856" w:rsidR="00A535FF" w:rsidRDefault="00A535FF" w:rsidP="007A0FA6">
      <w:pPr>
        <w:rPr>
          <w:lang w:val="lt-LT"/>
        </w:rPr>
      </w:pPr>
    </w:p>
    <w:p w14:paraId="150C8168" w14:textId="164ACD71" w:rsidR="002B52E8" w:rsidRDefault="002B52E8" w:rsidP="007A0FA6">
      <w:pPr>
        <w:rPr>
          <w:lang w:val="lt-LT"/>
        </w:rPr>
      </w:pPr>
    </w:p>
    <w:p w14:paraId="4EB8142F" w14:textId="06EB2864" w:rsidR="007A0928" w:rsidRDefault="007A0928" w:rsidP="007A0FA6">
      <w:pPr>
        <w:rPr>
          <w:lang w:val="lt-LT"/>
        </w:rPr>
      </w:pPr>
    </w:p>
    <w:p w14:paraId="06794B97" w14:textId="7655895D" w:rsidR="007A0928" w:rsidRDefault="007A0928" w:rsidP="007A0FA6">
      <w:pPr>
        <w:rPr>
          <w:lang w:val="lt-LT"/>
        </w:rPr>
      </w:pPr>
    </w:p>
    <w:p w14:paraId="4A83A6C0" w14:textId="37A0F83B" w:rsidR="007A0928" w:rsidRDefault="007A0928" w:rsidP="007A0FA6">
      <w:pPr>
        <w:rPr>
          <w:lang w:val="lt-LT"/>
        </w:rPr>
      </w:pPr>
    </w:p>
    <w:p w14:paraId="355FB92A" w14:textId="344F4FE8" w:rsidR="007A0928" w:rsidRDefault="007A0928" w:rsidP="007A0FA6">
      <w:pPr>
        <w:rPr>
          <w:lang w:val="lt-LT"/>
        </w:rPr>
      </w:pPr>
    </w:p>
    <w:p w14:paraId="61B95457" w14:textId="1DE57E60" w:rsidR="007A0928" w:rsidRDefault="007A0928" w:rsidP="007A0FA6">
      <w:pPr>
        <w:rPr>
          <w:lang w:val="lt-LT"/>
        </w:rPr>
      </w:pPr>
    </w:p>
    <w:p w14:paraId="082DEA84" w14:textId="648A81EC" w:rsidR="007A0928" w:rsidRDefault="007A0928" w:rsidP="007A0FA6">
      <w:pPr>
        <w:rPr>
          <w:lang w:val="lt-LT"/>
        </w:rPr>
      </w:pPr>
    </w:p>
    <w:p w14:paraId="30A72EE0" w14:textId="18BE0FAF" w:rsidR="007A0928" w:rsidRDefault="007A0928" w:rsidP="007A0FA6">
      <w:pPr>
        <w:rPr>
          <w:lang w:val="lt-LT"/>
        </w:rPr>
      </w:pPr>
    </w:p>
    <w:p w14:paraId="4E6C6AEA" w14:textId="304E71A5" w:rsidR="007A0928" w:rsidRDefault="007A0928" w:rsidP="007A0FA6">
      <w:pPr>
        <w:rPr>
          <w:lang w:val="lt-LT"/>
        </w:rPr>
      </w:pPr>
    </w:p>
    <w:p w14:paraId="4C6A8A3A" w14:textId="2E45B142" w:rsidR="007A0928" w:rsidRDefault="007A0928" w:rsidP="007A0FA6">
      <w:pPr>
        <w:rPr>
          <w:lang w:val="lt-LT"/>
        </w:rPr>
      </w:pPr>
    </w:p>
    <w:p w14:paraId="42ADF0D1" w14:textId="25FC527A" w:rsidR="007A0928" w:rsidRDefault="007A0928" w:rsidP="007A0FA6">
      <w:pPr>
        <w:rPr>
          <w:lang w:val="lt-LT"/>
        </w:rPr>
      </w:pPr>
    </w:p>
    <w:p w14:paraId="5BF4CFE9" w14:textId="59D90352" w:rsidR="007A0928" w:rsidRDefault="007A0928" w:rsidP="007A0FA6">
      <w:pPr>
        <w:rPr>
          <w:lang w:val="lt-LT"/>
        </w:rPr>
      </w:pPr>
    </w:p>
    <w:p w14:paraId="75614D48" w14:textId="30DEC3F6" w:rsidR="007A0928" w:rsidRDefault="007A0928" w:rsidP="007A0FA6">
      <w:pPr>
        <w:rPr>
          <w:lang w:val="lt-LT"/>
        </w:rPr>
      </w:pPr>
    </w:p>
    <w:p w14:paraId="6D107122" w14:textId="2AD10B1B" w:rsidR="007A0928" w:rsidRDefault="007A0928" w:rsidP="007A0FA6">
      <w:pPr>
        <w:rPr>
          <w:lang w:val="lt-LT"/>
        </w:rPr>
      </w:pPr>
    </w:p>
    <w:p w14:paraId="30A3D810" w14:textId="18A49BB5" w:rsidR="007A0928" w:rsidRDefault="007A0928" w:rsidP="007A0FA6">
      <w:pPr>
        <w:rPr>
          <w:lang w:val="lt-LT"/>
        </w:rPr>
      </w:pPr>
    </w:p>
    <w:p w14:paraId="7DF62393" w14:textId="66BFC0C7" w:rsidR="007A0928" w:rsidRDefault="007A0928" w:rsidP="007A0FA6">
      <w:pPr>
        <w:rPr>
          <w:lang w:val="lt-LT"/>
        </w:rPr>
      </w:pPr>
    </w:p>
    <w:p w14:paraId="65536E3A" w14:textId="4CB8A267" w:rsidR="007A0928" w:rsidRDefault="007A0928" w:rsidP="007A0FA6">
      <w:pPr>
        <w:rPr>
          <w:lang w:val="lt-LT"/>
        </w:rPr>
      </w:pPr>
    </w:p>
    <w:p w14:paraId="623B2282" w14:textId="11A7ADF2" w:rsidR="007A0928" w:rsidRDefault="007A0928" w:rsidP="007A0FA6">
      <w:pPr>
        <w:rPr>
          <w:lang w:val="lt-LT"/>
        </w:rPr>
      </w:pPr>
    </w:p>
    <w:p w14:paraId="68C8D2C9" w14:textId="7B4B59DC" w:rsidR="007A0928" w:rsidRDefault="007A0928" w:rsidP="007A0FA6">
      <w:pPr>
        <w:rPr>
          <w:lang w:val="lt-LT"/>
        </w:rPr>
      </w:pPr>
    </w:p>
    <w:p w14:paraId="14C33BE5" w14:textId="20DD741E" w:rsidR="007A0928" w:rsidRDefault="007A0928" w:rsidP="007A0FA6">
      <w:pPr>
        <w:rPr>
          <w:lang w:val="lt-LT"/>
        </w:rPr>
      </w:pPr>
    </w:p>
    <w:p w14:paraId="6ABC7804" w14:textId="5B55187A" w:rsidR="007A0928" w:rsidRDefault="007A0928" w:rsidP="007A0FA6">
      <w:pPr>
        <w:rPr>
          <w:lang w:val="lt-LT"/>
        </w:rPr>
      </w:pPr>
    </w:p>
    <w:p w14:paraId="6A98F728" w14:textId="094E9685" w:rsidR="007A0928" w:rsidRDefault="007A0928" w:rsidP="007A0FA6">
      <w:pPr>
        <w:rPr>
          <w:lang w:val="lt-LT"/>
        </w:rPr>
      </w:pPr>
    </w:p>
    <w:p w14:paraId="5DAA7CF8" w14:textId="70892DC0" w:rsidR="007A0928" w:rsidRDefault="007A0928" w:rsidP="007A0FA6">
      <w:pPr>
        <w:rPr>
          <w:lang w:val="lt-LT"/>
        </w:rPr>
      </w:pPr>
    </w:p>
    <w:p w14:paraId="295CA694" w14:textId="626F49D7" w:rsidR="002B52E8" w:rsidRDefault="002B52E8" w:rsidP="007A0FA6">
      <w:pPr>
        <w:rPr>
          <w:lang w:val="lt-LT"/>
        </w:rPr>
      </w:pPr>
    </w:p>
    <w:p w14:paraId="6270A148" w14:textId="15E841BE" w:rsidR="002B52E8" w:rsidRDefault="002B52E8" w:rsidP="007A0FA6">
      <w:pPr>
        <w:rPr>
          <w:lang w:val="lt-LT"/>
        </w:rPr>
      </w:pPr>
    </w:p>
    <w:p w14:paraId="0A2ECFCC" w14:textId="40E67A4F" w:rsidR="002B52E8" w:rsidRDefault="002B52E8" w:rsidP="007A0FA6">
      <w:pPr>
        <w:rPr>
          <w:lang w:val="lt-LT"/>
        </w:rPr>
      </w:pPr>
    </w:p>
    <w:p w14:paraId="64EF0130" w14:textId="77777777" w:rsidR="002B52E8" w:rsidRDefault="002B52E8" w:rsidP="007A0FA6">
      <w:pPr>
        <w:rPr>
          <w:lang w:val="lt-LT"/>
        </w:rPr>
      </w:pPr>
    </w:p>
    <w:p w14:paraId="03147184" w14:textId="77777777" w:rsidR="00454D46" w:rsidRPr="009038F1" w:rsidRDefault="00454D46" w:rsidP="00454D46">
      <w:pPr>
        <w:overflowPunct w:val="0"/>
        <w:autoSpaceDE w:val="0"/>
        <w:autoSpaceDN w:val="0"/>
        <w:adjustRightInd w:val="0"/>
        <w:rPr>
          <w:lang w:val="lt-LT"/>
        </w:rPr>
      </w:pPr>
      <w:r w:rsidRPr="00997466">
        <w:rPr>
          <w:sz w:val="20"/>
          <w:szCs w:val="20"/>
          <w:lang w:val="lt-LT"/>
        </w:rPr>
        <w:t>O. Pedaniuk, tel. (8 5) 278 4101</w:t>
      </w:r>
    </w:p>
    <w:p w14:paraId="7AF31690" w14:textId="3E8EB5D9" w:rsidR="00B800E4" w:rsidRPr="009038F1" w:rsidRDefault="00B800E4" w:rsidP="00B800E4">
      <w:pPr>
        <w:overflowPunct w:val="0"/>
        <w:autoSpaceDE w:val="0"/>
        <w:autoSpaceDN w:val="0"/>
        <w:adjustRightInd w:val="0"/>
        <w:rPr>
          <w:lang w:val="lt-LT"/>
        </w:rPr>
      </w:pPr>
    </w:p>
    <w:sectPr w:rsidR="00B800E4" w:rsidRPr="009038F1" w:rsidSect="00A019B8">
      <w:headerReference w:type="default" r:id="rId9"/>
      <w:headerReference w:type="first" r:id="rId10"/>
      <w:footerReference w:type="first" r:id="rId11"/>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8EEDD" w14:textId="77777777" w:rsidR="00CC4E8E" w:rsidRDefault="00CC4E8E">
      <w:r>
        <w:separator/>
      </w:r>
    </w:p>
  </w:endnote>
  <w:endnote w:type="continuationSeparator" w:id="0">
    <w:p w14:paraId="083A4DC2" w14:textId="77777777" w:rsidR="00CC4E8E" w:rsidRDefault="00CC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E36EEE" w14:paraId="2877E658" w14:textId="77777777">
      <w:trPr>
        <w:trHeight w:val="751"/>
      </w:trPr>
      <w:tc>
        <w:tcPr>
          <w:tcW w:w="3402" w:type="dxa"/>
          <w:tcBorders>
            <w:top w:val="single" w:sz="4" w:space="0" w:color="auto"/>
            <w:left w:val="nil"/>
            <w:bottom w:val="nil"/>
            <w:right w:val="nil"/>
          </w:tcBorders>
        </w:tcPr>
        <w:p w14:paraId="3F3EC224" w14:textId="77777777" w:rsidR="00E36EEE" w:rsidRDefault="00FB7FA1">
          <w:pPr>
            <w:spacing w:before="20"/>
            <w:rPr>
              <w:sz w:val="20"/>
              <w:lang w:val="lt-LT"/>
            </w:rPr>
          </w:pPr>
          <w:r>
            <w:rPr>
              <w:sz w:val="20"/>
              <w:lang w:val="lt-LT"/>
            </w:rPr>
            <w:t xml:space="preserve">Biudžetinė įstaiga      </w:t>
          </w:r>
        </w:p>
        <w:p w14:paraId="65AABC70" w14:textId="3260575A" w:rsidR="00E36EEE" w:rsidRDefault="00625BB9" w:rsidP="002253FF">
          <w:pPr>
            <w:rPr>
              <w:sz w:val="20"/>
              <w:lang w:val="lt-LT"/>
            </w:rPr>
          </w:pPr>
          <w:r>
            <w:rPr>
              <w:sz w:val="20"/>
              <w:lang w:val="lt-LT"/>
            </w:rPr>
            <w:t>L</w:t>
          </w:r>
          <w:r w:rsidR="00FB7FA1">
            <w:rPr>
              <w:sz w:val="20"/>
              <w:lang w:val="lt-LT"/>
            </w:rPr>
            <w:t xml:space="preserve">. </w:t>
          </w:r>
          <w:r>
            <w:rPr>
              <w:sz w:val="20"/>
              <w:lang w:val="lt-LT"/>
            </w:rPr>
            <w:t>Sapiegos</w:t>
          </w:r>
          <w:r w:rsidR="00FB7FA1">
            <w:rPr>
              <w:sz w:val="20"/>
              <w:lang w:val="lt-LT"/>
            </w:rPr>
            <w:t xml:space="preserve"> g. </w:t>
          </w:r>
          <w:r>
            <w:rPr>
              <w:sz w:val="20"/>
              <w:lang w:val="lt-LT"/>
            </w:rPr>
            <w:t>17</w:t>
          </w:r>
          <w:r w:rsidR="00FB7FA1">
            <w:rPr>
              <w:sz w:val="20"/>
              <w:lang w:val="lt-LT"/>
            </w:rPr>
            <w:t xml:space="preserve"> </w:t>
          </w:r>
          <w:r w:rsidR="00FB7FA1">
            <w:rPr>
              <w:sz w:val="20"/>
              <w:lang w:val="lt-LT"/>
            </w:rPr>
            <w:br/>
          </w:r>
          <w:r w:rsidRPr="002F4E7C">
            <w:rPr>
              <w:sz w:val="20"/>
              <w:szCs w:val="20"/>
              <w:shd w:val="clear" w:color="auto" w:fill="FFFFFF"/>
              <w:lang w:val="es-ES"/>
            </w:rPr>
            <w:t>10312</w:t>
          </w:r>
          <w:r w:rsidR="00FB7FA1">
            <w:rPr>
              <w:sz w:val="20"/>
              <w:lang w:val="lt-LT"/>
            </w:rPr>
            <w:t xml:space="preserve"> Vilnius</w:t>
          </w:r>
        </w:p>
      </w:tc>
      <w:tc>
        <w:tcPr>
          <w:tcW w:w="2835" w:type="dxa"/>
          <w:tcBorders>
            <w:top w:val="single" w:sz="4" w:space="0" w:color="auto"/>
            <w:left w:val="nil"/>
            <w:bottom w:val="nil"/>
            <w:right w:val="nil"/>
          </w:tcBorders>
        </w:tcPr>
        <w:p w14:paraId="620BFAF6" w14:textId="77777777" w:rsidR="00E36EEE" w:rsidRDefault="00FB7FA1">
          <w:pPr>
            <w:spacing w:before="20"/>
            <w:jc w:val="both"/>
            <w:rPr>
              <w:color w:val="000000"/>
              <w:sz w:val="20"/>
              <w:lang w:val="lt-LT"/>
            </w:rPr>
          </w:pPr>
          <w:r>
            <w:rPr>
              <w:sz w:val="20"/>
              <w:lang w:val="lt-LT"/>
            </w:rPr>
            <w:t>Tel. </w:t>
          </w:r>
          <w:r>
            <w:rPr>
              <w:color w:val="000000"/>
              <w:sz w:val="20"/>
              <w:lang w:val="lt-LT"/>
            </w:rPr>
            <w:t>(8 5) 279 1445</w:t>
          </w:r>
        </w:p>
        <w:p w14:paraId="00A7AD40" w14:textId="77777777" w:rsidR="00E36EEE" w:rsidRDefault="00FB7FA1">
          <w:pPr>
            <w:jc w:val="both"/>
            <w:rPr>
              <w:sz w:val="20"/>
              <w:lang w:val="lt-LT"/>
            </w:rPr>
          </w:pPr>
          <w:r>
            <w:rPr>
              <w:sz w:val="20"/>
              <w:lang w:val="lt-LT"/>
            </w:rPr>
            <w:t>F</w:t>
          </w:r>
          <w:r>
            <w:rPr>
              <w:color w:val="000000"/>
              <w:sz w:val="20"/>
              <w:lang w:val="lt-LT"/>
            </w:rPr>
            <w:t>aks. (8 5) 261 9494</w:t>
          </w:r>
        </w:p>
        <w:p w14:paraId="3BAE29B8" w14:textId="77777777" w:rsidR="00E36EEE" w:rsidRDefault="00FB7FA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23835DE6" w14:textId="77777777" w:rsidR="00E36EEE" w:rsidRDefault="00FB7FA1">
          <w:pPr>
            <w:pStyle w:val="Porat"/>
            <w:tabs>
              <w:tab w:val="clear" w:pos="4153"/>
              <w:tab w:val="left" w:pos="0"/>
            </w:tabs>
            <w:spacing w:before="20"/>
            <w:rPr>
              <w:color w:val="000000"/>
              <w:sz w:val="20"/>
            </w:rPr>
          </w:pPr>
          <w:r>
            <w:rPr>
              <w:color w:val="000000"/>
              <w:sz w:val="20"/>
            </w:rPr>
            <w:t>Duomenys kaupiami ir saugomi </w:t>
          </w:r>
        </w:p>
        <w:p w14:paraId="01B60EA2" w14:textId="77777777" w:rsidR="00E36EEE" w:rsidRDefault="00FB7FA1">
          <w:pPr>
            <w:jc w:val="both"/>
            <w:rPr>
              <w:sz w:val="20"/>
              <w:lang w:val="lt-LT"/>
            </w:rPr>
          </w:pPr>
          <w:r>
            <w:rPr>
              <w:color w:val="000000"/>
              <w:sz w:val="20"/>
              <w:lang w:val="lt-LT"/>
            </w:rPr>
            <w:t>Juridinių asmenų registre</w:t>
          </w:r>
        </w:p>
        <w:p w14:paraId="405C1AAB" w14:textId="77777777" w:rsidR="00E36EEE" w:rsidRDefault="00FB7FA1">
          <w:pPr>
            <w:jc w:val="both"/>
            <w:rPr>
              <w:sz w:val="20"/>
              <w:lang w:val="lt-LT"/>
            </w:rPr>
          </w:pPr>
          <w:r>
            <w:rPr>
              <w:color w:val="000000"/>
              <w:sz w:val="20"/>
              <w:lang w:val="lt-LT"/>
            </w:rPr>
            <w:t>Kodas 188607912</w:t>
          </w:r>
        </w:p>
      </w:tc>
    </w:tr>
  </w:tbl>
  <w:p w14:paraId="1ACC8EBE" w14:textId="77777777" w:rsidR="00E36EEE" w:rsidRPr="00E10045" w:rsidRDefault="00BB6E24" w:rsidP="00E100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358A" w14:textId="77777777" w:rsidR="00CC4E8E" w:rsidRDefault="00CC4E8E">
      <w:r>
        <w:separator/>
      </w:r>
    </w:p>
  </w:footnote>
  <w:footnote w:type="continuationSeparator" w:id="0">
    <w:p w14:paraId="56E6E0F2" w14:textId="77777777" w:rsidR="00CC4E8E" w:rsidRDefault="00CC4E8E">
      <w:r>
        <w:continuationSeparator/>
      </w:r>
    </w:p>
  </w:footnote>
  <w:footnote w:id="1">
    <w:p w14:paraId="0B02DD57" w14:textId="60D39AD7" w:rsidR="004346AE" w:rsidRPr="004346AE" w:rsidRDefault="007F7C76" w:rsidP="004346AE">
      <w:pPr>
        <w:jc w:val="both"/>
        <w:rPr>
          <w:sz w:val="20"/>
          <w:szCs w:val="20"/>
          <w:lang w:val="lt-LT"/>
        </w:rPr>
      </w:pPr>
      <w:r w:rsidRPr="004346AE">
        <w:rPr>
          <w:rStyle w:val="Puslapioinaosnuoroda"/>
          <w:sz w:val="20"/>
          <w:szCs w:val="20"/>
        </w:rPr>
        <w:footnoteRef/>
      </w:r>
      <w:r w:rsidR="004346AE" w:rsidRPr="004346AE">
        <w:rPr>
          <w:sz w:val="20"/>
          <w:szCs w:val="20"/>
          <w:lang w:val="lt-LT"/>
        </w:rPr>
        <w:t>Atkreiptinas dėmesys, kad, jei būtų pasirinkta nurodyti asmens duomenų kategorijas (pvz., identifikaciniai duomenys ar kt.), tuomet konkrečios asmens duomenų rūšys turėtų būti nurodomos įstatymą įgyvendinančiuose teisės aktuose. Pavyzdžiui, Įstatymo projekto Nr. XI-1425 8 straipsnio 5 dalies 3 punkte yra nurodomos perduodamų asmens duomenų kategorijos, todėl konkrečios asmens duomenų rūšys turėtų būti nurodomos įstatymą įgyvendinančiuose teisės aktuose</w:t>
      </w:r>
    </w:p>
    <w:p w14:paraId="3A5AA0B1" w14:textId="36BE3B7B" w:rsidR="007F7C76" w:rsidRPr="00F13F83" w:rsidRDefault="00B66CE0" w:rsidP="00F13F83">
      <w:pPr>
        <w:jc w:val="both"/>
        <w:rPr>
          <w:sz w:val="20"/>
          <w:szCs w:val="20"/>
          <w:lang w:val="lt-LT"/>
        </w:rPr>
      </w:pPr>
      <w:r>
        <w:rPr>
          <w:sz w:val="20"/>
          <w:szCs w:val="20"/>
          <w:lang w:val="lt-LT"/>
        </w:rPr>
        <w:t>J</w:t>
      </w:r>
      <w:r w:rsidR="004346AE">
        <w:rPr>
          <w:sz w:val="20"/>
          <w:szCs w:val="20"/>
          <w:lang w:val="lt-LT"/>
        </w:rPr>
        <w:t xml:space="preserve">eigu </w:t>
      </w:r>
      <w:r w:rsidR="007F7C76" w:rsidRPr="004346AE">
        <w:rPr>
          <w:sz w:val="20"/>
          <w:szCs w:val="20"/>
          <w:lang w:val="lt-LT"/>
        </w:rPr>
        <w:t>būtų nuspręsta nekeisti Įstatymo projekto Nr. XI-1425 8 straipsnio 8 dalies (ir kitas susijusias Įstatymo projekto Nr. XI-1425 nuostatas</w:t>
      </w:r>
      <w:r w:rsidR="00353DFB" w:rsidRPr="004346AE">
        <w:rPr>
          <w:sz w:val="20"/>
          <w:szCs w:val="20"/>
          <w:lang w:val="lt-LT"/>
        </w:rPr>
        <w:t xml:space="preserve"> dėl kurių pateiktos sistemiškai analogiškos pastabos</w:t>
      </w:r>
      <w:r w:rsidR="007F7C76" w:rsidRPr="004346AE">
        <w:rPr>
          <w:sz w:val="20"/>
          <w:szCs w:val="20"/>
          <w:lang w:val="lt-LT"/>
        </w:rPr>
        <w:t>), tuomet konkrečios asmens duomenų rūšys turėtų būti nurodomos įstatymą įgyvendinančiuose teisės aktuose (pavyzdžiui, vidaus taisyklėse pagal Įstatymo projekto Nr. XI-1425 19 straipsn</w:t>
      </w:r>
      <w:r w:rsidR="007E10C1">
        <w:rPr>
          <w:sz w:val="20"/>
          <w:szCs w:val="20"/>
          <w:lang w:val="lt-LT"/>
        </w:rPr>
        <w:t>į).</w:t>
      </w:r>
    </w:p>
  </w:footnote>
  <w:footnote w:id="2">
    <w:p w14:paraId="34EC4A5F" w14:textId="409B65A8" w:rsidR="00EC69C1" w:rsidRDefault="00EC69C1" w:rsidP="00247726">
      <w:pPr>
        <w:pStyle w:val="Pagrindiniotekstotrauka"/>
        <w:ind w:firstLine="0"/>
        <w:contextualSpacing/>
      </w:pPr>
      <w:r w:rsidRPr="00512210">
        <w:rPr>
          <w:rStyle w:val="Puslapioinaosnuoroda"/>
          <w:sz w:val="20"/>
        </w:rPr>
        <w:footnoteRef/>
      </w:r>
      <w:r w:rsidRPr="00512210">
        <w:rPr>
          <w:bCs/>
          <w:sz w:val="20"/>
        </w:rPr>
        <w:t xml:space="preserve">Pažymėtina, kad </w:t>
      </w:r>
      <w:r w:rsidRPr="00512210">
        <w:rPr>
          <w:sz w:val="20"/>
        </w:rPr>
        <w:t xml:space="preserve">Reglamento 6 straipsnio 3 dalyje nustatyti </w:t>
      </w:r>
      <w:r w:rsidRPr="00512210">
        <w:rPr>
          <w:i/>
          <w:iCs/>
          <w:sz w:val="20"/>
        </w:rPr>
        <w:t>reikalavimai teisės aktui,</w:t>
      </w:r>
      <w:r w:rsidRPr="00512210">
        <w:rPr>
          <w:sz w:val="20"/>
        </w:rPr>
        <w:t xml:space="preserve"> kai juo nustatomas teisinis pagrindas tvarkyti asmens duomenis: „[t]ame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w:t>
      </w:r>
      <w:r w:rsidRPr="00512210">
        <w:rPr>
          <w:i/>
          <w:iCs/>
          <w:sz w:val="20"/>
        </w:rPr>
        <w:t>saugojimo laikotarpius ir duomenų</w:t>
      </w:r>
      <w:r w:rsidRPr="00EC69C1">
        <w:rPr>
          <w:i/>
          <w:iCs/>
          <w:sz w:val="20"/>
        </w:rPr>
        <w:t xml:space="preserve"> tvarkymo operacijas bei duomenų tvarkymo procedūras,</w:t>
      </w:r>
      <w:r w:rsidRPr="00EC69C1">
        <w:rPr>
          <w:sz w:val="20"/>
        </w:rPr>
        <w:t xml:space="preserve"> įskaitant priemones, kuriomis būtų užtikrintas teisėtas ir sąžiningas duomenų tvarkymas, kaip antai tas, kurios skirtos kitiems specialiems IX skyriuje numatytiems duomenų tvarkymo atvejams“.</w:t>
      </w:r>
    </w:p>
  </w:footnote>
  <w:footnote w:id="3">
    <w:p w14:paraId="7FE306AF" w14:textId="2DEB7A09" w:rsidR="00247726" w:rsidRPr="00247726" w:rsidRDefault="00247726">
      <w:pPr>
        <w:pStyle w:val="Puslapioinaostekstas"/>
        <w:rPr>
          <w:rFonts w:ascii="Times New Roman" w:hAnsi="Times New Roman"/>
          <w:sz w:val="18"/>
          <w:szCs w:val="18"/>
        </w:rPr>
      </w:pPr>
      <w:r>
        <w:rPr>
          <w:rStyle w:val="Puslapioinaosnuoroda"/>
        </w:rPr>
        <w:footnoteRef/>
      </w:r>
      <w:r>
        <w:t xml:space="preserve"> </w:t>
      </w:r>
      <w:r w:rsidRPr="00247726">
        <w:rPr>
          <w:rFonts w:ascii="Times New Roman" w:hAnsi="Times New Roman"/>
          <w:sz w:val="18"/>
          <w:szCs w:val="18"/>
        </w:rPr>
        <w:t>Teisės aktų projektų rengimo rekomendacijos: https://www.e-tar.lt/portal/lt/legalAct/9f8e8430723411e3a1f1b21417c4c75e/asr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5A0C3" w14:textId="77777777" w:rsidR="00E36EEE" w:rsidRDefault="00FC2304">
    <w:pPr>
      <w:pStyle w:val="Antrats"/>
      <w:jc w:val="center"/>
    </w:pPr>
    <w:r>
      <w:fldChar w:fldCharType="begin"/>
    </w:r>
    <w:r w:rsidR="00FB7FA1">
      <w:instrText xml:space="preserve"> PAGE   \* MERGEFORMAT </w:instrText>
    </w:r>
    <w:r>
      <w:fldChar w:fldCharType="separate"/>
    </w:r>
    <w:r w:rsidR="00C46CAA">
      <w:rPr>
        <w:noProof/>
      </w:rPr>
      <w:t>2</w:t>
    </w:r>
    <w:r>
      <w:rPr>
        <w:noProof/>
      </w:rPr>
      <w:fldChar w:fldCharType="end"/>
    </w:r>
  </w:p>
  <w:p w14:paraId="5C953334" w14:textId="77777777" w:rsidR="00E36EEE" w:rsidRDefault="00BB6E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B2B9" w14:textId="77777777" w:rsidR="002611D8" w:rsidRPr="002C59E2" w:rsidRDefault="002611D8" w:rsidP="002611D8">
    <w:pPr>
      <w:overflowPunct w:val="0"/>
      <w:autoSpaceDE w:val="0"/>
      <w:autoSpaceDN w:val="0"/>
      <w:adjustRightInd w:val="0"/>
      <w:jc w:val="center"/>
      <w:rPr>
        <w:szCs w:val="20"/>
        <w:lang w:val="lt-LT"/>
      </w:rPr>
    </w:pPr>
    <w:r w:rsidRPr="002C59E2">
      <w:rPr>
        <w:noProof/>
        <w:lang w:val="lt-LT" w:eastAsia="lt-LT"/>
      </w:rPr>
      <w:drawing>
        <wp:inline distT="0" distB="0" distL="0" distR="0" wp14:anchorId="7751021B" wp14:editId="79CABC0B">
          <wp:extent cx="552450" cy="561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92F5A6B" w14:textId="77777777" w:rsidR="002611D8" w:rsidRPr="00E10045" w:rsidRDefault="002611D8" w:rsidP="002611D8">
    <w:pPr>
      <w:overflowPunct w:val="0"/>
      <w:autoSpaceDE w:val="0"/>
      <w:autoSpaceDN w:val="0"/>
      <w:adjustRightInd w:val="0"/>
      <w:jc w:val="center"/>
      <w:rPr>
        <w:sz w:val="16"/>
        <w:szCs w:val="16"/>
        <w:lang w:val="lt-LT"/>
      </w:rPr>
    </w:pPr>
  </w:p>
  <w:p w14:paraId="68AC9455" w14:textId="77777777" w:rsidR="002611D8" w:rsidRPr="00E10045" w:rsidRDefault="002611D8" w:rsidP="002611D8">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3FC37C70" w14:textId="77777777" w:rsidR="00E36EEE" w:rsidRDefault="00BB6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4286E"/>
    <w:multiLevelType w:val="multilevel"/>
    <w:tmpl w:val="586A60F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F180AF5"/>
    <w:multiLevelType w:val="hybridMultilevel"/>
    <w:tmpl w:val="8196BA62"/>
    <w:lvl w:ilvl="0" w:tplc="F2EA7CF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9F060B"/>
    <w:multiLevelType w:val="multilevel"/>
    <w:tmpl w:val="0BFADE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D34052"/>
    <w:multiLevelType w:val="hybridMultilevel"/>
    <w:tmpl w:val="B6F67EA2"/>
    <w:lvl w:ilvl="0" w:tplc="7E6C7C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5D665F2"/>
    <w:multiLevelType w:val="multilevel"/>
    <w:tmpl w:val="0409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CF7AAD"/>
    <w:multiLevelType w:val="hybridMultilevel"/>
    <w:tmpl w:val="3F7E24BA"/>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57"/>
    <w:rsid w:val="00000DCE"/>
    <w:rsid w:val="0000120A"/>
    <w:rsid w:val="00003023"/>
    <w:rsid w:val="00003517"/>
    <w:rsid w:val="00004F20"/>
    <w:rsid w:val="00006F81"/>
    <w:rsid w:val="00012A1E"/>
    <w:rsid w:val="00012B0A"/>
    <w:rsid w:val="000144CB"/>
    <w:rsid w:val="0002063E"/>
    <w:rsid w:val="0002212D"/>
    <w:rsid w:val="000251CF"/>
    <w:rsid w:val="0002597C"/>
    <w:rsid w:val="000260D8"/>
    <w:rsid w:val="00026D6F"/>
    <w:rsid w:val="00027D2E"/>
    <w:rsid w:val="00032B24"/>
    <w:rsid w:val="00034E64"/>
    <w:rsid w:val="00036527"/>
    <w:rsid w:val="00036741"/>
    <w:rsid w:val="00040A04"/>
    <w:rsid w:val="00041C57"/>
    <w:rsid w:val="00042F05"/>
    <w:rsid w:val="00044B1F"/>
    <w:rsid w:val="0004539E"/>
    <w:rsid w:val="00045953"/>
    <w:rsid w:val="00046A9B"/>
    <w:rsid w:val="00047AC9"/>
    <w:rsid w:val="00050843"/>
    <w:rsid w:val="00052A87"/>
    <w:rsid w:val="00056C69"/>
    <w:rsid w:val="000617DD"/>
    <w:rsid w:val="0006308C"/>
    <w:rsid w:val="00063CED"/>
    <w:rsid w:val="00064244"/>
    <w:rsid w:val="000646C9"/>
    <w:rsid w:val="000702C0"/>
    <w:rsid w:val="0007379E"/>
    <w:rsid w:val="00077827"/>
    <w:rsid w:val="00082B71"/>
    <w:rsid w:val="0008597D"/>
    <w:rsid w:val="00086BA2"/>
    <w:rsid w:val="00093A28"/>
    <w:rsid w:val="00095C2B"/>
    <w:rsid w:val="00096646"/>
    <w:rsid w:val="00096B0B"/>
    <w:rsid w:val="00096F66"/>
    <w:rsid w:val="00097B81"/>
    <w:rsid w:val="000A03E1"/>
    <w:rsid w:val="000A286F"/>
    <w:rsid w:val="000A6687"/>
    <w:rsid w:val="000B391B"/>
    <w:rsid w:val="000B4119"/>
    <w:rsid w:val="000B7BBB"/>
    <w:rsid w:val="000C3659"/>
    <w:rsid w:val="000C4029"/>
    <w:rsid w:val="000C449D"/>
    <w:rsid w:val="000C6DD0"/>
    <w:rsid w:val="000C75F2"/>
    <w:rsid w:val="000D7955"/>
    <w:rsid w:val="000D7FBD"/>
    <w:rsid w:val="000E39C8"/>
    <w:rsid w:val="000E777D"/>
    <w:rsid w:val="000F19D6"/>
    <w:rsid w:val="000F25CD"/>
    <w:rsid w:val="000F44E6"/>
    <w:rsid w:val="000F66FE"/>
    <w:rsid w:val="00101494"/>
    <w:rsid w:val="00102C45"/>
    <w:rsid w:val="00106416"/>
    <w:rsid w:val="0011233A"/>
    <w:rsid w:val="00114582"/>
    <w:rsid w:val="00116DA2"/>
    <w:rsid w:val="00117402"/>
    <w:rsid w:val="00117BF9"/>
    <w:rsid w:val="00121A58"/>
    <w:rsid w:val="0012569D"/>
    <w:rsid w:val="00125898"/>
    <w:rsid w:val="001261F4"/>
    <w:rsid w:val="001311C2"/>
    <w:rsid w:val="001355BB"/>
    <w:rsid w:val="00137944"/>
    <w:rsid w:val="00143C1D"/>
    <w:rsid w:val="0014730C"/>
    <w:rsid w:val="00147E28"/>
    <w:rsid w:val="0015096C"/>
    <w:rsid w:val="00150E02"/>
    <w:rsid w:val="0015296F"/>
    <w:rsid w:val="00154520"/>
    <w:rsid w:val="00156218"/>
    <w:rsid w:val="001565E8"/>
    <w:rsid w:val="00160D55"/>
    <w:rsid w:val="001611B8"/>
    <w:rsid w:val="00161F2D"/>
    <w:rsid w:val="00165E65"/>
    <w:rsid w:val="001678FA"/>
    <w:rsid w:val="0017320F"/>
    <w:rsid w:val="00173FA3"/>
    <w:rsid w:val="001748CB"/>
    <w:rsid w:val="00175EEE"/>
    <w:rsid w:val="001818D5"/>
    <w:rsid w:val="0018221C"/>
    <w:rsid w:val="00187659"/>
    <w:rsid w:val="00191C57"/>
    <w:rsid w:val="001932D0"/>
    <w:rsid w:val="001979FA"/>
    <w:rsid w:val="001A09BC"/>
    <w:rsid w:val="001A3012"/>
    <w:rsid w:val="001A3D2A"/>
    <w:rsid w:val="001A54D1"/>
    <w:rsid w:val="001B217C"/>
    <w:rsid w:val="001B37CC"/>
    <w:rsid w:val="001B54C8"/>
    <w:rsid w:val="001B57FE"/>
    <w:rsid w:val="001C01F4"/>
    <w:rsid w:val="001C1674"/>
    <w:rsid w:val="001C2D57"/>
    <w:rsid w:val="001C4B45"/>
    <w:rsid w:val="001C4F1C"/>
    <w:rsid w:val="001C5667"/>
    <w:rsid w:val="001C71CF"/>
    <w:rsid w:val="001C727C"/>
    <w:rsid w:val="001C7545"/>
    <w:rsid w:val="001D043B"/>
    <w:rsid w:val="001D3985"/>
    <w:rsid w:val="001D595F"/>
    <w:rsid w:val="001D601B"/>
    <w:rsid w:val="001D604C"/>
    <w:rsid w:val="001E1DDB"/>
    <w:rsid w:val="001E1E79"/>
    <w:rsid w:val="001E1FBD"/>
    <w:rsid w:val="001E2620"/>
    <w:rsid w:val="001E5FC2"/>
    <w:rsid w:val="001F2437"/>
    <w:rsid w:val="001F3D3C"/>
    <w:rsid w:val="001F5011"/>
    <w:rsid w:val="001F518B"/>
    <w:rsid w:val="001F6AED"/>
    <w:rsid w:val="001F79BC"/>
    <w:rsid w:val="00201C11"/>
    <w:rsid w:val="00202FEB"/>
    <w:rsid w:val="00204D9E"/>
    <w:rsid w:val="00205CB1"/>
    <w:rsid w:val="00207715"/>
    <w:rsid w:val="0021137F"/>
    <w:rsid w:val="002116FF"/>
    <w:rsid w:val="002130B2"/>
    <w:rsid w:val="00213436"/>
    <w:rsid w:val="0021474C"/>
    <w:rsid w:val="00214BF4"/>
    <w:rsid w:val="00215861"/>
    <w:rsid w:val="00217A7B"/>
    <w:rsid w:val="002209AD"/>
    <w:rsid w:val="00221AC4"/>
    <w:rsid w:val="00224EF9"/>
    <w:rsid w:val="002250F5"/>
    <w:rsid w:val="00226B89"/>
    <w:rsid w:val="00230C34"/>
    <w:rsid w:val="00230FA3"/>
    <w:rsid w:val="00232EAE"/>
    <w:rsid w:val="00235E90"/>
    <w:rsid w:val="00237172"/>
    <w:rsid w:val="00237B50"/>
    <w:rsid w:val="00243811"/>
    <w:rsid w:val="00244600"/>
    <w:rsid w:val="002455EB"/>
    <w:rsid w:val="00245635"/>
    <w:rsid w:val="00246A62"/>
    <w:rsid w:val="00247726"/>
    <w:rsid w:val="0025223C"/>
    <w:rsid w:val="00253B71"/>
    <w:rsid w:val="00253F4E"/>
    <w:rsid w:val="0025428C"/>
    <w:rsid w:val="00255771"/>
    <w:rsid w:val="00255CCA"/>
    <w:rsid w:val="00257984"/>
    <w:rsid w:val="00257AFE"/>
    <w:rsid w:val="002611D8"/>
    <w:rsid w:val="00261543"/>
    <w:rsid w:val="0026237F"/>
    <w:rsid w:val="00263A82"/>
    <w:rsid w:val="0026634F"/>
    <w:rsid w:val="00270157"/>
    <w:rsid w:val="00272F5B"/>
    <w:rsid w:val="0028005C"/>
    <w:rsid w:val="00291844"/>
    <w:rsid w:val="00292199"/>
    <w:rsid w:val="00294807"/>
    <w:rsid w:val="0029554C"/>
    <w:rsid w:val="00297353"/>
    <w:rsid w:val="00297A22"/>
    <w:rsid w:val="002A1E9E"/>
    <w:rsid w:val="002A369A"/>
    <w:rsid w:val="002A6759"/>
    <w:rsid w:val="002B2F08"/>
    <w:rsid w:val="002B4741"/>
    <w:rsid w:val="002B52E8"/>
    <w:rsid w:val="002C69B6"/>
    <w:rsid w:val="002C7A85"/>
    <w:rsid w:val="002D24DA"/>
    <w:rsid w:val="002D2D4B"/>
    <w:rsid w:val="002D33E8"/>
    <w:rsid w:val="002D590B"/>
    <w:rsid w:val="002D5B62"/>
    <w:rsid w:val="002D66CF"/>
    <w:rsid w:val="002D756F"/>
    <w:rsid w:val="002E2A4D"/>
    <w:rsid w:val="002E2C08"/>
    <w:rsid w:val="002E40BF"/>
    <w:rsid w:val="002E77DA"/>
    <w:rsid w:val="002F05C1"/>
    <w:rsid w:val="002F065E"/>
    <w:rsid w:val="002F3FF9"/>
    <w:rsid w:val="002F49E9"/>
    <w:rsid w:val="002F4E7C"/>
    <w:rsid w:val="002F5809"/>
    <w:rsid w:val="0030029B"/>
    <w:rsid w:val="003005D8"/>
    <w:rsid w:val="0030089A"/>
    <w:rsid w:val="00305106"/>
    <w:rsid w:val="00305E04"/>
    <w:rsid w:val="0031443E"/>
    <w:rsid w:val="0031629E"/>
    <w:rsid w:val="003165C3"/>
    <w:rsid w:val="00317C56"/>
    <w:rsid w:val="00320007"/>
    <w:rsid w:val="00326A74"/>
    <w:rsid w:val="00327090"/>
    <w:rsid w:val="00333FAB"/>
    <w:rsid w:val="00335EE5"/>
    <w:rsid w:val="00340281"/>
    <w:rsid w:val="00344094"/>
    <w:rsid w:val="00344F5D"/>
    <w:rsid w:val="00347194"/>
    <w:rsid w:val="00347290"/>
    <w:rsid w:val="00350367"/>
    <w:rsid w:val="00350741"/>
    <w:rsid w:val="00353C31"/>
    <w:rsid w:val="00353DFB"/>
    <w:rsid w:val="00360666"/>
    <w:rsid w:val="00360CA7"/>
    <w:rsid w:val="00362886"/>
    <w:rsid w:val="00362A4D"/>
    <w:rsid w:val="00363255"/>
    <w:rsid w:val="00364E98"/>
    <w:rsid w:val="00366B54"/>
    <w:rsid w:val="00366FAE"/>
    <w:rsid w:val="00371D17"/>
    <w:rsid w:val="00371E4E"/>
    <w:rsid w:val="00372BB4"/>
    <w:rsid w:val="00375ED8"/>
    <w:rsid w:val="00376358"/>
    <w:rsid w:val="00381ED1"/>
    <w:rsid w:val="00382B08"/>
    <w:rsid w:val="00384903"/>
    <w:rsid w:val="00385081"/>
    <w:rsid w:val="00386757"/>
    <w:rsid w:val="003873F0"/>
    <w:rsid w:val="00387954"/>
    <w:rsid w:val="00387992"/>
    <w:rsid w:val="003909A5"/>
    <w:rsid w:val="00390A86"/>
    <w:rsid w:val="00391806"/>
    <w:rsid w:val="00391BFC"/>
    <w:rsid w:val="00392363"/>
    <w:rsid w:val="003958B9"/>
    <w:rsid w:val="003975F2"/>
    <w:rsid w:val="003A0B87"/>
    <w:rsid w:val="003A1B6A"/>
    <w:rsid w:val="003A53E8"/>
    <w:rsid w:val="003A5DE2"/>
    <w:rsid w:val="003A7874"/>
    <w:rsid w:val="003B15CA"/>
    <w:rsid w:val="003B3209"/>
    <w:rsid w:val="003B3405"/>
    <w:rsid w:val="003B3CAD"/>
    <w:rsid w:val="003B6017"/>
    <w:rsid w:val="003B67A4"/>
    <w:rsid w:val="003C43A5"/>
    <w:rsid w:val="003C620B"/>
    <w:rsid w:val="003C6552"/>
    <w:rsid w:val="003D1B42"/>
    <w:rsid w:val="003D60FF"/>
    <w:rsid w:val="003E179C"/>
    <w:rsid w:val="003F041C"/>
    <w:rsid w:val="003F1064"/>
    <w:rsid w:val="003F37E4"/>
    <w:rsid w:val="003F3F5B"/>
    <w:rsid w:val="003F7509"/>
    <w:rsid w:val="00403CA3"/>
    <w:rsid w:val="004044FD"/>
    <w:rsid w:val="00406920"/>
    <w:rsid w:val="00406C34"/>
    <w:rsid w:val="00410938"/>
    <w:rsid w:val="00414C97"/>
    <w:rsid w:val="0041535C"/>
    <w:rsid w:val="00415D51"/>
    <w:rsid w:val="00415DA2"/>
    <w:rsid w:val="00416345"/>
    <w:rsid w:val="00417C2B"/>
    <w:rsid w:val="004201D7"/>
    <w:rsid w:val="004234CE"/>
    <w:rsid w:val="00424F05"/>
    <w:rsid w:val="00431943"/>
    <w:rsid w:val="004346AE"/>
    <w:rsid w:val="004350BC"/>
    <w:rsid w:val="00437C63"/>
    <w:rsid w:val="004511BE"/>
    <w:rsid w:val="004517FA"/>
    <w:rsid w:val="00454D46"/>
    <w:rsid w:val="0046072F"/>
    <w:rsid w:val="00463AF5"/>
    <w:rsid w:val="00464612"/>
    <w:rsid w:val="00464697"/>
    <w:rsid w:val="004646F7"/>
    <w:rsid w:val="00464EF8"/>
    <w:rsid w:val="00464F8F"/>
    <w:rsid w:val="00465142"/>
    <w:rsid w:val="00465373"/>
    <w:rsid w:val="004675F4"/>
    <w:rsid w:val="0046783A"/>
    <w:rsid w:val="00470881"/>
    <w:rsid w:val="0047282E"/>
    <w:rsid w:val="0048441E"/>
    <w:rsid w:val="00487FB7"/>
    <w:rsid w:val="004917AB"/>
    <w:rsid w:val="0049194B"/>
    <w:rsid w:val="0049238E"/>
    <w:rsid w:val="0049375F"/>
    <w:rsid w:val="004945F9"/>
    <w:rsid w:val="004960E6"/>
    <w:rsid w:val="0049663A"/>
    <w:rsid w:val="00497BE8"/>
    <w:rsid w:val="004A0C9C"/>
    <w:rsid w:val="004A1D4E"/>
    <w:rsid w:val="004A2FCE"/>
    <w:rsid w:val="004A3487"/>
    <w:rsid w:val="004A36DB"/>
    <w:rsid w:val="004A4F44"/>
    <w:rsid w:val="004B15A7"/>
    <w:rsid w:val="004B27CF"/>
    <w:rsid w:val="004B3CCB"/>
    <w:rsid w:val="004B4992"/>
    <w:rsid w:val="004B7884"/>
    <w:rsid w:val="004B7CDD"/>
    <w:rsid w:val="004C1368"/>
    <w:rsid w:val="004C16D3"/>
    <w:rsid w:val="004C4976"/>
    <w:rsid w:val="004C51DB"/>
    <w:rsid w:val="004C5F2F"/>
    <w:rsid w:val="004D2A2A"/>
    <w:rsid w:val="004D2FCB"/>
    <w:rsid w:val="004D4E04"/>
    <w:rsid w:val="004D5168"/>
    <w:rsid w:val="004D6B05"/>
    <w:rsid w:val="004E1D09"/>
    <w:rsid w:val="004E2752"/>
    <w:rsid w:val="004E4A07"/>
    <w:rsid w:val="004F1997"/>
    <w:rsid w:val="004F1A53"/>
    <w:rsid w:val="004F27CF"/>
    <w:rsid w:val="004F6206"/>
    <w:rsid w:val="004F74E5"/>
    <w:rsid w:val="004F778A"/>
    <w:rsid w:val="004F7A3D"/>
    <w:rsid w:val="005005F5"/>
    <w:rsid w:val="0050385B"/>
    <w:rsid w:val="00512210"/>
    <w:rsid w:val="00512E15"/>
    <w:rsid w:val="00513D04"/>
    <w:rsid w:val="00520626"/>
    <w:rsid w:val="005238AA"/>
    <w:rsid w:val="00524F98"/>
    <w:rsid w:val="00530EAD"/>
    <w:rsid w:val="00532A29"/>
    <w:rsid w:val="00535895"/>
    <w:rsid w:val="00536275"/>
    <w:rsid w:val="005372EA"/>
    <w:rsid w:val="00540B89"/>
    <w:rsid w:val="00543A3E"/>
    <w:rsid w:val="00544049"/>
    <w:rsid w:val="0054521E"/>
    <w:rsid w:val="005522FA"/>
    <w:rsid w:val="0055277A"/>
    <w:rsid w:val="005535CB"/>
    <w:rsid w:val="00553F2B"/>
    <w:rsid w:val="00554607"/>
    <w:rsid w:val="00554E00"/>
    <w:rsid w:val="00554FA7"/>
    <w:rsid w:val="00556DF2"/>
    <w:rsid w:val="005656DD"/>
    <w:rsid w:val="00566E53"/>
    <w:rsid w:val="0057194F"/>
    <w:rsid w:val="00571D4F"/>
    <w:rsid w:val="00575FE8"/>
    <w:rsid w:val="00580FEB"/>
    <w:rsid w:val="00584244"/>
    <w:rsid w:val="00584EE1"/>
    <w:rsid w:val="0058586E"/>
    <w:rsid w:val="0059110B"/>
    <w:rsid w:val="00594A42"/>
    <w:rsid w:val="0059569D"/>
    <w:rsid w:val="00596E4F"/>
    <w:rsid w:val="005A3115"/>
    <w:rsid w:val="005A3339"/>
    <w:rsid w:val="005A4D2D"/>
    <w:rsid w:val="005A533F"/>
    <w:rsid w:val="005A5D93"/>
    <w:rsid w:val="005A6822"/>
    <w:rsid w:val="005A7892"/>
    <w:rsid w:val="005B0A37"/>
    <w:rsid w:val="005B3E0E"/>
    <w:rsid w:val="005B7A94"/>
    <w:rsid w:val="005B7BD0"/>
    <w:rsid w:val="005C0385"/>
    <w:rsid w:val="005C2396"/>
    <w:rsid w:val="005C284D"/>
    <w:rsid w:val="005C4574"/>
    <w:rsid w:val="005C5234"/>
    <w:rsid w:val="005C6512"/>
    <w:rsid w:val="005D470B"/>
    <w:rsid w:val="005D4DCC"/>
    <w:rsid w:val="005E0EFA"/>
    <w:rsid w:val="005E11AA"/>
    <w:rsid w:val="005E511F"/>
    <w:rsid w:val="005F3B96"/>
    <w:rsid w:val="005F4190"/>
    <w:rsid w:val="005F499A"/>
    <w:rsid w:val="005F4D47"/>
    <w:rsid w:val="005F5126"/>
    <w:rsid w:val="005F54F1"/>
    <w:rsid w:val="005F6A43"/>
    <w:rsid w:val="00600FE2"/>
    <w:rsid w:val="00603EB9"/>
    <w:rsid w:val="006071E0"/>
    <w:rsid w:val="00612441"/>
    <w:rsid w:val="00613ACA"/>
    <w:rsid w:val="006147ED"/>
    <w:rsid w:val="00614C3E"/>
    <w:rsid w:val="00615673"/>
    <w:rsid w:val="00615C59"/>
    <w:rsid w:val="00616CCA"/>
    <w:rsid w:val="006175C3"/>
    <w:rsid w:val="006175CA"/>
    <w:rsid w:val="00617830"/>
    <w:rsid w:val="006234A6"/>
    <w:rsid w:val="00623564"/>
    <w:rsid w:val="00625BB9"/>
    <w:rsid w:val="006261E9"/>
    <w:rsid w:val="00634513"/>
    <w:rsid w:val="00635543"/>
    <w:rsid w:val="006368FE"/>
    <w:rsid w:val="006467CF"/>
    <w:rsid w:val="00646FDC"/>
    <w:rsid w:val="00662399"/>
    <w:rsid w:val="00665932"/>
    <w:rsid w:val="006672F1"/>
    <w:rsid w:val="0066793A"/>
    <w:rsid w:val="00667A64"/>
    <w:rsid w:val="00670155"/>
    <w:rsid w:val="006724C9"/>
    <w:rsid w:val="00672561"/>
    <w:rsid w:val="00675E54"/>
    <w:rsid w:val="00681D4A"/>
    <w:rsid w:val="006821F2"/>
    <w:rsid w:val="006829D9"/>
    <w:rsid w:val="006845BF"/>
    <w:rsid w:val="0068548B"/>
    <w:rsid w:val="006855C0"/>
    <w:rsid w:val="00686B94"/>
    <w:rsid w:val="00696542"/>
    <w:rsid w:val="006A0502"/>
    <w:rsid w:val="006A2C59"/>
    <w:rsid w:val="006A2FB1"/>
    <w:rsid w:val="006A67F8"/>
    <w:rsid w:val="006B335B"/>
    <w:rsid w:val="006C0537"/>
    <w:rsid w:val="006C0965"/>
    <w:rsid w:val="006C3AF6"/>
    <w:rsid w:val="006C3EA9"/>
    <w:rsid w:val="006C46AC"/>
    <w:rsid w:val="006C5405"/>
    <w:rsid w:val="006C5811"/>
    <w:rsid w:val="006C5E48"/>
    <w:rsid w:val="006D0473"/>
    <w:rsid w:val="006D1FFA"/>
    <w:rsid w:val="006D4736"/>
    <w:rsid w:val="006D6D78"/>
    <w:rsid w:val="006E07F3"/>
    <w:rsid w:val="006E3465"/>
    <w:rsid w:val="006E5997"/>
    <w:rsid w:val="006F2215"/>
    <w:rsid w:val="006F5EDD"/>
    <w:rsid w:val="006F6495"/>
    <w:rsid w:val="006F702D"/>
    <w:rsid w:val="007019A9"/>
    <w:rsid w:val="007049EC"/>
    <w:rsid w:val="00710088"/>
    <w:rsid w:val="007116DE"/>
    <w:rsid w:val="0071505C"/>
    <w:rsid w:val="00715916"/>
    <w:rsid w:val="00720D05"/>
    <w:rsid w:val="007226FB"/>
    <w:rsid w:val="00724570"/>
    <w:rsid w:val="00730909"/>
    <w:rsid w:val="00732E89"/>
    <w:rsid w:val="00735A04"/>
    <w:rsid w:val="00736101"/>
    <w:rsid w:val="0073617C"/>
    <w:rsid w:val="007441C3"/>
    <w:rsid w:val="007471F7"/>
    <w:rsid w:val="00752199"/>
    <w:rsid w:val="007524C1"/>
    <w:rsid w:val="007530A2"/>
    <w:rsid w:val="007565FF"/>
    <w:rsid w:val="00761595"/>
    <w:rsid w:val="00761BB5"/>
    <w:rsid w:val="00767160"/>
    <w:rsid w:val="007760E6"/>
    <w:rsid w:val="00777ACC"/>
    <w:rsid w:val="00777D80"/>
    <w:rsid w:val="00781FD6"/>
    <w:rsid w:val="0078392F"/>
    <w:rsid w:val="007845D3"/>
    <w:rsid w:val="0079356E"/>
    <w:rsid w:val="00794106"/>
    <w:rsid w:val="007957E4"/>
    <w:rsid w:val="00796AE6"/>
    <w:rsid w:val="007971F6"/>
    <w:rsid w:val="007A0928"/>
    <w:rsid w:val="007A0FA6"/>
    <w:rsid w:val="007A25E6"/>
    <w:rsid w:val="007A3EBD"/>
    <w:rsid w:val="007B096A"/>
    <w:rsid w:val="007B0B38"/>
    <w:rsid w:val="007B6902"/>
    <w:rsid w:val="007B70B2"/>
    <w:rsid w:val="007B7EF4"/>
    <w:rsid w:val="007B7F72"/>
    <w:rsid w:val="007C4538"/>
    <w:rsid w:val="007C7BF6"/>
    <w:rsid w:val="007D1096"/>
    <w:rsid w:val="007D5A81"/>
    <w:rsid w:val="007D5AC9"/>
    <w:rsid w:val="007D6239"/>
    <w:rsid w:val="007D65B4"/>
    <w:rsid w:val="007E10C1"/>
    <w:rsid w:val="007E2AB5"/>
    <w:rsid w:val="007E46E4"/>
    <w:rsid w:val="007E4B11"/>
    <w:rsid w:val="007E7402"/>
    <w:rsid w:val="007F2CD1"/>
    <w:rsid w:val="007F3DCB"/>
    <w:rsid w:val="007F63D0"/>
    <w:rsid w:val="007F7C76"/>
    <w:rsid w:val="008024B9"/>
    <w:rsid w:val="00804E57"/>
    <w:rsid w:val="0080650D"/>
    <w:rsid w:val="0080790A"/>
    <w:rsid w:val="008121A1"/>
    <w:rsid w:val="0081384E"/>
    <w:rsid w:val="00822010"/>
    <w:rsid w:val="00822D97"/>
    <w:rsid w:val="00826526"/>
    <w:rsid w:val="00831B6F"/>
    <w:rsid w:val="008327F4"/>
    <w:rsid w:val="00836727"/>
    <w:rsid w:val="00836BDC"/>
    <w:rsid w:val="008431FE"/>
    <w:rsid w:val="00850808"/>
    <w:rsid w:val="00854786"/>
    <w:rsid w:val="00857110"/>
    <w:rsid w:val="00861547"/>
    <w:rsid w:val="00861D0F"/>
    <w:rsid w:val="008625FF"/>
    <w:rsid w:val="0086622E"/>
    <w:rsid w:val="00866494"/>
    <w:rsid w:val="00870C73"/>
    <w:rsid w:val="0087219A"/>
    <w:rsid w:val="00872CAA"/>
    <w:rsid w:val="00874955"/>
    <w:rsid w:val="00876948"/>
    <w:rsid w:val="0088182F"/>
    <w:rsid w:val="00890B7F"/>
    <w:rsid w:val="00892F21"/>
    <w:rsid w:val="0089430E"/>
    <w:rsid w:val="008975E3"/>
    <w:rsid w:val="00897FC4"/>
    <w:rsid w:val="008A3B61"/>
    <w:rsid w:val="008A7573"/>
    <w:rsid w:val="008B1AC6"/>
    <w:rsid w:val="008B5B9E"/>
    <w:rsid w:val="008C0161"/>
    <w:rsid w:val="008C13DE"/>
    <w:rsid w:val="008C1FD6"/>
    <w:rsid w:val="008C2058"/>
    <w:rsid w:val="008C3FFA"/>
    <w:rsid w:val="008C72E1"/>
    <w:rsid w:val="008D47B1"/>
    <w:rsid w:val="008D5EAC"/>
    <w:rsid w:val="008D72D8"/>
    <w:rsid w:val="008E2AFB"/>
    <w:rsid w:val="008E5CDE"/>
    <w:rsid w:val="008E7314"/>
    <w:rsid w:val="008F45E1"/>
    <w:rsid w:val="008F4890"/>
    <w:rsid w:val="008F4981"/>
    <w:rsid w:val="008F55AF"/>
    <w:rsid w:val="0090311B"/>
    <w:rsid w:val="009038F1"/>
    <w:rsid w:val="0090560A"/>
    <w:rsid w:val="0091482C"/>
    <w:rsid w:val="00932174"/>
    <w:rsid w:val="00934722"/>
    <w:rsid w:val="009360CF"/>
    <w:rsid w:val="00940DD4"/>
    <w:rsid w:val="0094278E"/>
    <w:rsid w:val="00943376"/>
    <w:rsid w:val="0094485B"/>
    <w:rsid w:val="009459DE"/>
    <w:rsid w:val="009467CA"/>
    <w:rsid w:val="009472E4"/>
    <w:rsid w:val="00952F18"/>
    <w:rsid w:val="00953980"/>
    <w:rsid w:val="00956C8F"/>
    <w:rsid w:val="00956E3E"/>
    <w:rsid w:val="00957286"/>
    <w:rsid w:val="00957A96"/>
    <w:rsid w:val="00973B3A"/>
    <w:rsid w:val="00977461"/>
    <w:rsid w:val="00991AAA"/>
    <w:rsid w:val="00996C14"/>
    <w:rsid w:val="009974BC"/>
    <w:rsid w:val="00997B39"/>
    <w:rsid w:val="009A117F"/>
    <w:rsid w:val="009A12A8"/>
    <w:rsid w:val="009A136E"/>
    <w:rsid w:val="009A26A9"/>
    <w:rsid w:val="009A2F5B"/>
    <w:rsid w:val="009A6769"/>
    <w:rsid w:val="009B14EC"/>
    <w:rsid w:val="009B33FD"/>
    <w:rsid w:val="009B3731"/>
    <w:rsid w:val="009B521C"/>
    <w:rsid w:val="009B52D4"/>
    <w:rsid w:val="009C0A3D"/>
    <w:rsid w:val="009C0A6A"/>
    <w:rsid w:val="009C1131"/>
    <w:rsid w:val="009C1DB3"/>
    <w:rsid w:val="009C5E4E"/>
    <w:rsid w:val="009D0C5B"/>
    <w:rsid w:val="009D3250"/>
    <w:rsid w:val="009D3F51"/>
    <w:rsid w:val="009E45F4"/>
    <w:rsid w:val="009E4A9F"/>
    <w:rsid w:val="009E4B51"/>
    <w:rsid w:val="009E5191"/>
    <w:rsid w:val="009E5C2C"/>
    <w:rsid w:val="009F31D5"/>
    <w:rsid w:val="00A013A8"/>
    <w:rsid w:val="00A01706"/>
    <w:rsid w:val="00A019B8"/>
    <w:rsid w:val="00A02424"/>
    <w:rsid w:val="00A13E9F"/>
    <w:rsid w:val="00A13F1B"/>
    <w:rsid w:val="00A17662"/>
    <w:rsid w:val="00A20246"/>
    <w:rsid w:val="00A220ED"/>
    <w:rsid w:val="00A245C5"/>
    <w:rsid w:val="00A24C60"/>
    <w:rsid w:val="00A25A86"/>
    <w:rsid w:val="00A26A22"/>
    <w:rsid w:val="00A30CC8"/>
    <w:rsid w:val="00A31E8B"/>
    <w:rsid w:val="00A3405A"/>
    <w:rsid w:val="00A3595D"/>
    <w:rsid w:val="00A4035F"/>
    <w:rsid w:val="00A404F2"/>
    <w:rsid w:val="00A46B84"/>
    <w:rsid w:val="00A51FD5"/>
    <w:rsid w:val="00A535FF"/>
    <w:rsid w:val="00A54BB5"/>
    <w:rsid w:val="00A55161"/>
    <w:rsid w:val="00A57F65"/>
    <w:rsid w:val="00A61D4A"/>
    <w:rsid w:val="00A63350"/>
    <w:rsid w:val="00A636A8"/>
    <w:rsid w:val="00A63729"/>
    <w:rsid w:val="00A64844"/>
    <w:rsid w:val="00A679F4"/>
    <w:rsid w:val="00A70756"/>
    <w:rsid w:val="00A72DB5"/>
    <w:rsid w:val="00A7628C"/>
    <w:rsid w:val="00A76729"/>
    <w:rsid w:val="00A770B9"/>
    <w:rsid w:val="00A82EE2"/>
    <w:rsid w:val="00A90044"/>
    <w:rsid w:val="00A91B18"/>
    <w:rsid w:val="00AA15E3"/>
    <w:rsid w:val="00AA2EEE"/>
    <w:rsid w:val="00AA2F81"/>
    <w:rsid w:val="00AA351E"/>
    <w:rsid w:val="00AB11E4"/>
    <w:rsid w:val="00AB2A4E"/>
    <w:rsid w:val="00AB685C"/>
    <w:rsid w:val="00AB7CF4"/>
    <w:rsid w:val="00AC4048"/>
    <w:rsid w:val="00AC42FD"/>
    <w:rsid w:val="00AC6A79"/>
    <w:rsid w:val="00AD6399"/>
    <w:rsid w:val="00AD6BFD"/>
    <w:rsid w:val="00AE3E3B"/>
    <w:rsid w:val="00AE6785"/>
    <w:rsid w:val="00AE7054"/>
    <w:rsid w:val="00AE7C96"/>
    <w:rsid w:val="00AE7E63"/>
    <w:rsid w:val="00AF10BA"/>
    <w:rsid w:val="00AF1176"/>
    <w:rsid w:val="00AF1D43"/>
    <w:rsid w:val="00AF34A8"/>
    <w:rsid w:val="00AF597D"/>
    <w:rsid w:val="00AF6B46"/>
    <w:rsid w:val="00AF7FCA"/>
    <w:rsid w:val="00B011BA"/>
    <w:rsid w:val="00B040B2"/>
    <w:rsid w:val="00B04CB0"/>
    <w:rsid w:val="00B05BFB"/>
    <w:rsid w:val="00B15123"/>
    <w:rsid w:val="00B15191"/>
    <w:rsid w:val="00B21230"/>
    <w:rsid w:val="00B2149B"/>
    <w:rsid w:val="00B23533"/>
    <w:rsid w:val="00B247B3"/>
    <w:rsid w:val="00B32E13"/>
    <w:rsid w:val="00B34A4A"/>
    <w:rsid w:val="00B35E3A"/>
    <w:rsid w:val="00B3703B"/>
    <w:rsid w:val="00B40345"/>
    <w:rsid w:val="00B41DAE"/>
    <w:rsid w:val="00B4313E"/>
    <w:rsid w:val="00B44043"/>
    <w:rsid w:val="00B46627"/>
    <w:rsid w:val="00B504B2"/>
    <w:rsid w:val="00B56C9D"/>
    <w:rsid w:val="00B57A3F"/>
    <w:rsid w:val="00B608E8"/>
    <w:rsid w:val="00B613C1"/>
    <w:rsid w:val="00B62A85"/>
    <w:rsid w:val="00B63FED"/>
    <w:rsid w:val="00B65028"/>
    <w:rsid w:val="00B65548"/>
    <w:rsid w:val="00B66CE0"/>
    <w:rsid w:val="00B700FA"/>
    <w:rsid w:val="00B75BCB"/>
    <w:rsid w:val="00B800E4"/>
    <w:rsid w:val="00B81C28"/>
    <w:rsid w:val="00B84EEC"/>
    <w:rsid w:val="00B929B5"/>
    <w:rsid w:val="00BA03C1"/>
    <w:rsid w:val="00BA1172"/>
    <w:rsid w:val="00BA2D73"/>
    <w:rsid w:val="00BA74D1"/>
    <w:rsid w:val="00BA78E2"/>
    <w:rsid w:val="00BA7A0C"/>
    <w:rsid w:val="00BA7D31"/>
    <w:rsid w:val="00BA7F5C"/>
    <w:rsid w:val="00BB0477"/>
    <w:rsid w:val="00BB2916"/>
    <w:rsid w:val="00BB29AF"/>
    <w:rsid w:val="00BB5715"/>
    <w:rsid w:val="00BB6E24"/>
    <w:rsid w:val="00BB7582"/>
    <w:rsid w:val="00BB79E5"/>
    <w:rsid w:val="00BC140F"/>
    <w:rsid w:val="00BC2280"/>
    <w:rsid w:val="00BC245A"/>
    <w:rsid w:val="00BC284D"/>
    <w:rsid w:val="00BC6598"/>
    <w:rsid w:val="00BC6DC8"/>
    <w:rsid w:val="00BC7CF4"/>
    <w:rsid w:val="00BD360E"/>
    <w:rsid w:val="00BD5FE0"/>
    <w:rsid w:val="00BE089E"/>
    <w:rsid w:val="00BE5A47"/>
    <w:rsid w:val="00BE5D8D"/>
    <w:rsid w:val="00BE6455"/>
    <w:rsid w:val="00BF06E7"/>
    <w:rsid w:val="00BF1E69"/>
    <w:rsid w:val="00BF22EA"/>
    <w:rsid w:val="00BF2666"/>
    <w:rsid w:val="00BF2F8C"/>
    <w:rsid w:val="00BF4076"/>
    <w:rsid w:val="00BF50C2"/>
    <w:rsid w:val="00BF6BE6"/>
    <w:rsid w:val="00BF702B"/>
    <w:rsid w:val="00C05207"/>
    <w:rsid w:val="00C12A2D"/>
    <w:rsid w:val="00C1494C"/>
    <w:rsid w:val="00C15859"/>
    <w:rsid w:val="00C17266"/>
    <w:rsid w:val="00C233AD"/>
    <w:rsid w:val="00C23809"/>
    <w:rsid w:val="00C23B3B"/>
    <w:rsid w:val="00C26D7A"/>
    <w:rsid w:val="00C313A0"/>
    <w:rsid w:val="00C33E8A"/>
    <w:rsid w:val="00C3456A"/>
    <w:rsid w:val="00C34CD9"/>
    <w:rsid w:val="00C34D77"/>
    <w:rsid w:val="00C37C81"/>
    <w:rsid w:val="00C41A04"/>
    <w:rsid w:val="00C468CD"/>
    <w:rsid w:val="00C46CAA"/>
    <w:rsid w:val="00C51F3D"/>
    <w:rsid w:val="00C52E84"/>
    <w:rsid w:val="00C5500A"/>
    <w:rsid w:val="00C57514"/>
    <w:rsid w:val="00C62573"/>
    <w:rsid w:val="00C62807"/>
    <w:rsid w:val="00C65D65"/>
    <w:rsid w:val="00C66E80"/>
    <w:rsid w:val="00C717E4"/>
    <w:rsid w:val="00C778BA"/>
    <w:rsid w:val="00C80CB4"/>
    <w:rsid w:val="00C81ADD"/>
    <w:rsid w:val="00C838D0"/>
    <w:rsid w:val="00C8501D"/>
    <w:rsid w:val="00C86BF3"/>
    <w:rsid w:val="00C91288"/>
    <w:rsid w:val="00C91B67"/>
    <w:rsid w:val="00C91BC4"/>
    <w:rsid w:val="00C91CF2"/>
    <w:rsid w:val="00C94B40"/>
    <w:rsid w:val="00C95BF0"/>
    <w:rsid w:val="00C97338"/>
    <w:rsid w:val="00CA044C"/>
    <w:rsid w:val="00CA4B3F"/>
    <w:rsid w:val="00CB6201"/>
    <w:rsid w:val="00CB753B"/>
    <w:rsid w:val="00CC0243"/>
    <w:rsid w:val="00CC336E"/>
    <w:rsid w:val="00CC40AE"/>
    <w:rsid w:val="00CC4E8E"/>
    <w:rsid w:val="00CC64AD"/>
    <w:rsid w:val="00CD169D"/>
    <w:rsid w:val="00CD2506"/>
    <w:rsid w:val="00CD5E03"/>
    <w:rsid w:val="00CD7EAD"/>
    <w:rsid w:val="00CE36E4"/>
    <w:rsid w:val="00CE622D"/>
    <w:rsid w:val="00CF224A"/>
    <w:rsid w:val="00CF2F9E"/>
    <w:rsid w:val="00D00248"/>
    <w:rsid w:val="00D008D7"/>
    <w:rsid w:val="00D111F9"/>
    <w:rsid w:val="00D13B56"/>
    <w:rsid w:val="00D20231"/>
    <w:rsid w:val="00D256BC"/>
    <w:rsid w:val="00D277E4"/>
    <w:rsid w:val="00D30DF5"/>
    <w:rsid w:val="00D34A4F"/>
    <w:rsid w:val="00D35CFC"/>
    <w:rsid w:val="00D37A17"/>
    <w:rsid w:val="00D4341B"/>
    <w:rsid w:val="00D4576E"/>
    <w:rsid w:val="00D46EC7"/>
    <w:rsid w:val="00D537E4"/>
    <w:rsid w:val="00D576E8"/>
    <w:rsid w:val="00D67106"/>
    <w:rsid w:val="00D6780F"/>
    <w:rsid w:val="00D72089"/>
    <w:rsid w:val="00D771BC"/>
    <w:rsid w:val="00D80ABF"/>
    <w:rsid w:val="00D80FBA"/>
    <w:rsid w:val="00D85803"/>
    <w:rsid w:val="00D8594A"/>
    <w:rsid w:val="00D85A91"/>
    <w:rsid w:val="00D9666B"/>
    <w:rsid w:val="00D97CA6"/>
    <w:rsid w:val="00D97F93"/>
    <w:rsid w:val="00DA01E0"/>
    <w:rsid w:val="00DA1E58"/>
    <w:rsid w:val="00DA4370"/>
    <w:rsid w:val="00DA46FE"/>
    <w:rsid w:val="00DA5421"/>
    <w:rsid w:val="00DA589E"/>
    <w:rsid w:val="00DA6137"/>
    <w:rsid w:val="00DA6359"/>
    <w:rsid w:val="00DA6BE8"/>
    <w:rsid w:val="00DA718F"/>
    <w:rsid w:val="00DB6BD3"/>
    <w:rsid w:val="00DB6FAB"/>
    <w:rsid w:val="00DB7663"/>
    <w:rsid w:val="00DB7B44"/>
    <w:rsid w:val="00DC1818"/>
    <w:rsid w:val="00DC2716"/>
    <w:rsid w:val="00DC3055"/>
    <w:rsid w:val="00DC4FD4"/>
    <w:rsid w:val="00DC6C92"/>
    <w:rsid w:val="00DC7089"/>
    <w:rsid w:val="00DD036C"/>
    <w:rsid w:val="00DD08D5"/>
    <w:rsid w:val="00DD5346"/>
    <w:rsid w:val="00DE41B3"/>
    <w:rsid w:val="00DE4EAC"/>
    <w:rsid w:val="00DF5659"/>
    <w:rsid w:val="00DF6477"/>
    <w:rsid w:val="00DF72DB"/>
    <w:rsid w:val="00DF7F24"/>
    <w:rsid w:val="00E00963"/>
    <w:rsid w:val="00E012A7"/>
    <w:rsid w:val="00E02835"/>
    <w:rsid w:val="00E07304"/>
    <w:rsid w:val="00E117C7"/>
    <w:rsid w:val="00E1383A"/>
    <w:rsid w:val="00E141E9"/>
    <w:rsid w:val="00E1558E"/>
    <w:rsid w:val="00E257A6"/>
    <w:rsid w:val="00E2598D"/>
    <w:rsid w:val="00E26CF0"/>
    <w:rsid w:val="00E32641"/>
    <w:rsid w:val="00E3377B"/>
    <w:rsid w:val="00E34088"/>
    <w:rsid w:val="00E34095"/>
    <w:rsid w:val="00E45263"/>
    <w:rsid w:val="00E45FA9"/>
    <w:rsid w:val="00E47B1E"/>
    <w:rsid w:val="00E54445"/>
    <w:rsid w:val="00E56251"/>
    <w:rsid w:val="00E565F7"/>
    <w:rsid w:val="00E56B0B"/>
    <w:rsid w:val="00E61F2B"/>
    <w:rsid w:val="00E6498A"/>
    <w:rsid w:val="00E64B4C"/>
    <w:rsid w:val="00E77A04"/>
    <w:rsid w:val="00E846E9"/>
    <w:rsid w:val="00E902DA"/>
    <w:rsid w:val="00E95088"/>
    <w:rsid w:val="00E9561F"/>
    <w:rsid w:val="00E97256"/>
    <w:rsid w:val="00E97289"/>
    <w:rsid w:val="00E97A8B"/>
    <w:rsid w:val="00EA0A24"/>
    <w:rsid w:val="00EA4A9A"/>
    <w:rsid w:val="00EA7E1F"/>
    <w:rsid w:val="00EA7FB3"/>
    <w:rsid w:val="00EB372C"/>
    <w:rsid w:val="00EB3A17"/>
    <w:rsid w:val="00EB5F55"/>
    <w:rsid w:val="00EC0CB6"/>
    <w:rsid w:val="00EC3FF3"/>
    <w:rsid w:val="00EC5548"/>
    <w:rsid w:val="00EC69C1"/>
    <w:rsid w:val="00EC78BD"/>
    <w:rsid w:val="00ED1C8D"/>
    <w:rsid w:val="00ED4646"/>
    <w:rsid w:val="00ED5B02"/>
    <w:rsid w:val="00ED72A1"/>
    <w:rsid w:val="00ED7D69"/>
    <w:rsid w:val="00EE1E04"/>
    <w:rsid w:val="00EE533E"/>
    <w:rsid w:val="00EE5B15"/>
    <w:rsid w:val="00EF0244"/>
    <w:rsid w:val="00EF0F12"/>
    <w:rsid w:val="00EF3D66"/>
    <w:rsid w:val="00EF5FF4"/>
    <w:rsid w:val="00EF661F"/>
    <w:rsid w:val="00EF7EB9"/>
    <w:rsid w:val="00F024FE"/>
    <w:rsid w:val="00F02ACB"/>
    <w:rsid w:val="00F034A2"/>
    <w:rsid w:val="00F057F9"/>
    <w:rsid w:val="00F068CC"/>
    <w:rsid w:val="00F13F83"/>
    <w:rsid w:val="00F1716E"/>
    <w:rsid w:val="00F20DC8"/>
    <w:rsid w:val="00F26B8F"/>
    <w:rsid w:val="00F279BE"/>
    <w:rsid w:val="00F3314F"/>
    <w:rsid w:val="00F33739"/>
    <w:rsid w:val="00F346EF"/>
    <w:rsid w:val="00F36F55"/>
    <w:rsid w:val="00F40045"/>
    <w:rsid w:val="00F4034E"/>
    <w:rsid w:val="00F46F2B"/>
    <w:rsid w:val="00F47417"/>
    <w:rsid w:val="00F50ACA"/>
    <w:rsid w:val="00F527D2"/>
    <w:rsid w:val="00F529EE"/>
    <w:rsid w:val="00F5772B"/>
    <w:rsid w:val="00F608FD"/>
    <w:rsid w:val="00F6232F"/>
    <w:rsid w:val="00F66982"/>
    <w:rsid w:val="00F71A67"/>
    <w:rsid w:val="00F7299A"/>
    <w:rsid w:val="00F730DD"/>
    <w:rsid w:val="00F75432"/>
    <w:rsid w:val="00F768A8"/>
    <w:rsid w:val="00F8027E"/>
    <w:rsid w:val="00F81C7D"/>
    <w:rsid w:val="00F85FAC"/>
    <w:rsid w:val="00F8645D"/>
    <w:rsid w:val="00F86731"/>
    <w:rsid w:val="00F93AFF"/>
    <w:rsid w:val="00F94FDE"/>
    <w:rsid w:val="00F97F1E"/>
    <w:rsid w:val="00FA37F3"/>
    <w:rsid w:val="00FB0E63"/>
    <w:rsid w:val="00FB11D4"/>
    <w:rsid w:val="00FB57B1"/>
    <w:rsid w:val="00FB65A2"/>
    <w:rsid w:val="00FB7FA1"/>
    <w:rsid w:val="00FC05C3"/>
    <w:rsid w:val="00FC2304"/>
    <w:rsid w:val="00FC25DB"/>
    <w:rsid w:val="00FC5450"/>
    <w:rsid w:val="00FC7E58"/>
    <w:rsid w:val="00FD3CD8"/>
    <w:rsid w:val="00FD4396"/>
    <w:rsid w:val="00FD4BB4"/>
    <w:rsid w:val="00FD5090"/>
    <w:rsid w:val="00FD50C7"/>
    <w:rsid w:val="00FD6971"/>
    <w:rsid w:val="00FD69A1"/>
    <w:rsid w:val="00FD79AC"/>
    <w:rsid w:val="00FD79AF"/>
    <w:rsid w:val="00FE03A2"/>
    <w:rsid w:val="00FF0D2B"/>
    <w:rsid w:val="00FF2A6E"/>
    <w:rsid w:val="00FF2B2B"/>
    <w:rsid w:val="00FF4CEC"/>
    <w:rsid w:val="00FF6B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897"/>
  <w15:docId w15:val="{7F8A9709-B838-4932-B4D9-E52E5BF4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015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270157"/>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270157"/>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270157"/>
    <w:pPr>
      <w:tabs>
        <w:tab w:val="center" w:pos="4819"/>
        <w:tab w:val="right" w:pos="9638"/>
      </w:tabs>
    </w:pPr>
  </w:style>
  <w:style w:type="character" w:customStyle="1" w:styleId="AntratsDiagrama">
    <w:name w:val="Antraštės Diagrama"/>
    <w:basedOn w:val="Numatytasispastraiposriftas"/>
    <w:link w:val="Antrats"/>
    <w:uiPriority w:val="99"/>
    <w:rsid w:val="0027015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270157"/>
    <w:pPr>
      <w:ind w:firstLine="709"/>
      <w:jc w:val="both"/>
    </w:pPr>
    <w:rPr>
      <w:szCs w:val="20"/>
      <w:lang w:val="lt-LT" w:eastAsia="lt-LT"/>
    </w:rPr>
  </w:style>
  <w:style w:type="character" w:customStyle="1" w:styleId="PagrindiniotekstotraukaDiagrama">
    <w:name w:val="Pagrindinio teksto įtrauka Diagrama"/>
    <w:basedOn w:val="Numatytasispastraiposriftas"/>
    <w:link w:val="Pagrindiniotekstotrauka"/>
    <w:uiPriority w:val="99"/>
    <w:qFormat/>
    <w:rsid w:val="00270157"/>
    <w:rPr>
      <w:rFonts w:ascii="Times New Roman" w:eastAsia="Times New Roman" w:hAnsi="Times New Roman" w:cs="Times New Roman"/>
      <w:sz w:val="24"/>
      <w:szCs w:val="20"/>
      <w:lang w:val="lt-LT" w:eastAsia="lt-LT"/>
    </w:rPr>
  </w:style>
  <w:style w:type="character" w:customStyle="1" w:styleId="typewriter">
    <w:name w:val="typewriter"/>
    <w:basedOn w:val="Numatytasispastraiposriftas"/>
    <w:uiPriority w:val="99"/>
    <w:rsid w:val="001C01F4"/>
  </w:style>
  <w:style w:type="paragraph" w:customStyle="1" w:styleId="CM4">
    <w:name w:val="CM4"/>
    <w:basedOn w:val="prastasis"/>
    <w:uiPriority w:val="99"/>
    <w:rsid w:val="00B2149B"/>
    <w:pPr>
      <w:autoSpaceDE w:val="0"/>
      <w:autoSpaceDN w:val="0"/>
    </w:pPr>
    <w:rPr>
      <w:rFonts w:ascii="EUAlbertina" w:eastAsia="Calibri" w:hAnsi="EUAlbertina"/>
    </w:rPr>
  </w:style>
  <w:style w:type="paragraph" w:styleId="Debesliotekstas">
    <w:name w:val="Balloon Text"/>
    <w:basedOn w:val="prastasis"/>
    <w:link w:val="DebesliotekstasDiagrama"/>
    <w:uiPriority w:val="99"/>
    <w:semiHidden/>
    <w:unhideWhenUsed/>
    <w:rsid w:val="004C51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51DB"/>
    <w:rPr>
      <w:rFonts w:ascii="Segoe UI" w:eastAsia="Times New Roman" w:hAnsi="Segoe UI" w:cs="Segoe UI"/>
      <w:sz w:val="18"/>
      <w:szCs w:val="18"/>
    </w:rPr>
  </w:style>
  <w:style w:type="character" w:customStyle="1" w:styleId="apple-converted-space">
    <w:name w:val="apple-converted-space"/>
    <w:basedOn w:val="Numatytasispastraiposriftas"/>
    <w:rsid w:val="009A6769"/>
  </w:style>
  <w:style w:type="character" w:styleId="Hipersaitas">
    <w:name w:val="Hyperlink"/>
    <w:uiPriority w:val="99"/>
    <w:rsid w:val="00991AAA"/>
    <w:rPr>
      <w:rFonts w:ascii="Times New Roman" w:hAnsi="Times New Roman" w:cs="Times New Roman"/>
      <w:color w:val="0000FF"/>
      <w:u w:val="single"/>
    </w:rPr>
  </w:style>
  <w:style w:type="paragraph" w:styleId="Puslapioinaostekstas">
    <w:name w:val="footnote text"/>
    <w:basedOn w:val="prastasis"/>
    <w:link w:val="PuslapioinaostekstasDiagrama"/>
    <w:uiPriority w:val="99"/>
    <w:rsid w:val="00991AAA"/>
    <w:rPr>
      <w:rFonts w:ascii="Arial" w:eastAsia="Calibri" w:hAnsi="Arial"/>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991AAA"/>
    <w:rPr>
      <w:rFonts w:ascii="Arial" w:eastAsia="Calibri" w:hAnsi="Arial" w:cs="Times New Roman"/>
      <w:sz w:val="20"/>
      <w:szCs w:val="20"/>
      <w:lang w:val="lt-LT" w:eastAsia="lt-LT"/>
    </w:rPr>
  </w:style>
  <w:style w:type="character" w:styleId="Puslapioinaosnuoroda">
    <w:name w:val="footnote reference"/>
    <w:uiPriority w:val="99"/>
    <w:rsid w:val="00991AAA"/>
    <w:rPr>
      <w:rFonts w:cs="Times New Roman"/>
      <w:vertAlign w:val="superscript"/>
    </w:rPr>
  </w:style>
  <w:style w:type="character" w:styleId="Grietas">
    <w:name w:val="Strong"/>
    <w:basedOn w:val="Numatytasispastraiposriftas"/>
    <w:uiPriority w:val="22"/>
    <w:qFormat/>
    <w:rsid w:val="00A57F65"/>
    <w:rPr>
      <w:b/>
      <w:bCs/>
    </w:rPr>
  </w:style>
  <w:style w:type="character" w:customStyle="1" w:styleId="Typewriter0">
    <w:name w:val="Typewriter"/>
    <w:basedOn w:val="Numatytasispastraiposriftas"/>
    <w:uiPriority w:val="99"/>
    <w:rsid w:val="00EF3D66"/>
    <w:rPr>
      <w:rFonts w:ascii="Courier New" w:hAnsi="Courier New" w:cs="Courier New" w:hint="default"/>
    </w:rPr>
  </w:style>
  <w:style w:type="paragraph" w:styleId="prastasiniatinklio">
    <w:name w:val="Normal (Web)"/>
    <w:basedOn w:val="prastasis"/>
    <w:uiPriority w:val="99"/>
    <w:semiHidden/>
    <w:unhideWhenUsed/>
    <w:rsid w:val="00613ACA"/>
    <w:pPr>
      <w:spacing w:before="100" w:beforeAutospacing="1" w:after="100" w:afterAutospacing="1"/>
    </w:pPr>
    <w:rPr>
      <w:lang w:val="lt-LT" w:eastAsia="lt-LT"/>
    </w:rPr>
  </w:style>
  <w:style w:type="paragraph" w:styleId="Pagrindiniotekstotrauka2">
    <w:name w:val="Body Text Indent 2"/>
    <w:basedOn w:val="prastasis"/>
    <w:link w:val="Pagrindiniotekstotrauka2Diagrama"/>
    <w:uiPriority w:val="99"/>
    <w:semiHidden/>
    <w:unhideWhenUsed/>
    <w:rsid w:val="004D6B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6B05"/>
    <w:rPr>
      <w:rFonts w:ascii="Times New Roman" w:eastAsia="Times New Roman" w:hAnsi="Times New Roman" w:cs="Times New Roman"/>
      <w:sz w:val="24"/>
      <w:szCs w:val="24"/>
    </w:rPr>
  </w:style>
  <w:style w:type="paragraph" w:customStyle="1" w:styleId="statymopavad">
    <w:name w:val="statymopavad"/>
    <w:basedOn w:val="prastasis"/>
    <w:rsid w:val="004D6B05"/>
    <w:pPr>
      <w:spacing w:before="100" w:beforeAutospacing="1" w:after="100" w:afterAutospacing="1"/>
    </w:pPr>
    <w:rPr>
      <w:lang w:val="lt-LT" w:eastAsia="lt-LT"/>
    </w:rPr>
  </w:style>
  <w:style w:type="character" w:customStyle="1" w:styleId="UnresolvedMention1">
    <w:name w:val="Unresolved Mention1"/>
    <w:basedOn w:val="Numatytasispastraiposriftas"/>
    <w:uiPriority w:val="99"/>
    <w:semiHidden/>
    <w:unhideWhenUsed/>
    <w:rsid w:val="00FE03A2"/>
    <w:rPr>
      <w:color w:val="808080"/>
      <w:shd w:val="clear" w:color="auto" w:fill="E6E6E6"/>
    </w:rPr>
  </w:style>
  <w:style w:type="character" w:styleId="Emfaz">
    <w:name w:val="Emphasis"/>
    <w:basedOn w:val="Numatytasispastraiposriftas"/>
    <w:uiPriority w:val="20"/>
    <w:qFormat/>
    <w:rsid w:val="008A3B61"/>
    <w:rPr>
      <w:i/>
      <w:iCs/>
    </w:rPr>
  </w:style>
  <w:style w:type="paragraph" w:customStyle="1" w:styleId="Blankas">
    <w:name w:val="Blankas"/>
    <w:basedOn w:val="prastasis"/>
    <w:rsid w:val="007116DE"/>
    <w:pPr>
      <w:keepNext/>
      <w:jc w:val="both"/>
    </w:pPr>
    <w:rPr>
      <w:rFonts w:eastAsiaTheme="minorHAnsi"/>
      <w:lang w:val="lt-LT" w:eastAsia="lt-LT"/>
    </w:rPr>
  </w:style>
  <w:style w:type="paragraph" w:customStyle="1" w:styleId="Normal1">
    <w:name w:val="Normal1"/>
    <w:basedOn w:val="prastasis"/>
    <w:rsid w:val="00C95BF0"/>
    <w:pPr>
      <w:spacing w:before="100" w:beforeAutospacing="1" w:after="100" w:afterAutospacing="1"/>
    </w:pPr>
    <w:rPr>
      <w:lang w:val="lt-LT" w:eastAsia="lt-LT"/>
    </w:rPr>
  </w:style>
  <w:style w:type="paragraph" w:customStyle="1" w:styleId="NoSpacing1">
    <w:name w:val="No Spacing1"/>
    <w:qFormat/>
    <w:rsid w:val="00E34088"/>
    <w:pPr>
      <w:spacing w:after="0" w:line="240" w:lineRule="auto"/>
    </w:pPr>
    <w:rPr>
      <w:rFonts w:ascii="Times New Roman" w:eastAsia="Calibri" w:hAnsi="Times New Roman" w:cs="Times New Roman"/>
      <w:sz w:val="24"/>
      <w:szCs w:val="24"/>
      <w:lang w:val="lt-LT"/>
    </w:rPr>
  </w:style>
  <w:style w:type="paragraph" w:styleId="Sraopastraipa">
    <w:name w:val="List Paragraph"/>
    <w:basedOn w:val="prastasis"/>
    <w:uiPriority w:val="34"/>
    <w:qFormat/>
    <w:rsid w:val="00EA7FB3"/>
    <w:pPr>
      <w:spacing w:after="160" w:line="252" w:lineRule="auto"/>
      <w:ind w:left="720"/>
      <w:contextualSpacing/>
    </w:pPr>
    <w:rPr>
      <w:rFonts w:ascii="Calibri" w:eastAsiaTheme="minorHAnsi" w:hAnsi="Calibri" w:cs="Calibri"/>
      <w:sz w:val="22"/>
      <w:szCs w:val="22"/>
      <w:lang w:val="lt-LT" w:eastAsia="lt-LT"/>
    </w:rPr>
  </w:style>
  <w:style w:type="paragraph" w:customStyle="1" w:styleId="Textbody">
    <w:name w:val="Text body"/>
    <w:basedOn w:val="prastasis"/>
    <w:rsid w:val="004A0C9C"/>
    <w:pPr>
      <w:suppressAutoHyphens/>
      <w:autoSpaceDN w:val="0"/>
      <w:spacing w:after="120"/>
      <w:textAlignment w:val="baseline"/>
    </w:pPr>
    <w:rPr>
      <w:kern w:val="3"/>
    </w:rPr>
  </w:style>
  <w:style w:type="paragraph" w:customStyle="1" w:styleId="Textbodyindent">
    <w:name w:val="Text body indent"/>
    <w:basedOn w:val="prastasis"/>
    <w:rsid w:val="004A0C9C"/>
    <w:pPr>
      <w:suppressAutoHyphens/>
      <w:autoSpaceDN w:val="0"/>
      <w:ind w:left="283" w:firstLine="709"/>
      <w:jc w:val="both"/>
      <w:textAlignment w:val="baseline"/>
    </w:pPr>
    <w:rPr>
      <w:kern w:val="3"/>
      <w:szCs w:val="20"/>
      <w:lang w:val="lt-LT" w:eastAsia="lt-LT"/>
    </w:rPr>
  </w:style>
  <w:style w:type="paragraph" w:customStyle="1" w:styleId="Standard">
    <w:name w:val="Standard"/>
    <w:rsid w:val="006E07F3"/>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styleId="Komentaronuoroda">
    <w:name w:val="annotation reference"/>
    <w:basedOn w:val="Numatytasispastraiposriftas"/>
    <w:uiPriority w:val="99"/>
    <w:semiHidden/>
    <w:unhideWhenUsed/>
    <w:rsid w:val="007B70B2"/>
    <w:rPr>
      <w:sz w:val="16"/>
      <w:szCs w:val="16"/>
    </w:rPr>
  </w:style>
  <w:style w:type="paragraph" w:styleId="Komentarotekstas">
    <w:name w:val="annotation text"/>
    <w:basedOn w:val="prastasis"/>
    <w:link w:val="KomentarotekstasDiagrama"/>
    <w:uiPriority w:val="99"/>
    <w:semiHidden/>
    <w:unhideWhenUsed/>
    <w:rsid w:val="007B70B2"/>
    <w:rPr>
      <w:sz w:val="20"/>
      <w:szCs w:val="20"/>
    </w:rPr>
  </w:style>
  <w:style w:type="character" w:customStyle="1" w:styleId="KomentarotekstasDiagrama">
    <w:name w:val="Komentaro tekstas Diagrama"/>
    <w:basedOn w:val="Numatytasispastraiposriftas"/>
    <w:link w:val="Komentarotekstas"/>
    <w:uiPriority w:val="99"/>
    <w:semiHidden/>
    <w:rsid w:val="007B70B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B70B2"/>
    <w:rPr>
      <w:b/>
      <w:bCs/>
    </w:rPr>
  </w:style>
  <w:style w:type="character" w:customStyle="1" w:styleId="KomentarotemaDiagrama">
    <w:name w:val="Komentaro tema Diagrama"/>
    <w:basedOn w:val="KomentarotekstasDiagrama"/>
    <w:link w:val="Komentarotema"/>
    <w:uiPriority w:val="99"/>
    <w:semiHidden/>
    <w:rsid w:val="007B70B2"/>
    <w:rPr>
      <w:rFonts w:ascii="Times New Roman" w:eastAsia="Times New Roman" w:hAnsi="Times New Roman" w:cs="Times New Roman"/>
      <w:b/>
      <w:bCs/>
      <w:sz w:val="20"/>
      <w:szCs w:val="20"/>
    </w:rPr>
  </w:style>
  <w:style w:type="character" w:customStyle="1" w:styleId="Bodytext2">
    <w:name w:val="Body text|2_"/>
    <w:basedOn w:val="Numatytasispastraiposriftas"/>
    <w:link w:val="Bodytext20"/>
    <w:rsid w:val="00BA7D31"/>
    <w:rPr>
      <w:rFonts w:ascii="Arial" w:eastAsia="Arial" w:hAnsi="Arial" w:cs="Arial"/>
      <w:sz w:val="19"/>
      <w:szCs w:val="19"/>
      <w:shd w:val="clear" w:color="auto" w:fill="FFFFFF"/>
    </w:rPr>
  </w:style>
  <w:style w:type="paragraph" w:customStyle="1" w:styleId="Bodytext20">
    <w:name w:val="Body text|2"/>
    <w:basedOn w:val="prastasis"/>
    <w:link w:val="Bodytext2"/>
    <w:qFormat/>
    <w:rsid w:val="00BA7D31"/>
    <w:pPr>
      <w:widowControl w:val="0"/>
      <w:shd w:val="clear" w:color="auto" w:fill="FFFFFF"/>
      <w:spacing w:after="440" w:line="212" w:lineRule="exact"/>
      <w:ind w:hanging="760"/>
    </w:pPr>
    <w:rPr>
      <w:rFonts w:ascii="Arial" w:eastAsia="Arial" w:hAnsi="Arial" w:cs="Arial"/>
      <w:sz w:val="19"/>
      <w:szCs w:val="19"/>
    </w:rPr>
  </w:style>
  <w:style w:type="character" w:styleId="Perirtashipersaitas">
    <w:name w:val="FollowedHyperlink"/>
    <w:basedOn w:val="Numatytasispastraiposriftas"/>
    <w:uiPriority w:val="99"/>
    <w:semiHidden/>
    <w:unhideWhenUsed/>
    <w:rsid w:val="00F3314F"/>
    <w:rPr>
      <w:color w:val="954F72" w:themeColor="followedHyperlink"/>
      <w:u w:val="single"/>
    </w:rPr>
  </w:style>
  <w:style w:type="paragraph" w:styleId="Antrat">
    <w:name w:val="caption"/>
    <w:basedOn w:val="prastasis"/>
    <w:next w:val="prastasis"/>
    <w:semiHidden/>
    <w:unhideWhenUsed/>
    <w:qFormat/>
    <w:rsid w:val="008C2058"/>
    <w:pPr>
      <w:jc w:val="center"/>
    </w:pPr>
    <w:rPr>
      <w:b/>
      <w:sz w:val="28"/>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7271">
      <w:bodyDiv w:val="1"/>
      <w:marLeft w:val="0"/>
      <w:marRight w:val="0"/>
      <w:marTop w:val="0"/>
      <w:marBottom w:val="0"/>
      <w:divBdr>
        <w:top w:val="none" w:sz="0" w:space="0" w:color="auto"/>
        <w:left w:val="none" w:sz="0" w:space="0" w:color="auto"/>
        <w:bottom w:val="none" w:sz="0" w:space="0" w:color="auto"/>
        <w:right w:val="none" w:sz="0" w:space="0" w:color="auto"/>
      </w:divBdr>
    </w:div>
    <w:div w:id="220362406">
      <w:bodyDiv w:val="1"/>
      <w:marLeft w:val="0"/>
      <w:marRight w:val="0"/>
      <w:marTop w:val="0"/>
      <w:marBottom w:val="0"/>
      <w:divBdr>
        <w:top w:val="none" w:sz="0" w:space="0" w:color="auto"/>
        <w:left w:val="none" w:sz="0" w:space="0" w:color="auto"/>
        <w:bottom w:val="none" w:sz="0" w:space="0" w:color="auto"/>
        <w:right w:val="none" w:sz="0" w:space="0" w:color="auto"/>
      </w:divBdr>
    </w:div>
    <w:div w:id="235668438">
      <w:bodyDiv w:val="1"/>
      <w:marLeft w:val="0"/>
      <w:marRight w:val="0"/>
      <w:marTop w:val="0"/>
      <w:marBottom w:val="0"/>
      <w:divBdr>
        <w:top w:val="none" w:sz="0" w:space="0" w:color="auto"/>
        <w:left w:val="none" w:sz="0" w:space="0" w:color="auto"/>
        <w:bottom w:val="none" w:sz="0" w:space="0" w:color="auto"/>
        <w:right w:val="none" w:sz="0" w:space="0" w:color="auto"/>
      </w:divBdr>
    </w:div>
    <w:div w:id="240063922">
      <w:bodyDiv w:val="1"/>
      <w:marLeft w:val="0"/>
      <w:marRight w:val="0"/>
      <w:marTop w:val="0"/>
      <w:marBottom w:val="0"/>
      <w:divBdr>
        <w:top w:val="none" w:sz="0" w:space="0" w:color="auto"/>
        <w:left w:val="none" w:sz="0" w:space="0" w:color="auto"/>
        <w:bottom w:val="none" w:sz="0" w:space="0" w:color="auto"/>
        <w:right w:val="none" w:sz="0" w:space="0" w:color="auto"/>
      </w:divBdr>
    </w:div>
    <w:div w:id="246769537">
      <w:bodyDiv w:val="1"/>
      <w:marLeft w:val="0"/>
      <w:marRight w:val="0"/>
      <w:marTop w:val="0"/>
      <w:marBottom w:val="0"/>
      <w:divBdr>
        <w:top w:val="none" w:sz="0" w:space="0" w:color="auto"/>
        <w:left w:val="none" w:sz="0" w:space="0" w:color="auto"/>
        <w:bottom w:val="none" w:sz="0" w:space="0" w:color="auto"/>
        <w:right w:val="none" w:sz="0" w:space="0" w:color="auto"/>
      </w:divBdr>
    </w:div>
    <w:div w:id="270941727">
      <w:bodyDiv w:val="1"/>
      <w:marLeft w:val="0"/>
      <w:marRight w:val="0"/>
      <w:marTop w:val="0"/>
      <w:marBottom w:val="0"/>
      <w:divBdr>
        <w:top w:val="none" w:sz="0" w:space="0" w:color="auto"/>
        <w:left w:val="none" w:sz="0" w:space="0" w:color="auto"/>
        <w:bottom w:val="none" w:sz="0" w:space="0" w:color="auto"/>
        <w:right w:val="none" w:sz="0" w:space="0" w:color="auto"/>
      </w:divBdr>
    </w:div>
    <w:div w:id="316959625">
      <w:bodyDiv w:val="1"/>
      <w:marLeft w:val="0"/>
      <w:marRight w:val="0"/>
      <w:marTop w:val="0"/>
      <w:marBottom w:val="0"/>
      <w:divBdr>
        <w:top w:val="none" w:sz="0" w:space="0" w:color="auto"/>
        <w:left w:val="none" w:sz="0" w:space="0" w:color="auto"/>
        <w:bottom w:val="none" w:sz="0" w:space="0" w:color="auto"/>
        <w:right w:val="none" w:sz="0" w:space="0" w:color="auto"/>
      </w:divBdr>
    </w:div>
    <w:div w:id="342249536">
      <w:bodyDiv w:val="1"/>
      <w:marLeft w:val="0"/>
      <w:marRight w:val="0"/>
      <w:marTop w:val="0"/>
      <w:marBottom w:val="0"/>
      <w:divBdr>
        <w:top w:val="none" w:sz="0" w:space="0" w:color="auto"/>
        <w:left w:val="none" w:sz="0" w:space="0" w:color="auto"/>
        <w:bottom w:val="none" w:sz="0" w:space="0" w:color="auto"/>
        <w:right w:val="none" w:sz="0" w:space="0" w:color="auto"/>
      </w:divBdr>
    </w:div>
    <w:div w:id="356734601">
      <w:bodyDiv w:val="1"/>
      <w:marLeft w:val="0"/>
      <w:marRight w:val="0"/>
      <w:marTop w:val="0"/>
      <w:marBottom w:val="0"/>
      <w:divBdr>
        <w:top w:val="none" w:sz="0" w:space="0" w:color="auto"/>
        <w:left w:val="none" w:sz="0" w:space="0" w:color="auto"/>
        <w:bottom w:val="none" w:sz="0" w:space="0" w:color="auto"/>
        <w:right w:val="none" w:sz="0" w:space="0" w:color="auto"/>
      </w:divBdr>
    </w:div>
    <w:div w:id="625547118">
      <w:bodyDiv w:val="1"/>
      <w:marLeft w:val="0"/>
      <w:marRight w:val="0"/>
      <w:marTop w:val="0"/>
      <w:marBottom w:val="0"/>
      <w:divBdr>
        <w:top w:val="none" w:sz="0" w:space="0" w:color="auto"/>
        <w:left w:val="none" w:sz="0" w:space="0" w:color="auto"/>
        <w:bottom w:val="none" w:sz="0" w:space="0" w:color="auto"/>
        <w:right w:val="none" w:sz="0" w:space="0" w:color="auto"/>
      </w:divBdr>
    </w:div>
    <w:div w:id="789082039">
      <w:bodyDiv w:val="1"/>
      <w:marLeft w:val="0"/>
      <w:marRight w:val="0"/>
      <w:marTop w:val="0"/>
      <w:marBottom w:val="0"/>
      <w:divBdr>
        <w:top w:val="none" w:sz="0" w:space="0" w:color="auto"/>
        <w:left w:val="none" w:sz="0" w:space="0" w:color="auto"/>
        <w:bottom w:val="none" w:sz="0" w:space="0" w:color="auto"/>
        <w:right w:val="none" w:sz="0" w:space="0" w:color="auto"/>
      </w:divBdr>
    </w:div>
    <w:div w:id="799803836">
      <w:bodyDiv w:val="1"/>
      <w:marLeft w:val="0"/>
      <w:marRight w:val="0"/>
      <w:marTop w:val="0"/>
      <w:marBottom w:val="0"/>
      <w:divBdr>
        <w:top w:val="none" w:sz="0" w:space="0" w:color="auto"/>
        <w:left w:val="none" w:sz="0" w:space="0" w:color="auto"/>
        <w:bottom w:val="none" w:sz="0" w:space="0" w:color="auto"/>
        <w:right w:val="none" w:sz="0" w:space="0" w:color="auto"/>
      </w:divBdr>
    </w:div>
    <w:div w:id="906768791">
      <w:bodyDiv w:val="1"/>
      <w:marLeft w:val="0"/>
      <w:marRight w:val="0"/>
      <w:marTop w:val="0"/>
      <w:marBottom w:val="0"/>
      <w:divBdr>
        <w:top w:val="none" w:sz="0" w:space="0" w:color="auto"/>
        <w:left w:val="none" w:sz="0" w:space="0" w:color="auto"/>
        <w:bottom w:val="none" w:sz="0" w:space="0" w:color="auto"/>
        <w:right w:val="none" w:sz="0" w:space="0" w:color="auto"/>
      </w:divBdr>
    </w:div>
    <w:div w:id="917323209">
      <w:bodyDiv w:val="1"/>
      <w:marLeft w:val="0"/>
      <w:marRight w:val="0"/>
      <w:marTop w:val="0"/>
      <w:marBottom w:val="0"/>
      <w:divBdr>
        <w:top w:val="none" w:sz="0" w:space="0" w:color="auto"/>
        <w:left w:val="none" w:sz="0" w:space="0" w:color="auto"/>
        <w:bottom w:val="none" w:sz="0" w:space="0" w:color="auto"/>
        <w:right w:val="none" w:sz="0" w:space="0" w:color="auto"/>
      </w:divBdr>
    </w:div>
    <w:div w:id="951519752">
      <w:bodyDiv w:val="1"/>
      <w:marLeft w:val="0"/>
      <w:marRight w:val="0"/>
      <w:marTop w:val="0"/>
      <w:marBottom w:val="0"/>
      <w:divBdr>
        <w:top w:val="none" w:sz="0" w:space="0" w:color="auto"/>
        <w:left w:val="none" w:sz="0" w:space="0" w:color="auto"/>
        <w:bottom w:val="none" w:sz="0" w:space="0" w:color="auto"/>
        <w:right w:val="none" w:sz="0" w:space="0" w:color="auto"/>
      </w:divBdr>
    </w:div>
    <w:div w:id="959381784">
      <w:bodyDiv w:val="1"/>
      <w:marLeft w:val="0"/>
      <w:marRight w:val="0"/>
      <w:marTop w:val="0"/>
      <w:marBottom w:val="0"/>
      <w:divBdr>
        <w:top w:val="none" w:sz="0" w:space="0" w:color="auto"/>
        <w:left w:val="none" w:sz="0" w:space="0" w:color="auto"/>
        <w:bottom w:val="none" w:sz="0" w:space="0" w:color="auto"/>
        <w:right w:val="none" w:sz="0" w:space="0" w:color="auto"/>
      </w:divBdr>
    </w:div>
    <w:div w:id="965816060">
      <w:bodyDiv w:val="1"/>
      <w:marLeft w:val="0"/>
      <w:marRight w:val="0"/>
      <w:marTop w:val="0"/>
      <w:marBottom w:val="0"/>
      <w:divBdr>
        <w:top w:val="none" w:sz="0" w:space="0" w:color="auto"/>
        <w:left w:val="none" w:sz="0" w:space="0" w:color="auto"/>
        <w:bottom w:val="none" w:sz="0" w:space="0" w:color="auto"/>
        <w:right w:val="none" w:sz="0" w:space="0" w:color="auto"/>
      </w:divBdr>
    </w:div>
    <w:div w:id="1021198487">
      <w:bodyDiv w:val="1"/>
      <w:marLeft w:val="0"/>
      <w:marRight w:val="0"/>
      <w:marTop w:val="0"/>
      <w:marBottom w:val="0"/>
      <w:divBdr>
        <w:top w:val="none" w:sz="0" w:space="0" w:color="auto"/>
        <w:left w:val="none" w:sz="0" w:space="0" w:color="auto"/>
        <w:bottom w:val="none" w:sz="0" w:space="0" w:color="auto"/>
        <w:right w:val="none" w:sz="0" w:space="0" w:color="auto"/>
      </w:divBdr>
    </w:div>
    <w:div w:id="1039625399">
      <w:bodyDiv w:val="1"/>
      <w:marLeft w:val="0"/>
      <w:marRight w:val="0"/>
      <w:marTop w:val="0"/>
      <w:marBottom w:val="0"/>
      <w:divBdr>
        <w:top w:val="none" w:sz="0" w:space="0" w:color="auto"/>
        <w:left w:val="none" w:sz="0" w:space="0" w:color="auto"/>
        <w:bottom w:val="none" w:sz="0" w:space="0" w:color="auto"/>
        <w:right w:val="none" w:sz="0" w:space="0" w:color="auto"/>
      </w:divBdr>
      <w:divsChild>
        <w:div w:id="503477994">
          <w:marLeft w:val="0"/>
          <w:marRight w:val="0"/>
          <w:marTop w:val="0"/>
          <w:marBottom w:val="0"/>
          <w:divBdr>
            <w:top w:val="none" w:sz="0" w:space="0" w:color="auto"/>
            <w:left w:val="none" w:sz="0" w:space="0" w:color="auto"/>
            <w:bottom w:val="none" w:sz="0" w:space="0" w:color="auto"/>
            <w:right w:val="none" w:sz="0" w:space="0" w:color="auto"/>
          </w:divBdr>
          <w:divsChild>
            <w:div w:id="1591700471">
              <w:marLeft w:val="0"/>
              <w:marRight w:val="0"/>
              <w:marTop w:val="0"/>
              <w:marBottom w:val="0"/>
              <w:divBdr>
                <w:top w:val="none" w:sz="0" w:space="0" w:color="auto"/>
                <w:left w:val="none" w:sz="0" w:space="0" w:color="auto"/>
                <w:bottom w:val="none" w:sz="0" w:space="0" w:color="auto"/>
                <w:right w:val="none" w:sz="0" w:space="0" w:color="auto"/>
              </w:divBdr>
            </w:div>
            <w:div w:id="209876930">
              <w:marLeft w:val="0"/>
              <w:marRight w:val="0"/>
              <w:marTop w:val="0"/>
              <w:marBottom w:val="0"/>
              <w:divBdr>
                <w:top w:val="none" w:sz="0" w:space="0" w:color="auto"/>
                <w:left w:val="none" w:sz="0" w:space="0" w:color="auto"/>
                <w:bottom w:val="none" w:sz="0" w:space="0" w:color="auto"/>
                <w:right w:val="none" w:sz="0" w:space="0" w:color="auto"/>
              </w:divBdr>
            </w:div>
            <w:div w:id="81724487">
              <w:marLeft w:val="0"/>
              <w:marRight w:val="0"/>
              <w:marTop w:val="0"/>
              <w:marBottom w:val="0"/>
              <w:divBdr>
                <w:top w:val="none" w:sz="0" w:space="0" w:color="auto"/>
                <w:left w:val="none" w:sz="0" w:space="0" w:color="auto"/>
                <w:bottom w:val="none" w:sz="0" w:space="0" w:color="auto"/>
                <w:right w:val="none" w:sz="0" w:space="0" w:color="auto"/>
              </w:divBdr>
            </w:div>
          </w:divsChild>
        </w:div>
        <w:div w:id="713232321">
          <w:marLeft w:val="0"/>
          <w:marRight w:val="0"/>
          <w:marTop w:val="0"/>
          <w:marBottom w:val="0"/>
          <w:divBdr>
            <w:top w:val="none" w:sz="0" w:space="0" w:color="auto"/>
            <w:left w:val="none" w:sz="0" w:space="0" w:color="auto"/>
            <w:bottom w:val="none" w:sz="0" w:space="0" w:color="auto"/>
            <w:right w:val="none" w:sz="0" w:space="0" w:color="auto"/>
          </w:divBdr>
        </w:div>
        <w:div w:id="1823541461">
          <w:marLeft w:val="0"/>
          <w:marRight w:val="0"/>
          <w:marTop w:val="0"/>
          <w:marBottom w:val="0"/>
          <w:divBdr>
            <w:top w:val="none" w:sz="0" w:space="0" w:color="auto"/>
            <w:left w:val="none" w:sz="0" w:space="0" w:color="auto"/>
            <w:bottom w:val="none" w:sz="0" w:space="0" w:color="auto"/>
            <w:right w:val="none" w:sz="0" w:space="0" w:color="auto"/>
          </w:divBdr>
        </w:div>
        <w:div w:id="1685012907">
          <w:marLeft w:val="0"/>
          <w:marRight w:val="0"/>
          <w:marTop w:val="0"/>
          <w:marBottom w:val="0"/>
          <w:divBdr>
            <w:top w:val="none" w:sz="0" w:space="0" w:color="auto"/>
            <w:left w:val="none" w:sz="0" w:space="0" w:color="auto"/>
            <w:bottom w:val="none" w:sz="0" w:space="0" w:color="auto"/>
            <w:right w:val="none" w:sz="0" w:space="0" w:color="auto"/>
          </w:divBdr>
        </w:div>
        <w:div w:id="1487016689">
          <w:marLeft w:val="0"/>
          <w:marRight w:val="0"/>
          <w:marTop w:val="0"/>
          <w:marBottom w:val="0"/>
          <w:divBdr>
            <w:top w:val="none" w:sz="0" w:space="0" w:color="auto"/>
            <w:left w:val="none" w:sz="0" w:space="0" w:color="auto"/>
            <w:bottom w:val="none" w:sz="0" w:space="0" w:color="auto"/>
            <w:right w:val="none" w:sz="0" w:space="0" w:color="auto"/>
          </w:divBdr>
        </w:div>
      </w:divsChild>
    </w:div>
    <w:div w:id="1049381716">
      <w:bodyDiv w:val="1"/>
      <w:marLeft w:val="0"/>
      <w:marRight w:val="0"/>
      <w:marTop w:val="0"/>
      <w:marBottom w:val="0"/>
      <w:divBdr>
        <w:top w:val="none" w:sz="0" w:space="0" w:color="auto"/>
        <w:left w:val="none" w:sz="0" w:space="0" w:color="auto"/>
        <w:bottom w:val="none" w:sz="0" w:space="0" w:color="auto"/>
        <w:right w:val="none" w:sz="0" w:space="0" w:color="auto"/>
      </w:divBdr>
    </w:div>
    <w:div w:id="1057632570">
      <w:bodyDiv w:val="1"/>
      <w:marLeft w:val="0"/>
      <w:marRight w:val="0"/>
      <w:marTop w:val="0"/>
      <w:marBottom w:val="0"/>
      <w:divBdr>
        <w:top w:val="none" w:sz="0" w:space="0" w:color="auto"/>
        <w:left w:val="none" w:sz="0" w:space="0" w:color="auto"/>
        <w:bottom w:val="none" w:sz="0" w:space="0" w:color="auto"/>
        <w:right w:val="none" w:sz="0" w:space="0" w:color="auto"/>
      </w:divBdr>
    </w:div>
    <w:div w:id="1084767875">
      <w:bodyDiv w:val="1"/>
      <w:marLeft w:val="0"/>
      <w:marRight w:val="0"/>
      <w:marTop w:val="0"/>
      <w:marBottom w:val="0"/>
      <w:divBdr>
        <w:top w:val="none" w:sz="0" w:space="0" w:color="auto"/>
        <w:left w:val="none" w:sz="0" w:space="0" w:color="auto"/>
        <w:bottom w:val="none" w:sz="0" w:space="0" w:color="auto"/>
        <w:right w:val="none" w:sz="0" w:space="0" w:color="auto"/>
      </w:divBdr>
    </w:div>
    <w:div w:id="1101873720">
      <w:bodyDiv w:val="1"/>
      <w:marLeft w:val="0"/>
      <w:marRight w:val="0"/>
      <w:marTop w:val="0"/>
      <w:marBottom w:val="0"/>
      <w:divBdr>
        <w:top w:val="none" w:sz="0" w:space="0" w:color="auto"/>
        <w:left w:val="none" w:sz="0" w:space="0" w:color="auto"/>
        <w:bottom w:val="none" w:sz="0" w:space="0" w:color="auto"/>
        <w:right w:val="none" w:sz="0" w:space="0" w:color="auto"/>
      </w:divBdr>
    </w:div>
    <w:div w:id="1147015686">
      <w:bodyDiv w:val="1"/>
      <w:marLeft w:val="0"/>
      <w:marRight w:val="0"/>
      <w:marTop w:val="0"/>
      <w:marBottom w:val="0"/>
      <w:divBdr>
        <w:top w:val="none" w:sz="0" w:space="0" w:color="auto"/>
        <w:left w:val="none" w:sz="0" w:space="0" w:color="auto"/>
        <w:bottom w:val="none" w:sz="0" w:space="0" w:color="auto"/>
        <w:right w:val="none" w:sz="0" w:space="0" w:color="auto"/>
      </w:divBdr>
      <w:divsChild>
        <w:div w:id="1103497068">
          <w:marLeft w:val="0"/>
          <w:marRight w:val="0"/>
          <w:marTop w:val="0"/>
          <w:marBottom w:val="0"/>
          <w:divBdr>
            <w:top w:val="none" w:sz="0" w:space="0" w:color="auto"/>
            <w:left w:val="none" w:sz="0" w:space="0" w:color="auto"/>
            <w:bottom w:val="none" w:sz="0" w:space="0" w:color="auto"/>
            <w:right w:val="none" w:sz="0" w:space="0" w:color="auto"/>
          </w:divBdr>
        </w:div>
      </w:divsChild>
    </w:div>
    <w:div w:id="1175076456">
      <w:bodyDiv w:val="1"/>
      <w:marLeft w:val="0"/>
      <w:marRight w:val="0"/>
      <w:marTop w:val="0"/>
      <w:marBottom w:val="0"/>
      <w:divBdr>
        <w:top w:val="none" w:sz="0" w:space="0" w:color="auto"/>
        <w:left w:val="none" w:sz="0" w:space="0" w:color="auto"/>
        <w:bottom w:val="none" w:sz="0" w:space="0" w:color="auto"/>
        <w:right w:val="none" w:sz="0" w:space="0" w:color="auto"/>
      </w:divBdr>
    </w:div>
    <w:div w:id="1306350387">
      <w:bodyDiv w:val="1"/>
      <w:marLeft w:val="0"/>
      <w:marRight w:val="0"/>
      <w:marTop w:val="0"/>
      <w:marBottom w:val="0"/>
      <w:divBdr>
        <w:top w:val="none" w:sz="0" w:space="0" w:color="auto"/>
        <w:left w:val="none" w:sz="0" w:space="0" w:color="auto"/>
        <w:bottom w:val="none" w:sz="0" w:space="0" w:color="auto"/>
        <w:right w:val="none" w:sz="0" w:space="0" w:color="auto"/>
      </w:divBdr>
      <w:divsChild>
        <w:div w:id="632684635">
          <w:marLeft w:val="0"/>
          <w:marRight w:val="0"/>
          <w:marTop w:val="0"/>
          <w:marBottom w:val="0"/>
          <w:divBdr>
            <w:top w:val="none" w:sz="0" w:space="0" w:color="auto"/>
            <w:left w:val="none" w:sz="0" w:space="0" w:color="auto"/>
            <w:bottom w:val="none" w:sz="0" w:space="0" w:color="auto"/>
            <w:right w:val="none" w:sz="0" w:space="0" w:color="auto"/>
          </w:divBdr>
        </w:div>
        <w:div w:id="665598645">
          <w:marLeft w:val="0"/>
          <w:marRight w:val="0"/>
          <w:marTop w:val="0"/>
          <w:marBottom w:val="0"/>
          <w:divBdr>
            <w:top w:val="none" w:sz="0" w:space="0" w:color="auto"/>
            <w:left w:val="none" w:sz="0" w:space="0" w:color="auto"/>
            <w:bottom w:val="none" w:sz="0" w:space="0" w:color="auto"/>
            <w:right w:val="none" w:sz="0" w:space="0" w:color="auto"/>
          </w:divBdr>
        </w:div>
      </w:divsChild>
    </w:div>
    <w:div w:id="1313557404">
      <w:bodyDiv w:val="1"/>
      <w:marLeft w:val="0"/>
      <w:marRight w:val="0"/>
      <w:marTop w:val="0"/>
      <w:marBottom w:val="0"/>
      <w:divBdr>
        <w:top w:val="none" w:sz="0" w:space="0" w:color="auto"/>
        <w:left w:val="none" w:sz="0" w:space="0" w:color="auto"/>
        <w:bottom w:val="none" w:sz="0" w:space="0" w:color="auto"/>
        <w:right w:val="none" w:sz="0" w:space="0" w:color="auto"/>
      </w:divBdr>
    </w:div>
    <w:div w:id="1410808516">
      <w:bodyDiv w:val="1"/>
      <w:marLeft w:val="0"/>
      <w:marRight w:val="0"/>
      <w:marTop w:val="0"/>
      <w:marBottom w:val="0"/>
      <w:divBdr>
        <w:top w:val="none" w:sz="0" w:space="0" w:color="auto"/>
        <w:left w:val="none" w:sz="0" w:space="0" w:color="auto"/>
        <w:bottom w:val="none" w:sz="0" w:space="0" w:color="auto"/>
        <w:right w:val="none" w:sz="0" w:space="0" w:color="auto"/>
      </w:divBdr>
    </w:div>
    <w:div w:id="1553031400">
      <w:bodyDiv w:val="1"/>
      <w:marLeft w:val="0"/>
      <w:marRight w:val="0"/>
      <w:marTop w:val="0"/>
      <w:marBottom w:val="0"/>
      <w:divBdr>
        <w:top w:val="none" w:sz="0" w:space="0" w:color="auto"/>
        <w:left w:val="none" w:sz="0" w:space="0" w:color="auto"/>
        <w:bottom w:val="none" w:sz="0" w:space="0" w:color="auto"/>
        <w:right w:val="none" w:sz="0" w:space="0" w:color="auto"/>
      </w:divBdr>
      <w:divsChild>
        <w:div w:id="1116024086">
          <w:marLeft w:val="0"/>
          <w:marRight w:val="0"/>
          <w:marTop w:val="0"/>
          <w:marBottom w:val="0"/>
          <w:divBdr>
            <w:top w:val="none" w:sz="0" w:space="0" w:color="auto"/>
            <w:left w:val="none" w:sz="0" w:space="0" w:color="auto"/>
            <w:bottom w:val="none" w:sz="0" w:space="0" w:color="auto"/>
            <w:right w:val="none" w:sz="0" w:space="0" w:color="auto"/>
          </w:divBdr>
        </w:div>
        <w:div w:id="888492574">
          <w:marLeft w:val="0"/>
          <w:marRight w:val="0"/>
          <w:marTop w:val="0"/>
          <w:marBottom w:val="0"/>
          <w:divBdr>
            <w:top w:val="none" w:sz="0" w:space="0" w:color="auto"/>
            <w:left w:val="none" w:sz="0" w:space="0" w:color="auto"/>
            <w:bottom w:val="none" w:sz="0" w:space="0" w:color="auto"/>
            <w:right w:val="none" w:sz="0" w:space="0" w:color="auto"/>
          </w:divBdr>
        </w:div>
        <w:div w:id="2062971345">
          <w:marLeft w:val="0"/>
          <w:marRight w:val="0"/>
          <w:marTop w:val="0"/>
          <w:marBottom w:val="0"/>
          <w:divBdr>
            <w:top w:val="none" w:sz="0" w:space="0" w:color="auto"/>
            <w:left w:val="none" w:sz="0" w:space="0" w:color="auto"/>
            <w:bottom w:val="none" w:sz="0" w:space="0" w:color="auto"/>
            <w:right w:val="none" w:sz="0" w:space="0" w:color="auto"/>
          </w:divBdr>
        </w:div>
        <w:div w:id="302319388">
          <w:marLeft w:val="0"/>
          <w:marRight w:val="0"/>
          <w:marTop w:val="0"/>
          <w:marBottom w:val="0"/>
          <w:divBdr>
            <w:top w:val="none" w:sz="0" w:space="0" w:color="auto"/>
            <w:left w:val="none" w:sz="0" w:space="0" w:color="auto"/>
            <w:bottom w:val="none" w:sz="0" w:space="0" w:color="auto"/>
            <w:right w:val="none" w:sz="0" w:space="0" w:color="auto"/>
          </w:divBdr>
        </w:div>
        <w:div w:id="1365138286">
          <w:marLeft w:val="0"/>
          <w:marRight w:val="0"/>
          <w:marTop w:val="0"/>
          <w:marBottom w:val="0"/>
          <w:divBdr>
            <w:top w:val="none" w:sz="0" w:space="0" w:color="auto"/>
            <w:left w:val="none" w:sz="0" w:space="0" w:color="auto"/>
            <w:bottom w:val="none" w:sz="0" w:space="0" w:color="auto"/>
            <w:right w:val="none" w:sz="0" w:space="0" w:color="auto"/>
          </w:divBdr>
        </w:div>
        <w:div w:id="866060778">
          <w:marLeft w:val="0"/>
          <w:marRight w:val="0"/>
          <w:marTop w:val="0"/>
          <w:marBottom w:val="0"/>
          <w:divBdr>
            <w:top w:val="none" w:sz="0" w:space="0" w:color="auto"/>
            <w:left w:val="none" w:sz="0" w:space="0" w:color="auto"/>
            <w:bottom w:val="none" w:sz="0" w:space="0" w:color="auto"/>
            <w:right w:val="none" w:sz="0" w:space="0" w:color="auto"/>
          </w:divBdr>
        </w:div>
      </w:divsChild>
    </w:div>
    <w:div w:id="1656178367">
      <w:bodyDiv w:val="1"/>
      <w:marLeft w:val="0"/>
      <w:marRight w:val="0"/>
      <w:marTop w:val="0"/>
      <w:marBottom w:val="0"/>
      <w:divBdr>
        <w:top w:val="none" w:sz="0" w:space="0" w:color="auto"/>
        <w:left w:val="none" w:sz="0" w:space="0" w:color="auto"/>
        <w:bottom w:val="none" w:sz="0" w:space="0" w:color="auto"/>
        <w:right w:val="none" w:sz="0" w:space="0" w:color="auto"/>
      </w:divBdr>
    </w:div>
    <w:div w:id="1676221914">
      <w:bodyDiv w:val="1"/>
      <w:marLeft w:val="0"/>
      <w:marRight w:val="0"/>
      <w:marTop w:val="0"/>
      <w:marBottom w:val="0"/>
      <w:divBdr>
        <w:top w:val="none" w:sz="0" w:space="0" w:color="auto"/>
        <w:left w:val="none" w:sz="0" w:space="0" w:color="auto"/>
        <w:bottom w:val="none" w:sz="0" w:space="0" w:color="auto"/>
        <w:right w:val="none" w:sz="0" w:space="0" w:color="auto"/>
      </w:divBdr>
    </w:div>
    <w:div w:id="206683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search.coe.int/cm/Pages/result_details.aspx?ObjectID=09000016805afa5c"
                 TargetMode="External"
                 Type="http://schemas.openxmlformats.org/officeDocument/2006/relationships/hyperlink"/>
   <Relationship Id="rId9" Target="header1.xml"
                 Type="http://schemas.openxmlformats.org/officeDocument/2006/relationships/header"/>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50B0D-24D2-4441-A24B-9EF9F33A9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7409</Words>
  <Characters>4224</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2021-09-06T11:56:00Z</dcterms:created>
  <dc:creator>Karolina Žavoronok</dc:creator>
  <cp:lastModifiedBy>Lina Charašauskaitė</cp:lastModifiedBy>
  <cp:lastPrinted>2021-08-12T06:46:00Z</cp:lastPrinted>
  <dcterms:modified xsi:type="dcterms:W3CDTF">2021-09-06T11:56:00Z</dcterms:modified>
  <cp:revision>2</cp:revision>
</cp:coreProperties>
</file>