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670BF" w14:textId="1BBB1D7A" w:rsidR="00696BB7" w:rsidRPr="00696BB7" w:rsidRDefault="00696BB7" w:rsidP="002834B4">
      <w:pPr>
        <w:spacing w:after="0"/>
        <w:ind w:firstLine="7371"/>
        <w:jc w:val="right"/>
        <w:rPr>
          <w:rFonts w:ascii="Times New Roman" w:hAnsi="Times New Roman" w:cs="Times New Roman"/>
          <w:b/>
          <w:bCs/>
          <w:sz w:val="24"/>
          <w:szCs w:val="24"/>
        </w:rPr>
      </w:pPr>
      <w:r w:rsidRPr="00696BB7">
        <w:rPr>
          <w:rFonts w:ascii="Times New Roman" w:hAnsi="Times New Roman" w:cs="Times New Roman"/>
          <w:b/>
          <w:bCs/>
          <w:sz w:val="24"/>
          <w:szCs w:val="24"/>
        </w:rPr>
        <w:t>Projekt</w:t>
      </w:r>
      <w:r w:rsidR="002834B4">
        <w:rPr>
          <w:rFonts w:ascii="Times New Roman" w:hAnsi="Times New Roman" w:cs="Times New Roman"/>
          <w:b/>
          <w:bCs/>
          <w:sz w:val="24"/>
          <w:szCs w:val="24"/>
        </w:rPr>
        <w:t>as</w:t>
      </w:r>
    </w:p>
    <w:p w14:paraId="13BAD392" w14:textId="77777777" w:rsidR="00696BB7" w:rsidRPr="00696BB7" w:rsidRDefault="00696BB7" w:rsidP="00FA056A">
      <w:pPr>
        <w:spacing w:after="0"/>
        <w:outlineLvl w:val="0"/>
        <w:rPr>
          <w:rFonts w:ascii="Times New Roman" w:hAnsi="Times New Roman" w:cs="Times New Roman"/>
          <w:caps/>
          <w:sz w:val="24"/>
          <w:szCs w:val="24"/>
        </w:rPr>
      </w:pPr>
    </w:p>
    <w:p w14:paraId="7272395D" w14:textId="77777777" w:rsidR="00111946" w:rsidRPr="00696BB7" w:rsidRDefault="00111946" w:rsidP="00FA056A">
      <w:pPr>
        <w:tabs>
          <w:tab w:val="left" w:pos="567"/>
        </w:tabs>
        <w:spacing w:after="0"/>
        <w:jc w:val="center"/>
        <w:rPr>
          <w:rFonts w:ascii="Times New Roman" w:hAnsi="Times New Roman" w:cs="Times New Roman"/>
          <w:b/>
          <w:sz w:val="24"/>
          <w:szCs w:val="24"/>
        </w:rPr>
      </w:pPr>
      <w:r w:rsidRPr="00696BB7">
        <w:rPr>
          <w:rFonts w:ascii="Times New Roman" w:hAnsi="Times New Roman" w:cs="Times New Roman"/>
          <w:b/>
          <w:sz w:val="24"/>
          <w:szCs w:val="24"/>
        </w:rPr>
        <w:t>LIETUVOS RESPUBLIKOS</w:t>
      </w:r>
    </w:p>
    <w:p w14:paraId="230F8A9E" w14:textId="498A9745" w:rsidR="00111946" w:rsidRPr="00696BB7" w:rsidRDefault="00111946" w:rsidP="00FA056A">
      <w:pPr>
        <w:tabs>
          <w:tab w:val="left" w:pos="567"/>
        </w:tabs>
        <w:spacing w:after="0"/>
        <w:jc w:val="center"/>
        <w:rPr>
          <w:rFonts w:ascii="Times New Roman" w:hAnsi="Times New Roman" w:cs="Times New Roman"/>
          <w:b/>
          <w:sz w:val="24"/>
          <w:szCs w:val="24"/>
        </w:rPr>
      </w:pPr>
      <w:r w:rsidRPr="00696BB7">
        <w:rPr>
          <w:rFonts w:ascii="Times New Roman" w:hAnsi="Times New Roman" w:cs="Times New Roman"/>
          <w:b/>
          <w:sz w:val="24"/>
          <w:szCs w:val="24"/>
        </w:rPr>
        <w:t>VARTOTOJŲ TEISIŲ APSAUGOS ĮSTATYMO NR.</w:t>
      </w:r>
      <w:r w:rsidR="00FA6690">
        <w:rPr>
          <w:rFonts w:ascii="Times New Roman" w:hAnsi="Times New Roman" w:cs="Times New Roman"/>
          <w:b/>
          <w:sz w:val="24"/>
          <w:szCs w:val="24"/>
        </w:rPr>
        <w:t> </w:t>
      </w:r>
      <w:r w:rsidRPr="00696BB7">
        <w:rPr>
          <w:rFonts w:ascii="Times New Roman" w:hAnsi="Times New Roman" w:cs="Times New Roman"/>
          <w:b/>
          <w:sz w:val="24"/>
          <w:szCs w:val="24"/>
        </w:rPr>
        <w:t xml:space="preserve">I-657 </w:t>
      </w:r>
      <w:r w:rsidR="00364330">
        <w:rPr>
          <w:rFonts w:ascii="Times New Roman" w:hAnsi="Times New Roman" w:cs="Times New Roman"/>
          <w:b/>
          <w:sz w:val="24"/>
          <w:szCs w:val="24"/>
        </w:rPr>
        <w:t>12</w:t>
      </w:r>
      <w:r w:rsidR="006B4BA7">
        <w:rPr>
          <w:rFonts w:ascii="Times New Roman" w:hAnsi="Times New Roman" w:cs="Times New Roman"/>
          <w:b/>
          <w:sz w:val="24"/>
          <w:szCs w:val="24"/>
        </w:rPr>
        <w:t>,</w:t>
      </w:r>
      <w:r w:rsidR="00364330">
        <w:rPr>
          <w:rFonts w:ascii="Times New Roman" w:hAnsi="Times New Roman" w:cs="Times New Roman"/>
          <w:b/>
          <w:sz w:val="24"/>
          <w:szCs w:val="24"/>
        </w:rPr>
        <w:t xml:space="preserve"> </w:t>
      </w:r>
      <w:r w:rsidR="00F03F66" w:rsidRPr="002C27A1">
        <w:rPr>
          <w:rFonts w:ascii="Times New Roman" w:hAnsi="Times New Roman" w:cs="Times New Roman"/>
          <w:b/>
          <w:sz w:val="24"/>
          <w:szCs w:val="24"/>
        </w:rPr>
        <w:t>40</w:t>
      </w:r>
      <w:r w:rsidR="00450BEA" w:rsidRPr="002C27A1">
        <w:rPr>
          <w:rFonts w:ascii="Times New Roman" w:hAnsi="Times New Roman" w:cs="Times New Roman"/>
          <w:b/>
          <w:sz w:val="24"/>
          <w:szCs w:val="24"/>
        </w:rPr>
        <w:t xml:space="preserve"> STRAIPSNI</w:t>
      </w:r>
      <w:r w:rsidR="00364330">
        <w:rPr>
          <w:rFonts w:ascii="Times New Roman" w:hAnsi="Times New Roman" w:cs="Times New Roman"/>
          <w:b/>
          <w:sz w:val="24"/>
          <w:szCs w:val="24"/>
        </w:rPr>
        <w:t>Ų</w:t>
      </w:r>
      <w:r w:rsidR="007E04EB">
        <w:rPr>
          <w:rFonts w:ascii="Times New Roman" w:hAnsi="Times New Roman" w:cs="Times New Roman"/>
          <w:b/>
          <w:sz w:val="24"/>
          <w:szCs w:val="24"/>
        </w:rPr>
        <w:t xml:space="preserve"> </w:t>
      </w:r>
      <w:r w:rsidR="006B4BA7">
        <w:rPr>
          <w:rFonts w:ascii="Times New Roman" w:hAnsi="Times New Roman" w:cs="Times New Roman"/>
          <w:b/>
          <w:sz w:val="24"/>
          <w:szCs w:val="24"/>
        </w:rPr>
        <w:t xml:space="preserve">IR PRIEDO </w:t>
      </w:r>
      <w:r w:rsidR="00696BB7" w:rsidRPr="002C27A1">
        <w:rPr>
          <w:rFonts w:ascii="Times New Roman" w:hAnsi="Times New Roman" w:cs="Times New Roman"/>
          <w:b/>
          <w:sz w:val="24"/>
          <w:szCs w:val="24"/>
        </w:rPr>
        <w:t>PAKEITIMO</w:t>
      </w:r>
      <w:r w:rsidR="00356CA4" w:rsidRPr="002C27A1">
        <w:rPr>
          <w:rFonts w:ascii="Times New Roman" w:hAnsi="Times New Roman" w:cs="Times New Roman"/>
          <w:b/>
          <w:sz w:val="24"/>
          <w:szCs w:val="24"/>
        </w:rPr>
        <w:t xml:space="preserve"> </w:t>
      </w:r>
    </w:p>
    <w:p w14:paraId="264588B8" w14:textId="77777777" w:rsidR="00111946" w:rsidRPr="00696BB7" w:rsidRDefault="00111946" w:rsidP="00FA056A">
      <w:pPr>
        <w:tabs>
          <w:tab w:val="left" w:pos="567"/>
        </w:tabs>
        <w:spacing w:after="0"/>
        <w:jc w:val="center"/>
        <w:rPr>
          <w:rFonts w:ascii="Times New Roman" w:hAnsi="Times New Roman" w:cs="Times New Roman"/>
          <w:b/>
          <w:sz w:val="24"/>
          <w:szCs w:val="24"/>
        </w:rPr>
      </w:pPr>
      <w:r w:rsidRPr="00696BB7">
        <w:rPr>
          <w:rFonts w:ascii="Times New Roman" w:hAnsi="Times New Roman" w:cs="Times New Roman"/>
          <w:b/>
          <w:sz w:val="24"/>
          <w:szCs w:val="24"/>
        </w:rPr>
        <w:t>ĮSTATYMAS</w:t>
      </w:r>
    </w:p>
    <w:p w14:paraId="549AD2F5" w14:textId="77777777" w:rsidR="00111946" w:rsidRPr="00696BB7" w:rsidRDefault="00111946" w:rsidP="00FA056A">
      <w:pPr>
        <w:tabs>
          <w:tab w:val="left" w:pos="567"/>
        </w:tabs>
        <w:spacing w:after="0"/>
        <w:jc w:val="center"/>
        <w:rPr>
          <w:rFonts w:ascii="Times New Roman" w:hAnsi="Times New Roman" w:cs="Times New Roman"/>
          <w:sz w:val="24"/>
          <w:szCs w:val="24"/>
        </w:rPr>
      </w:pPr>
    </w:p>
    <w:p w14:paraId="529BF238" w14:textId="6B206166" w:rsidR="00111946" w:rsidRPr="00696BB7" w:rsidRDefault="00111946" w:rsidP="00FA056A">
      <w:pPr>
        <w:tabs>
          <w:tab w:val="left" w:pos="567"/>
        </w:tabs>
        <w:spacing w:after="0"/>
        <w:jc w:val="center"/>
        <w:rPr>
          <w:rFonts w:ascii="Times New Roman" w:hAnsi="Times New Roman" w:cs="Times New Roman"/>
          <w:sz w:val="24"/>
          <w:szCs w:val="24"/>
        </w:rPr>
      </w:pPr>
      <w:r w:rsidRPr="00696BB7">
        <w:rPr>
          <w:rFonts w:ascii="Times New Roman" w:hAnsi="Times New Roman" w:cs="Times New Roman"/>
          <w:sz w:val="24"/>
          <w:szCs w:val="24"/>
        </w:rPr>
        <w:t>20</w:t>
      </w:r>
      <w:r w:rsidR="00A41BFB">
        <w:rPr>
          <w:rFonts w:ascii="Times New Roman" w:hAnsi="Times New Roman" w:cs="Times New Roman"/>
          <w:sz w:val="24"/>
          <w:szCs w:val="24"/>
        </w:rPr>
        <w:t>2</w:t>
      </w:r>
      <w:r w:rsidR="00084E02">
        <w:rPr>
          <w:rFonts w:ascii="Times New Roman" w:hAnsi="Times New Roman" w:cs="Times New Roman"/>
          <w:sz w:val="24"/>
          <w:szCs w:val="24"/>
        </w:rPr>
        <w:t>1</w:t>
      </w:r>
      <w:r w:rsidRPr="00696BB7">
        <w:rPr>
          <w:rFonts w:ascii="Times New Roman" w:hAnsi="Times New Roman" w:cs="Times New Roman"/>
          <w:sz w:val="24"/>
          <w:szCs w:val="24"/>
        </w:rPr>
        <w:t xml:space="preserve"> m</w:t>
      </w:r>
      <w:r w:rsidR="00696BB7">
        <w:rPr>
          <w:rFonts w:ascii="Times New Roman" w:hAnsi="Times New Roman" w:cs="Times New Roman"/>
          <w:sz w:val="24"/>
          <w:szCs w:val="24"/>
        </w:rPr>
        <w:t>.</w:t>
      </w:r>
      <w:r w:rsidR="00696BB7">
        <w:rPr>
          <w:rFonts w:ascii="Times New Roman" w:hAnsi="Times New Roman" w:cs="Times New Roman"/>
          <w:sz w:val="24"/>
          <w:szCs w:val="24"/>
        </w:rPr>
        <w:tab/>
      </w:r>
      <w:r w:rsidR="00696BB7">
        <w:rPr>
          <w:rFonts w:ascii="Times New Roman" w:hAnsi="Times New Roman" w:cs="Times New Roman"/>
          <w:sz w:val="24"/>
          <w:szCs w:val="24"/>
        </w:rPr>
        <w:tab/>
      </w:r>
      <w:r w:rsidRPr="00696BB7">
        <w:rPr>
          <w:rFonts w:ascii="Times New Roman" w:hAnsi="Times New Roman" w:cs="Times New Roman"/>
          <w:sz w:val="24"/>
          <w:szCs w:val="24"/>
        </w:rPr>
        <w:t xml:space="preserve">d. Nr. </w:t>
      </w:r>
    </w:p>
    <w:p w14:paraId="43A839CB" w14:textId="77777777" w:rsidR="00111946" w:rsidRPr="00696BB7" w:rsidRDefault="00111946" w:rsidP="00FA056A">
      <w:pPr>
        <w:tabs>
          <w:tab w:val="left" w:pos="567"/>
        </w:tabs>
        <w:spacing w:after="0"/>
        <w:jc w:val="center"/>
        <w:rPr>
          <w:rFonts w:ascii="Times New Roman" w:hAnsi="Times New Roman" w:cs="Times New Roman"/>
          <w:sz w:val="24"/>
          <w:szCs w:val="24"/>
        </w:rPr>
      </w:pPr>
      <w:r w:rsidRPr="00696BB7">
        <w:rPr>
          <w:rFonts w:ascii="Times New Roman" w:hAnsi="Times New Roman" w:cs="Times New Roman"/>
          <w:sz w:val="24"/>
          <w:szCs w:val="24"/>
        </w:rPr>
        <w:t>Vilnius</w:t>
      </w:r>
    </w:p>
    <w:p w14:paraId="27BDE65B" w14:textId="77777777" w:rsidR="00111946" w:rsidRDefault="00111946" w:rsidP="00FA056A">
      <w:pPr>
        <w:tabs>
          <w:tab w:val="left" w:pos="567"/>
        </w:tabs>
        <w:spacing w:after="0"/>
        <w:ind w:firstLine="851"/>
        <w:rPr>
          <w:rFonts w:ascii="Times New Roman" w:hAnsi="Times New Roman" w:cs="Times New Roman"/>
          <w:sz w:val="24"/>
          <w:szCs w:val="24"/>
        </w:rPr>
      </w:pPr>
    </w:p>
    <w:p w14:paraId="73C6C7FC" w14:textId="26223228" w:rsidR="00364330" w:rsidRDefault="00364330" w:rsidP="00364330">
      <w:pPr>
        <w:tabs>
          <w:tab w:val="left" w:pos="567"/>
        </w:tabs>
        <w:spacing w:after="0"/>
        <w:ind w:firstLine="851"/>
        <w:jc w:val="both"/>
        <w:rPr>
          <w:rFonts w:ascii="Times New Roman" w:hAnsi="Times New Roman" w:cs="Times New Roman"/>
          <w:b/>
          <w:sz w:val="24"/>
          <w:szCs w:val="24"/>
        </w:rPr>
      </w:pPr>
      <w:r w:rsidRPr="008547DA">
        <w:rPr>
          <w:rFonts w:ascii="Times New Roman" w:hAnsi="Times New Roman" w:cs="Times New Roman"/>
          <w:b/>
          <w:sz w:val="24"/>
          <w:szCs w:val="24"/>
        </w:rPr>
        <w:t xml:space="preserve">1 straipsnis. </w:t>
      </w:r>
      <w:r>
        <w:rPr>
          <w:rFonts w:ascii="Times New Roman" w:hAnsi="Times New Roman" w:cs="Times New Roman"/>
          <w:b/>
          <w:sz w:val="24"/>
          <w:szCs w:val="24"/>
        </w:rPr>
        <w:t>12</w:t>
      </w:r>
      <w:r w:rsidRPr="008547DA">
        <w:rPr>
          <w:rFonts w:ascii="Times New Roman" w:hAnsi="Times New Roman" w:cs="Times New Roman"/>
          <w:b/>
          <w:sz w:val="24"/>
          <w:szCs w:val="24"/>
        </w:rPr>
        <w:t xml:space="preserve"> straipsnio pakeitimas</w:t>
      </w:r>
    </w:p>
    <w:p w14:paraId="2AF50B7E" w14:textId="65186760" w:rsidR="00364330" w:rsidRPr="00364330" w:rsidRDefault="00364330" w:rsidP="00364330">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Pakeisti 12 straipsnio 1 dalies 1 punktą ir jį išdėstyti taip:</w:t>
      </w:r>
    </w:p>
    <w:p w14:paraId="1261A9DA" w14:textId="2425AE58" w:rsidR="00364330" w:rsidRPr="00364330" w:rsidRDefault="00364330" w:rsidP="00F03F66">
      <w:pPr>
        <w:tabs>
          <w:tab w:val="left" w:pos="567"/>
        </w:tabs>
        <w:spacing w:after="0"/>
        <w:ind w:firstLine="851"/>
        <w:jc w:val="both"/>
        <w:rPr>
          <w:rFonts w:ascii="Times New Roman" w:hAnsi="Times New Roman" w:cs="Times New Roman"/>
          <w:b/>
          <w:sz w:val="24"/>
          <w:szCs w:val="24"/>
        </w:rPr>
      </w:pPr>
      <w:r w:rsidRPr="00364330">
        <w:rPr>
          <w:rFonts w:ascii="Times New Roman" w:hAnsi="Times New Roman" w:cs="Times New Roman"/>
          <w:color w:val="000000"/>
          <w:sz w:val="24"/>
          <w:szCs w:val="24"/>
        </w:rPr>
        <w:t xml:space="preserve">„1) </w:t>
      </w:r>
      <w:r w:rsidR="006F2945" w:rsidRPr="002834B4">
        <w:rPr>
          <w:rFonts w:ascii="Times New Roman" w:hAnsi="Times New Roman" w:cs="Times New Roman"/>
          <w:bCs/>
          <w:color w:val="000000"/>
          <w:sz w:val="24"/>
          <w:szCs w:val="24"/>
        </w:rPr>
        <w:t xml:space="preserve">prižiūri, kaip verslininkai laikosi </w:t>
      </w:r>
      <w:r w:rsidR="00E42A91" w:rsidRPr="002834B4">
        <w:rPr>
          <w:rFonts w:ascii="Times New Roman" w:hAnsi="Times New Roman" w:cs="Times New Roman"/>
          <w:bCs/>
          <w:color w:val="000000"/>
          <w:sz w:val="24"/>
          <w:szCs w:val="24"/>
        </w:rPr>
        <w:t>ši</w:t>
      </w:r>
      <w:r w:rsidR="00BF5FC8">
        <w:rPr>
          <w:rFonts w:ascii="Times New Roman" w:hAnsi="Times New Roman" w:cs="Times New Roman"/>
          <w:bCs/>
          <w:color w:val="000000"/>
          <w:sz w:val="24"/>
          <w:szCs w:val="24"/>
        </w:rPr>
        <w:t>ame</w:t>
      </w:r>
      <w:r w:rsidR="00E42A91" w:rsidRPr="002834B4">
        <w:rPr>
          <w:rFonts w:ascii="Times New Roman" w:hAnsi="Times New Roman" w:cs="Times New Roman"/>
          <w:bCs/>
          <w:color w:val="000000"/>
          <w:sz w:val="24"/>
          <w:szCs w:val="24"/>
        </w:rPr>
        <w:t xml:space="preserve"> įstatym</w:t>
      </w:r>
      <w:r w:rsidR="00BF5FC8">
        <w:rPr>
          <w:rFonts w:ascii="Times New Roman" w:hAnsi="Times New Roman" w:cs="Times New Roman"/>
          <w:bCs/>
          <w:color w:val="000000"/>
          <w:sz w:val="24"/>
          <w:szCs w:val="24"/>
        </w:rPr>
        <w:t>e</w:t>
      </w:r>
      <w:r w:rsidR="00E42A91" w:rsidRPr="002834B4">
        <w:rPr>
          <w:rFonts w:ascii="Times New Roman" w:hAnsi="Times New Roman" w:cs="Times New Roman"/>
          <w:bCs/>
          <w:color w:val="000000"/>
          <w:sz w:val="24"/>
          <w:szCs w:val="24"/>
        </w:rPr>
        <w:t xml:space="preserve"> ir Civilini</w:t>
      </w:r>
      <w:r w:rsidR="00BF5FC8">
        <w:rPr>
          <w:rFonts w:ascii="Times New Roman" w:hAnsi="Times New Roman" w:cs="Times New Roman"/>
          <w:bCs/>
          <w:color w:val="000000"/>
          <w:sz w:val="24"/>
          <w:szCs w:val="24"/>
        </w:rPr>
        <w:t>ame</w:t>
      </w:r>
      <w:r w:rsidR="00E42A91" w:rsidRPr="002834B4">
        <w:rPr>
          <w:rFonts w:ascii="Times New Roman" w:hAnsi="Times New Roman" w:cs="Times New Roman"/>
          <w:bCs/>
          <w:color w:val="000000"/>
          <w:sz w:val="24"/>
          <w:szCs w:val="24"/>
        </w:rPr>
        <w:t xml:space="preserve"> kodeks</w:t>
      </w:r>
      <w:r w:rsidR="00BF5FC8">
        <w:rPr>
          <w:rFonts w:ascii="Times New Roman" w:hAnsi="Times New Roman" w:cs="Times New Roman"/>
          <w:bCs/>
          <w:color w:val="000000"/>
          <w:sz w:val="24"/>
          <w:szCs w:val="24"/>
        </w:rPr>
        <w:t>e</w:t>
      </w:r>
      <w:r w:rsidR="00E42A91" w:rsidRPr="002834B4">
        <w:rPr>
          <w:rFonts w:ascii="Times New Roman" w:hAnsi="Times New Roman" w:cs="Times New Roman"/>
          <w:bCs/>
          <w:color w:val="000000"/>
          <w:sz w:val="24"/>
          <w:szCs w:val="24"/>
        </w:rPr>
        <w:t xml:space="preserve"> nustatytų </w:t>
      </w:r>
      <w:r w:rsidR="006F2945" w:rsidRPr="002834B4">
        <w:rPr>
          <w:rFonts w:ascii="Times New Roman" w:hAnsi="Times New Roman" w:cs="Times New Roman"/>
          <w:bCs/>
          <w:color w:val="000000"/>
          <w:sz w:val="24"/>
          <w:szCs w:val="24"/>
        </w:rPr>
        <w:t>vartotojų teisių apsaugos reikalavimų</w:t>
      </w:r>
      <w:r w:rsidRPr="002834B4">
        <w:rPr>
          <w:rFonts w:ascii="Times New Roman" w:hAnsi="Times New Roman" w:cs="Times New Roman"/>
          <w:bCs/>
          <w:color w:val="000000"/>
          <w:sz w:val="24"/>
          <w:szCs w:val="24"/>
        </w:rPr>
        <w:t xml:space="preserve">, </w:t>
      </w:r>
      <w:r w:rsidR="00352C64">
        <w:rPr>
          <w:rFonts w:ascii="Times New Roman" w:hAnsi="Times New Roman" w:cs="Times New Roman"/>
          <w:bCs/>
          <w:color w:val="000000"/>
          <w:sz w:val="24"/>
          <w:szCs w:val="24"/>
        </w:rPr>
        <w:t xml:space="preserve">taip pat </w:t>
      </w:r>
      <w:r w:rsidRPr="002834B4">
        <w:rPr>
          <w:rFonts w:ascii="Times New Roman" w:hAnsi="Times New Roman" w:cs="Times New Roman"/>
          <w:bCs/>
          <w:color w:val="000000"/>
          <w:sz w:val="24"/>
          <w:szCs w:val="24"/>
        </w:rPr>
        <w:t>ar rinkai tiekiami ne maisto produktai atitinka ne maisto produ</w:t>
      </w:r>
      <w:r w:rsidRPr="00364330">
        <w:rPr>
          <w:rFonts w:ascii="Times New Roman" w:hAnsi="Times New Roman" w:cs="Times New Roman"/>
          <w:color w:val="000000"/>
          <w:sz w:val="24"/>
          <w:szCs w:val="24"/>
        </w:rPr>
        <w:t>ktų saugą, kokybę, ženklinimą nustatančių teisės aktų reikalavimus;</w:t>
      </w:r>
      <w:r>
        <w:rPr>
          <w:rFonts w:ascii="Times New Roman" w:hAnsi="Times New Roman" w:cs="Times New Roman"/>
          <w:color w:val="000000"/>
          <w:sz w:val="24"/>
          <w:szCs w:val="24"/>
        </w:rPr>
        <w:t>“</w:t>
      </w:r>
      <w:r w:rsidR="004E2620">
        <w:rPr>
          <w:rFonts w:ascii="Times New Roman" w:hAnsi="Times New Roman" w:cs="Times New Roman"/>
          <w:color w:val="000000"/>
          <w:sz w:val="24"/>
          <w:szCs w:val="24"/>
        </w:rPr>
        <w:t>.</w:t>
      </w:r>
    </w:p>
    <w:p w14:paraId="47BDCA31" w14:textId="77777777" w:rsidR="00364330" w:rsidRPr="002834B4" w:rsidRDefault="00364330" w:rsidP="00F03F66">
      <w:pPr>
        <w:tabs>
          <w:tab w:val="left" w:pos="567"/>
        </w:tabs>
        <w:spacing w:after="0"/>
        <w:ind w:firstLine="851"/>
        <w:jc w:val="both"/>
        <w:rPr>
          <w:rFonts w:ascii="Times New Roman" w:hAnsi="Times New Roman" w:cs="Times New Roman"/>
          <w:bCs/>
          <w:sz w:val="24"/>
          <w:szCs w:val="24"/>
        </w:rPr>
      </w:pPr>
    </w:p>
    <w:p w14:paraId="218FDD24" w14:textId="181A50C0" w:rsidR="00F03F66" w:rsidRPr="003C21B6" w:rsidRDefault="00364330" w:rsidP="00F03F66">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2</w:t>
      </w:r>
      <w:r w:rsidR="004B689C" w:rsidRPr="008547DA">
        <w:rPr>
          <w:rFonts w:ascii="Times New Roman" w:hAnsi="Times New Roman" w:cs="Times New Roman"/>
          <w:b/>
          <w:sz w:val="24"/>
          <w:szCs w:val="24"/>
        </w:rPr>
        <w:t xml:space="preserve"> </w:t>
      </w:r>
      <w:r w:rsidR="00F03F66" w:rsidRPr="008547DA">
        <w:rPr>
          <w:rFonts w:ascii="Times New Roman" w:hAnsi="Times New Roman" w:cs="Times New Roman"/>
          <w:b/>
          <w:sz w:val="24"/>
          <w:szCs w:val="24"/>
        </w:rPr>
        <w:t>straipsnis. 40 straipsnio pakeitimas</w:t>
      </w:r>
    </w:p>
    <w:p w14:paraId="63166A76" w14:textId="0428F4A8" w:rsidR="003A6B2C" w:rsidRPr="003A6B2C" w:rsidRDefault="003A6B2C" w:rsidP="003A6B2C">
      <w:pPr>
        <w:tabs>
          <w:tab w:val="left" w:pos="567"/>
        </w:tabs>
        <w:spacing w:after="0"/>
        <w:ind w:firstLine="851"/>
        <w:jc w:val="both"/>
        <w:rPr>
          <w:rFonts w:ascii="Times New Roman" w:hAnsi="Times New Roman" w:cs="Times New Roman"/>
          <w:color w:val="000000"/>
          <w:sz w:val="24"/>
          <w:szCs w:val="24"/>
        </w:rPr>
      </w:pPr>
      <w:r w:rsidRPr="003A6B2C">
        <w:rPr>
          <w:rFonts w:ascii="Times New Roman" w:hAnsi="Times New Roman" w:cs="Times New Roman"/>
          <w:color w:val="000000"/>
          <w:sz w:val="24"/>
          <w:szCs w:val="24"/>
        </w:rPr>
        <w:t>Pakeisti 40 straipsnį ir j</w:t>
      </w:r>
      <w:r w:rsidR="00912C92">
        <w:rPr>
          <w:rFonts w:ascii="Times New Roman" w:hAnsi="Times New Roman" w:cs="Times New Roman"/>
          <w:color w:val="000000"/>
          <w:sz w:val="24"/>
          <w:szCs w:val="24"/>
        </w:rPr>
        <w:t>į</w:t>
      </w:r>
      <w:r w:rsidRPr="003A6B2C">
        <w:rPr>
          <w:rFonts w:ascii="Times New Roman" w:hAnsi="Times New Roman" w:cs="Times New Roman"/>
          <w:color w:val="000000"/>
          <w:sz w:val="24"/>
          <w:szCs w:val="24"/>
        </w:rPr>
        <w:t xml:space="preserve"> išdėstyti taip:</w:t>
      </w:r>
    </w:p>
    <w:p w14:paraId="03B3242D" w14:textId="18D040AD" w:rsidR="00912C92" w:rsidRPr="00912C92" w:rsidRDefault="009C2784" w:rsidP="009C2784">
      <w:pPr>
        <w:tabs>
          <w:tab w:val="left" w:pos="567"/>
        </w:tabs>
        <w:spacing w:after="0"/>
        <w:ind w:left="2268" w:hanging="1417"/>
        <w:jc w:val="both"/>
        <w:rPr>
          <w:rFonts w:ascii="Times New Roman" w:hAnsi="Times New Roman" w:cs="Times New Roman"/>
          <w:sz w:val="24"/>
          <w:szCs w:val="24"/>
        </w:rPr>
      </w:pPr>
      <w:r>
        <w:rPr>
          <w:rFonts w:ascii="Times New Roman" w:hAnsi="Times New Roman" w:cs="Times New Roman"/>
          <w:sz w:val="24"/>
          <w:szCs w:val="24"/>
        </w:rPr>
        <w:t>„</w:t>
      </w:r>
      <w:r w:rsidR="00912C92" w:rsidRPr="00912C92">
        <w:rPr>
          <w:rFonts w:ascii="Times New Roman" w:hAnsi="Times New Roman" w:cs="Times New Roman"/>
          <w:b/>
          <w:bCs/>
          <w:sz w:val="24"/>
          <w:szCs w:val="24"/>
        </w:rPr>
        <w:t xml:space="preserve">40 straipsnis. </w:t>
      </w:r>
      <w:r w:rsidR="00912C92" w:rsidRPr="00912C92">
        <w:rPr>
          <w:rFonts w:ascii="Times New Roman" w:hAnsi="Times New Roman" w:cs="Times New Roman"/>
          <w:b/>
          <w:bCs/>
          <w:color w:val="000000"/>
          <w:sz w:val="24"/>
          <w:szCs w:val="24"/>
        </w:rPr>
        <w:t>Atsakomybė už teisės aktų, reglamentuojančių vartotojų teisių apsaugą, pažeidimus</w:t>
      </w:r>
    </w:p>
    <w:p w14:paraId="2203D422" w14:textId="0385FC10" w:rsidR="00227436" w:rsidRDefault="009C2784" w:rsidP="00227436">
      <w:pPr>
        <w:tabs>
          <w:tab w:val="left" w:pos="567"/>
        </w:tabs>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 Valstybinė vartotojų teisių apsaugos tarnyba už Reglamento (ES) 2018/302 3, 4 straipsniuose ir 5 straipsnio 1 ir 2 dalyse, Civilinio kodekso 6.228</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xml:space="preserve"> straipsnio 5 dalyje, 6.228</w:t>
      </w: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 xml:space="preserve"> straipsnio 1 dalyje, 6.228</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xml:space="preserve"> straipsnio 1 dalyje, 6.228</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xml:space="preserve"> straipsnio 2–6 dalyse, 6.228</w:t>
      </w:r>
      <w:r>
        <w:rPr>
          <w:rFonts w:ascii="Times New Roman" w:hAnsi="Times New Roman" w:cs="Times New Roman"/>
          <w:color w:val="000000"/>
          <w:sz w:val="24"/>
          <w:szCs w:val="24"/>
          <w:vertAlign w:val="superscript"/>
        </w:rPr>
        <w:t xml:space="preserve">9 </w:t>
      </w:r>
      <w:r>
        <w:rPr>
          <w:rFonts w:ascii="Times New Roman" w:hAnsi="Times New Roman" w:cs="Times New Roman"/>
          <w:color w:val="000000"/>
          <w:sz w:val="24"/>
          <w:szCs w:val="24"/>
        </w:rPr>
        <w:t>straipsnio 4 ir 5 dalyse, 6.228</w:t>
      </w:r>
      <w:r>
        <w:rPr>
          <w:rFonts w:ascii="Times New Roman" w:hAnsi="Times New Roman" w:cs="Times New Roman"/>
          <w:color w:val="000000"/>
          <w:sz w:val="24"/>
          <w:szCs w:val="24"/>
          <w:vertAlign w:val="superscript"/>
        </w:rPr>
        <w:t>10</w:t>
      </w:r>
      <w:r>
        <w:rPr>
          <w:rFonts w:ascii="Times New Roman" w:hAnsi="Times New Roman" w:cs="Times New Roman"/>
          <w:color w:val="000000"/>
          <w:sz w:val="24"/>
          <w:szCs w:val="24"/>
        </w:rPr>
        <w:t xml:space="preserve"> straipsnio 1, 9 ir 10 dalyse, 6.228</w:t>
      </w:r>
      <w:r>
        <w:rPr>
          <w:rFonts w:ascii="Times New Roman" w:hAnsi="Times New Roman" w:cs="Times New Roman"/>
          <w:color w:val="000000"/>
          <w:sz w:val="24"/>
          <w:szCs w:val="24"/>
          <w:vertAlign w:val="superscript"/>
        </w:rPr>
        <w:t>11</w:t>
      </w:r>
      <w:r>
        <w:rPr>
          <w:rFonts w:ascii="Times New Roman" w:hAnsi="Times New Roman" w:cs="Times New Roman"/>
          <w:color w:val="000000"/>
          <w:sz w:val="24"/>
          <w:szCs w:val="24"/>
        </w:rPr>
        <w:t xml:space="preserve"> straipsnio 2, 6–12 dalyse, 6.228</w:t>
      </w:r>
      <w:r>
        <w:rPr>
          <w:rFonts w:ascii="Times New Roman" w:hAnsi="Times New Roman" w:cs="Times New Roman"/>
          <w:color w:val="000000"/>
          <w:sz w:val="24"/>
          <w:szCs w:val="24"/>
          <w:vertAlign w:val="superscript"/>
        </w:rPr>
        <w:t>12</w:t>
      </w:r>
      <w:r>
        <w:rPr>
          <w:rFonts w:ascii="Times New Roman" w:hAnsi="Times New Roman" w:cs="Times New Roman"/>
          <w:color w:val="000000"/>
          <w:sz w:val="24"/>
          <w:szCs w:val="24"/>
        </w:rPr>
        <w:t xml:space="preserve"> straipsnio 4 ir 7 dalyse, 6.228</w:t>
      </w:r>
      <w:r>
        <w:rPr>
          <w:rFonts w:ascii="Times New Roman" w:hAnsi="Times New Roman" w:cs="Times New Roman"/>
          <w:color w:val="000000"/>
          <w:sz w:val="24"/>
          <w:szCs w:val="24"/>
          <w:vertAlign w:val="superscript"/>
        </w:rPr>
        <w:t>16</w:t>
      </w:r>
      <w:r>
        <w:rPr>
          <w:rFonts w:ascii="Times New Roman" w:hAnsi="Times New Roman" w:cs="Times New Roman"/>
          <w:color w:val="000000"/>
          <w:sz w:val="24"/>
          <w:szCs w:val="24"/>
        </w:rPr>
        <w:t xml:space="preserve"> straipsnio 1 dalyje, </w:t>
      </w:r>
      <w:r w:rsidRPr="009C2784">
        <w:rPr>
          <w:rStyle w:val="normal-h"/>
          <w:rFonts w:ascii="Times New Roman" w:hAnsi="Times New Roman" w:cs="Times New Roman"/>
          <w:sz w:val="24"/>
          <w:szCs w:val="24"/>
        </w:rPr>
        <w:t>6.228</w:t>
      </w:r>
      <w:r w:rsidRPr="009C2784">
        <w:rPr>
          <w:rStyle w:val="normal-h"/>
          <w:rFonts w:ascii="Times New Roman" w:hAnsi="Times New Roman" w:cs="Times New Roman"/>
          <w:sz w:val="24"/>
          <w:szCs w:val="24"/>
          <w:vertAlign w:val="superscript"/>
        </w:rPr>
        <w:t>20</w:t>
      </w:r>
      <w:r w:rsidRPr="009C2784">
        <w:rPr>
          <w:rStyle w:val="normal-h"/>
          <w:rFonts w:ascii="Times New Roman" w:hAnsi="Times New Roman" w:cs="Times New Roman"/>
          <w:sz w:val="24"/>
          <w:szCs w:val="24"/>
        </w:rPr>
        <w:t xml:space="preserve"> straipsnio 2 ir 3 dalyse, 6.228</w:t>
      </w:r>
      <w:r w:rsidRPr="009C2784">
        <w:rPr>
          <w:rStyle w:val="normal-h"/>
          <w:rFonts w:ascii="Times New Roman" w:hAnsi="Times New Roman" w:cs="Times New Roman"/>
          <w:sz w:val="24"/>
          <w:szCs w:val="24"/>
          <w:vertAlign w:val="superscript"/>
        </w:rPr>
        <w:t>23</w:t>
      </w:r>
      <w:r w:rsidRPr="009C2784">
        <w:rPr>
          <w:rStyle w:val="normal-h"/>
          <w:rFonts w:ascii="Times New Roman" w:hAnsi="Times New Roman" w:cs="Times New Roman"/>
          <w:sz w:val="24"/>
          <w:szCs w:val="24"/>
        </w:rPr>
        <w:t xml:space="preserve"> </w:t>
      </w:r>
      <w:r w:rsidRPr="009C2784">
        <w:rPr>
          <w:rFonts w:ascii="Times New Roman" w:hAnsi="Times New Roman" w:cs="Times New Roman"/>
          <w:sz w:val="24"/>
          <w:szCs w:val="24"/>
        </w:rPr>
        <w:t>straipsnio 11–13 dalyse,</w:t>
      </w:r>
      <w:r w:rsidRPr="009C27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6.359, 6.359</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straipsniuose, </w:t>
      </w:r>
      <w:r w:rsidRPr="009C2784">
        <w:rPr>
          <w:rStyle w:val="normal-h"/>
          <w:rFonts w:ascii="Times New Roman" w:hAnsi="Times New Roman" w:cs="Times New Roman"/>
          <w:color w:val="000000"/>
          <w:sz w:val="24"/>
          <w:szCs w:val="24"/>
        </w:rPr>
        <w:t xml:space="preserve">6.364 </w:t>
      </w:r>
      <w:r w:rsidRPr="009C2784">
        <w:rPr>
          <w:rFonts w:ascii="Times New Roman" w:hAnsi="Times New Roman" w:cs="Times New Roman"/>
          <w:sz w:val="24"/>
          <w:szCs w:val="24"/>
        </w:rPr>
        <w:t>straipsnio 1 ir 2 dalyse,</w:t>
      </w:r>
      <w:r>
        <w:rPr>
          <w:rFonts w:ascii="Times New Roman" w:hAnsi="Times New Roman" w:cs="Times New Roman"/>
          <w:b/>
          <w:sz w:val="24"/>
          <w:szCs w:val="24"/>
        </w:rPr>
        <w:t xml:space="preserve"> </w:t>
      </w:r>
      <w:r>
        <w:rPr>
          <w:rFonts w:ascii="Times New Roman" w:hAnsi="Times New Roman" w:cs="Times New Roman"/>
          <w:color w:val="000000"/>
          <w:sz w:val="24"/>
          <w:szCs w:val="24"/>
        </w:rPr>
        <w:t>6.369 straipsnio 3, 7–13 dalyse, 6.370 straipsnio 4–9 dalyse, taip pat šio įstatymo 44</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straipsnyje nurodytų reikalavimų (draudimų) nesilaikymą </w:t>
      </w:r>
      <w:r w:rsidRPr="009C2784">
        <w:rPr>
          <w:rFonts w:ascii="Times New Roman" w:hAnsi="Times New Roman" w:cs="Times New Roman"/>
          <w:bCs/>
          <w:color w:val="000000"/>
          <w:sz w:val="24"/>
          <w:szCs w:val="24"/>
        </w:rPr>
        <w:t>verslininkui</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gali skirti nuo penkių šimtų iki penkių tūkstančių eurų baudą. Valstybinė vartotojų teisių apsaugos tarnyba už Reglamento (ES) Nr. 524/2013 14 straipsnyje, šio įstatymo 5 straipsnio 3–5 dalyse, 21 straipsnio 2 ir 3 dalyse nurodytų reikalavimų nesilaikymą </w:t>
      </w:r>
      <w:r w:rsidRPr="009C2784">
        <w:rPr>
          <w:rFonts w:ascii="Times New Roman" w:hAnsi="Times New Roman" w:cs="Times New Roman"/>
          <w:bCs/>
          <w:color w:val="000000"/>
          <w:sz w:val="24"/>
          <w:szCs w:val="24"/>
        </w:rPr>
        <w:t>verslininkui</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gali skirti nuo dviejų šimtų penkiasdešimt iki dviejų tūkstančių penkių šimtų eurų baudą.</w:t>
      </w:r>
      <w:r w:rsidR="00912C92" w:rsidRPr="00912C92">
        <w:rPr>
          <w:rFonts w:ascii="Times New Roman" w:hAnsi="Times New Roman" w:cs="Times New Roman"/>
          <w:color w:val="000000"/>
          <w:sz w:val="24"/>
          <w:szCs w:val="24"/>
        </w:rPr>
        <w:t xml:space="preserve"> Tais atvejais, kai pažeidimu nepadaroma esminės žalos šio įstatymo saugomiems vartotojų interesams, Valstybinė vartotojų teisių apsaugos tarnyba, vadovaudamasi teisingumo ir protingumo kriterijais, už šioje dalyje nurodytus pažeidimus verslininkui gali taikyti nuobaudą – įspėjimą, neskirdama baudos. </w:t>
      </w:r>
      <w:r w:rsidR="00C10C74" w:rsidRPr="00912C92">
        <w:rPr>
          <w:rFonts w:ascii="Times New Roman" w:hAnsi="Times New Roman" w:cs="Times New Roman"/>
          <w:color w:val="000000"/>
          <w:sz w:val="24"/>
          <w:szCs w:val="24"/>
        </w:rPr>
        <w:t xml:space="preserve">Valstybinė vartotojų teisių apsaugos tarnyba </w:t>
      </w:r>
      <w:r w:rsidR="00912C92" w:rsidRPr="00912C92">
        <w:rPr>
          <w:rFonts w:ascii="Times New Roman" w:hAnsi="Times New Roman" w:cs="Times New Roman"/>
          <w:color w:val="000000"/>
          <w:sz w:val="24"/>
          <w:szCs w:val="24"/>
        </w:rPr>
        <w:t>negali verslininkui skirti baudos, jeigu nuo pažeidimo padarymo dienos praėjo daugiau kaip treji metai.</w:t>
      </w:r>
    </w:p>
    <w:p w14:paraId="7BC77136" w14:textId="4623AFDA" w:rsidR="00912C92" w:rsidRPr="00912C92" w:rsidRDefault="00912C92" w:rsidP="00227436">
      <w:pPr>
        <w:tabs>
          <w:tab w:val="left" w:pos="567"/>
        </w:tabs>
        <w:spacing w:after="0"/>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Pr="00912C92">
        <w:rPr>
          <w:rFonts w:ascii="Times New Roman" w:eastAsia="Times New Roman" w:hAnsi="Times New Roman" w:cs="Times New Roman"/>
          <w:color w:val="000000"/>
          <w:sz w:val="24"/>
          <w:szCs w:val="24"/>
          <w:lang w:eastAsia="lt-LT"/>
        </w:rPr>
        <w:t xml:space="preserve"> </w:t>
      </w:r>
      <w:r w:rsidRPr="00912C92">
        <w:rPr>
          <w:rFonts w:ascii="Times New Roman" w:hAnsi="Times New Roman" w:cs="Times New Roman"/>
          <w:color w:val="000000"/>
          <w:sz w:val="24"/>
          <w:szCs w:val="24"/>
        </w:rPr>
        <w:t>Skiriant konkrečią baudą, atsižvelgiama į šio straipsnio 3 ir 4 dalyse nurodytas atsakomybę lengvinančias ar sunkinančias aplinkybes, pažeidimo pobūdį, pažeidimo trukmę ir mastą. Skiriamos baudos dydis nustatomas pagal baudos dydžio minimumo ir maksimumo vidurkį, atsižvelgiant į atsakomybę lengvinančias ar sunkinančias aplinkybes. Kai yra atsakomybę lengvinančių aplinkybių, bauda mažinama nuo jos vidutinio iki minimalaus dydžio, o kai yra atsakomybę sunkinančių aplinkybių, bauda didinama nuo jos vidutinio iki maksimalaus dydžio. Kai yra atsakomybę lengvinančių ir sunkinančių aplinkybių, bauda skiriama atsižvelgiant į jų kiekį ir reikšmingumą. Baudos mažinimas ar didinimas motyvuojamas Valstybinės vartotojų teisių apsaugos tarnybos nutarime.</w:t>
      </w:r>
    </w:p>
    <w:p w14:paraId="07EDDD3E" w14:textId="621E2751" w:rsidR="00227436" w:rsidRDefault="00227436" w:rsidP="00227436">
      <w:pPr>
        <w:tabs>
          <w:tab w:val="left" w:pos="567"/>
        </w:tabs>
        <w:spacing w:after="0"/>
        <w:ind w:firstLine="851"/>
        <w:jc w:val="both"/>
        <w:rPr>
          <w:rFonts w:ascii="Times New Roman" w:eastAsia="Times New Roman" w:hAnsi="Times New Roman" w:cs="Times New Roman"/>
          <w:color w:val="000000"/>
          <w:sz w:val="24"/>
          <w:szCs w:val="24"/>
          <w:lang w:eastAsia="lt-LT"/>
        </w:rPr>
      </w:pPr>
      <w:r w:rsidRPr="00912C92">
        <w:rPr>
          <w:rFonts w:ascii="Times New Roman" w:eastAsia="Times New Roman" w:hAnsi="Times New Roman" w:cs="Times New Roman"/>
          <w:color w:val="000000"/>
          <w:sz w:val="24"/>
          <w:szCs w:val="24"/>
          <w:lang w:eastAsia="lt-LT"/>
        </w:rPr>
        <w:lastRenderedPageBreak/>
        <w:t xml:space="preserve">3. </w:t>
      </w:r>
      <w:r>
        <w:rPr>
          <w:rFonts w:ascii="Times New Roman" w:eastAsia="Times New Roman" w:hAnsi="Times New Roman" w:cs="Times New Roman"/>
          <w:color w:val="000000"/>
          <w:sz w:val="24"/>
          <w:szCs w:val="24"/>
          <w:lang w:eastAsia="lt-LT"/>
        </w:rPr>
        <w:t xml:space="preserve">Atsakomybę lengvinančiomis aplinkybėmis laikoma tai, kad </w:t>
      </w:r>
      <w:r w:rsidRPr="00227436">
        <w:rPr>
          <w:rFonts w:ascii="Times New Roman" w:eastAsia="Times New Roman" w:hAnsi="Times New Roman" w:cs="Times New Roman"/>
          <w:color w:val="000000"/>
          <w:sz w:val="24"/>
          <w:szCs w:val="24"/>
          <w:lang w:eastAsia="lt-LT"/>
        </w:rPr>
        <w:t>verslininkas</w:t>
      </w:r>
      <w:r>
        <w:rPr>
          <w:rFonts w:ascii="Times New Roman" w:eastAsia="Times New Roman" w:hAnsi="Times New Roman" w:cs="Times New Roman"/>
          <w:color w:val="000000"/>
          <w:sz w:val="24"/>
          <w:szCs w:val="24"/>
          <w:lang w:eastAsia="lt-LT"/>
        </w:rPr>
        <w:t xml:space="preserve">, </w:t>
      </w:r>
      <w:r w:rsidRPr="00227436">
        <w:rPr>
          <w:rFonts w:ascii="Times New Roman" w:eastAsia="Times New Roman" w:hAnsi="Times New Roman" w:cs="Times New Roman"/>
          <w:color w:val="000000"/>
          <w:sz w:val="24"/>
          <w:szCs w:val="24"/>
          <w:lang w:eastAsia="lt-LT"/>
        </w:rPr>
        <w:t xml:space="preserve">padaręs </w:t>
      </w:r>
      <w:r>
        <w:rPr>
          <w:rFonts w:ascii="Times New Roman" w:eastAsia="Times New Roman" w:hAnsi="Times New Roman" w:cs="Times New Roman"/>
          <w:color w:val="000000"/>
          <w:sz w:val="24"/>
          <w:szCs w:val="24"/>
          <w:lang w:eastAsia="lt-LT"/>
        </w:rPr>
        <w:t>pažeidimą, savo noru užkirto kelią žalingoms pažeidimo pasekmėms, padėjo Valstybinei vartotojų teisių apsaugos tarnybai tyrimo metu, atlygino nuostolius ir (ar) pašalino padarytą žalą. Valstybinė vartotojų teisių apsaugos tarnyba gali pripažinti atsakomybę lengvinančiomis aplinkybėmis ir kitas šioje dalyje nenurodytas aplinkybes.</w:t>
      </w:r>
    </w:p>
    <w:p w14:paraId="706448C1" w14:textId="1FC5A524" w:rsidR="00227436" w:rsidRDefault="00227436" w:rsidP="00227436">
      <w:pPr>
        <w:tabs>
          <w:tab w:val="left" w:pos="567"/>
        </w:tabs>
        <w:spacing w:after="0"/>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4. Atsakomybę sunkinančiomis aplinkybėmis laikoma tai, kad </w:t>
      </w:r>
      <w:r w:rsidRPr="00227436">
        <w:rPr>
          <w:rFonts w:ascii="Times New Roman" w:eastAsia="Times New Roman" w:hAnsi="Times New Roman" w:cs="Times New Roman"/>
          <w:color w:val="000000"/>
          <w:sz w:val="24"/>
          <w:szCs w:val="24"/>
          <w:lang w:eastAsia="lt-LT"/>
        </w:rPr>
        <w:t>verslininkas</w:t>
      </w:r>
      <w:r>
        <w:rPr>
          <w:rFonts w:ascii="Times New Roman" w:eastAsia="Times New Roman" w:hAnsi="Times New Roman" w:cs="Times New Roman"/>
          <w:color w:val="000000"/>
          <w:sz w:val="24"/>
          <w:szCs w:val="24"/>
          <w:lang w:eastAsia="lt-LT"/>
        </w:rPr>
        <w:t xml:space="preserve"> kliudė atlikti tyrimą, slėpė padarytą pažeidimą arba pakartotinai per vienus metus padarė pažeidimą, už kurį jau buvo paskirta šio įstatymo nustatyta bauda, įspėjimas.</w:t>
      </w:r>
    </w:p>
    <w:p w14:paraId="2F0FDDE7" w14:textId="75D67932" w:rsidR="00227436" w:rsidRDefault="00227436" w:rsidP="00227436">
      <w:pPr>
        <w:tabs>
          <w:tab w:val="left" w:pos="567"/>
        </w:tabs>
        <w:spacing w:after="0"/>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 Skundą dėl Valstybinės vartotojų teisių apsaugos tarnybos nutarimo skirti baudą nagrinėjantis teismas, atsižvelgdamas į atsakomybę lengvinančias ir kitas aplinkybes (dėl kurių atitinkama bauda </w:t>
      </w:r>
      <w:r w:rsidRPr="00227436">
        <w:rPr>
          <w:rFonts w:ascii="Times New Roman" w:eastAsia="Times New Roman" w:hAnsi="Times New Roman" w:cs="Times New Roman"/>
          <w:color w:val="000000"/>
          <w:sz w:val="24"/>
          <w:szCs w:val="24"/>
          <w:lang w:eastAsia="lt-LT"/>
        </w:rPr>
        <w:t>verslininkui</w:t>
      </w:r>
      <w:r>
        <w:rPr>
          <w:rFonts w:ascii="Times New Roman" w:eastAsia="Times New Roman" w:hAnsi="Times New Roman" w:cs="Times New Roman"/>
          <w:color w:val="000000"/>
          <w:sz w:val="24"/>
          <w:szCs w:val="24"/>
          <w:lang w:eastAsia="lt-LT"/>
        </w:rPr>
        <w:t xml:space="preserve"> būtų akivaizdžiai per didelė, nes neproporcinga padarytam pažeidimui ir dėl to neteisinga) ir vadovaudamasis teisingumo, protingumo kriterijais, turi teisę skirti mažesnę baudą, negu šio straipsnio 1 dalyje nustatyta minimali bauda.</w:t>
      </w:r>
    </w:p>
    <w:p w14:paraId="11D5597E" w14:textId="5A99C47B" w:rsidR="00227436" w:rsidRDefault="00227436" w:rsidP="00227436">
      <w:pPr>
        <w:tabs>
          <w:tab w:val="left" w:pos="567"/>
        </w:tabs>
        <w:spacing w:after="0"/>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6. Už informacijos, reikalingos </w:t>
      </w:r>
      <w:r w:rsidRPr="00227436">
        <w:rPr>
          <w:rFonts w:ascii="Times New Roman" w:eastAsia="Times New Roman" w:hAnsi="Times New Roman" w:cs="Times New Roman"/>
          <w:color w:val="000000"/>
          <w:sz w:val="24"/>
          <w:szCs w:val="24"/>
          <w:lang w:eastAsia="lt-LT"/>
        </w:rPr>
        <w:t>Valstybinės vartotojų teisių apsaugos tarnybos</w:t>
      </w:r>
      <w:r>
        <w:rPr>
          <w:rFonts w:ascii="Times New Roman" w:eastAsia="Times New Roman" w:hAnsi="Times New Roman" w:cs="Times New Roman"/>
          <w:color w:val="000000"/>
          <w:sz w:val="24"/>
          <w:szCs w:val="24"/>
          <w:lang w:eastAsia="lt-LT"/>
        </w:rPr>
        <w:t xml:space="preserve"> tyrimui atlikti, nepateikimą, taip pat neteisingos ar ne visos informacijos pateikimą </w:t>
      </w:r>
      <w:r w:rsidRPr="00227436">
        <w:rPr>
          <w:rFonts w:ascii="Times New Roman" w:eastAsia="Times New Roman" w:hAnsi="Times New Roman" w:cs="Times New Roman"/>
          <w:color w:val="000000"/>
          <w:sz w:val="24"/>
          <w:szCs w:val="24"/>
          <w:lang w:eastAsia="lt-LT"/>
        </w:rPr>
        <w:t>verslininkui</w:t>
      </w:r>
      <w:r>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gali būti skiriama bauda nuo vieno tūkstančio iki penkių tūkstančių eurų. Už vengimą Valstybinės vartotojų teisių apsaugos tarnybos reikalavimu atvykti ir pateikti paaiškinimus, jeigu prieš tai </w:t>
      </w:r>
      <w:r w:rsidRPr="00227436">
        <w:rPr>
          <w:rFonts w:ascii="Times New Roman" w:eastAsia="Times New Roman" w:hAnsi="Times New Roman" w:cs="Times New Roman"/>
          <w:color w:val="000000"/>
          <w:sz w:val="24"/>
          <w:szCs w:val="24"/>
          <w:lang w:eastAsia="lt-LT"/>
        </w:rPr>
        <w:t>verslininkas</w:t>
      </w:r>
      <w:r>
        <w:rPr>
          <w:rFonts w:ascii="Times New Roman" w:eastAsia="Times New Roman" w:hAnsi="Times New Roman" w:cs="Times New Roman"/>
          <w:color w:val="000000"/>
          <w:sz w:val="24"/>
          <w:szCs w:val="24"/>
          <w:lang w:eastAsia="lt-LT"/>
        </w:rPr>
        <w:t xml:space="preserve"> buvo įspėtas, gali būti skiriama bauda nuo keturių šimtų iki dviejų tūkstančių eurų.</w:t>
      </w:r>
    </w:p>
    <w:p w14:paraId="0FC37BBF" w14:textId="7FD9F32D" w:rsidR="00912C92" w:rsidRPr="00912C92" w:rsidRDefault="00912C92" w:rsidP="00227436">
      <w:pPr>
        <w:tabs>
          <w:tab w:val="left" w:pos="567"/>
        </w:tabs>
        <w:spacing w:after="0"/>
        <w:ind w:firstLine="851"/>
        <w:jc w:val="both"/>
        <w:rPr>
          <w:rFonts w:ascii="Times New Roman" w:eastAsia="Times New Roman" w:hAnsi="Times New Roman" w:cs="Times New Roman"/>
          <w:color w:val="000000"/>
          <w:sz w:val="24"/>
          <w:szCs w:val="24"/>
          <w:lang w:eastAsia="lt-LT"/>
        </w:rPr>
      </w:pPr>
      <w:r w:rsidRPr="00912C92">
        <w:rPr>
          <w:rFonts w:ascii="Times New Roman" w:eastAsia="Times New Roman" w:hAnsi="Times New Roman" w:cs="Times New Roman"/>
          <w:color w:val="000000"/>
          <w:sz w:val="24"/>
          <w:szCs w:val="24"/>
          <w:lang w:eastAsia="lt-LT"/>
        </w:rPr>
        <w:t xml:space="preserve">7. </w:t>
      </w:r>
      <w:r w:rsidRPr="00912C92">
        <w:rPr>
          <w:rFonts w:ascii="Times New Roman" w:hAnsi="Times New Roman" w:cs="Times New Roman"/>
          <w:color w:val="000000"/>
          <w:sz w:val="24"/>
          <w:szCs w:val="24"/>
        </w:rPr>
        <w:t xml:space="preserve">Lietuvos bankas prižiūri, kaip </w:t>
      </w:r>
      <w:bookmarkStart w:id="0" w:name="pn1_322"/>
      <w:bookmarkEnd w:id="0"/>
      <w:r w:rsidR="00971258" w:rsidRPr="00971258">
        <w:rPr>
          <w:rFonts w:ascii="Times New Roman" w:hAnsi="Times New Roman" w:cs="Times New Roman"/>
          <w:color w:val="000000"/>
          <w:sz w:val="24"/>
          <w:szCs w:val="24"/>
        </w:rPr>
        <w:t>Lietuvos banko įstatymo</w:t>
      </w:r>
      <w:r w:rsidRPr="00912C92">
        <w:rPr>
          <w:rFonts w:ascii="Times New Roman" w:hAnsi="Times New Roman" w:cs="Times New Roman"/>
          <w:color w:val="000000"/>
          <w:sz w:val="24"/>
          <w:szCs w:val="24"/>
        </w:rPr>
        <w:t xml:space="preserve"> </w:t>
      </w:r>
      <w:bookmarkStart w:id="1" w:name="pn1_323"/>
      <w:bookmarkEnd w:id="1"/>
      <w:r w:rsidR="00971258" w:rsidRPr="00971258">
        <w:rPr>
          <w:rFonts w:ascii="Times New Roman" w:hAnsi="Times New Roman" w:cs="Times New Roman"/>
          <w:color w:val="000000"/>
          <w:sz w:val="24"/>
          <w:szCs w:val="24"/>
        </w:rPr>
        <w:t>42</w:t>
      </w:r>
      <w:r w:rsidRPr="00912C92">
        <w:rPr>
          <w:rFonts w:ascii="Times New Roman" w:hAnsi="Times New Roman" w:cs="Times New Roman"/>
          <w:color w:val="000000"/>
          <w:sz w:val="24"/>
          <w:szCs w:val="24"/>
        </w:rPr>
        <w:t xml:space="preserve"> straipsnio 1 dalyje nurodyti prižiūrimi finansų rinkos dalyviai laikosi šio įstatymo aštuntojo skirsnio nuostatų, ir už šio įstatymo 36 straipsnio 5–17 dalyse, 37 straipsnio 1–4, 8–12 dalyse, 38 straipsnio 1 dalyje ir 39 straipsnyje nurodytų reikalavimų (draudimų) nesilaikymą taiko prižiūrimiems finansų rinkos dalyviams poveikio priemones ir duoda privalomus nurodymus, vadovaudamasis </w:t>
      </w:r>
      <w:bookmarkStart w:id="2" w:name="pn1_327"/>
      <w:bookmarkEnd w:id="2"/>
      <w:r w:rsidR="00971258" w:rsidRPr="00971258">
        <w:rPr>
          <w:rFonts w:ascii="Times New Roman" w:hAnsi="Times New Roman" w:cs="Times New Roman"/>
          <w:color w:val="000000"/>
          <w:sz w:val="24"/>
          <w:szCs w:val="24"/>
        </w:rPr>
        <w:t>Lietuvos banko įstatymu</w:t>
      </w:r>
      <w:r w:rsidRPr="00912C92">
        <w:rPr>
          <w:rFonts w:ascii="Times New Roman" w:hAnsi="Times New Roman" w:cs="Times New Roman"/>
          <w:color w:val="000000"/>
          <w:sz w:val="24"/>
          <w:szCs w:val="24"/>
        </w:rPr>
        <w:t xml:space="preserve"> ir kitais finansų rinką reglamentuojančiais teisės aktais, kurių vykdymo priežiūra priskirta Lietuvos bankui. Valstybinė vartotojų teisių apsaugos tarnyba už šio įstatymo 36 straipsnio 5–17 dalyse, 37 straipsnio 1–4, 8–12 dalyse, 38 straipsnio 1 dalyje ir 39 straipsnyje nurodytų reikalavimų (draudimų) nesilaikymą kitiems </w:t>
      </w:r>
      <w:r w:rsidR="00CA1F4A">
        <w:rPr>
          <w:rFonts w:ascii="Times New Roman" w:hAnsi="Times New Roman" w:cs="Times New Roman"/>
          <w:color w:val="000000"/>
          <w:sz w:val="24"/>
          <w:szCs w:val="24"/>
        </w:rPr>
        <w:t>verslininkams</w:t>
      </w:r>
      <w:r w:rsidRPr="00912C92">
        <w:rPr>
          <w:rFonts w:ascii="Times New Roman" w:hAnsi="Times New Roman" w:cs="Times New Roman"/>
          <w:color w:val="000000"/>
          <w:sz w:val="24"/>
          <w:szCs w:val="24"/>
        </w:rPr>
        <w:t xml:space="preserve"> gali skirti nuo penkių šimtų iki penkių tūkstančių eurų baudą.</w:t>
      </w:r>
      <w:r>
        <w:rPr>
          <w:rFonts w:ascii="Times New Roman" w:hAnsi="Times New Roman" w:cs="Times New Roman"/>
          <w:color w:val="000000"/>
          <w:sz w:val="24"/>
          <w:szCs w:val="24"/>
        </w:rPr>
        <w:t>“</w:t>
      </w:r>
    </w:p>
    <w:p w14:paraId="3AD9BDB0" w14:textId="77777777" w:rsidR="00227436" w:rsidRDefault="00227436" w:rsidP="0046435E">
      <w:pPr>
        <w:tabs>
          <w:tab w:val="left" w:pos="567"/>
        </w:tabs>
        <w:spacing w:after="0"/>
        <w:ind w:firstLine="851"/>
        <w:jc w:val="both"/>
        <w:rPr>
          <w:rFonts w:ascii="Times New Roman" w:hAnsi="Times New Roman" w:cs="Times New Roman"/>
          <w:sz w:val="24"/>
          <w:szCs w:val="24"/>
        </w:rPr>
      </w:pPr>
    </w:p>
    <w:p w14:paraId="54E7F3BC" w14:textId="6BBBA239" w:rsidR="006B4BA7" w:rsidRPr="000350A7" w:rsidRDefault="006B4BA7" w:rsidP="006B4BA7">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3 straipsnis. Įstatymo priedo pakeitimas</w:t>
      </w:r>
    </w:p>
    <w:p w14:paraId="54A9B945" w14:textId="77777777" w:rsidR="00314A8D" w:rsidRDefault="00314A8D" w:rsidP="00314A8D">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Pakeisti Įstatymo priedą ir jį išdėstyti taip:</w:t>
      </w:r>
    </w:p>
    <w:p w14:paraId="0E355EDE" w14:textId="77777777" w:rsidR="00314A8D" w:rsidRDefault="00314A8D" w:rsidP="00314A8D">
      <w:pPr>
        <w:pStyle w:val="tajtip"/>
        <w:spacing w:after="0"/>
        <w:ind w:left="6237"/>
        <w:rPr>
          <w:color w:val="000000"/>
        </w:rPr>
      </w:pPr>
      <w:r>
        <w:t>„</w:t>
      </w:r>
      <w:r>
        <w:rPr>
          <w:color w:val="000000"/>
        </w:rPr>
        <w:t xml:space="preserve">Lietuvos Respublikos </w:t>
      </w:r>
    </w:p>
    <w:p w14:paraId="3085131C" w14:textId="77777777" w:rsidR="00314A8D" w:rsidRDefault="00314A8D" w:rsidP="00314A8D">
      <w:pPr>
        <w:spacing w:after="0" w:line="240" w:lineRule="auto"/>
        <w:ind w:left="623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vartotojų teisių apsaugos įstatymo </w:t>
      </w:r>
    </w:p>
    <w:p w14:paraId="7C3AF64E" w14:textId="77777777" w:rsidR="00314A8D" w:rsidRDefault="00314A8D" w:rsidP="00314A8D">
      <w:pPr>
        <w:spacing w:after="0" w:line="240" w:lineRule="auto"/>
        <w:ind w:left="623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priedas</w:t>
      </w:r>
    </w:p>
    <w:p w14:paraId="7D080611" w14:textId="77777777" w:rsidR="00314A8D" w:rsidRDefault="00314A8D" w:rsidP="00314A8D">
      <w:pPr>
        <w:spacing w:after="0"/>
        <w:ind w:firstLine="851"/>
        <w:jc w:val="center"/>
        <w:rPr>
          <w:rFonts w:ascii="Times New Roman" w:hAnsi="Times New Roman" w:cs="Times New Roman"/>
          <w:sz w:val="24"/>
          <w:szCs w:val="24"/>
        </w:rPr>
      </w:pPr>
    </w:p>
    <w:p w14:paraId="37DDC492" w14:textId="77777777" w:rsidR="00314A8D" w:rsidRPr="00B53510" w:rsidRDefault="00314A8D" w:rsidP="00314A8D">
      <w:pPr>
        <w:spacing w:after="0"/>
        <w:ind w:firstLine="851"/>
        <w:jc w:val="center"/>
        <w:rPr>
          <w:rFonts w:ascii="Times New Roman" w:hAnsi="Times New Roman" w:cs="Times New Roman"/>
          <w:b/>
          <w:sz w:val="24"/>
          <w:szCs w:val="24"/>
        </w:rPr>
      </w:pPr>
      <w:r w:rsidRPr="00B53510">
        <w:rPr>
          <w:rFonts w:ascii="Times New Roman" w:hAnsi="Times New Roman" w:cs="Times New Roman"/>
          <w:b/>
          <w:sz w:val="24"/>
          <w:szCs w:val="24"/>
        </w:rPr>
        <w:t>ĮGYVENDINAMI EUROPOS SĄJUNGOS TEISĖS AKTAI</w:t>
      </w:r>
    </w:p>
    <w:p w14:paraId="51CADB65" w14:textId="77777777" w:rsidR="00314A8D" w:rsidRDefault="00314A8D" w:rsidP="00314A8D">
      <w:pPr>
        <w:spacing w:after="0"/>
        <w:ind w:firstLine="851"/>
        <w:jc w:val="center"/>
        <w:rPr>
          <w:rFonts w:ascii="Times New Roman" w:hAnsi="Times New Roman" w:cs="Times New Roman"/>
          <w:sz w:val="24"/>
          <w:szCs w:val="24"/>
        </w:rPr>
      </w:pPr>
    </w:p>
    <w:p w14:paraId="7FE1ACF5" w14:textId="2D4BCE95" w:rsidR="00314A8D" w:rsidRPr="00892628" w:rsidRDefault="00314A8D" w:rsidP="00314A8D">
      <w:pPr>
        <w:spacing w:after="0"/>
        <w:ind w:firstLine="851"/>
        <w:jc w:val="both"/>
        <w:rPr>
          <w:rFonts w:ascii="Times New Roman" w:hAnsi="Times New Roman" w:cs="Times New Roman"/>
          <w:strike/>
          <w:sz w:val="24"/>
          <w:szCs w:val="24"/>
        </w:rPr>
      </w:pPr>
      <w:r w:rsidRPr="00892628">
        <w:rPr>
          <w:rFonts w:ascii="Times New Roman" w:hAnsi="Times New Roman" w:cs="Times New Roman"/>
          <w:sz w:val="24"/>
          <w:szCs w:val="24"/>
        </w:rPr>
        <w:t>1. 2002 m. rugsėjo 23 d. Europos Parlamento ir Tarybos direktyva 2002/65/EB dėl nuotolinės prekybos vartotojams skirtomis finansinėmis paslaugomis ir iš dalies keičianti Tarybos direktyvą 90/619/EEB ir direktyvas 97/7/EB ir 98/27/EB su paskutiniais pakeitimais, padarytais 2015 m. lapkričio 25 d. Europos Parlamento ir Tarybos direktyva (ES) 2015/2366.</w:t>
      </w:r>
    </w:p>
    <w:p w14:paraId="0FB5395B" w14:textId="65DE10D3" w:rsidR="00314A8D" w:rsidRPr="00892628" w:rsidRDefault="00314A8D" w:rsidP="00314A8D">
      <w:pPr>
        <w:spacing w:after="0"/>
        <w:ind w:firstLine="851"/>
        <w:jc w:val="both"/>
        <w:rPr>
          <w:rFonts w:ascii="Times New Roman" w:hAnsi="Times New Roman" w:cs="Times New Roman"/>
          <w:sz w:val="24"/>
          <w:szCs w:val="24"/>
        </w:rPr>
      </w:pPr>
      <w:r w:rsidRPr="00892628">
        <w:rPr>
          <w:rFonts w:ascii="Times New Roman" w:hAnsi="Times New Roman" w:cs="Times New Roman"/>
          <w:sz w:val="24"/>
          <w:szCs w:val="24"/>
        </w:rPr>
        <w:t>2. 2009 m. sausio 14 d. Europos Parlamento ir Tarybos direktyva 2008/122/EB dėl vartotojų apsaugos, susijusios su kai kuriais pakaitinio naudojimosi, ilgalaikio atostogų produkto, perpardavimo ir keitimosi sutarčių aspektais.</w:t>
      </w:r>
    </w:p>
    <w:p w14:paraId="3665FF66" w14:textId="5CEA7439" w:rsidR="00314A8D" w:rsidRDefault="00314A8D" w:rsidP="00314A8D">
      <w:pPr>
        <w:spacing w:after="0"/>
        <w:ind w:firstLine="851"/>
        <w:jc w:val="both"/>
        <w:rPr>
          <w:rFonts w:ascii="Times New Roman" w:hAnsi="Times New Roman" w:cs="Times New Roman"/>
          <w:sz w:val="24"/>
          <w:szCs w:val="24"/>
        </w:rPr>
      </w:pPr>
      <w:r w:rsidRPr="00892628">
        <w:rPr>
          <w:rFonts w:ascii="Times New Roman" w:hAnsi="Times New Roman" w:cs="Times New Roman"/>
          <w:bCs/>
          <w:sz w:val="24"/>
          <w:szCs w:val="24"/>
        </w:rPr>
        <w:lastRenderedPageBreak/>
        <w:t>3</w:t>
      </w:r>
      <w:r>
        <w:rPr>
          <w:rFonts w:ascii="Times New Roman" w:hAnsi="Times New Roman" w:cs="Times New Roman"/>
          <w:sz w:val="24"/>
          <w:szCs w:val="24"/>
        </w:rPr>
        <w:t xml:space="preserve">. </w:t>
      </w:r>
      <w:r>
        <w:rPr>
          <w:rFonts w:ascii="Times New Roman" w:hAnsi="Times New Roman" w:cs="Times New Roman"/>
          <w:bCs/>
          <w:sz w:val="24"/>
          <w:szCs w:val="24"/>
          <w:bdr w:val="none" w:sz="0" w:space="0" w:color="auto" w:frame="1"/>
          <w:shd w:val="clear" w:color="auto" w:fill="FFFFFF"/>
        </w:rPr>
        <w:t xml:space="preserve">2009 m. balandžio 23 d. Europos Parlamento ir Tarybos direktyva 2009/22/EB dėl ieškinių dėl uždraudimo ginant vartotojų interesus </w:t>
      </w:r>
      <w:r w:rsidRPr="00892628">
        <w:rPr>
          <w:rFonts w:ascii="Times New Roman" w:hAnsi="Times New Roman" w:cs="Times New Roman"/>
          <w:sz w:val="24"/>
          <w:szCs w:val="24"/>
          <w:bdr w:val="none" w:sz="0" w:space="0" w:color="auto" w:frame="1"/>
          <w:shd w:val="clear" w:color="auto" w:fill="FFFFFF"/>
        </w:rPr>
        <w:t>su paskutiniais pakeitimais, padarytais 2018 m. vasario 28 d. Europos Parlamento ir Tarybos reglamentu (ES) 2018/302</w:t>
      </w:r>
      <w:r>
        <w:rPr>
          <w:rFonts w:ascii="Times New Roman" w:hAnsi="Times New Roman" w:cs="Times New Roman"/>
          <w:sz w:val="24"/>
          <w:szCs w:val="24"/>
        </w:rPr>
        <w:t>.</w:t>
      </w:r>
    </w:p>
    <w:p w14:paraId="0203AD65" w14:textId="6FBD1A80" w:rsidR="00314A8D" w:rsidRDefault="00314A8D" w:rsidP="00314A8D">
      <w:pPr>
        <w:spacing w:after="0"/>
        <w:ind w:firstLine="851"/>
        <w:jc w:val="both"/>
        <w:rPr>
          <w:rFonts w:ascii="Times New Roman" w:hAnsi="Times New Roman" w:cs="Times New Roman"/>
          <w:bCs/>
          <w:sz w:val="24"/>
          <w:szCs w:val="24"/>
          <w:bdr w:val="none" w:sz="0" w:space="0" w:color="auto" w:frame="1"/>
          <w:shd w:val="clear" w:color="auto" w:fill="FFFFFF"/>
        </w:rPr>
      </w:pPr>
      <w:r w:rsidRPr="00892628">
        <w:rPr>
          <w:rFonts w:ascii="Times New Roman" w:hAnsi="Times New Roman" w:cs="Times New Roman"/>
          <w:bCs/>
          <w:sz w:val="24"/>
          <w:szCs w:val="24"/>
        </w:rPr>
        <w:t>4</w:t>
      </w:r>
      <w:r>
        <w:rPr>
          <w:rFonts w:ascii="Times New Roman" w:hAnsi="Times New Roman" w:cs="Times New Roman"/>
          <w:sz w:val="24"/>
          <w:szCs w:val="24"/>
        </w:rPr>
        <w:t>. 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w:t>
      </w:r>
      <w:r w:rsidR="00CB3998">
        <w:rPr>
          <w:rFonts w:ascii="Times New Roman" w:hAnsi="Times New Roman" w:cs="Times New Roman"/>
          <w:sz w:val="24"/>
          <w:szCs w:val="24"/>
        </w:rPr>
        <w:t>,</w:t>
      </w:r>
      <w:r>
        <w:rPr>
          <w:rFonts w:ascii="Times New Roman" w:hAnsi="Times New Roman" w:cs="Times New Roman"/>
          <w:sz w:val="24"/>
          <w:szCs w:val="24"/>
        </w:rPr>
        <w:t xml:space="preserve"> </w:t>
      </w:r>
      <w:r w:rsidRPr="00892628">
        <w:rPr>
          <w:rFonts w:ascii="Times New Roman" w:hAnsi="Times New Roman" w:cs="Times New Roman"/>
          <w:bCs/>
          <w:sz w:val="24"/>
          <w:szCs w:val="24"/>
        </w:rPr>
        <w:t xml:space="preserve">su pakeitimais, padarytais </w:t>
      </w:r>
      <w:r w:rsidRPr="00892628">
        <w:rPr>
          <w:rFonts w:ascii="Times New Roman" w:hAnsi="Times New Roman" w:cs="Times New Roman"/>
          <w:bCs/>
          <w:sz w:val="24"/>
          <w:szCs w:val="24"/>
          <w:bdr w:val="none" w:sz="0" w:space="0" w:color="auto" w:frame="1"/>
          <w:shd w:val="clear" w:color="auto" w:fill="FFFFFF"/>
        </w:rPr>
        <w:t>2015 m. lapkričio 25 d. Europos Parlamento ir Tarybos direktyva (ES) 2015/2302</w:t>
      </w:r>
      <w:r>
        <w:rPr>
          <w:rFonts w:ascii="Times New Roman" w:hAnsi="Times New Roman" w:cs="Times New Roman"/>
          <w:bCs/>
          <w:sz w:val="24"/>
          <w:szCs w:val="24"/>
          <w:bdr w:val="none" w:sz="0" w:space="0" w:color="auto" w:frame="1"/>
          <w:shd w:val="clear" w:color="auto" w:fill="FFFFFF"/>
        </w:rPr>
        <w:t>.</w:t>
      </w:r>
    </w:p>
    <w:p w14:paraId="621FBE27" w14:textId="0A0A55B8" w:rsidR="00314A8D" w:rsidRDefault="00314A8D" w:rsidP="00314A8D">
      <w:pPr>
        <w:spacing w:after="0"/>
        <w:ind w:firstLine="851"/>
        <w:jc w:val="both"/>
        <w:rPr>
          <w:rFonts w:ascii="Times New Roman" w:hAnsi="Times New Roman" w:cs="Times New Roman"/>
          <w:bCs/>
          <w:sz w:val="24"/>
          <w:szCs w:val="24"/>
          <w:bdr w:val="none" w:sz="0" w:space="0" w:color="auto" w:frame="1"/>
          <w:shd w:val="clear" w:color="auto" w:fill="FFFFFF"/>
        </w:rPr>
      </w:pPr>
      <w:r w:rsidRPr="00892628">
        <w:rPr>
          <w:rFonts w:ascii="Times New Roman" w:hAnsi="Times New Roman" w:cs="Times New Roman"/>
          <w:sz w:val="24"/>
          <w:szCs w:val="24"/>
          <w:bdr w:val="none" w:sz="0" w:space="0" w:color="auto" w:frame="1"/>
          <w:shd w:val="clear" w:color="auto" w:fill="FFFFFF"/>
        </w:rPr>
        <w:t>5</w:t>
      </w:r>
      <w:r>
        <w:rPr>
          <w:rFonts w:ascii="Times New Roman" w:hAnsi="Times New Roman" w:cs="Times New Roman"/>
          <w:bCs/>
          <w:sz w:val="24"/>
          <w:szCs w:val="24"/>
          <w:bdr w:val="none" w:sz="0" w:space="0" w:color="auto" w:frame="1"/>
          <w:shd w:val="clear" w:color="auto" w:fill="FFFFFF"/>
        </w:rPr>
        <w:t>. 2013 m. gegužės 21 d. Europos Parlamento ir Tarybos direktyva 2013/11/ES dėl alternatyvaus vartotojų ginčų sprendimo, kuria iš dalies keičiam</w:t>
      </w:r>
      <w:r w:rsidR="00725DE3">
        <w:rPr>
          <w:rFonts w:ascii="Times New Roman" w:hAnsi="Times New Roman" w:cs="Times New Roman"/>
          <w:bCs/>
          <w:sz w:val="24"/>
          <w:szCs w:val="24"/>
          <w:bdr w:val="none" w:sz="0" w:space="0" w:color="auto" w:frame="1"/>
          <w:shd w:val="clear" w:color="auto" w:fill="FFFFFF"/>
        </w:rPr>
        <w:t>i</w:t>
      </w:r>
      <w:r>
        <w:rPr>
          <w:rFonts w:ascii="Times New Roman" w:hAnsi="Times New Roman" w:cs="Times New Roman"/>
          <w:bCs/>
          <w:sz w:val="24"/>
          <w:szCs w:val="24"/>
          <w:bdr w:val="none" w:sz="0" w:space="0" w:color="auto" w:frame="1"/>
          <w:shd w:val="clear" w:color="auto" w:fill="FFFFFF"/>
        </w:rPr>
        <w:t xml:space="preserve"> Reglamentas (EB) Nr. 2006/2004 ir Direktyva 2009/22/EB.</w:t>
      </w:r>
    </w:p>
    <w:p w14:paraId="76CEBC6D" w14:textId="780E4A2C" w:rsidR="00314A8D" w:rsidRDefault="00314A8D" w:rsidP="00314A8D">
      <w:pPr>
        <w:spacing w:after="0"/>
        <w:ind w:firstLine="851"/>
        <w:jc w:val="both"/>
        <w:rPr>
          <w:rFonts w:ascii="Times New Roman" w:hAnsi="Times New Roman" w:cs="Times New Roman"/>
          <w:bCs/>
          <w:sz w:val="24"/>
          <w:szCs w:val="24"/>
          <w:bdr w:val="none" w:sz="0" w:space="0" w:color="auto" w:frame="1"/>
          <w:shd w:val="clear" w:color="auto" w:fill="FFFFFF"/>
        </w:rPr>
      </w:pPr>
      <w:r w:rsidRPr="00892628">
        <w:rPr>
          <w:rFonts w:ascii="Times New Roman" w:hAnsi="Times New Roman" w:cs="Times New Roman"/>
          <w:sz w:val="24"/>
          <w:szCs w:val="24"/>
          <w:bdr w:val="none" w:sz="0" w:space="0" w:color="auto" w:frame="1"/>
          <w:shd w:val="clear" w:color="auto" w:fill="FFFFFF"/>
        </w:rPr>
        <w:t>6</w:t>
      </w:r>
      <w:r>
        <w:rPr>
          <w:rFonts w:ascii="Times New Roman" w:hAnsi="Times New Roman" w:cs="Times New Roman"/>
          <w:bCs/>
          <w:sz w:val="24"/>
          <w:szCs w:val="24"/>
          <w:bdr w:val="none" w:sz="0" w:space="0" w:color="auto" w:frame="1"/>
          <w:shd w:val="clear" w:color="auto" w:fill="FFFFFF"/>
        </w:rPr>
        <w:t>. 2013 m. gegužės 21 d. Europos Parlamento ir Tarybos reglamentas (ES) Nr. 524/2013 dėl elektroninio vartotojų ginčų sprendimo, kuriuo iš dalies keičiami Reglamentas (EB) Nr. 2006/2004 ir Direktyva 2009/22/EB.</w:t>
      </w:r>
    </w:p>
    <w:p w14:paraId="741FA5C5" w14:textId="5F7A7603" w:rsidR="00314A8D" w:rsidRDefault="00314A8D" w:rsidP="00314A8D">
      <w:pPr>
        <w:spacing w:after="0"/>
        <w:ind w:firstLine="851"/>
        <w:jc w:val="both"/>
        <w:rPr>
          <w:rFonts w:ascii="Times New Roman" w:hAnsi="Times New Roman" w:cs="Times New Roman"/>
          <w:bCs/>
          <w:sz w:val="24"/>
          <w:szCs w:val="24"/>
          <w:bdr w:val="none" w:sz="0" w:space="0" w:color="auto" w:frame="1"/>
          <w:shd w:val="clear" w:color="auto" w:fill="FFFFFF"/>
        </w:rPr>
      </w:pPr>
      <w:r w:rsidRPr="00DD17AA">
        <w:rPr>
          <w:rFonts w:ascii="Times New Roman" w:hAnsi="Times New Roman" w:cs="Times New Roman"/>
          <w:sz w:val="24"/>
          <w:szCs w:val="24"/>
          <w:bdr w:val="none" w:sz="0" w:space="0" w:color="auto" w:frame="1"/>
          <w:shd w:val="clear" w:color="auto" w:fill="FFFFFF"/>
        </w:rPr>
        <w:t>7</w:t>
      </w:r>
      <w:r>
        <w:rPr>
          <w:rFonts w:ascii="Times New Roman" w:hAnsi="Times New Roman" w:cs="Times New Roman"/>
          <w:bCs/>
          <w:sz w:val="24"/>
          <w:szCs w:val="24"/>
          <w:bdr w:val="none" w:sz="0" w:space="0" w:color="auto" w:frame="1"/>
          <w:shd w:val="clear" w:color="auto" w:fill="FFFFFF"/>
        </w:rPr>
        <w:t>. 2015 m. lapkričio 25 d. Europos Parlamento ir Tarybos direktyva (ES) 2015/2366 dėl mokėjimo paslaugų vidaus rinkoje, kuria iš dalies keičiamos direktyvos 2002/65/EB, 2009/110/EB ir 2013/36/ES bei Reglamentas (ES) Nr. 1093/2010 ir panaikinama Direktyva 2007/64/EB.</w:t>
      </w:r>
    </w:p>
    <w:p w14:paraId="7D276049" w14:textId="63917D22" w:rsidR="00314A8D" w:rsidRDefault="00314A8D" w:rsidP="00314A8D">
      <w:pPr>
        <w:spacing w:after="0"/>
        <w:ind w:firstLine="851"/>
        <w:jc w:val="both"/>
        <w:rPr>
          <w:rFonts w:ascii="Times New Roman" w:hAnsi="Times New Roman" w:cs="Times New Roman"/>
          <w:bCs/>
          <w:sz w:val="24"/>
          <w:szCs w:val="24"/>
          <w:bdr w:val="none" w:sz="0" w:space="0" w:color="auto" w:frame="1"/>
          <w:shd w:val="clear" w:color="auto" w:fill="FFFFFF"/>
        </w:rPr>
      </w:pPr>
      <w:r w:rsidRPr="00892628">
        <w:rPr>
          <w:rFonts w:ascii="Times New Roman" w:hAnsi="Times New Roman" w:cs="Times New Roman"/>
          <w:bCs/>
          <w:sz w:val="24"/>
          <w:szCs w:val="24"/>
        </w:rPr>
        <w:t>8</w:t>
      </w:r>
      <w:r>
        <w:rPr>
          <w:rFonts w:ascii="Times New Roman" w:hAnsi="Times New Roman" w:cs="Times New Roman"/>
          <w:sz w:val="24"/>
          <w:szCs w:val="24"/>
        </w:rPr>
        <w:t>. 2017 m. gruodžio 12 d. Europos Parlamento ir Tarybos reglamentas (ES) 2017/2394 dėl nacionalinių institucijų, atsakingų už vartotojų apsaugos teisės aktų vykdymo užtikrinimą, bendradarbiavimo, kuriuo panaikinamas Reglamentas (EB) Nr. 2006/2004</w:t>
      </w:r>
      <w:r w:rsidRPr="00892628">
        <w:rPr>
          <w:rFonts w:ascii="Times New Roman" w:hAnsi="Times New Roman" w:cs="Times New Roman"/>
          <w:bCs/>
          <w:sz w:val="24"/>
          <w:szCs w:val="24"/>
        </w:rPr>
        <w:t>, su pakeitimais, padarytais 2018 m. vasario 28 d. Europos Parlamento ir Tarybos reglamentu (ES) 2018/302</w:t>
      </w:r>
      <w:r>
        <w:rPr>
          <w:rFonts w:ascii="Times New Roman" w:hAnsi="Times New Roman" w:cs="Times New Roman"/>
          <w:iCs/>
          <w:sz w:val="24"/>
          <w:szCs w:val="24"/>
        </w:rPr>
        <w:t>.</w:t>
      </w:r>
    </w:p>
    <w:p w14:paraId="467D3FD0" w14:textId="7FFECF0F" w:rsidR="00314A8D" w:rsidRDefault="00314A8D" w:rsidP="00314A8D">
      <w:pPr>
        <w:spacing w:after="0"/>
        <w:ind w:firstLine="851"/>
        <w:jc w:val="both"/>
        <w:rPr>
          <w:rFonts w:ascii="Times New Roman" w:hAnsi="Times New Roman" w:cs="Times New Roman"/>
          <w:bCs/>
          <w:sz w:val="24"/>
          <w:szCs w:val="24"/>
          <w:bdr w:val="none" w:sz="0" w:space="0" w:color="auto" w:frame="1"/>
          <w:shd w:val="clear" w:color="auto" w:fill="FFFFFF"/>
        </w:rPr>
      </w:pPr>
      <w:r w:rsidRPr="00892628">
        <w:rPr>
          <w:rFonts w:ascii="Times New Roman" w:hAnsi="Times New Roman" w:cs="Times New Roman"/>
          <w:sz w:val="24"/>
          <w:szCs w:val="24"/>
          <w:bdr w:val="none" w:sz="0" w:space="0" w:color="auto" w:frame="1"/>
          <w:shd w:val="clear" w:color="auto" w:fill="FFFFFF"/>
        </w:rPr>
        <w:t>9.</w:t>
      </w:r>
      <w:r>
        <w:rPr>
          <w:rFonts w:ascii="Times New Roman" w:hAnsi="Times New Roman" w:cs="Times New Roman"/>
          <w:bCs/>
          <w:sz w:val="24"/>
          <w:szCs w:val="24"/>
          <w:bdr w:val="none" w:sz="0" w:space="0" w:color="auto" w:frame="1"/>
          <w:shd w:val="clear" w:color="auto" w:fill="FFFFFF"/>
        </w:rPr>
        <w:t xml:space="preserve"> 2018 m. vasario 28 d. Europos Parlamento ir Tarybos reglamentas (ES) 2018/302 dėl nepagrįsto geografinio blokavimo ir kitų formų diskriminavimo dėl klientų pilietybės, gyvenamosios vietos arba įsisteigimo vietos vidaus rinkoje problemos sprendimo, kuriuo iš dalies keičiami reglamentai (EB) Nr. 2006/2004 ir (ES) 2017/2394 ir Direktyva 2009/22/EB.</w:t>
      </w:r>
    </w:p>
    <w:p w14:paraId="2E50CB09" w14:textId="69AF2B26" w:rsidR="00314A8D" w:rsidRPr="00892628" w:rsidRDefault="00314A8D" w:rsidP="00314A8D">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892628">
        <w:rPr>
          <w:rFonts w:ascii="Times New Roman" w:eastAsia="Times New Roman" w:hAnsi="Times New Roman" w:cs="Times New Roman"/>
          <w:bCs/>
          <w:color w:val="000000"/>
          <w:sz w:val="24"/>
          <w:szCs w:val="24"/>
          <w:lang w:eastAsia="lt-LT"/>
        </w:rPr>
        <w:t xml:space="preserve">10. </w:t>
      </w:r>
      <w:r w:rsidRPr="00892628">
        <w:rPr>
          <w:rFonts w:ascii="Times New Roman" w:hAnsi="Times New Roman" w:cs="Times New Roman"/>
          <w:bCs/>
          <w:color w:val="000000"/>
          <w:sz w:val="24"/>
          <w:szCs w:val="24"/>
        </w:rPr>
        <w:t>2019 m. gegužės 20 d. Europos Parlamento ir Tarybos direktyva (ES) 2019/770 dėl tam tikrų skaitmeninio turinio ir skaitmeninių paslaugų teikimo sutarčių aspektų.</w:t>
      </w:r>
    </w:p>
    <w:p w14:paraId="6AA5DC1C" w14:textId="1DB9DE01" w:rsidR="00314A8D" w:rsidRPr="00892628" w:rsidRDefault="00314A8D" w:rsidP="00314A8D">
      <w:pPr>
        <w:spacing w:after="0"/>
        <w:ind w:firstLine="851"/>
        <w:jc w:val="both"/>
        <w:rPr>
          <w:rFonts w:ascii="Times New Roman" w:hAnsi="Times New Roman" w:cs="Times New Roman"/>
          <w:bCs/>
          <w:sz w:val="24"/>
          <w:szCs w:val="24"/>
          <w:bdr w:val="none" w:sz="0" w:space="0" w:color="auto" w:frame="1"/>
          <w:shd w:val="clear" w:color="auto" w:fill="FFFFFF"/>
        </w:rPr>
      </w:pPr>
      <w:r w:rsidRPr="00892628">
        <w:rPr>
          <w:rFonts w:ascii="Times New Roman" w:eastAsia="Times New Roman" w:hAnsi="Times New Roman" w:cs="Times New Roman"/>
          <w:bCs/>
          <w:color w:val="000000"/>
          <w:sz w:val="24"/>
          <w:szCs w:val="24"/>
          <w:lang w:eastAsia="lt-LT"/>
        </w:rPr>
        <w:t xml:space="preserve">11. </w:t>
      </w:r>
      <w:r w:rsidRPr="00892628">
        <w:rPr>
          <w:rFonts w:ascii="Times New Roman" w:hAnsi="Times New Roman" w:cs="Times New Roman"/>
          <w:bCs/>
          <w:color w:val="000000"/>
          <w:sz w:val="24"/>
          <w:szCs w:val="24"/>
        </w:rPr>
        <w:t>2019 m. gegužės 20 d. Europos Parlamento ir Tarybos direktyva (ES) 2019/771 dėl tam tikrų prekių pirkimo–pardavimo sutarčių aspektų, kuria iš dalies keičiami Reglamentas (ES) 2017/2394 ir Direktyva 2009/22/EB bei panaikinama Direktyva 1999/44/EB</w:t>
      </w:r>
      <w:r w:rsidRPr="00892628">
        <w:rPr>
          <w:rFonts w:ascii="Times New Roman" w:eastAsia="Times New Roman" w:hAnsi="Times New Roman" w:cs="Times New Roman"/>
          <w:bCs/>
          <w:color w:val="000000"/>
          <w:sz w:val="24"/>
          <w:szCs w:val="24"/>
          <w:lang w:eastAsia="lt-LT"/>
        </w:rPr>
        <w:t>.</w:t>
      </w:r>
      <w:r w:rsidRPr="00892628">
        <w:rPr>
          <w:rFonts w:ascii="Times New Roman" w:hAnsi="Times New Roman" w:cs="Times New Roman"/>
          <w:bCs/>
          <w:sz w:val="24"/>
          <w:szCs w:val="24"/>
          <w:bdr w:val="none" w:sz="0" w:space="0" w:color="auto" w:frame="1"/>
          <w:shd w:val="clear" w:color="auto" w:fill="FFFFFF"/>
        </w:rPr>
        <w:t>“</w:t>
      </w:r>
    </w:p>
    <w:p w14:paraId="719AA63A" w14:textId="77777777" w:rsidR="006B4BA7" w:rsidRPr="003A6B2C" w:rsidRDefault="006B4BA7" w:rsidP="0046435E">
      <w:pPr>
        <w:tabs>
          <w:tab w:val="left" w:pos="567"/>
        </w:tabs>
        <w:spacing w:after="0"/>
        <w:ind w:firstLine="851"/>
        <w:jc w:val="both"/>
        <w:rPr>
          <w:rFonts w:ascii="Times New Roman" w:hAnsi="Times New Roman" w:cs="Times New Roman"/>
          <w:sz w:val="24"/>
          <w:szCs w:val="24"/>
        </w:rPr>
      </w:pPr>
    </w:p>
    <w:p w14:paraId="7E198BA5" w14:textId="3FB12D66" w:rsidR="008127BC" w:rsidRPr="008127BC" w:rsidRDefault="006B4BA7" w:rsidP="00FA056A">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4</w:t>
      </w:r>
      <w:r w:rsidR="004B689C" w:rsidRPr="008127BC">
        <w:rPr>
          <w:rFonts w:ascii="Times New Roman" w:hAnsi="Times New Roman" w:cs="Times New Roman"/>
          <w:b/>
          <w:sz w:val="24"/>
          <w:szCs w:val="24"/>
        </w:rPr>
        <w:t xml:space="preserve"> </w:t>
      </w:r>
      <w:r w:rsidR="008127BC" w:rsidRPr="008127BC">
        <w:rPr>
          <w:rFonts w:ascii="Times New Roman" w:hAnsi="Times New Roman" w:cs="Times New Roman"/>
          <w:b/>
          <w:sz w:val="24"/>
          <w:szCs w:val="24"/>
        </w:rPr>
        <w:t>straipsnis. Įstatymo įsigaliojimas</w:t>
      </w:r>
    </w:p>
    <w:p w14:paraId="38F64851" w14:textId="788A3BD0" w:rsidR="0033006F" w:rsidRPr="005F5CE9" w:rsidRDefault="0033006F" w:rsidP="0033006F">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Šis įstatymas</w:t>
      </w:r>
      <w:r w:rsidRPr="005F5CE9">
        <w:rPr>
          <w:rFonts w:ascii="Times New Roman" w:hAnsi="Times New Roman" w:cs="Times New Roman"/>
          <w:sz w:val="24"/>
          <w:szCs w:val="24"/>
        </w:rPr>
        <w:t xml:space="preserve"> įsigalioja 2022 m. sausio 1 d.</w:t>
      </w:r>
    </w:p>
    <w:p w14:paraId="1AEAB389" w14:textId="77777777" w:rsidR="0033006F" w:rsidRDefault="0033006F" w:rsidP="00FA056A">
      <w:pPr>
        <w:tabs>
          <w:tab w:val="left" w:pos="567"/>
        </w:tabs>
        <w:spacing w:after="0"/>
        <w:ind w:firstLine="851"/>
        <w:jc w:val="both"/>
        <w:rPr>
          <w:rFonts w:ascii="Times New Roman" w:hAnsi="Times New Roman" w:cs="Times New Roman"/>
          <w:sz w:val="24"/>
          <w:szCs w:val="24"/>
          <w:lang w:eastAsia="lt-LT"/>
        </w:rPr>
      </w:pPr>
    </w:p>
    <w:p w14:paraId="02E656AD" w14:textId="77777777" w:rsidR="006B286E" w:rsidRPr="0033006F" w:rsidRDefault="006B286E" w:rsidP="00FA056A">
      <w:pPr>
        <w:tabs>
          <w:tab w:val="left" w:pos="567"/>
        </w:tabs>
        <w:spacing w:after="0"/>
        <w:ind w:firstLine="851"/>
        <w:jc w:val="both"/>
        <w:rPr>
          <w:rFonts w:ascii="Times New Roman" w:hAnsi="Times New Roman" w:cs="Times New Roman"/>
          <w:sz w:val="24"/>
          <w:szCs w:val="24"/>
        </w:rPr>
      </w:pPr>
    </w:p>
    <w:p w14:paraId="5997D1E2" w14:textId="77777777" w:rsidR="00111946" w:rsidRPr="00696BB7" w:rsidRDefault="00111946" w:rsidP="00FA056A">
      <w:pPr>
        <w:tabs>
          <w:tab w:val="left" w:pos="567"/>
        </w:tabs>
        <w:spacing w:after="0"/>
        <w:ind w:firstLine="851"/>
        <w:jc w:val="both"/>
        <w:rPr>
          <w:rFonts w:ascii="Times New Roman" w:hAnsi="Times New Roman" w:cs="Times New Roman"/>
          <w:i/>
          <w:sz w:val="24"/>
          <w:szCs w:val="24"/>
        </w:rPr>
      </w:pPr>
      <w:r w:rsidRPr="00696BB7">
        <w:rPr>
          <w:rFonts w:ascii="Times New Roman" w:hAnsi="Times New Roman" w:cs="Times New Roman"/>
          <w:i/>
          <w:sz w:val="24"/>
          <w:szCs w:val="24"/>
        </w:rPr>
        <w:t>Skelbiu šį Lietuvos Res</w:t>
      </w:r>
      <w:r w:rsidR="00AA02C0" w:rsidRPr="00696BB7">
        <w:rPr>
          <w:rFonts w:ascii="Times New Roman" w:hAnsi="Times New Roman" w:cs="Times New Roman"/>
          <w:i/>
          <w:sz w:val="24"/>
          <w:szCs w:val="24"/>
        </w:rPr>
        <w:t>publikos Seimo priimtą įstatymą</w:t>
      </w:r>
      <w:r w:rsidR="003C4890">
        <w:rPr>
          <w:rFonts w:ascii="Times New Roman" w:hAnsi="Times New Roman" w:cs="Times New Roman"/>
          <w:i/>
          <w:sz w:val="24"/>
          <w:szCs w:val="24"/>
        </w:rPr>
        <w:t>.</w:t>
      </w:r>
    </w:p>
    <w:p w14:paraId="305BBD4C" w14:textId="77777777" w:rsidR="00111946" w:rsidRPr="00696BB7" w:rsidRDefault="00111946" w:rsidP="00FA056A">
      <w:pPr>
        <w:tabs>
          <w:tab w:val="left" w:pos="567"/>
        </w:tabs>
        <w:spacing w:after="0"/>
        <w:ind w:firstLine="851"/>
        <w:jc w:val="both"/>
        <w:rPr>
          <w:rFonts w:ascii="Times New Roman" w:hAnsi="Times New Roman" w:cs="Times New Roman"/>
          <w:sz w:val="24"/>
          <w:szCs w:val="24"/>
        </w:rPr>
      </w:pPr>
    </w:p>
    <w:p w14:paraId="4A79D032" w14:textId="77777777" w:rsidR="00AA02C0" w:rsidRPr="00696BB7" w:rsidRDefault="00AA02C0" w:rsidP="00FA056A">
      <w:pPr>
        <w:tabs>
          <w:tab w:val="left" w:pos="567"/>
        </w:tabs>
        <w:spacing w:after="0"/>
        <w:ind w:firstLine="851"/>
        <w:jc w:val="both"/>
        <w:rPr>
          <w:rFonts w:ascii="Times New Roman" w:hAnsi="Times New Roman" w:cs="Times New Roman"/>
          <w:sz w:val="24"/>
          <w:szCs w:val="24"/>
        </w:rPr>
      </w:pPr>
    </w:p>
    <w:p w14:paraId="3E34E1DC" w14:textId="77777777" w:rsidR="0047492D" w:rsidRDefault="00111946" w:rsidP="00FA056A">
      <w:pPr>
        <w:tabs>
          <w:tab w:val="left" w:pos="567"/>
        </w:tabs>
        <w:spacing w:after="0"/>
        <w:jc w:val="both"/>
        <w:rPr>
          <w:rFonts w:ascii="Times New Roman" w:hAnsi="Times New Roman" w:cs="Times New Roman"/>
          <w:sz w:val="24"/>
          <w:szCs w:val="24"/>
        </w:rPr>
      </w:pPr>
      <w:r w:rsidRPr="00696BB7">
        <w:rPr>
          <w:rFonts w:ascii="Times New Roman" w:hAnsi="Times New Roman" w:cs="Times New Roman"/>
          <w:sz w:val="24"/>
          <w:szCs w:val="24"/>
        </w:rPr>
        <w:t>Respublikos Prezidentas</w:t>
      </w:r>
    </w:p>
    <w:sectPr w:rsidR="0047492D" w:rsidSect="00FF507C">
      <w:headerReference w:type="default" r:id="rId8"/>
      <w:footerReference w:type="default" r:id="rId9"/>
      <w:pgSz w:w="11906" w:h="16838"/>
      <w:pgMar w:top="1134" w:right="567" w:bottom="1134" w:left="1701" w:header="850" w:footer="8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1C388" w14:textId="77777777" w:rsidR="00AF7AEB" w:rsidRDefault="00AF7AEB" w:rsidP="00C7607F">
      <w:pPr>
        <w:spacing w:after="0" w:line="240" w:lineRule="auto"/>
      </w:pPr>
      <w:r>
        <w:separator/>
      </w:r>
    </w:p>
  </w:endnote>
  <w:endnote w:type="continuationSeparator" w:id="0">
    <w:p w14:paraId="401AB6B8" w14:textId="77777777" w:rsidR="00AF7AEB" w:rsidRDefault="00AF7AEB" w:rsidP="00C7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157A7" w14:textId="77777777" w:rsidR="00F973FA" w:rsidRPr="00C7607F" w:rsidRDefault="00F973FA">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3B55E" w14:textId="77777777" w:rsidR="00AF7AEB" w:rsidRDefault="00AF7AEB" w:rsidP="00C7607F">
      <w:pPr>
        <w:spacing w:after="0" w:line="240" w:lineRule="auto"/>
      </w:pPr>
      <w:r>
        <w:separator/>
      </w:r>
    </w:p>
  </w:footnote>
  <w:footnote w:type="continuationSeparator" w:id="0">
    <w:p w14:paraId="7844B907" w14:textId="77777777" w:rsidR="00AF7AEB" w:rsidRDefault="00AF7AEB" w:rsidP="00C76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39359"/>
      <w:docPartObj>
        <w:docPartGallery w:val="Page Numbers (Top of Page)"/>
        <w:docPartUnique/>
      </w:docPartObj>
    </w:sdtPr>
    <w:sdtEndPr>
      <w:rPr>
        <w:rFonts w:ascii="Times New Roman" w:hAnsi="Times New Roman" w:cs="Times New Roman"/>
        <w:sz w:val="24"/>
        <w:szCs w:val="24"/>
      </w:rPr>
    </w:sdtEndPr>
    <w:sdtContent>
      <w:p w14:paraId="4218E6DF" w14:textId="58C926AD" w:rsidR="00FA056A" w:rsidRPr="00FA056A" w:rsidRDefault="00FA056A">
        <w:pPr>
          <w:pStyle w:val="Antrats"/>
          <w:jc w:val="center"/>
          <w:rPr>
            <w:rFonts w:ascii="Times New Roman" w:hAnsi="Times New Roman" w:cs="Times New Roman"/>
            <w:sz w:val="24"/>
            <w:szCs w:val="24"/>
          </w:rPr>
        </w:pPr>
        <w:r w:rsidRPr="00FA056A">
          <w:rPr>
            <w:rFonts w:ascii="Times New Roman" w:hAnsi="Times New Roman" w:cs="Times New Roman"/>
            <w:sz w:val="24"/>
            <w:szCs w:val="24"/>
          </w:rPr>
          <w:fldChar w:fldCharType="begin"/>
        </w:r>
        <w:r w:rsidRPr="00FA056A">
          <w:rPr>
            <w:rFonts w:ascii="Times New Roman" w:hAnsi="Times New Roman" w:cs="Times New Roman"/>
            <w:sz w:val="24"/>
            <w:szCs w:val="24"/>
          </w:rPr>
          <w:instrText>PAGE   \* MERGEFORMAT</w:instrText>
        </w:r>
        <w:r w:rsidRPr="00FA056A">
          <w:rPr>
            <w:rFonts w:ascii="Times New Roman" w:hAnsi="Times New Roman" w:cs="Times New Roman"/>
            <w:sz w:val="24"/>
            <w:szCs w:val="24"/>
          </w:rPr>
          <w:fldChar w:fldCharType="separate"/>
        </w:r>
        <w:r w:rsidR="00971258">
          <w:rPr>
            <w:rFonts w:ascii="Times New Roman" w:hAnsi="Times New Roman" w:cs="Times New Roman"/>
            <w:noProof/>
            <w:sz w:val="24"/>
            <w:szCs w:val="24"/>
          </w:rPr>
          <w:t>3</w:t>
        </w:r>
        <w:r w:rsidRPr="00FA056A">
          <w:rPr>
            <w:rFonts w:ascii="Times New Roman" w:hAnsi="Times New Roman" w:cs="Times New Roman"/>
            <w:sz w:val="24"/>
            <w:szCs w:val="24"/>
          </w:rPr>
          <w:fldChar w:fldCharType="end"/>
        </w:r>
      </w:p>
    </w:sdtContent>
  </w:sdt>
  <w:p w14:paraId="505DD9F8" w14:textId="77777777" w:rsidR="00FA056A" w:rsidRPr="00FA056A" w:rsidRDefault="00FA056A">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85487"/>
    <w:multiLevelType w:val="hybridMultilevel"/>
    <w:tmpl w:val="4BA6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B032F7"/>
    <w:multiLevelType w:val="hybridMultilevel"/>
    <w:tmpl w:val="4B44E402"/>
    <w:lvl w:ilvl="0" w:tplc="9440F6EC">
      <w:start w:val="4"/>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B2F462F"/>
    <w:multiLevelType w:val="multilevel"/>
    <w:tmpl w:val="982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13F35"/>
    <w:multiLevelType w:val="hybridMultilevel"/>
    <w:tmpl w:val="3132C618"/>
    <w:lvl w:ilvl="0" w:tplc="3D2AC7C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C16406"/>
    <w:multiLevelType w:val="hybridMultilevel"/>
    <w:tmpl w:val="B226F292"/>
    <w:lvl w:ilvl="0" w:tplc="504E269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3C020C"/>
    <w:multiLevelType w:val="hybridMultilevel"/>
    <w:tmpl w:val="B48C01B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D4F4C"/>
    <w:multiLevelType w:val="hybridMultilevel"/>
    <w:tmpl w:val="7652A0EE"/>
    <w:lvl w:ilvl="0" w:tplc="354293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2976AA"/>
    <w:multiLevelType w:val="hybridMultilevel"/>
    <w:tmpl w:val="B02C1302"/>
    <w:lvl w:ilvl="0" w:tplc="8D8EE6F4">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DD59BC"/>
    <w:multiLevelType w:val="hybridMultilevel"/>
    <w:tmpl w:val="EA348568"/>
    <w:lvl w:ilvl="0" w:tplc="712298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7176F1B"/>
    <w:multiLevelType w:val="hybridMultilevel"/>
    <w:tmpl w:val="4E627DF0"/>
    <w:lvl w:ilvl="0" w:tplc="69205C3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9128E8"/>
    <w:multiLevelType w:val="hybridMultilevel"/>
    <w:tmpl w:val="9F6A0EBA"/>
    <w:lvl w:ilvl="0" w:tplc="81F2B0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CD443F"/>
    <w:multiLevelType w:val="hybridMultilevel"/>
    <w:tmpl w:val="05668D50"/>
    <w:lvl w:ilvl="0" w:tplc="1B586048">
      <w:start w:val="3"/>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5E16F6B"/>
    <w:multiLevelType w:val="hybridMultilevel"/>
    <w:tmpl w:val="D6809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CB2FAF"/>
    <w:multiLevelType w:val="hybridMultilevel"/>
    <w:tmpl w:val="6E02A142"/>
    <w:lvl w:ilvl="0" w:tplc="920697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3C009F2"/>
    <w:multiLevelType w:val="hybridMultilevel"/>
    <w:tmpl w:val="2CCCDEA4"/>
    <w:lvl w:ilvl="0" w:tplc="BF2A5EFA">
      <w:start w:val="1"/>
      <w:numFmt w:val="decimal"/>
      <w:lvlText w:val="%1."/>
      <w:lvlJc w:val="left"/>
      <w:pPr>
        <w:ind w:left="927" w:hanging="360"/>
      </w:pPr>
      <w:rPr>
        <w:rFonts w:eastAsiaTheme="minorHAnsi"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5D8514A"/>
    <w:multiLevelType w:val="hybridMultilevel"/>
    <w:tmpl w:val="D37CD2BE"/>
    <w:lvl w:ilvl="0" w:tplc="6C7438E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16A4F03"/>
    <w:multiLevelType w:val="hybridMultilevel"/>
    <w:tmpl w:val="5E80C612"/>
    <w:lvl w:ilvl="0" w:tplc="D1DECC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3AA1482"/>
    <w:multiLevelType w:val="hybridMultilevel"/>
    <w:tmpl w:val="7E18EBFC"/>
    <w:lvl w:ilvl="0" w:tplc="8C0C3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9131B21"/>
    <w:multiLevelType w:val="hybridMultilevel"/>
    <w:tmpl w:val="0180DC12"/>
    <w:lvl w:ilvl="0" w:tplc="1D04669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7"/>
  </w:num>
  <w:num w:numId="3">
    <w:abstractNumId w:val="13"/>
  </w:num>
  <w:num w:numId="4">
    <w:abstractNumId w:val="3"/>
  </w:num>
  <w:num w:numId="5">
    <w:abstractNumId w:val="6"/>
  </w:num>
  <w:num w:numId="6">
    <w:abstractNumId w:val="16"/>
  </w:num>
  <w:num w:numId="7">
    <w:abstractNumId w:val="15"/>
  </w:num>
  <w:num w:numId="8">
    <w:abstractNumId w:val="10"/>
  </w:num>
  <w:num w:numId="9">
    <w:abstractNumId w:val="8"/>
  </w:num>
  <w:num w:numId="10">
    <w:abstractNumId w:val="0"/>
  </w:num>
  <w:num w:numId="11">
    <w:abstractNumId w:val="12"/>
  </w:num>
  <w:num w:numId="12">
    <w:abstractNumId w:val="4"/>
  </w:num>
  <w:num w:numId="13">
    <w:abstractNumId w:val="14"/>
  </w:num>
  <w:num w:numId="14">
    <w:abstractNumId w:val="9"/>
  </w:num>
  <w:num w:numId="15">
    <w:abstractNumId w:val="18"/>
  </w:num>
  <w:num w:numId="16">
    <w:abstractNumId w:val="11"/>
  </w:num>
  <w:num w:numId="17">
    <w:abstractNumId w:val="1"/>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76"/>
    <w:rsid w:val="0000000B"/>
    <w:rsid w:val="0000018A"/>
    <w:rsid w:val="000013C5"/>
    <w:rsid w:val="0000168C"/>
    <w:rsid w:val="00003C03"/>
    <w:rsid w:val="000041AF"/>
    <w:rsid w:val="000053F2"/>
    <w:rsid w:val="00007610"/>
    <w:rsid w:val="0001099A"/>
    <w:rsid w:val="00014D60"/>
    <w:rsid w:val="00015B26"/>
    <w:rsid w:val="00015B9C"/>
    <w:rsid w:val="000177AA"/>
    <w:rsid w:val="000214A2"/>
    <w:rsid w:val="00021568"/>
    <w:rsid w:val="00021CB9"/>
    <w:rsid w:val="00031756"/>
    <w:rsid w:val="0003209C"/>
    <w:rsid w:val="0003274A"/>
    <w:rsid w:val="00033434"/>
    <w:rsid w:val="0003418D"/>
    <w:rsid w:val="000350A7"/>
    <w:rsid w:val="000406C4"/>
    <w:rsid w:val="00041ABF"/>
    <w:rsid w:val="000427C7"/>
    <w:rsid w:val="000467E4"/>
    <w:rsid w:val="00047A55"/>
    <w:rsid w:val="00047F49"/>
    <w:rsid w:val="000535EA"/>
    <w:rsid w:val="000560D5"/>
    <w:rsid w:val="0005620F"/>
    <w:rsid w:val="00057DEC"/>
    <w:rsid w:val="00062B4B"/>
    <w:rsid w:val="00063531"/>
    <w:rsid w:val="00064BF8"/>
    <w:rsid w:val="000653EA"/>
    <w:rsid w:val="00067C32"/>
    <w:rsid w:val="00071221"/>
    <w:rsid w:val="00083745"/>
    <w:rsid w:val="00084E02"/>
    <w:rsid w:val="00085145"/>
    <w:rsid w:val="0008661C"/>
    <w:rsid w:val="00086945"/>
    <w:rsid w:val="00086BD0"/>
    <w:rsid w:val="0009182F"/>
    <w:rsid w:val="00091E1B"/>
    <w:rsid w:val="00093101"/>
    <w:rsid w:val="00093AB9"/>
    <w:rsid w:val="000A2E84"/>
    <w:rsid w:val="000A2F43"/>
    <w:rsid w:val="000A3B02"/>
    <w:rsid w:val="000A43DD"/>
    <w:rsid w:val="000A4498"/>
    <w:rsid w:val="000A4894"/>
    <w:rsid w:val="000A6365"/>
    <w:rsid w:val="000B01DF"/>
    <w:rsid w:val="000B06B1"/>
    <w:rsid w:val="000B1AB7"/>
    <w:rsid w:val="000B1E41"/>
    <w:rsid w:val="000B2AAC"/>
    <w:rsid w:val="000B480E"/>
    <w:rsid w:val="000B4DA2"/>
    <w:rsid w:val="000B51D6"/>
    <w:rsid w:val="000C129C"/>
    <w:rsid w:val="000C3228"/>
    <w:rsid w:val="000C5FD6"/>
    <w:rsid w:val="000C6E86"/>
    <w:rsid w:val="000C7F88"/>
    <w:rsid w:val="000D091B"/>
    <w:rsid w:val="000D1510"/>
    <w:rsid w:val="000E4525"/>
    <w:rsid w:val="000E4ABC"/>
    <w:rsid w:val="000E5F33"/>
    <w:rsid w:val="000E61CE"/>
    <w:rsid w:val="000E68AB"/>
    <w:rsid w:val="000F16AE"/>
    <w:rsid w:val="000F1C84"/>
    <w:rsid w:val="000F4D6E"/>
    <w:rsid w:val="000F54B1"/>
    <w:rsid w:val="000F59B3"/>
    <w:rsid w:val="001006D1"/>
    <w:rsid w:val="001019D9"/>
    <w:rsid w:val="00103A30"/>
    <w:rsid w:val="00110EEF"/>
    <w:rsid w:val="00111458"/>
    <w:rsid w:val="00111946"/>
    <w:rsid w:val="0011203A"/>
    <w:rsid w:val="0011218B"/>
    <w:rsid w:val="00112307"/>
    <w:rsid w:val="00112D4C"/>
    <w:rsid w:val="00112DBA"/>
    <w:rsid w:val="00113864"/>
    <w:rsid w:val="001159F5"/>
    <w:rsid w:val="001178B7"/>
    <w:rsid w:val="00123AC2"/>
    <w:rsid w:val="00126E1F"/>
    <w:rsid w:val="00133BC9"/>
    <w:rsid w:val="00140965"/>
    <w:rsid w:val="001479BF"/>
    <w:rsid w:val="0015030D"/>
    <w:rsid w:val="001522DE"/>
    <w:rsid w:val="00152E65"/>
    <w:rsid w:val="00154FD9"/>
    <w:rsid w:val="00156804"/>
    <w:rsid w:val="0016055D"/>
    <w:rsid w:val="00165B01"/>
    <w:rsid w:val="00166C7C"/>
    <w:rsid w:val="00166DAE"/>
    <w:rsid w:val="00175884"/>
    <w:rsid w:val="0018077D"/>
    <w:rsid w:val="00181AAE"/>
    <w:rsid w:val="00182BF1"/>
    <w:rsid w:val="001927B5"/>
    <w:rsid w:val="001950AF"/>
    <w:rsid w:val="00196F6C"/>
    <w:rsid w:val="001A60E0"/>
    <w:rsid w:val="001A7819"/>
    <w:rsid w:val="001B12FB"/>
    <w:rsid w:val="001B154F"/>
    <w:rsid w:val="001B41DB"/>
    <w:rsid w:val="001B5224"/>
    <w:rsid w:val="001C1ED6"/>
    <w:rsid w:val="001C28C9"/>
    <w:rsid w:val="001D1034"/>
    <w:rsid w:val="001D1819"/>
    <w:rsid w:val="001D5935"/>
    <w:rsid w:val="001D7FC4"/>
    <w:rsid w:val="001E0A68"/>
    <w:rsid w:val="001E3113"/>
    <w:rsid w:val="001E35C0"/>
    <w:rsid w:val="001E4E6E"/>
    <w:rsid w:val="001E6776"/>
    <w:rsid w:val="001F3369"/>
    <w:rsid w:val="001F5888"/>
    <w:rsid w:val="001F6E29"/>
    <w:rsid w:val="00200398"/>
    <w:rsid w:val="002029D8"/>
    <w:rsid w:val="00221C16"/>
    <w:rsid w:val="00221F28"/>
    <w:rsid w:val="00227436"/>
    <w:rsid w:val="00227C5A"/>
    <w:rsid w:val="00231D3F"/>
    <w:rsid w:val="0023465F"/>
    <w:rsid w:val="00240E89"/>
    <w:rsid w:val="00241B59"/>
    <w:rsid w:val="0024301D"/>
    <w:rsid w:val="0024356B"/>
    <w:rsid w:val="002459A8"/>
    <w:rsid w:val="0025140A"/>
    <w:rsid w:val="002548C9"/>
    <w:rsid w:val="00254F4F"/>
    <w:rsid w:val="00261682"/>
    <w:rsid w:val="00263A2C"/>
    <w:rsid w:val="0027127B"/>
    <w:rsid w:val="0027205B"/>
    <w:rsid w:val="0027356F"/>
    <w:rsid w:val="0027398C"/>
    <w:rsid w:val="00273A52"/>
    <w:rsid w:val="002774EC"/>
    <w:rsid w:val="00282926"/>
    <w:rsid w:val="00282BB4"/>
    <w:rsid w:val="002833F7"/>
    <w:rsid w:val="002834B4"/>
    <w:rsid w:val="002943DF"/>
    <w:rsid w:val="00297672"/>
    <w:rsid w:val="002A1764"/>
    <w:rsid w:val="002A39D6"/>
    <w:rsid w:val="002A50B1"/>
    <w:rsid w:val="002A757E"/>
    <w:rsid w:val="002A7B23"/>
    <w:rsid w:val="002B2A5C"/>
    <w:rsid w:val="002B30B8"/>
    <w:rsid w:val="002B33F3"/>
    <w:rsid w:val="002B44B7"/>
    <w:rsid w:val="002B4982"/>
    <w:rsid w:val="002B72BF"/>
    <w:rsid w:val="002B7C27"/>
    <w:rsid w:val="002C207D"/>
    <w:rsid w:val="002C27A1"/>
    <w:rsid w:val="002C5A5E"/>
    <w:rsid w:val="002D2533"/>
    <w:rsid w:val="002D2EE0"/>
    <w:rsid w:val="002D6031"/>
    <w:rsid w:val="002D66B1"/>
    <w:rsid w:val="002D7E14"/>
    <w:rsid w:val="002E1FF1"/>
    <w:rsid w:val="002E3BA6"/>
    <w:rsid w:val="002E3C5C"/>
    <w:rsid w:val="002F087B"/>
    <w:rsid w:val="002F3EE2"/>
    <w:rsid w:val="002F5B33"/>
    <w:rsid w:val="002F6CF4"/>
    <w:rsid w:val="002F6D3C"/>
    <w:rsid w:val="002F70F2"/>
    <w:rsid w:val="002F7D77"/>
    <w:rsid w:val="00306727"/>
    <w:rsid w:val="003136B3"/>
    <w:rsid w:val="00314A8D"/>
    <w:rsid w:val="00315A0B"/>
    <w:rsid w:val="00315F92"/>
    <w:rsid w:val="00320E7B"/>
    <w:rsid w:val="00320F27"/>
    <w:rsid w:val="00323642"/>
    <w:rsid w:val="00325555"/>
    <w:rsid w:val="00326103"/>
    <w:rsid w:val="00326734"/>
    <w:rsid w:val="0033006F"/>
    <w:rsid w:val="00331C41"/>
    <w:rsid w:val="0034072E"/>
    <w:rsid w:val="00344EF9"/>
    <w:rsid w:val="00346B26"/>
    <w:rsid w:val="0035034E"/>
    <w:rsid w:val="0035087E"/>
    <w:rsid w:val="0035129C"/>
    <w:rsid w:val="00352C64"/>
    <w:rsid w:val="00354BD9"/>
    <w:rsid w:val="00355868"/>
    <w:rsid w:val="00356CA4"/>
    <w:rsid w:val="00360FC0"/>
    <w:rsid w:val="00363380"/>
    <w:rsid w:val="00364330"/>
    <w:rsid w:val="00366884"/>
    <w:rsid w:val="00366A65"/>
    <w:rsid w:val="0037391C"/>
    <w:rsid w:val="00380970"/>
    <w:rsid w:val="0038114D"/>
    <w:rsid w:val="003850E9"/>
    <w:rsid w:val="00385C29"/>
    <w:rsid w:val="00390CF3"/>
    <w:rsid w:val="00394E4F"/>
    <w:rsid w:val="00395E21"/>
    <w:rsid w:val="003A07AC"/>
    <w:rsid w:val="003A19D6"/>
    <w:rsid w:val="003A3057"/>
    <w:rsid w:val="003A322E"/>
    <w:rsid w:val="003A40B3"/>
    <w:rsid w:val="003A51EF"/>
    <w:rsid w:val="003A6B2C"/>
    <w:rsid w:val="003B08A2"/>
    <w:rsid w:val="003B655B"/>
    <w:rsid w:val="003B69EB"/>
    <w:rsid w:val="003C155F"/>
    <w:rsid w:val="003C21B6"/>
    <w:rsid w:val="003C4890"/>
    <w:rsid w:val="003C48C7"/>
    <w:rsid w:val="003E44E9"/>
    <w:rsid w:val="003E544C"/>
    <w:rsid w:val="003F1FC3"/>
    <w:rsid w:val="003F25EF"/>
    <w:rsid w:val="003F3328"/>
    <w:rsid w:val="003F5556"/>
    <w:rsid w:val="003F5E8E"/>
    <w:rsid w:val="00400AFC"/>
    <w:rsid w:val="00402B06"/>
    <w:rsid w:val="00403D36"/>
    <w:rsid w:val="00403F2A"/>
    <w:rsid w:val="00406DA0"/>
    <w:rsid w:val="0041392E"/>
    <w:rsid w:val="0042348C"/>
    <w:rsid w:val="004235E7"/>
    <w:rsid w:val="004237D8"/>
    <w:rsid w:val="00425336"/>
    <w:rsid w:val="00427389"/>
    <w:rsid w:val="00430F09"/>
    <w:rsid w:val="004334FE"/>
    <w:rsid w:val="00435488"/>
    <w:rsid w:val="00440B45"/>
    <w:rsid w:val="0044173A"/>
    <w:rsid w:val="004424AB"/>
    <w:rsid w:val="00446A5C"/>
    <w:rsid w:val="00447CFA"/>
    <w:rsid w:val="00450BEA"/>
    <w:rsid w:val="00453889"/>
    <w:rsid w:val="00453C58"/>
    <w:rsid w:val="0045446F"/>
    <w:rsid w:val="00454A7A"/>
    <w:rsid w:val="00455B30"/>
    <w:rsid w:val="00462589"/>
    <w:rsid w:val="00463A3B"/>
    <w:rsid w:val="0046435E"/>
    <w:rsid w:val="00466011"/>
    <w:rsid w:val="00473520"/>
    <w:rsid w:val="0047492D"/>
    <w:rsid w:val="00474D74"/>
    <w:rsid w:val="004755C8"/>
    <w:rsid w:val="00480467"/>
    <w:rsid w:val="004839CE"/>
    <w:rsid w:val="00484841"/>
    <w:rsid w:val="00486F33"/>
    <w:rsid w:val="00494B37"/>
    <w:rsid w:val="004A1134"/>
    <w:rsid w:val="004A43D7"/>
    <w:rsid w:val="004A7078"/>
    <w:rsid w:val="004B1124"/>
    <w:rsid w:val="004B4118"/>
    <w:rsid w:val="004B689C"/>
    <w:rsid w:val="004C1C91"/>
    <w:rsid w:val="004C3121"/>
    <w:rsid w:val="004C5B40"/>
    <w:rsid w:val="004C7130"/>
    <w:rsid w:val="004D0125"/>
    <w:rsid w:val="004D02FD"/>
    <w:rsid w:val="004D0D20"/>
    <w:rsid w:val="004D275A"/>
    <w:rsid w:val="004D2EF6"/>
    <w:rsid w:val="004D725C"/>
    <w:rsid w:val="004D7FC8"/>
    <w:rsid w:val="004E0B34"/>
    <w:rsid w:val="004E1C2C"/>
    <w:rsid w:val="004E2620"/>
    <w:rsid w:val="004E730B"/>
    <w:rsid w:val="004F0088"/>
    <w:rsid w:val="004F20AE"/>
    <w:rsid w:val="004F2431"/>
    <w:rsid w:val="004F2D92"/>
    <w:rsid w:val="004F5078"/>
    <w:rsid w:val="004F7567"/>
    <w:rsid w:val="004F781F"/>
    <w:rsid w:val="004F794F"/>
    <w:rsid w:val="00503FFA"/>
    <w:rsid w:val="0050472C"/>
    <w:rsid w:val="00504928"/>
    <w:rsid w:val="00510D16"/>
    <w:rsid w:val="00511E4E"/>
    <w:rsid w:val="0052035D"/>
    <w:rsid w:val="00523666"/>
    <w:rsid w:val="00524F39"/>
    <w:rsid w:val="00525773"/>
    <w:rsid w:val="00530BA7"/>
    <w:rsid w:val="00531161"/>
    <w:rsid w:val="005329CF"/>
    <w:rsid w:val="0053442D"/>
    <w:rsid w:val="0053721D"/>
    <w:rsid w:val="00541B86"/>
    <w:rsid w:val="005472BD"/>
    <w:rsid w:val="00547769"/>
    <w:rsid w:val="005521FC"/>
    <w:rsid w:val="00552E8A"/>
    <w:rsid w:val="00553950"/>
    <w:rsid w:val="00556FC5"/>
    <w:rsid w:val="0056243A"/>
    <w:rsid w:val="00565B6C"/>
    <w:rsid w:val="00566D3C"/>
    <w:rsid w:val="00570B9D"/>
    <w:rsid w:val="005716A0"/>
    <w:rsid w:val="0057282E"/>
    <w:rsid w:val="00581F7D"/>
    <w:rsid w:val="00583034"/>
    <w:rsid w:val="00584A0A"/>
    <w:rsid w:val="0058532E"/>
    <w:rsid w:val="005900BC"/>
    <w:rsid w:val="00590AFB"/>
    <w:rsid w:val="00591A76"/>
    <w:rsid w:val="005937C9"/>
    <w:rsid w:val="00593FD3"/>
    <w:rsid w:val="00595502"/>
    <w:rsid w:val="0059632C"/>
    <w:rsid w:val="005A2828"/>
    <w:rsid w:val="005A5455"/>
    <w:rsid w:val="005B15CC"/>
    <w:rsid w:val="005B5FB3"/>
    <w:rsid w:val="005C38E1"/>
    <w:rsid w:val="005C57E7"/>
    <w:rsid w:val="005C66C0"/>
    <w:rsid w:val="005C72F1"/>
    <w:rsid w:val="005D52B0"/>
    <w:rsid w:val="005D6980"/>
    <w:rsid w:val="005D7B5B"/>
    <w:rsid w:val="005E1132"/>
    <w:rsid w:val="005E5062"/>
    <w:rsid w:val="005E579E"/>
    <w:rsid w:val="005E5FDC"/>
    <w:rsid w:val="005F1826"/>
    <w:rsid w:val="005F27D6"/>
    <w:rsid w:val="005F4A24"/>
    <w:rsid w:val="005F6D88"/>
    <w:rsid w:val="006007E3"/>
    <w:rsid w:val="00603753"/>
    <w:rsid w:val="0060399A"/>
    <w:rsid w:val="006051EF"/>
    <w:rsid w:val="00607294"/>
    <w:rsid w:val="00607971"/>
    <w:rsid w:val="0061074B"/>
    <w:rsid w:val="00611F80"/>
    <w:rsid w:val="00612401"/>
    <w:rsid w:val="00612C22"/>
    <w:rsid w:val="006142BC"/>
    <w:rsid w:val="006173BE"/>
    <w:rsid w:val="00622672"/>
    <w:rsid w:val="0062537E"/>
    <w:rsid w:val="00627573"/>
    <w:rsid w:val="006312E2"/>
    <w:rsid w:val="00632457"/>
    <w:rsid w:val="0063381A"/>
    <w:rsid w:val="00633A79"/>
    <w:rsid w:val="00635217"/>
    <w:rsid w:val="00640CB2"/>
    <w:rsid w:val="0064265E"/>
    <w:rsid w:val="0064286A"/>
    <w:rsid w:val="0064312D"/>
    <w:rsid w:val="00643EAA"/>
    <w:rsid w:val="006464C4"/>
    <w:rsid w:val="006550F2"/>
    <w:rsid w:val="006554B1"/>
    <w:rsid w:val="006570F4"/>
    <w:rsid w:val="006579BC"/>
    <w:rsid w:val="00660967"/>
    <w:rsid w:val="00662B53"/>
    <w:rsid w:val="00665C77"/>
    <w:rsid w:val="006700D4"/>
    <w:rsid w:val="006702F8"/>
    <w:rsid w:val="0067167C"/>
    <w:rsid w:val="00672777"/>
    <w:rsid w:val="00674C17"/>
    <w:rsid w:val="00683D34"/>
    <w:rsid w:val="0068439F"/>
    <w:rsid w:val="00684E3F"/>
    <w:rsid w:val="00687061"/>
    <w:rsid w:val="006919E6"/>
    <w:rsid w:val="00691E77"/>
    <w:rsid w:val="00691EAA"/>
    <w:rsid w:val="00693241"/>
    <w:rsid w:val="00693E3F"/>
    <w:rsid w:val="00696BB7"/>
    <w:rsid w:val="006970E6"/>
    <w:rsid w:val="006A0375"/>
    <w:rsid w:val="006A121E"/>
    <w:rsid w:val="006A22F8"/>
    <w:rsid w:val="006A4774"/>
    <w:rsid w:val="006A647D"/>
    <w:rsid w:val="006A7267"/>
    <w:rsid w:val="006A7468"/>
    <w:rsid w:val="006B286E"/>
    <w:rsid w:val="006B3E62"/>
    <w:rsid w:val="006B454E"/>
    <w:rsid w:val="006B4BA7"/>
    <w:rsid w:val="006C0AF9"/>
    <w:rsid w:val="006C13E2"/>
    <w:rsid w:val="006C1D61"/>
    <w:rsid w:val="006C55E5"/>
    <w:rsid w:val="006C576E"/>
    <w:rsid w:val="006C5787"/>
    <w:rsid w:val="006D0824"/>
    <w:rsid w:val="006E1FFE"/>
    <w:rsid w:val="006E38AB"/>
    <w:rsid w:val="006E58D2"/>
    <w:rsid w:val="006E5BCC"/>
    <w:rsid w:val="006E6465"/>
    <w:rsid w:val="006E7980"/>
    <w:rsid w:val="006F0254"/>
    <w:rsid w:val="006F2945"/>
    <w:rsid w:val="006F5F56"/>
    <w:rsid w:val="006F66C0"/>
    <w:rsid w:val="006F75F2"/>
    <w:rsid w:val="00702A0F"/>
    <w:rsid w:val="007037AC"/>
    <w:rsid w:val="007039FF"/>
    <w:rsid w:val="00704297"/>
    <w:rsid w:val="00710D20"/>
    <w:rsid w:val="007229BB"/>
    <w:rsid w:val="0072413E"/>
    <w:rsid w:val="00725DE3"/>
    <w:rsid w:val="00726803"/>
    <w:rsid w:val="007371DF"/>
    <w:rsid w:val="0073753B"/>
    <w:rsid w:val="00740328"/>
    <w:rsid w:val="00741399"/>
    <w:rsid w:val="00741852"/>
    <w:rsid w:val="00742106"/>
    <w:rsid w:val="007509B6"/>
    <w:rsid w:val="00752B9D"/>
    <w:rsid w:val="007535B8"/>
    <w:rsid w:val="00754AA0"/>
    <w:rsid w:val="0076212A"/>
    <w:rsid w:val="007621A8"/>
    <w:rsid w:val="0076289B"/>
    <w:rsid w:val="00763DB7"/>
    <w:rsid w:val="00764EE1"/>
    <w:rsid w:val="00766693"/>
    <w:rsid w:val="00771345"/>
    <w:rsid w:val="00773C66"/>
    <w:rsid w:val="00774854"/>
    <w:rsid w:val="00775F45"/>
    <w:rsid w:val="007766F0"/>
    <w:rsid w:val="0078258D"/>
    <w:rsid w:val="00782729"/>
    <w:rsid w:val="00787E0B"/>
    <w:rsid w:val="0079156E"/>
    <w:rsid w:val="00791F43"/>
    <w:rsid w:val="0079287E"/>
    <w:rsid w:val="00792A53"/>
    <w:rsid w:val="007936D7"/>
    <w:rsid w:val="007A13A3"/>
    <w:rsid w:val="007A3F23"/>
    <w:rsid w:val="007B3236"/>
    <w:rsid w:val="007B3C98"/>
    <w:rsid w:val="007B3F6C"/>
    <w:rsid w:val="007C1090"/>
    <w:rsid w:val="007C11E4"/>
    <w:rsid w:val="007C2617"/>
    <w:rsid w:val="007C2D49"/>
    <w:rsid w:val="007C44FA"/>
    <w:rsid w:val="007C7664"/>
    <w:rsid w:val="007C77C2"/>
    <w:rsid w:val="007D1331"/>
    <w:rsid w:val="007E04EB"/>
    <w:rsid w:val="007E07FB"/>
    <w:rsid w:val="007E0955"/>
    <w:rsid w:val="007E0E4D"/>
    <w:rsid w:val="007E4832"/>
    <w:rsid w:val="007E5B8F"/>
    <w:rsid w:val="007E60CF"/>
    <w:rsid w:val="007E6DB3"/>
    <w:rsid w:val="007F1448"/>
    <w:rsid w:val="007F37E3"/>
    <w:rsid w:val="007F74F7"/>
    <w:rsid w:val="0080003B"/>
    <w:rsid w:val="00800B14"/>
    <w:rsid w:val="008036E5"/>
    <w:rsid w:val="00803952"/>
    <w:rsid w:val="00803D0B"/>
    <w:rsid w:val="00804DDB"/>
    <w:rsid w:val="008075B4"/>
    <w:rsid w:val="00807785"/>
    <w:rsid w:val="00812591"/>
    <w:rsid w:val="008127BC"/>
    <w:rsid w:val="00812E75"/>
    <w:rsid w:val="00815F26"/>
    <w:rsid w:val="00816863"/>
    <w:rsid w:val="00816968"/>
    <w:rsid w:val="00817CF9"/>
    <w:rsid w:val="00822B9A"/>
    <w:rsid w:val="00825C2B"/>
    <w:rsid w:val="00825C74"/>
    <w:rsid w:val="00826DFB"/>
    <w:rsid w:val="00832A23"/>
    <w:rsid w:val="00833A2D"/>
    <w:rsid w:val="00833EE2"/>
    <w:rsid w:val="008412B7"/>
    <w:rsid w:val="008449F0"/>
    <w:rsid w:val="00845270"/>
    <w:rsid w:val="008547DA"/>
    <w:rsid w:val="00870E48"/>
    <w:rsid w:val="0087293A"/>
    <w:rsid w:val="008731E8"/>
    <w:rsid w:val="008833C5"/>
    <w:rsid w:val="00885814"/>
    <w:rsid w:val="0089048E"/>
    <w:rsid w:val="008907CB"/>
    <w:rsid w:val="00892628"/>
    <w:rsid w:val="00892971"/>
    <w:rsid w:val="008A04E4"/>
    <w:rsid w:val="008A1C93"/>
    <w:rsid w:val="008C0423"/>
    <w:rsid w:val="008C15EC"/>
    <w:rsid w:val="008C330D"/>
    <w:rsid w:val="008C3327"/>
    <w:rsid w:val="008C6A4C"/>
    <w:rsid w:val="008C7300"/>
    <w:rsid w:val="008D1343"/>
    <w:rsid w:val="008D40E0"/>
    <w:rsid w:val="008E13EA"/>
    <w:rsid w:val="008E176E"/>
    <w:rsid w:val="008E33C5"/>
    <w:rsid w:val="008E388A"/>
    <w:rsid w:val="008E4D64"/>
    <w:rsid w:val="008E63D8"/>
    <w:rsid w:val="008E7C95"/>
    <w:rsid w:val="008E7D6B"/>
    <w:rsid w:val="008F390B"/>
    <w:rsid w:val="008F6B1C"/>
    <w:rsid w:val="00901EA6"/>
    <w:rsid w:val="00902228"/>
    <w:rsid w:val="0090285E"/>
    <w:rsid w:val="00903D6F"/>
    <w:rsid w:val="0090528F"/>
    <w:rsid w:val="00906FB3"/>
    <w:rsid w:val="00910BF0"/>
    <w:rsid w:val="00912C92"/>
    <w:rsid w:val="0091445C"/>
    <w:rsid w:val="00916079"/>
    <w:rsid w:val="00916F81"/>
    <w:rsid w:val="0091763D"/>
    <w:rsid w:val="00925157"/>
    <w:rsid w:val="009254C8"/>
    <w:rsid w:val="00926620"/>
    <w:rsid w:val="00927247"/>
    <w:rsid w:val="0093318E"/>
    <w:rsid w:val="00936FCF"/>
    <w:rsid w:val="00940AD4"/>
    <w:rsid w:val="00947D56"/>
    <w:rsid w:val="00950755"/>
    <w:rsid w:val="009515AE"/>
    <w:rsid w:val="00953475"/>
    <w:rsid w:val="00960C15"/>
    <w:rsid w:val="00962A31"/>
    <w:rsid w:val="00965E4C"/>
    <w:rsid w:val="00966B68"/>
    <w:rsid w:val="00970735"/>
    <w:rsid w:val="00970D12"/>
    <w:rsid w:val="00971258"/>
    <w:rsid w:val="00971304"/>
    <w:rsid w:val="00971DFB"/>
    <w:rsid w:val="00973C74"/>
    <w:rsid w:val="00976BA0"/>
    <w:rsid w:val="0097771C"/>
    <w:rsid w:val="00981F04"/>
    <w:rsid w:val="00983327"/>
    <w:rsid w:val="0098374E"/>
    <w:rsid w:val="00983A49"/>
    <w:rsid w:val="009857ED"/>
    <w:rsid w:val="00985A45"/>
    <w:rsid w:val="00987B80"/>
    <w:rsid w:val="00990A7A"/>
    <w:rsid w:val="00997700"/>
    <w:rsid w:val="009A5FAC"/>
    <w:rsid w:val="009A66AE"/>
    <w:rsid w:val="009A6DCC"/>
    <w:rsid w:val="009A7333"/>
    <w:rsid w:val="009B0206"/>
    <w:rsid w:val="009B09B4"/>
    <w:rsid w:val="009B215C"/>
    <w:rsid w:val="009B35CD"/>
    <w:rsid w:val="009B4C4B"/>
    <w:rsid w:val="009B6A4D"/>
    <w:rsid w:val="009C2784"/>
    <w:rsid w:val="009C27AB"/>
    <w:rsid w:val="009C32D4"/>
    <w:rsid w:val="009D11DF"/>
    <w:rsid w:val="009D27A5"/>
    <w:rsid w:val="009D5A19"/>
    <w:rsid w:val="009D7D3E"/>
    <w:rsid w:val="009E5D05"/>
    <w:rsid w:val="009F3280"/>
    <w:rsid w:val="009F409E"/>
    <w:rsid w:val="009F4AAB"/>
    <w:rsid w:val="009F7868"/>
    <w:rsid w:val="00A03AF0"/>
    <w:rsid w:val="00A04031"/>
    <w:rsid w:val="00A04D72"/>
    <w:rsid w:val="00A05389"/>
    <w:rsid w:val="00A07471"/>
    <w:rsid w:val="00A10370"/>
    <w:rsid w:val="00A109D1"/>
    <w:rsid w:val="00A15DDE"/>
    <w:rsid w:val="00A16153"/>
    <w:rsid w:val="00A161B1"/>
    <w:rsid w:val="00A162D8"/>
    <w:rsid w:val="00A2179E"/>
    <w:rsid w:val="00A266AE"/>
    <w:rsid w:val="00A32F0D"/>
    <w:rsid w:val="00A3549C"/>
    <w:rsid w:val="00A35901"/>
    <w:rsid w:val="00A35FF7"/>
    <w:rsid w:val="00A37CA9"/>
    <w:rsid w:val="00A41112"/>
    <w:rsid w:val="00A41BFB"/>
    <w:rsid w:val="00A42703"/>
    <w:rsid w:val="00A42981"/>
    <w:rsid w:val="00A54251"/>
    <w:rsid w:val="00A561A6"/>
    <w:rsid w:val="00A56262"/>
    <w:rsid w:val="00A61C85"/>
    <w:rsid w:val="00A720E2"/>
    <w:rsid w:val="00A7406F"/>
    <w:rsid w:val="00A767DD"/>
    <w:rsid w:val="00A77859"/>
    <w:rsid w:val="00A86DE1"/>
    <w:rsid w:val="00A87801"/>
    <w:rsid w:val="00A90414"/>
    <w:rsid w:val="00A934E1"/>
    <w:rsid w:val="00A947FC"/>
    <w:rsid w:val="00A955C6"/>
    <w:rsid w:val="00A9647C"/>
    <w:rsid w:val="00AA02C0"/>
    <w:rsid w:val="00AA14E9"/>
    <w:rsid w:val="00AA210F"/>
    <w:rsid w:val="00AA3775"/>
    <w:rsid w:val="00AA4A05"/>
    <w:rsid w:val="00AA62E7"/>
    <w:rsid w:val="00AB2939"/>
    <w:rsid w:val="00AB2A19"/>
    <w:rsid w:val="00AB2DDF"/>
    <w:rsid w:val="00AB4D8B"/>
    <w:rsid w:val="00AB6816"/>
    <w:rsid w:val="00AC05C2"/>
    <w:rsid w:val="00AC0ED0"/>
    <w:rsid w:val="00AC344F"/>
    <w:rsid w:val="00AC3A6E"/>
    <w:rsid w:val="00AC42C8"/>
    <w:rsid w:val="00AC5BA5"/>
    <w:rsid w:val="00AC7C16"/>
    <w:rsid w:val="00AD3816"/>
    <w:rsid w:val="00AD669A"/>
    <w:rsid w:val="00AE05F7"/>
    <w:rsid w:val="00AF1DF2"/>
    <w:rsid w:val="00AF239D"/>
    <w:rsid w:val="00AF7AEB"/>
    <w:rsid w:val="00B01F99"/>
    <w:rsid w:val="00B05303"/>
    <w:rsid w:val="00B114BE"/>
    <w:rsid w:val="00B13C50"/>
    <w:rsid w:val="00B16CED"/>
    <w:rsid w:val="00B207BE"/>
    <w:rsid w:val="00B24FCD"/>
    <w:rsid w:val="00B37E88"/>
    <w:rsid w:val="00B411A3"/>
    <w:rsid w:val="00B423EA"/>
    <w:rsid w:val="00B4293D"/>
    <w:rsid w:val="00B45E8D"/>
    <w:rsid w:val="00B474B5"/>
    <w:rsid w:val="00B53510"/>
    <w:rsid w:val="00B54C60"/>
    <w:rsid w:val="00B60D21"/>
    <w:rsid w:val="00B62132"/>
    <w:rsid w:val="00B64024"/>
    <w:rsid w:val="00B6465F"/>
    <w:rsid w:val="00B6496A"/>
    <w:rsid w:val="00B64CED"/>
    <w:rsid w:val="00B668AB"/>
    <w:rsid w:val="00B7201E"/>
    <w:rsid w:val="00B744A2"/>
    <w:rsid w:val="00B74D6A"/>
    <w:rsid w:val="00B81D43"/>
    <w:rsid w:val="00B87BEC"/>
    <w:rsid w:val="00B9294F"/>
    <w:rsid w:val="00B942B0"/>
    <w:rsid w:val="00B9585D"/>
    <w:rsid w:val="00B97F71"/>
    <w:rsid w:val="00BA2EFC"/>
    <w:rsid w:val="00BA3037"/>
    <w:rsid w:val="00BA4EC7"/>
    <w:rsid w:val="00BA5A48"/>
    <w:rsid w:val="00BB0086"/>
    <w:rsid w:val="00BB1DD8"/>
    <w:rsid w:val="00BB2F94"/>
    <w:rsid w:val="00BC19E3"/>
    <w:rsid w:val="00BC23C0"/>
    <w:rsid w:val="00BC583D"/>
    <w:rsid w:val="00BC637B"/>
    <w:rsid w:val="00BC68EA"/>
    <w:rsid w:val="00BD0D22"/>
    <w:rsid w:val="00BD4D7B"/>
    <w:rsid w:val="00BD6604"/>
    <w:rsid w:val="00BD68E3"/>
    <w:rsid w:val="00BD7786"/>
    <w:rsid w:val="00BE01BC"/>
    <w:rsid w:val="00BE1176"/>
    <w:rsid w:val="00BE4542"/>
    <w:rsid w:val="00BF0530"/>
    <w:rsid w:val="00BF0E28"/>
    <w:rsid w:val="00BF2174"/>
    <w:rsid w:val="00BF5FC8"/>
    <w:rsid w:val="00C010D1"/>
    <w:rsid w:val="00C01120"/>
    <w:rsid w:val="00C05C76"/>
    <w:rsid w:val="00C10C74"/>
    <w:rsid w:val="00C14E66"/>
    <w:rsid w:val="00C15418"/>
    <w:rsid w:val="00C20141"/>
    <w:rsid w:val="00C21221"/>
    <w:rsid w:val="00C23163"/>
    <w:rsid w:val="00C24AC0"/>
    <w:rsid w:val="00C24C65"/>
    <w:rsid w:val="00C33064"/>
    <w:rsid w:val="00C34121"/>
    <w:rsid w:val="00C34FE0"/>
    <w:rsid w:val="00C37E29"/>
    <w:rsid w:val="00C43B51"/>
    <w:rsid w:val="00C45F88"/>
    <w:rsid w:val="00C4630A"/>
    <w:rsid w:val="00C4775D"/>
    <w:rsid w:val="00C51DD5"/>
    <w:rsid w:val="00C539F7"/>
    <w:rsid w:val="00C54017"/>
    <w:rsid w:val="00C57735"/>
    <w:rsid w:val="00C6034D"/>
    <w:rsid w:val="00C61643"/>
    <w:rsid w:val="00C620C1"/>
    <w:rsid w:val="00C6345C"/>
    <w:rsid w:val="00C63593"/>
    <w:rsid w:val="00C63B92"/>
    <w:rsid w:val="00C64487"/>
    <w:rsid w:val="00C664B4"/>
    <w:rsid w:val="00C67118"/>
    <w:rsid w:val="00C704F0"/>
    <w:rsid w:val="00C71DBF"/>
    <w:rsid w:val="00C7225E"/>
    <w:rsid w:val="00C7607F"/>
    <w:rsid w:val="00C83550"/>
    <w:rsid w:val="00C83D14"/>
    <w:rsid w:val="00C91876"/>
    <w:rsid w:val="00C930AB"/>
    <w:rsid w:val="00C934FD"/>
    <w:rsid w:val="00C93FA0"/>
    <w:rsid w:val="00CA194E"/>
    <w:rsid w:val="00CA1F4A"/>
    <w:rsid w:val="00CA31B6"/>
    <w:rsid w:val="00CA7C7C"/>
    <w:rsid w:val="00CB0AF4"/>
    <w:rsid w:val="00CB1310"/>
    <w:rsid w:val="00CB1510"/>
    <w:rsid w:val="00CB3998"/>
    <w:rsid w:val="00CC140A"/>
    <w:rsid w:val="00CC16E2"/>
    <w:rsid w:val="00CC24FB"/>
    <w:rsid w:val="00CC25EB"/>
    <w:rsid w:val="00CC395D"/>
    <w:rsid w:val="00CD150C"/>
    <w:rsid w:val="00CD1FE1"/>
    <w:rsid w:val="00CD7474"/>
    <w:rsid w:val="00CE0023"/>
    <w:rsid w:val="00CE0C5C"/>
    <w:rsid w:val="00CE123F"/>
    <w:rsid w:val="00CE23DD"/>
    <w:rsid w:val="00CF46A9"/>
    <w:rsid w:val="00CF4C9B"/>
    <w:rsid w:val="00D03A76"/>
    <w:rsid w:val="00D04A62"/>
    <w:rsid w:val="00D05332"/>
    <w:rsid w:val="00D061A6"/>
    <w:rsid w:val="00D10D9E"/>
    <w:rsid w:val="00D11645"/>
    <w:rsid w:val="00D12057"/>
    <w:rsid w:val="00D12B25"/>
    <w:rsid w:val="00D1425A"/>
    <w:rsid w:val="00D209B9"/>
    <w:rsid w:val="00D20DBD"/>
    <w:rsid w:val="00D22D34"/>
    <w:rsid w:val="00D27E75"/>
    <w:rsid w:val="00D3649F"/>
    <w:rsid w:val="00D44104"/>
    <w:rsid w:val="00D45184"/>
    <w:rsid w:val="00D45ED9"/>
    <w:rsid w:val="00D50BAF"/>
    <w:rsid w:val="00D5282B"/>
    <w:rsid w:val="00D5309E"/>
    <w:rsid w:val="00D55E61"/>
    <w:rsid w:val="00D56B4E"/>
    <w:rsid w:val="00D5766C"/>
    <w:rsid w:val="00D62176"/>
    <w:rsid w:val="00D62D12"/>
    <w:rsid w:val="00D65A1C"/>
    <w:rsid w:val="00D72795"/>
    <w:rsid w:val="00D72FC3"/>
    <w:rsid w:val="00D73EEE"/>
    <w:rsid w:val="00D74CEF"/>
    <w:rsid w:val="00D75D24"/>
    <w:rsid w:val="00D805C1"/>
    <w:rsid w:val="00D82309"/>
    <w:rsid w:val="00D86093"/>
    <w:rsid w:val="00D87ADC"/>
    <w:rsid w:val="00D91838"/>
    <w:rsid w:val="00D94084"/>
    <w:rsid w:val="00D965C4"/>
    <w:rsid w:val="00DA2EAB"/>
    <w:rsid w:val="00DA4AF0"/>
    <w:rsid w:val="00DA56AA"/>
    <w:rsid w:val="00DA784B"/>
    <w:rsid w:val="00DA7F7D"/>
    <w:rsid w:val="00DB32C2"/>
    <w:rsid w:val="00DB54A1"/>
    <w:rsid w:val="00DB5999"/>
    <w:rsid w:val="00DC1E90"/>
    <w:rsid w:val="00DC413D"/>
    <w:rsid w:val="00DC59E6"/>
    <w:rsid w:val="00DD17AA"/>
    <w:rsid w:val="00DD1862"/>
    <w:rsid w:val="00DD22DC"/>
    <w:rsid w:val="00DD2F7C"/>
    <w:rsid w:val="00DD540A"/>
    <w:rsid w:val="00DD6138"/>
    <w:rsid w:val="00DD74AB"/>
    <w:rsid w:val="00DE05CB"/>
    <w:rsid w:val="00DE593C"/>
    <w:rsid w:val="00DE6529"/>
    <w:rsid w:val="00DF07CA"/>
    <w:rsid w:val="00DF434B"/>
    <w:rsid w:val="00DF4778"/>
    <w:rsid w:val="00DF5A1F"/>
    <w:rsid w:val="00DF61C8"/>
    <w:rsid w:val="00DF7D9E"/>
    <w:rsid w:val="00DF7F1F"/>
    <w:rsid w:val="00E01C5F"/>
    <w:rsid w:val="00E026D7"/>
    <w:rsid w:val="00E06AA7"/>
    <w:rsid w:val="00E105B4"/>
    <w:rsid w:val="00E12FE2"/>
    <w:rsid w:val="00E1597B"/>
    <w:rsid w:val="00E15A44"/>
    <w:rsid w:val="00E1715B"/>
    <w:rsid w:val="00E2179F"/>
    <w:rsid w:val="00E2717F"/>
    <w:rsid w:val="00E30836"/>
    <w:rsid w:val="00E324E6"/>
    <w:rsid w:val="00E40C63"/>
    <w:rsid w:val="00E42A91"/>
    <w:rsid w:val="00E43508"/>
    <w:rsid w:val="00E4394A"/>
    <w:rsid w:val="00E449DB"/>
    <w:rsid w:val="00E52BD8"/>
    <w:rsid w:val="00E54C27"/>
    <w:rsid w:val="00E5607E"/>
    <w:rsid w:val="00E57271"/>
    <w:rsid w:val="00E65AB4"/>
    <w:rsid w:val="00E7061E"/>
    <w:rsid w:val="00E73533"/>
    <w:rsid w:val="00E75A97"/>
    <w:rsid w:val="00E845FB"/>
    <w:rsid w:val="00E85E40"/>
    <w:rsid w:val="00E86D63"/>
    <w:rsid w:val="00E86E11"/>
    <w:rsid w:val="00E87FDF"/>
    <w:rsid w:val="00E9177D"/>
    <w:rsid w:val="00E92DA6"/>
    <w:rsid w:val="00E932E1"/>
    <w:rsid w:val="00E96147"/>
    <w:rsid w:val="00E97376"/>
    <w:rsid w:val="00EA0703"/>
    <w:rsid w:val="00EA57DA"/>
    <w:rsid w:val="00EA5A59"/>
    <w:rsid w:val="00EA611A"/>
    <w:rsid w:val="00EA7C8B"/>
    <w:rsid w:val="00EA7C8C"/>
    <w:rsid w:val="00EB0A3E"/>
    <w:rsid w:val="00EB26CB"/>
    <w:rsid w:val="00EB3F27"/>
    <w:rsid w:val="00EB7ACB"/>
    <w:rsid w:val="00EC039F"/>
    <w:rsid w:val="00EC0EFE"/>
    <w:rsid w:val="00EC1D9B"/>
    <w:rsid w:val="00EC25B8"/>
    <w:rsid w:val="00ED0194"/>
    <w:rsid w:val="00ED3A7F"/>
    <w:rsid w:val="00ED40C4"/>
    <w:rsid w:val="00ED56D4"/>
    <w:rsid w:val="00ED6813"/>
    <w:rsid w:val="00ED7C8A"/>
    <w:rsid w:val="00ED7D6A"/>
    <w:rsid w:val="00EE3036"/>
    <w:rsid w:val="00EE7601"/>
    <w:rsid w:val="00EE7BE2"/>
    <w:rsid w:val="00EF4B40"/>
    <w:rsid w:val="00F02E7A"/>
    <w:rsid w:val="00F03F66"/>
    <w:rsid w:val="00F057A1"/>
    <w:rsid w:val="00F06080"/>
    <w:rsid w:val="00F10463"/>
    <w:rsid w:val="00F1049E"/>
    <w:rsid w:val="00F142DB"/>
    <w:rsid w:val="00F17B60"/>
    <w:rsid w:val="00F20E93"/>
    <w:rsid w:val="00F36785"/>
    <w:rsid w:val="00F47585"/>
    <w:rsid w:val="00F47ADA"/>
    <w:rsid w:val="00F513FC"/>
    <w:rsid w:val="00F56C02"/>
    <w:rsid w:val="00F60791"/>
    <w:rsid w:val="00F65065"/>
    <w:rsid w:val="00F709D9"/>
    <w:rsid w:val="00F74A3D"/>
    <w:rsid w:val="00F759AA"/>
    <w:rsid w:val="00F76AFA"/>
    <w:rsid w:val="00F777C4"/>
    <w:rsid w:val="00F84526"/>
    <w:rsid w:val="00F84B82"/>
    <w:rsid w:val="00F85AE8"/>
    <w:rsid w:val="00F860B4"/>
    <w:rsid w:val="00F8634A"/>
    <w:rsid w:val="00F863A9"/>
    <w:rsid w:val="00F9568F"/>
    <w:rsid w:val="00F961FE"/>
    <w:rsid w:val="00F96FEB"/>
    <w:rsid w:val="00F973FA"/>
    <w:rsid w:val="00FA056A"/>
    <w:rsid w:val="00FA1A1A"/>
    <w:rsid w:val="00FA22F5"/>
    <w:rsid w:val="00FA25D7"/>
    <w:rsid w:val="00FA4320"/>
    <w:rsid w:val="00FA4580"/>
    <w:rsid w:val="00FA6690"/>
    <w:rsid w:val="00FA69C0"/>
    <w:rsid w:val="00FB0DB9"/>
    <w:rsid w:val="00FB139B"/>
    <w:rsid w:val="00FB1450"/>
    <w:rsid w:val="00FB2B45"/>
    <w:rsid w:val="00FB5647"/>
    <w:rsid w:val="00FB5CB9"/>
    <w:rsid w:val="00FB6249"/>
    <w:rsid w:val="00FB7741"/>
    <w:rsid w:val="00FB7AB9"/>
    <w:rsid w:val="00FC0AAD"/>
    <w:rsid w:val="00FC0F59"/>
    <w:rsid w:val="00FC2240"/>
    <w:rsid w:val="00FC2264"/>
    <w:rsid w:val="00FC2B9E"/>
    <w:rsid w:val="00FC32D3"/>
    <w:rsid w:val="00FC5AFB"/>
    <w:rsid w:val="00FC5D04"/>
    <w:rsid w:val="00FC5D7F"/>
    <w:rsid w:val="00FC6322"/>
    <w:rsid w:val="00FC6747"/>
    <w:rsid w:val="00FD3E0D"/>
    <w:rsid w:val="00FD488B"/>
    <w:rsid w:val="00FD5998"/>
    <w:rsid w:val="00FE350B"/>
    <w:rsid w:val="00FE471C"/>
    <w:rsid w:val="00FF2A7E"/>
    <w:rsid w:val="00FF2AA2"/>
    <w:rsid w:val="00FF2EEB"/>
    <w:rsid w:val="00FF34AF"/>
    <w:rsid w:val="00FF4099"/>
    <w:rsid w:val="00FF4287"/>
    <w:rsid w:val="00FF4370"/>
    <w:rsid w:val="00FF507C"/>
    <w:rsid w:val="00FF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BEC3"/>
  <w15:docId w15:val="{92FDF9E9-B22B-49FB-8E4C-E8A8B588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79BC"/>
  </w:style>
  <w:style w:type="paragraph" w:styleId="Antrat5">
    <w:name w:val="heading 5"/>
    <w:basedOn w:val="prastasis"/>
    <w:next w:val="prastasis"/>
    <w:link w:val="Antrat5Diagrama"/>
    <w:qFormat/>
    <w:rsid w:val="0005620F"/>
    <w:pPr>
      <w:keepNext/>
      <w:widowControl w:val="0"/>
      <w:spacing w:after="0" w:line="240" w:lineRule="auto"/>
      <w:ind w:firstLine="567"/>
      <w:jc w:val="both"/>
      <w:outlineLvl w:val="4"/>
    </w:pPr>
    <w:rPr>
      <w:rFonts w:ascii="TimesLT" w:eastAsia="Times New Roman" w:hAnsi="TimesLT" w:cs="Times New Roman"/>
      <w:i/>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C05C76"/>
    <w:rPr>
      <w:sz w:val="16"/>
      <w:szCs w:val="16"/>
    </w:rPr>
  </w:style>
  <w:style w:type="paragraph" w:styleId="Komentarotekstas">
    <w:name w:val="annotation text"/>
    <w:basedOn w:val="prastasis"/>
    <w:link w:val="KomentarotekstasDiagrama"/>
    <w:rsid w:val="00C05C76"/>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C05C76"/>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C05C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5C76"/>
    <w:rPr>
      <w:rFonts w:ascii="Tahoma" w:hAnsi="Tahoma" w:cs="Tahoma"/>
      <w:sz w:val="16"/>
      <w:szCs w:val="16"/>
    </w:rPr>
  </w:style>
  <w:style w:type="paragraph" w:styleId="Sraopastraipa">
    <w:name w:val="List Paragraph"/>
    <w:basedOn w:val="prastasis"/>
    <w:uiPriority w:val="34"/>
    <w:qFormat/>
    <w:rsid w:val="00DF4778"/>
    <w:pPr>
      <w:ind w:left="720"/>
      <w:contextualSpacing/>
    </w:pPr>
  </w:style>
  <w:style w:type="paragraph" w:styleId="Komentarotema">
    <w:name w:val="annotation subject"/>
    <w:basedOn w:val="Komentarotekstas"/>
    <w:next w:val="Komentarotekstas"/>
    <w:link w:val="KomentarotemaDiagrama"/>
    <w:uiPriority w:val="99"/>
    <w:semiHidden/>
    <w:unhideWhenUsed/>
    <w:rsid w:val="004C3121"/>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4C312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C760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607F"/>
  </w:style>
  <w:style w:type="paragraph" w:styleId="Porat">
    <w:name w:val="footer"/>
    <w:basedOn w:val="prastasis"/>
    <w:link w:val="PoratDiagrama"/>
    <w:uiPriority w:val="99"/>
    <w:unhideWhenUsed/>
    <w:rsid w:val="00C760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607F"/>
  </w:style>
  <w:style w:type="character" w:customStyle="1" w:styleId="statymonr">
    <w:name w:val="statymonr"/>
    <w:rsid w:val="00556FC5"/>
  </w:style>
  <w:style w:type="character" w:customStyle="1" w:styleId="Antrat5Diagrama">
    <w:name w:val="Antraštė 5 Diagrama"/>
    <w:basedOn w:val="Numatytasispastraiposriftas"/>
    <w:link w:val="Antrat5"/>
    <w:rsid w:val="0005620F"/>
    <w:rPr>
      <w:rFonts w:ascii="TimesLT" w:eastAsia="Times New Roman" w:hAnsi="TimesLT" w:cs="Times New Roman"/>
      <w:i/>
      <w:sz w:val="24"/>
      <w:szCs w:val="20"/>
    </w:rPr>
  </w:style>
  <w:style w:type="paragraph" w:styleId="Pagrindiniotekstotrauka2">
    <w:name w:val="Body Text Indent 2"/>
    <w:basedOn w:val="prastasis"/>
    <w:link w:val="Pagrindiniotekstotrauka2Diagrama"/>
    <w:rsid w:val="0005620F"/>
    <w:pPr>
      <w:widowControl w:val="0"/>
      <w:spacing w:after="0" w:line="240" w:lineRule="auto"/>
      <w:ind w:firstLine="567"/>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rsid w:val="0005620F"/>
    <w:rPr>
      <w:rFonts w:ascii="TimesLT" w:eastAsia="Times New Roman" w:hAnsi="TimesLT" w:cs="Times New Roman"/>
      <w:sz w:val="24"/>
      <w:szCs w:val="20"/>
    </w:rPr>
  </w:style>
  <w:style w:type="paragraph" w:styleId="Pagrindiniotekstotrauka">
    <w:name w:val="Body Text Indent"/>
    <w:basedOn w:val="prastasis"/>
    <w:link w:val="PagrindiniotekstotraukaDiagrama"/>
    <w:uiPriority w:val="99"/>
    <w:unhideWhenUsed/>
    <w:rsid w:val="00C2122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21221"/>
  </w:style>
  <w:style w:type="character" w:customStyle="1" w:styleId="apple-converted-space">
    <w:name w:val="apple-converted-space"/>
    <w:basedOn w:val="Numatytasispastraiposriftas"/>
    <w:rsid w:val="00111946"/>
  </w:style>
  <w:style w:type="paragraph" w:styleId="Dokumentostruktra">
    <w:name w:val="Document Map"/>
    <w:basedOn w:val="prastasis"/>
    <w:link w:val="DokumentostruktraDiagrama"/>
    <w:uiPriority w:val="99"/>
    <w:semiHidden/>
    <w:unhideWhenUsed/>
    <w:rsid w:val="000C7F88"/>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0C7F88"/>
    <w:rPr>
      <w:rFonts w:ascii="Tahoma" w:hAnsi="Tahoma" w:cs="Tahoma"/>
      <w:sz w:val="16"/>
      <w:szCs w:val="16"/>
    </w:rPr>
  </w:style>
  <w:style w:type="character" w:customStyle="1" w:styleId="bkg-highlight-red1">
    <w:name w:val="bkg-highlight-red1"/>
    <w:basedOn w:val="Numatytasispastraiposriftas"/>
    <w:rsid w:val="00402B06"/>
    <w:rPr>
      <w:shd w:val="clear" w:color="auto" w:fill="FBCCA2"/>
    </w:rPr>
  </w:style>
  <w:style w:type="paragraph" w:styleId="Betarp">
    <w:name w:val="No Spacing"/>
    <w:uiPriority w:val="1"/>
    <w:qFormat/>
    <w:rsid w:val="008127BC"/>
    <w:pPr>
      <w:spacing w:after="0" w:line="240" w:lineRule="auto"/>
    </w:pPr>
    <w:rPr>
      <w:rFonts w:ascii="Times New Roman" w:eastAsia="Times New Roman" w:hAnsi="Times New Roman" w:cs="Times New Roman"/>
      <w:sz w:val="24"/>
      <w:szCs w:val="20"/>
    </w:rPr>
  </w:style>
  <w:style w:type="paragraph" w:customStyle="1" w:styleId="normal-p">
    <w:name w:val="normal-p"/>
    <w:basedOn w:val="prastasis"/>
    <w:rsid w:val="00F860B4"/>
    <w:pPr>
      <w:spacing w:after="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F860B4"/>
  </w:style>
  <w:style w:type="character" w:styleId="Hipersaitas">
    <w:name w:val="Hyperlink"/>
    <w:basedOn w:val="Numatytasispastraiposriftas"/>
    <w:uiPriority w:val="99"/>
    <w:semiHidden/>
    <w:unhideWhenUsed/>
    <w:rsid w:val="00D12057"/>
    <w:rPr>
      <w:strike w:val="0"/>
      <w:dstrike w:val="0"/>
      <w:color w:val="6E717F"/>
      <w:u w:val="none"/>
      <w:effect w:val="none"/>
      <w:shd w:val="clear" w:color="auto" w:fill="auto"/>
    </w:rPr>
  </w:style>
  <w:style w:type="paragraph" w:customStyle="1" w:styleId="tajtip">
    <w:name w:val="tajtip"/>
    <w:basedOn w:val="prastasis"/>
    <w:rsid w:val="00221C16"/>
    <w:pPr>
      <w:spacing w:after="150"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50472C"/>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FF2A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227C5A"/>
    <w:rPr>
      <w:rFonts w:ascii="EUAlbertina" w:hAnsi="EUAlbertina" w:cstheme="minorBidi"/>
      <w:color w:val="auto"/>
    </w:rPr>
  </w:style>
  <w:style w:type="paragraph" w:customStyle="1" w:styleId="CM3">
    <w:name w:val="CM3"/>
    <w:basedOn w:val="Default"/>
    <w:next w:val="Default"/>
    <w:uiPriority w:val="99"/>
    <w:rsid w:val="00227C5A"/>
    <w:rPr>
      <w:rFonts w:ascii="EUAlbertina" w:hAnsi="EUAlbertina" w:cstheme="minorBidi"/>
      <w:color w:val="auto"/>
    </w:rPr>
  </w:style>
  <w:style w:type="paragraph" w:customStyle="1" w:styleId="c08dispositif">
    <w:name w:val="c08dispositif"/>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4dispositifmarge1avectiretlong">
    <w:name w:val="c34dispositifmarge1avectiretlong"/>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prastasis"/>
    <w:rsid w:val="007039FF"/>
    <w:pPr>
      <w:spacing w:after="150" w:line="240" w:lineRule="auto"/>
    </w:pPr>
    <w:rPr>
      <w:rFonts w:ascii="Times New Roman" w:eastAsia="Times New Roman" w:hAnsi="Times New Roman" w:cs="Times New Roman"/>
      <w:sz w:val="24"/>
      <w:szCs w:val="24"/>
      <w:lang w:eastAsia="lt-LT"/>
    </w:rPr>
  </w:style>
  <w:style w:type="character" w:customStyle="1" w:styleId="bold1">
    <w:name w:val="bold1"/>
    <w:basedOn w:val="Numatytasispastraiposriftas"/>
    <w:rsid w:val="0027356F"/>
    <w:rPr>
      <w:b/>
      <w:bCs/>
    </w:rPr>
  </w:style>
  <w:style w:type="character" w:styleId="HTMLspausdinimomainl">
    <w:name w:val="HTML Typewriter"/>
    <w:basedOn w:val="Numatytasispastraiposriftas"/>
    <w:uiPriority w:val="99"/>
    <w:semiHidden/>
    <w:unhideWhenUsed/>
    <w:rsid w:val="008C7300"/>
    <w:rPr>
      <w:rFonts w:ascii="Courier New" w:eastAsia="Times New Roman" w:hAnsi="Courier New" w:cs="Courier New"/>
      <w:sz w:val="20"/>
      <w:szCs w:val="20"/>
    </w:rPr>
  </w:style>
  <w:style w:type="paragraph" w:styleId="Pataisymai">
    <w:name w:val="Revision"/>
    <w:hidden/>
    <w:uiPriority w:val="99"/>
    <w:semiHidden/>
    <w:rsid w:val="00DA7F7D"/>
    <w:pPr>
      <w:spacing w:after="0" w:line="240" w:lineRule="auto"/>
    </w:pPr>
  </w:style>
  <w:style w:type="paragraph" w:styleId="Pagrindinistekstas">
    <w:name w:val="Body Text"/>
    <w:basedOn w:val="prastasis"/>
    <w:link w:val="PagrindinistekstasDiagrama"/>
    <w:uiPriority w:val="99"/>
    <w:unhideWhenUsed/>
    <w:rsid w:val="00314A8D"/>
    <w:pPr>
      <w:spacing w:after="120"/>
    </w:pPr>
  </w:style>
  <w:style w:type="character" w:customStyle="1" w:styleId="PagrindinistekstasDiagrama">
    <w:name w:val="Pagrindinis tekstas Diagrama"/>
    <w:basedOn w:val="Numatytasispastraiposriftas"/>
    <w:link w:val="Pagrindinistekstas"/>
    <w:uiPriority w:val="99"/>
    <w:rsid w:val="00314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2306">
      <w:bodyDiv w:val="1"/>
      <w:marLeft w:val="0"/>
      <w:marRight w:val="0"/>
      <w:marTop w:val="0"/>
      <w:marBottom w:val="0"/>
      <w:divBdr>
        <w:top w:val="none" w:sz="0" w:space="0" w:color="auto"/>
        <w:left w:val="none" w:sz="0" w:space="0" w:color="auto"/>
        <w:bottom w:val="none" w:sz="0" w:space="0" w:color="auto"/>
        <w:right w:val="none" w:sz="0" w:space="0" w:color="auto"/>
      </w:divBdr>
      <w:divsChild>
        <w:div w:id="2117215118">
          <w:marLeft w:val="0"/>
          <w:marRight w:val="0"/>
          <w:marTop w:val="0"/>
          <w:marBottom w:val="0"/>
          <w:divBdr>
            <w:top w:val="none" w:sz="0" w:space="0" w:color="auto"/>
            <w:left w:val="none" w:sz="0" w:space="0" w:color="auto"/>
            <w:bottom w:val="none" w:sz="0" w:space="0" w:color="auto"/>
            <w:right w:val="none" w:sz="0" w:space="0" w:color="auto"/>
          </w:divBdr>
          <w:divsChild>
            <w:div w:id="568661063">
              <w:marLeft w:val="0"/>
              <w:marRight w:val="0"/>
              <w:marTop w:val="0"/>
              <w:marBottom w:val="0"/>
              <w:divBdr>
                <w:top w:val="none" w:sz="0" w:space="0" w:color="auto"/>
                <w:left w:val="none" w:sz="0" w:space="0" w:color="auto"/>
                <w:bottom w:val="none" w:sz="0" w:space="0" w:color="auto"/>
                <w:right w:val="none" w:sz="0" w:space="0" w:color="auto"/>
              </w:divBdr>
              <w:divsChild>
                <w:div w:id="278536452">
                  <w:marLeft w:val="0"/>
                  <w:marRight w:val="0"/>
                  <w:marTop w:val="0"/>
                  <w:marBottom w:val="0"/>
                  <w:divBdr>
                    <w:top w:val="none" w:sz="0" w:space="0" w:color="auto"/>
                    <w:left w:val="none" w:sz="0" w:space="0" w:color="auto"/>
                    <w:bottom w:val="none" w:sz="0" w:space="0" w:color="auto"/>
                    <w:right w:val="none" w:sz="0" w:space="0" w:color="auto"/>
                  </w:divBdr>
                  <w:divsChild>
                    <w:div w:id="1397892876">
                      <w:marLeft w:val="0"/>
                      <w:marRight w:val="0"/>
                      <w:marTop w:val="0"/>
                      <w:marBottom w:val="0"/>
                      <w:divBdr>
                        <w:top w:val="none" w:sz="0" w:space="0" w:color="auto"/>
                        <w:left w:val="none" w:sz="0" w:space="0" w:color="auto"/>
                        <w:bottom w:val="none" w:sz="0" w:space="0" w:color="auto"/>
                        <w:right w:val="none" w:sz="0" w:space="0" w:color="auto"/>
                      </w:divBdr>
                      <w:divsChild>
                        <w:div w:id="28647208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675183151">
                              <w:marLeft w:val="0"/>
                              <w:marRight w:val="0"/>
                              <w:marTop w:val="0"/>
                              <w:marBottom w:val="0"/>
                              <w:divBdr>
                                <w:top w:val="none" w:sz="0" w:space="0" w:color="auto"/>
                                <w:left w:val="none" w:sz="0" w:space="0" w:color="auto"/>
                                <w:bottom w:val="none" w:sz="0" w:space="0" w:color="auto"/>
                                <w:right w:val="none" w:sz="0" w:space="0" w:color="auto"/>
                              </w:divBdr>
                            </w:div>
                            <w:div w:id="145318938">
                              <w:marLeft w:val="0"/>
                              <w:marRight w:val="0"/>
                              <w:marTop w:val="0"/>
                              <w:marBottom w:val="0"/>
                              <w:divBdr>
                                <w:top w:val="none" w:sz="0" w:space="0" w:color="auto"/>
                                <w:left w:val="none" w:sz="0" w:space="0" w:color="auto"/>
                                <w:bottom w:val="none" w:sz="0" w:space="0" w:color="auto"/>
                                <w:right w:val="none" w:sz="0" w:space="0" w:color="auto"/>
                              </w:divBdr>
                            </w:div>
                            <w:div w:id="17302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4940">
      <w:bodyDiv w:val="1"/>
      <w:marLeft w:val="0"/>
      <w:marRight w:val="0"/>
      <w:marTop w:val="0"/>
      <w:marBottom w:val="0"/>
      <w:divBdr>
        <w:top w:val="none" w:sz="0" w:space="0" w:color="auto"/>
        <w:left w:val="none" w:sz="0" w:space="0" w:color="auto"/>
        <w:bottom w:val="none" w:sz="0" w:space="0" w:color="auto"/>
        <w:right w:val="none" w:sz="0" w:space="0" w:color="auto"/>
      </w:divBdr>
    </w:div>
    <w:div w:id="41102070">
      <w:bodyDiv w:val="1"/>
      <w:marLeft w:val="0"/>
      <w:marRight w:val="0"/>
      <w:marTop w:val="0"/>
      <w:marBottom w:val="0"/>
      <w:divBdr>
        <w:top w:val="none" w:sz="0" w:space="0" w:color="auto"/>
        <w:left w:val="none" w:sz="0" w:space="0" w:color="auto"/>
        <w:bottom w:val="none" w:sz="0" w:space="0" w:color="auto"/>
        <w:right w:val="none" w:sz="0" w:space="0" w:color="auto"/>
      </w:divBdr>
      <w:divsChild>
        <w:div w:id="901675747">
          <w:marLeft w:val="0"/>
          <w:marRight w:val="0"/>
          <w:marTop w:val="0"/>
          <w:marBottom w:val="0"/>
          <w:divBdr>
            <w:top w:val="none" w:sz="0" w:space="0" w:color="auto"/>
            <w:left w:val="none" w:sz="0" w:space="0" w:color="auto"/>
            <w:bottom w:val="none" w:sz="0" w:space="0" w:color="auto"/>
            <w:right w:val="none" w:sz="0" w:space="0" w:color="auto"/>
          </w:divBdr>
          <w:divsChild>
            <w:div w:id="202834448">
              <w:marLeft w:val="0"/>
              <w:marRight w:val="0"/>
              <w:marTop w:val="0"/>
              <w:marBottom w:val="0"/>
              <w:divBdr>
                <w:top w:val="none" w:sz="0" w:space="0" w:color="auto"/>
                <w:left w:val="none" w:sz="0" w:space="0" w:color="auto"/>
                <w:bottom w:val="none" w:sz="0" w:space="0" w:color="auto"/>
                <w:right w:val="none" w:sz="0" w:space="0" w:color="auto"/>
              </w:divBdr>
              <w:divsChild>
                <w:div w:id="1454328494">
                  <w:marLeft w:val="0"/>
                  <w:marRight w:val="0"/>
                  <w:marTop w:val="0"/>
                  <w:marBottom w:val="0"/>
                  <w:divBdr>
                    <w:top w:val="none" w:sz="0" w:space="0" w:color="auto"/>
                    <w:left w:val="none" w:sz="0" w:space="0" w:color="auto"/>
                    <w:bottom w:val="none" w:sz="0" w:space="0" w:color="auto"/>
                    <w:right w:val="none" w:sz="0" w:space="0" w:color="auto"/>
                  </w:divBdr>
                  <w:divsChild>
                    <w:div w:id="1405761725">
                      <w:marLeft w:val="0"/>
                      <w:marRight w:val="0"/>
                      <w:marTop w:val="0"/>
                      <w:marBottom w:val="0"/>
                      <w:divBdr>
                        <w:top w:val="none" w:sz="0" w:space="0" w:color="auto"/>
                        <w:left w:val="none" w:sz="0" w:space="0" w:color="auto"/>
                        <w:bottom w:val="none" w:sz="0" w:space="0" w:color="auto"/>
                        <w:right w:val="none" w:sz="0" w:space="0" w:color="auto"/>
                      </w:divBdr>
                      <w:divsChild>
                        <w:div w:id="9232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46681">
      <w:bodyDiv w:val="1"/>
      <w:marLeft w:val="0"/>
      <w:marRight w:val="0"/>
      <w:marTop w:val="0"/>
      <w:marBottom w:val="0"/>
      <w:divBdr>
        <w:top w:val="none" w:sz="0" w:space="0" w:color="auto"/>
        <w:left w:val="none" w:sz="0" w:space="0" w:color="auto"/>
        <w:bottom w:val="none" w:sz="0" w:space="0" w:color="auto"/>
        <w:right w:val="none" w:sz="0" w:space="0" w:color="auto"/>
      </w:divBdr>
    </w:div>
    <w:div w:id="106044488">
      <w:bodyDiv w:val="1"/>
      <w:marLeft w:val="0"/>
      <w:marRight w:val="0"/>
      <w:marTop w:val="0"/>
      <w:marBottom w:val="0"/>
      <w:divBdr>
        <w:top w:val="none" w:sz="0" w:space="0" w:color="auto"/>
        <w:left w:val="none" w:sz="0" w:space="0" w:color="auto"/>
        <w:bottom w:val="none" w:sz="0" w:space="0" w:color="auto"/>
        <w:right w:val="none" w:sz="0" w:space="0" w:color="auto"/>
      </w:divBdr>
      <w:divsChild>
        <w:div w:id="2127310358">
          <w:marLeft w:val="0"/>
          <w:marRight w:val="0"/>
          <w:marTop w:val="0"/>
          <w:marBottom w:val="0"/>
          <w:divBdr>
            <w:top w:val="none" w:sz="0" w:space="0" w:color="auto"/>
            <w:left w:val="none" w:sz="0" w:space="0" w:color="auto"/>
            <w:bottom w:val="none" w:sz="0" w:space="0" w:color="auto"/>
            <w:right w:val="none" w:sz="0" w:space="0" w:color="auto"/>
          </w:divBdr>
          <w:divsChild>
            <w:div w:id="1612322417">
              <w:marLeft w:val="0"/>
              <w:marRight w:val="0"/>
              <w:marTop w:val="0"/>
              <w:marBottom w:val="0"/>
              <w:divBdr>
                <w:top w:val="none" w:sz="0" w:space="0" w:color="auto"/>
                <w:left w:val="none" w:sz="0" w:space="0" w:color="auto"/>
                <w:bottom w:val="none" w:sz="0" w:space="0" w:color="auto"/>
                <w:right w:val="none" w:sz="0" w:space="0" w:color="auto"/>
              </w:divBdr>
              <w:divsChild>
                <w:div w:id="1762488324">
                  <w:marLeft w:val="0"/>
                  <w:marRight w:val="0"/>
                  <w:marTop w:val="0"/>
                  <w:marBottom w:val="0"/>
                  <w:divBdr>
                    <w:top w:val="none" w:sz="0" w:space="0" w:color="auto"/>
                    <w:left w:val="none" w:sz="0" w:space="0" w:color="auto"/>
                    <w:bottom w:val="none" w:sz="0" w:space="0" w:color="auto"/>
                    <w:right w:val="none" w:sz="0" w:space="0" w:color="auto"/>
                  </w:divBdr>
                  <w:divsChild>
                    <w:div w:id="1240948502">
                      <w:marLeft w:val="0"/>
                      <w:marRight w:val="0"/>
                      <w:marTop w:val="0"/>
                      <w:marBottom w:val="0"/>
                      <w:divBdr>
                        <w:top w:val="none" w:sz="0" w:space="0" w:color="auto"/>
                        <w:left w:val="none" w:sz="0" w:space="0" w:color="auto"/>
                        <w:bottom w:val="none" w:sz="0" w:space="0" w:color="auto"/>
                        <w:right w:val="none" w:sz="0" w:space="0" w:color="auto"/>
                      </w:divBdr>
                      <w:divsChild>
                        <w:div w:id="4381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37991">
      <w:bodyDiv w:val="1"/>
      <w:marLeft w:val="0"/>
      <w:marRight w:val="0"/>
      <w:marTop w:val="0"/>
      <w:marBottom w:val="0"/>
      <w:divBdr>
        <w:top w:val="none" w:sz="0" w:space="0" w:color="auto"/>
        <w:left w:val="none" w:sz="0" w:space="0" w:color="auto"/>
        <w:bottom w:val="none" w:sz="0" w:space="0" w:color="auto"/>
        <w:right w:val="none" w:sz="0" w:space="0" w:color="auto"/>
      </w:divBdr>
      <w:divsChild>
        <w:div w:id="1151025140">
          <w:marLeft w:val="0"/>
          <w:marRight w:val="0"/>
          <w:marTop w:val="0"/>
          <w:marBottom w:val="0"/>
          <w:divBdr>
            <w:top w:val="none" w:sz="0" w:space="0" w:color="auto"/>
            <w:left w:val="none" w:sz="0" w:space="0" w:color="auto"/>
            <w:bottom w:val="none" w:sz="0" w:space="0" w:color="auto"/>
            <w:right w:val="none" w:sz="0" w:space="0" w:color="auto"/>
          </w:divBdr>
          <w:divsChild>
            <w:div w:id="1210727573">
              <w:marLeft w:val="0"/>
              <w:marRight w:val="0"/>
              <w:marTop w:val="0"/>
              <w:marBottom w:val="0"/>
              <w:divBdr>
                <w:top w:val="none" w:sz="0" w:space="0" w:color="auto"/>
                <w:left w:val="none" w:sz="0" w:space="0" w:color="auto"/>
                <w:bottom w:val="none" w:sz="0" w:space="0" w:color="auto"/>
                <w:right w:val="none" w:sz="0" w:space="0" w:color="auto"/>
              </w:divBdr>
              <w:divsChild>
                <w:div w:id="330960275">
                  <w:marLeft w:val="0"/>
                  <w:marRight w:val="0"/>
                  <w:marTop w:val="0"/>
                  <w:marBottom w:val="0"/>
                  <w:divBdr>
                    <w:top w:val="none" w:sz="0" w:space="0" w:color="auto"/>
                    <w:left w:val="none" w:sz="0" w:space="0" w:color="auto"/>
                    <w:bottom w:val="none" w:sz="0" w:space="0" w:color="auto"/>
                    <w:right w:val="none" w:sz="0" w:space="0" w:color="auto"/>
                  </w:divBdr>
                  <w:divsChild>
                    <w:div w:id="488982934">
                      <w:marLeft w:val="0"/>
                      <w:marRight w:val="0"/>
                      <w:marTop w:val="0"/>
                      <w:marBottom w:val="0"/>
                      <w:divBdr>
                        <w:top w:val="none" w:sz="0" w:space="0" w:color="auto"/>
                        <w:left w:val="none" w:sz="0" w:space="0" w:color="auto"/>
                        <w:bottom w:val="none" w:sz="0" w:space="0" w:color="auto"/>
                        <w:right w:val="none" w:sz="0" w:space="0" w:color="auto"/>
                      </w:divBdr>
                      <w:divsChild>
                        <w:div w:id="18006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9361">
      <w:bodyDiv w:val="1"/>
      <w:marLeft w:val="0"/>
      <w:marRight w:val="0"/>
      <w:marTop w:val="0"/>
      <w:marBottom w:val="0"/>
      <w:divBdr>
        <w:top w:val="none" w:sz="0" w:space="0" w:color="auto"/>
        <w:left w:val="none" w:sz="0" w:space="0" w:color="auto"/>
        <w:bottom w:val="none" w:sz="0" w:space="0" w:color="auto"/>
        <w:right w:val="none" w:sz="0" w:space="0" w:color="auto"/>
      </w:divBdr>
      <w:divsChild>
        <w:div w:id="1179470226">
          <w:marLeft w:val="0"/>
          <w:marRight w:val="0"/>
          <w:marTop w:val="0"/>
          <w:marBottom w:val="0"/>
          <w:divBdr>
            <w:top w:val="none" w:sz="0" w:space="0" w:color="auto"/>
            <w:left w:val="none" w:sz="0" w:space="0" w:color="auto"/>
            <w:bottom w:val="none" w:sz="0" w:space="0" w:color="auto"/>
            <w:right w:val="none" w:sz="0" w:space="0" w:color="auto"/>
          </w:divBdr>
          <w:divsChild>
            <w:div w:id="629744904">
              <w:marLeft w:val="0"/>
              <w:marRight w:val="0"/>
              <w:marTop w:val="0"/>
              <w:marBottom w:val="0"/>
              <w:divBdr>
                <w:top w:val="none" w:sz="0" w:space="0" w:color="auto"/>
                <w:left w:val="none" w:sz="0" w:space="0" w:color="auto"/>
                <w:bottom w:val="none" w:sz="0" w:space="0" w:color="auto"/>
                <w:right w:val="none" w:sz="0" w:space="0" w:color="auto"/>
              </w:divBdr>
              <w:divsChild>
                <w:div w:id="1422264875">
                  <w:marLeft w:val="0"/>
                  <w:marRight w:val="0"/>
                  <w:marTop w:val="0"/>
                  <w:marBottom w:val="0"/>
                  <w:divBdr>
                    <w:top w:val="none" w:sz="0" w:space="0" w:color="auto"/>
                    <w:left w:val="none" w:sz="0" w:space="0" w:color="auto"/>
                    <w:bottom w:val="none" w:sz="0" w:space="0" w:color="auto"/>
                    <w:right w:val="none" w:sz="0" w:space="0" w:color="auto"/>
                  </w:divBdr>
                  <w:divsChild>
                    <w:div w:id="1809320389">
                      <w:marLeft w:val="0"/>
                      <w:marRight w:val="0"/>
                      <w:marTop w:val="0"/>
                      <w:marBottom w:val="0"/>
                      <w:divBdr>
                        <w:top w:val="none" w:sz="0" w:space="0" w:color="auto"/>
                        <w:left w:val="none" w:sz="0" w:space="0" w:color="auto"/>
                        <w:bottom w:val="none" w:sz="0" w:space="0" w:color="auto"/>
                        <w:right w:val="none" w:sz="0" w:space="0" w:color="auto"/>
                      </w:divBdr>
                      <w:divsChild>
                        <w:div w:id="5632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80658">
      <w:bodyDiv w:val="1"/>
      <w:marLeft w:val="0"/>
      <w:marRight w:val="0"/>
      <w:marTop w:val="0"/>
      <w:marBottom w:val="0"/>
      <w:divBdr>
        <w:top w:val="none" w:sz="0" w:space="0" w:color="auto"/>
        <w:left w:val="none" w:sz="0" w:space="0" w:color="auto"/>
        <w:bottom w:val="none" w:sz="0" w:space="0" w:color="auto"/>
        <w:right w:val="none" w:sz="0" w:space="0" w:color="auto"/>
      </w:divBdr>
    </w:div>
    <w:div w:id="629015240">
      <w:bodyDiv w:val="1"/>
      <w:marLeft w:val="0"/>
      <w:marRight w:val="0"/>
      <w:marTop w:val="0"/>
      <w:marBottom w:val="0"/>
      <w:divBdr>
        <w:top w:val="none" w:sz="0" w:space="0" w:color="auto"/>
        <w:left w:val="none" w:sz="0" w:space="0" w:color="auto"/>
        <w:bottom w:val="none" w:sz="0" w:space="0" w:color="auto"/>
        <w:right w:val="none" w:sz="0" w:space="0" w:color="auto"/>
      </w:divBdr>
      <w:divsChild>
        <w:div w:id="1294486367">
          <w:marLeft w:val="0"/>
          <w:marRight w:val="0"/>
          <w:marTop w:val="0"/>
          <w:marBottom w:val="0"/>
          <w:divBdr>
            <w:top w:val="none" w:sz="0" w:space="0" w:color="auto"/>
            <w:left w:val="none" w:sz="0" w:space="0" w:color="auto"/>
            <w:bottom w:val="none" w:sz="0" w:space="0" w:color="auto"/>
            <w:right w:val="none" w:sz="0" w:space="0" w:color="auto"/>
          </w:divBdr>
          <w:divsChild>
            <w:div w:id="1015159128">
              <w:marLeft w:val="0"/>
              <w:marRight w:val="0"/>
              <w:marTop w:val="0"/>
              <w:marBottom w:val="0"/>
              <w:divBdr>
                <w:top w:val="none" w:sz="0" w:space="0" w:color="auto"/>
                <w:left w:val="none" w:sz="0" w:space="0" w:color="auto"/>
                <w:bottom w:val="none" w:sz="0" w:space="0" w:color="auto"/>
                <w:right w:val="none" w:sz="0" w:space="0" w:color="auto"/>
              </w:divBdr>
              <w:divsChild>
                <w:div w:id="1247299450">
                  <w:marLeft w:val="0"/>
                  <w:marRight w:val="0"/>
                  <w:marTop w:val="0"/>
                  <w:marBottom w:val="0"/>
                  <w:divBdr>
                    <w:top w:val="none" w:sz="0" w:space="0" w:color="auto"/>
                    <w:left w:val="none" w:sz="0" w:space="0" w:color="auto"/>
                    <w:bottom w:val="none" w:sz="0" w:space="0" w:color="auto"/>
                    <w:right w:val="none" w:sz="0" w:space="0" w:color="auto"/>
                  </w:divBdr>
                  <w:divsChild>
                    <w:div w:id="1621840356">
                      <w:marLeft w:val="0"/>
                      <w:marRight w:val="0"/>
                      <w:marTop w:val="0"/>
                      <w:marBottom w:val="0"/>
                      <w:divBdr>
                        <w:top w:val="none" w:sz="0" w:space="0" w:color="auto"/>
                        <w:left w:val="none" w:sz="0" w:space="0" w:color="auto"/>
                        <w:bottom w:val="none" w:sz="0" w:space="0" w:color="auto"/>
                        <w:right w:val="none" w:sz="0" w:space="0" w:color="auto"/>
                      </w:divBdr>
                      <w:divsChild>
                        <w:div w:id="20735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397381">
      <w:bodyDiv w:val="1"/>
      <w:marLeft w:val="0"/>
      <w:marRight w:val="0"/>
      <w:marTop w:val="0"/>
      <w:marBottom w:val="0"/>
      <w:divBdr>
        <w:top w:val="none" w:sz="0" w:space="0" w:color="auto"/>
        <w:left w:val="none" w:sz="0" w:space="0" w:color="auto"/>
        <w:bottom w:val="none" w:sz="0" w:space="0" w:color="auto"/>
        <w:right w:val="none" w:sz="0" w:space="0" w:color="auto"/>
      </w:divBdr>
    </w:div>
    <w:div w:id="802843346">
      <w:bodyDiv w:val="1"/>
      <w:marLeft w:val="0"/>
      <w:marRight w:val="0"/>
      <w:marTop w:val="0"/>
      <w:marBottom w:val="0"/>
      <w:divBdr>
        <w:top w:val="none" w:sz="0" w:space="0" w:color="auto"/>
        <w:left w:val="none" w:sz="0" w:space="0" w:color="auto"/>
        <w:bottom w:val="none" w:sz="0" w:space="0" w:color="auto"/>
        <w:right w:val="none" w:sz="0" w:space="0" w:color="auto"/>
      </w:divBdr>
    </w:div>
    <w:div w:id="861936982">
      <w:bodyDiv w:val="1"/>
      <w:marLeft w:val="0"/>
      <w:marRight w:val="0"/>
      <w:marTop w:val="0"/>
      <w:marBottom w:val="0"/>
      <w:divBdr>
        <w:top w:val="none" w:sz="0" w:space="0" w:color="auto"/>
        <w:left w:val="none" w:sz="0" w:space="0" w:color="auto"/>
        <w:bottom w:val="none" w:sz="0" w:space="0" w:color="auto"/>
        <w:right w:val="none" w:sz="0" w:space="0" w:color="auto"/>
      </w:divBdr>
    </w:div>
    <w:div w:id="909582636">
      <w:bodyDiv w:val="1"/>
      <w:marLeft w:val="0"/>
      <w:marRight w:val="0"/>
      <w:marTop w:val="0"/>
      <w:marBottom w:val="0"/>
      <w:divBdr>
        <w:top w:val="none" w:sz="0" w:space="0" w:color="auto"/>
        <w:left w:val="none" w:sz="0" w:space="0" w:color="auto"/>
        <w:bottom w:val="none" w:sz="0" w:space="0" w:color="auto"/>
        <w:right w:val="none" w:sz="0" w:space="0" w:color="auto"/>
      </w:divBdr>
      <w:divsChild>
        <w:div w:id="383261819">
          <w:marLeft w:val="0"/>
          <w:marRight w:val="0"/>
          <w:marTop w:val="0"/>
          <w:marBottom w:val="0"/>
          <w:divBdr>
            <w:top w:val="none" w:sz="0" w:space="0" w:color="auto"/>
            <w:left w:val="none" w:sz="0" w:space="0" w:color="auto"/>
            <w:bottom w:val="none" w:sz="0" w:space="0" w:color="auto"/>
            <w:right w:val="none" w:sz="0" w:space="0" w:color="auto"/>
          </w:divBdr>
          <w:divsChild>
            <w:div w:id="612058187">
              <w:marLeft w:val="0"/>
              <w:marRight w:val="0"/>
              <w:marTop w:val="0"/>
              <w:marBottom w:val="0"/>
              <w:divBdr>
                <w:top w:val="none" w:sz="0" w:space="0" w:color="auto"/>
                <w:left w:val="none" w:sz="0" w:space="0" w:color="auto"/>
                <w:bottom w:val="none" w:sz="0" w:space="0" w:color="auto"/>
                <w:right w:val="none" w:sz="0" w:space="0" w:color="auto"/>
              </w:divBdr>
              <w:divsChild>
                <w:div w:id="1009798944">
                  <w:marLeft w:val="0"/>
                  <w:marRight w:val="0"/>
                  <w:marTop w:val="0"/>
                  <w:marBottom w:val="0"/>
                  <w:divBdr>
                    <w:top w:val="none" w:sz="0" w:space="0" w:color="auto"/>
                    <w:left w:val="none" w:sz="0" w:space="0" w:color="auto"/>
                    <w:bottom w:val="none" w:sz="0" w:space="0" w:color="auto"/>
                    <w:right w:val="none" w:sz="0" w:space="0" w:color="auto"/>
                  </w:divBdr>
                  <w:divsChild>
                    <w:div w:id="684596044">
                      <w:marLeft w:val="0"/>
                      <w:marRight w:val="0"/>
                      <w:marTop w:val="0"/>
                      <w:marBottom w:val="0"/>
                      <w:divBdr>
                        <w:top w:val="none" w:sz="0" w:space="0" w:color="auto"/>
                        <w:left w:val="none" w:sz="0" w:space="0" w:color="auto"/>
                        <w:bottom w:val="none" w:sz="0" w:space="0" w:color="auto"/>
                        <w:right w:val="none" w:sz="0" w:space="0" w:color="auto"/>
                      </w:divBdr>
                      <w:divsChild>
                        <w:div w:id="4807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9131">
      <w:bodyDiv w:val="1"/>
      <w:marLeft w:val="0"/>
      <w:marRight w:val="0"/>
      <w:marTop w:val="0"/>
      <w:marBottom w:val="0"/>
      <w:divBdr>
        <w:top w:val="none" w:sz="0" w:space="0" w:color="auto"/>
        <w:left w:val="none" w:sz="0" w:space="0" w:color="auto"/>
        <w:bottom w:val="none" w:sz="0" w:space="0" w:color="auto"/>
        <w:right w:val="none" w:sz="0" w:space="0" w:color="auto"/>
      </w:divBdr>
    </w:div>
    <w:div w:id="958991218">
      <w:bodyDiv w:val="1"/>
      <w:marLeft w:val="0"/>
      <w:marRight w:val="0"/>
      <w:marTop w:val="0"/>
      <w:marBottom w:val="0"/>
      <w:divBdr>
        <w:top w:val="none" w:sz="0" w:space="0" w:color="auto"/>
        <w:left w:val="none" w:sz="0" w:space="0" w:color="auto"/>
        <w:bottom w:val="none" w:sz="0" w:space="0" w:color="auto"/>
        <w:right w:val="none" w:sz="0" w:space="0" w:color="auto"/>
      </w:divBdr>
      <w:divsChild>
        <w:div w:id="618536950">
          <w:marLeft w:val="0"/>
          <w:marRight w:val="0"/>
          <w:marTop w:val="0"/>
          <w:marBottom w:val="0"/>
          <w:divBdr>
            <w:top w:val="none" w:sz="0" w:space="0" w:color="auto"/>
            <w:left w:val="none" w:sz="0" w:space="0" w:color="auto"/>
            <w:bottom w:val="none" w:sz="0" w:space="0" w:color="auto"/>
            <w:right w:val="none" w:sz="0" w:space="0" w:color="auto"/>
          </w:divBdr>
          <w:divsChild>
            <w:div w:id="1949124043">
              <w:marLeft w:val="0"/>
              <w:marRight w:val="0"/>
              <w:marTop w:val="0"/>
              <w:marBottom w:val="0"/>
              <w:divBdr>
                <w:top w:val="none" w:sz="0" w:space="0" w:color="auto"/>
                <w:left w:val="none" w:sz="0" w:space="0" w:color="auto"/>
                <w:bottom w:val="none" w:sz="0" w:space="0" w:color="auto"/>
                <w:right w:val="none" w:sz="0" w:space="0" w:color="auto"/>
              </w:divBdr>
              <w:divsChild>
                <w:div w:id="662009190">
                  <w:marLeft w:val="0"/>
                  <w:marRight w:val="0"/>
                  <w:marTop w:val="0"/>
                  <w:marBottom w:val="0"/>
                  <w:divBdr>
                    <w:top w:val="none" w:sz="0" w:space="0" w:color="auto"/>
                    <w:left w:val="none" w:sz="0" w:space="0" w:color="auto"/>
                    <w:bottom w:val="none" w:sz="0" w:space="0" w:color="auto"/>
                    <w:right w:val="none" w:sz="0" w:space="0" w:color="auto"/>
                  </w:divBdr>
                  <w:divsChild>
                    <w:div w:id="1069301562">
                      <w:marLeft w:val="0"/>
                      <w:marRight w:val="0"/>
                      <w:marTop w:val="0"/>
                      <w:marBottom w:val="0"/>
                      <w:divBdr>
                        <w:top w:val="none" w:sz="0" w:space="0" w:color="auto"/>
                        <w:left w:val="none" w:sz="0" w:space="0" w:color="auto"/>
                        <w:bottom w:val="none" w:sz="0" w:space="0" w:color="auto"/>
                        <w:right w:val="none" w:sz="0" w:space="0" w:color="auto"/>
                      </w:divBdr>
                      <w:divsChild>
                        <w:div w:id="16507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03720">
      <w:bodyDiv w:val="1"/>
      <w:marLeft w:val="0"/>
      <w:marRight w:val="0"/>
      <w:marTop w:val="0"/>
      <w:marBottom w:val="0"/>
      <w:divBdr>
        <w:top w:val="none" w:sz="0" w:space="0" w:color="auto"/>
        <w:left w:val="none" w:sz="0" w:space="0" w:color="auto"/>
        <w:bottom w:val="none" w:sz="0" w:space="0" w:color="auto"/>
        <w:right w:val="none" w:sz="0" w:space="0" w:color="auto"/>
      </w:divBdr>
      <w:divsChild>
        <w:div w:id="761880721">
          <w:marLeft w:val="0"/>
          <w:marRight w:val="0"/>
          <w:marTop w:val="0"/>
          <w:marBottom w:val="0"/>
          <w:divBdr>
            <w:top w:val="none" w:sz="0" w:space="0" w:color="auto"/>
            <w:left w:val="none" w:sz="0" w:space="0" w:color="auto"/>
            <w:bottom w:val="none" w:sz="0" w:space="0" w:color="auto"/>
            <w:right w:val="none" w:sz="0" w:space="0" w:color="auto"/>
          </w:divBdr>
          <w:divsChild>
            <w:div w:id="226571886">
              <w:marLeft w:val="0"/>
              <w:marRight w:val="0"/>
              <w:marTop w:val="0"/>
              <w:marBottom w:val="0"/>
              <w:divBdr>
                <w:top w:val="none" w:sz="0" w:space="0" w:color="auto"/>
                <w:left w:val="none" w:sz="0" w:space="0" w:color="auto"/>
                <w:bottom w:val="none" w:sz="0" w:space="0" w:color="auto"/>
                <w:right w:val="none" w:sz="0" w:space="0" w:color="auto"/>
              </w:divBdr>
              <w:divsChild>
                <w:div w:id="1334911856">
                  <w:marLeft w:val="0"/>
                  <w:marRight w:val="0"/>
                  <w:marTop w:val="0"/>
                  <w:marBottom w:val="0"/>
                  <w:divBdr>
                    <w:top w:val="none" w:sz="0" w:space="0" w:color="auto"/>
                    <w:left w:val="none" w:sz="0" w:space="0" w:color="auto"/>
                    <w:bottom w:val="none" w:sz="0" w:space="0" w:color="auto"/>
                    <w:right w:val="none" w:sz="0" w:space="0" w:color="auto"/>
                  </w:divBdr>
                  <w:divsChild>
                    <w:div w:id="1644306893">
                      <w:marLeft w:val="0"/>
                      <w:marRight w:val="0"/>
                      <w:marTop w:val="0"/>
                      <w:marBottom w:val="0"/>
                      <w:divBdr>
                        <w:top w:val="none" w:sz="0" w:space="0" w:color="auto"/>
                        <w:left w:val="none" w:sz="0" w:space="0" w:color="auto"/>
                        <w:bottom w:val="none" w:sz="0" w:space="0" w:color="auto"/>
                        <w:right w:val="none" w:sz="0" w:space="0" w:color="auto"/>
                      </w:divBdr>
                      <w:divsChild>
                        <w:div w:id="16561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866850">
      <w:bodyDiv w:val="1"/>
      <w:marLeft w:val="0"/>
      <w:marRight w:val="0"/>
      <w:marTop w:val="0"/>
      <w:marBottom w:val="0"/>
      <w:divBdr>
        <w:top w:val="none" w:sz="0" w:space="0" w:color="auto"/>
        <w:left w:val="none" w:sz="0" w:space="0" w:color="auto"/>
        <w:bottom w:val="none" w:sz="0" w:space="0" w:color="auto"/>
        <w:right w:val="none" w:sz="0" w:space="0" w:color="auto"/>
      </w:divBdr>
      <w:divsChild>
        <w:div w:id="815342653">
          <w:marLeft w:val="0"/>
          <w:marRight w:val="0"/>
          <w:marTop w:val="0"/>
          <w:marBottom w:val="0"/>
          <w:divBdr>
            <w:top w:val="none" w:sz="0" w:space="0" w:color="auto"/>
            <w:left w:val="none" w:sz="0" w:space="0" w:color="auto"/>
            <w:bottom w:val="none" w:sz="0" w:space="0" w:color="auto"/>
            <w:right w:val="none" w:sz="0" w:space="0" w:color="auto"/>
          </w:divBdr>
          <w:divsChild>
            <w:div w:id="884874290">
              <w:marLeft w:val="0"/>
              <w:marRight w:val="0"/>
              <w:marTop w:val="0"/>
              <w:marBottom w:val="0"/>
              <w:divBdr>
                <w:top w:val="none" w:sz="0" w:space="0" w:color="auto"/>
                <w:left w:val="none" w:sz="0" w:space="0" w:color="auto"/>
                <w:bottom w:val="none" w:sz="0" w:space="0" w:color="auto"/>
                <w:right w:val="none" w:sz="0" w:space="0" w:color="auto"/>
              </w:divBdr>
              <w:divsChild>
                <w:div w:id="1998610744">
                  <w:marLeft w:val="0"/>
                  <w:marRight w:val="0"/>
                  <w:marTop w:val="0"/>
                  <w:marBottom w:val="0"/>
                  <w:divBdr>
                    <w:top w:val="none" w:sz="0" w:space="0" w:color="auto"/>
                    <w:left w:val="none" w:sz="0" w:space="0" w:color="auto"/>
                    <w:bottom w:val="none" w:sz="0" w:space="0" w:color="auto"/>
                    <w:right w:val="none" w:sz="0" w:space="0" w:color="auto"/>
                  </w:divBdr>
                  <w:divsChild>
                    <w:div w:id="333607096">
                      <w:marLeft w:val="0"/>
                      <w:marRight w:val="0"/>
                      <w:marTop w:val="0"/>
                      <w:marBottom w:val="0"/>
                      <w:divBdr>
                        <w:top w:val="none" w:sz="0" w:space="0" w:color="auto"/>
                        <w:left w:val="none" w:sz="0" w:space="0" w:color="auto"/>
                        <w:bottom w:val="none" w:sz="0" w:space="0" w:color="auto"/>
                        <w:right w:val="none" w:sz="0" w:space="0" w:color="auto"/>
                      </w:divBdr>
                      <w:divsChild>
                        <w:div w:id="1795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279143650">
      <w:bodyDiv w:val="1"/>
      <w:marLeft w:val="0"/>
      <w:marRight w:val="0"/>
      <w:marTop w:val="0"/>
      <w:marBottom w:val="0"/>
      <w:divBdr>
        <w:top w:val="none" w:sz="0" w:space="0" w:color="auto"/>
        <w:left w:val="none" w:sz="0" w:space="0" w:color="auto"/>
        <w:bottom w:val="none" w:sz="0" w:space="0" w:color="auto"/>
        <w:right w:val="none" w:sz="0" w:space="0" w:color="auto"/>
      </w:divBdr>
      <w:divsChild>
        <w:div w:id="488861679">
          <w:marLeft w:val="0"/>
          <w:marRight w:val="0"/>
          <w:marTop w:val="0"/>
          <w:marBottom w:val="0"/>
          <w:divBdr>
            <w:top w:val="none" w:sz="0" w:space="0" w:color="auto"/>
            <w:left w:val="none" w:sz="0" w:space="0" w:color="auto"/>
            <w:bottom w:val="none" w:sz="0" w:space="0" w:color="auto"/>
            <w:right w:val="none" w:sz="0" w:space="0" w:color="auto"/>
          </w:divBdr>
          <w:divsChild>
            <w:div w:id="1216890272">
              <w:marLeft w:val="0"/>
              <w:marRight w:val="0"/>
              <w:marTop w:val="0"/>
              <w:marBottom w:val="0"/>
              <w:divBdr>
                <w:top w:val="none" w:sz="0" w:space="0" w:color="auto"/>
                <w:left w:val="none" w:sz="0" w:space="0" w:color="auto"/>
                <w:bottom w:val="none" w:sz="0" w:space="0" w:color="auto"/>
                <w:right w:val="none" w:sz="0" w:space="0" w:color="auto"/>
              </w:divBdr>
              <w:divsChild>
                <w:div w:id="2005891292">
                  <w:marLeft w:val="0"/>
                  <w:marRight w:val="0"/>
                  <w:marTop w:val="0"/>
                  <w:marBottom w:val="0"/>
                  <w:divBdr>
                    <w:top w:val="none" w:sz="0" w:space="0" w:color="auto"/>
                    <w:left w:val="none" w:sz="0" w:space="0" w:color="auto"/>
                    <w:bottom w:val="none" w:sz="0" w:space="0" w:color="auto"/>
                    <w:right w:val="none" w:sz="0" w:space="0" w:color="auto"/>
                  </w:divBdr>
                  <w:divsChild>
                    <w:div w:id="466053721">
                      <w:marLeft w:val="0"/>
                      <w:marRight w:val="0"/>
                      <w:marTop w:val="0"/>
                      <w:marBottom w:val="0"/>
                      <w:divBdr>
                        <w:top w:val="none" w:sz="0" w:space="0" w:color="auto"/>
                        <w:left w:val="none" w:sz="0" w:space="0" w:color="auto"/>
                        <w:bottom w:val="none" w:sz="0" w:space="0" w:color="auto"/>
                        <w:right w:val="none" w:sz="0" w:space="0" w:color="auto"/>
                      </w:divBdr>
                      <w:divsChild>
                        <w:div w:id="1856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984476">
      <w:bodyDiv w:val="1"/>
      <w:marLeft w:val="0"/>
      <w:marRight w:val="0"/>
      <w:marTop w:val="0"/>
      <w:marBottom w:val="0"/>
      <w:divBdr>
        <w:top w:val="none" w:sz="0" w:space="0" w:color="auto"/>
        <w:left w:val="none" w:sz="0" w:space="0" w:color="auto"/>
        <w:bottom w:val="none" w:sz="0" w:space="0" w:color="auto"/>
        <w:right w:val="none" w:sz="0" w:space="0" w:color="auto"/>
      </w:divBdr>
      <w:divsChild>
        <w:div w:id="1930844025">
          <w:marLeft w:val="0"/>
          <w:marRight w:val="0"/>
          <w:marTop w:val="0"/>
          <w:marBottom w:val="0"/>
          <w:divBdr>
            <w:top w:val="none" w:sz="0" w:space="0" w:color="auto"/>
            <w:left w:val="none" w:sz="0" w:space="0" w:color="auto"/>
            <w:bottom w:val="none" w:sz="0" w:space="0" w:color="auto"/>
            <w:right w:val="none" w:sz="0" w:space="0" w:color="auto"/>
          </w:divBdr>
          <w:divsChild>
            <w:div w:id="49499214">
              <w:marLeft w:val="0"/>
              <w:marRight w:val="0"/>
              <w:marTop w:val="0"/>
              <w:marBottom w:val="0"/>
              <w:divBdr>
                <w:top w:val="none" w:sz="0" w:space="0" w:color="auto"/>
                <w:left w:val="none" w:sz="0" w:space="0" w:color="auto"/>
                <w:bottom w:val="none" w:sz="0" w:space="0" w:color="auto"/>
                <w:right w:val="none" w:sz="0" w:space="0" w:color="auto"/>
              </w:divBdr>
              <w:divsChild>
                <w:div w:id="785001362">
                  <w:marLeft w:val="0"/>
                  <w:marRight w:val="0"/>
                  <w:marTop w:val="0"/>
                  <w:marBottom w:val="0"/>
                  <w:divBdr>
                    <w:top w:val="none" w:sz="0" w:space="0" w:color="auto"/>
                    <w:left w:val="none" w:sz="0" w:space="0" w:color="auto"/>
                    <w:bottom w:val="none" w:sz="0" w:space="0" w:color="auto"/>
                    <w:right w:val="none" w:sz="0" w:space="0" w:color="auto"/>
                  </w:divBdr>
                  <w:divsChild>
                    <w:div w:id="929704247">
                      <w:marLeft w:val="0"/>
                      <w:marRight w:val="0"/>
                      <w:marTop w:val="0"/>
                      <w:marBottom w:val="0"/>
                      <w:divBdr>
                        <w:top w:val="none" w:sz="0" w:space="0" w:color="auto"/>
                        <w:left w:val="none" w:sz="0" w:space="0" w:color="auto"/>
                        <w:bottom w:val="none" w:sz="0" w:space="0" w:color="auto"/>
                        <w:right w:val="none" w:sz="0" w:space="0" w:color="auto"/>
                      </w:divBdr>
                      <w:divsChild>
                        <w:div w:id="2664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164578">
      <w:bodyDiv w:val="1"/>
      <w:marLeft w:val="0"/>
      <w:marRight w:val="0"/>
      <w:marTop w:val="0"/>
      <w:marBottom w:val="0"/>
      <w:divBdr>
        <w:top w:val="none" w:sz="0" w:space="0" w:color="auto"/>
        <w:left w:val="none" w:sz="0" w:space="0" w:color="auto"/>
        <w:bottom w:val="none" w:sz="0" w:space="0" w:color="auto"/>
        <w:right w:val="none" w:sz="0" w:space="0" w:color="auto"/>
      </w:divBdr>
    </w:div>
    <w:div w:id="1649358645">
      <w:bodyDiv w:val="1"/>
      <w:marLeft w:val="0"/>
      <w:marRight w:val="0"/>
      <w:marTop w:val="0"/>
      <w:marBottom w:val="0"/>
      <w:divBdr>
        <w:top w:val="none" w:sz="0" w:space="0" w:color="auto"/>
        <w:left w:val="none" w:sz="0" w:space="0" w:color="auto"/>
        <w:bottom w:val="none" w:sz="0" w:space="0" w:color="auto"/>
        <w:right w:val="none" w:sz="0" w:space="0" w:color="auto"/>
      </w:divBdr>
    </w:div>
    <w:div w:id="1719738891">
      <w:bodyDiv w:val="1"/>
      <w:marLeft w:val="0"/>
      <w:marRight w:val="0"/>
      <w:marTop w:val="0"/>
      <w:marBottom w:val="0"/>
      <w:divBdr>
        <w:top w:val="none" w:sz="0" w:space="0" w:color="auto"/>
        <w:left w:val="none" w:sz="0" w:space="0" w:color="auto"/>
        <w:bottom w:val="none" w:sz="0" w:space="0" w:color="auto"/>
        <w:right w:val="none" w:sz="0" w:space="0" w:color="auto"/>
      </w:divBdr>
      <w:divsChild>
        <w:div w:id="1843277313">
          <w:marLeft w:val="0"/>
          <w:marRight w:val="0"/>
          <w:marTop w:val="0"/>
          <w:marBottom w:val="0"/>
          <w:divBdr>
            <w:top w:val="none" w:sz="0" w:space="0" w:color="auto"/>
            <w:left w:val="none" w:sz="0" w:space="0" w:color="auto"/>
            <w:bottom w:val="none" w:sz="0" w:space="0" w:color="auto"/>
            <w:right w:val="none" w:sz="0" w:space="0" w:color="auto"/>
          </w:divBdr>
          <w:divsChild>
            <w:div w:id="713626241">
              <w:marLeft w:val="0"/>
              <w:marRight w:val="0"/>
              <w:marTop w:val="0"/>
              <w:marBottom w:val="0"/>
              <w:divBdr>
                <w:top w:val="none" w:sz="0" w:space="0" w:color="auto"/>
                <w:left w:val="none" w:sz="0" w:space="0" w:color="auto"/>
                <w:bottom w:val="none" w:sz="0" w:space="0" w:color="auto"/>
                <w:right w:val="none" w:sz="0" w:space="0" w:color="auto"/>
              </w:divBdr>
              <w:divsChild>
                <w:div w:id="110444763">
                  <w:marLeft w:val="0"/>
                  <w:marRight w:val="0"/>
                  <w:marTop w:val="0"/>
                  <w:marBottom w:val="0"/>
                  <w:divBdr>
                    <w:top w:val="none" w:sz="0" w:space="0" w:color="auto"/>
                    <w:left w:val="none" w:sz="0" w:space="0" w:color="auto"/>
                    <w:bottom w:val="none" w:sz="0" w:space="0" w:color="auto"/>
                    <w:right w:val="none" w:sz="0" w:space="0" w:color="auto"/>
                  </w:divBdr>
                  <w:divsChild>
                    <w:div w:id="1046181626">
                      <w:marLeft w:val="0"/>
                      <w:marRight w:val="0"/>
                      <w:marTop w:val="0"/>
                      <w:marBottom w:val="0"/>
                      <w:divBdr>
                        <w:top w:val="none" w:sz="0" w:space="0" w:color="auto"/>
                        <w:left w:val="none" w:sz="0" w:space="0" w:color="auto"/>
                        <w:bottom w:val="none" w:sz="0" w:space="0" w:color="auto"/>
                        <w:right w:val="none" w:sz="0" w:space="0" w:color="auto"/>
                      </w:divBdr>
                      <w:divsChild>
                        <w:div w:id="14620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72975">
      <w:bodyDiv w:val="1"/>
      <w:marLeft w:val="225"/>
      <w:marRight w:val="225"/>
      <w:marTop w:val="0"/>
      <w:marBottom w:val="0"/>
      <w:divBdr>
        <w:top w:val="none" w:sz="0" w:space="0" w:color="auto"/>
        <w:left w:val="none" w:sz="0" w:space="0" w:color="auto"/>
        <w:bottom w:val="none" w:sz="0" w:space="0" w:color="auto"/>
        <w:right w:val="none" w:sz="0" w:space="0" w:color="auto"/>
      </w:divBdr>
      <w:divsChild>
        <w:div w:id="100029555">
          <w:marLeft w:val="0"/>
          <w:marRight w:val="0"/>
          <w:marTop w:val="0"/>
          <w:marBottom w:val="0"/>
          <w:divBdr>
            <w:top w:val="none" w:sz="0" w:space="0" w:color="auto"/>
            <w:left w:val="none" w:sz="0" w:space="0" w:color="auto"/>
            <w:bottom w:val="none" w:sz="0" w:space="0" w:color="auto"/>
            <w:right w:val="none" w:sz="0" w:space="0" w:color="auto"/>
          </w:divBdr>
        </w:div>
      </w:divsChild>
    </w:div>
    <w:div w:id="1756779169">
      <w:bodyDiv w:val="1"/>
      <w:marLeft w:val="0"/>
      <w:marRight w:val="0"/>
      <w:marTop w:val="0"/>
      <w:marBottom w:val="0"/>
      <w:divBdr>
        <w:top w:val="none" w:sz="0" w:space="0" w:color="auto"/>
        <w:left w:val="none" w:sz="0" w:space="0" w:color="auto"/>
        <w:bottom w:val="none" w:sz="0" w:space="0" w:color="auto"/>
        <w:right w:val="none" w:sz="0" w:space="0" w:color="auto"/>
      </w:divBdr>
      <w:divsChild>
        <w:div w:id="928923969">
          <w:marLeft w:val="0"/>
          <w:marRight w:val="0"/>
          <w:marTop w:val="0"/>
          <w:marBottom w:val="0"/>
          <w:divBdr>
            <w:top w:val="none" w:sz="0" w:space="0" w:color="auto"/>
            <w:left w:val="none" w:sz="0" w:space="0" w:color="auto"/>
            <w:bottom w:val="none" w:sz="0" w:space="0" w:color="auto"/>
            <w:right w:val="none" w:sz="0" w:space="0" w:color="auto"/>
          </w:divBdr>
          <w:divsChild>
            <w:div w:id="998652767">
              <w:marLeft w:val="0"/>
              <w:marRight w:val="0"/>
              <w:marTop w:val="0"/>
              <w:marBottom w:val="0"/>
              <w:divBdr>
                <w:top w:val="none" w:sz="0" w:space="0" w:color="auto"/>
                <w:left w:val="none" w:sz="0" w:space="0" w:color="auto"/>
                <w:bottom w:val="none" w:sz="0" w:space="0" w:color="auto"/>
                <w:right w:val="none" w:sz="0" w:space="0" w:color="auto"/>
              </w:divBdr>
              <w:divsChild>
                <w:div w:id="1278876272">
                  <w:marLeft w:val="0"/>
                  <w:marRight w:val="0"/>
                  <w:marTop w:val="0"/>
                  <w:marBottom w:val="0"/>
                  <w:divBdr>
                    <w:top w:val="none" w:sz="0" w:space="0" w:color="auto"/>
                    <w:left w:val="none" w:sz="0" w:space="0" w:color="auto"/>
                    <w:bottom w:val="none" w:sz="0" w:space="0" w:color="auto"/>
                    <w:right w:val="none" w:sz="0" w:space="0" w:color="auto"/>
                  </w:divBdr>
                  <w:divsChild>
                    <w:div w:id="1628663924">
                      <w:marLeft w:val="0"/>
                      <w:marRight w:val="0"/>
                      <w:marTop w:val="0"/>
                      <w:marBottom w:val="0"/>
                      <w:divBdr>
                        <w:top w:val="none" w:sz="0" w:space="0" w:color="auto"/>
                        <w:left w:val="none" w:sz="0" w:space="0" w:color="auto"/>
                        <w:bottom w:val="none" w:sz="0" w:space="0" w:color="auto"/>
                        <w:right w:val="none" w:sz="0" w:space="0" w:color="auto"/>
                      </w:divBdr>
                      <w:divsChild>
                        <w:div w:id="18430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541226">
      <w:bodyDiv w:val="1"/>
      <w:marLeft w:val="0"/>
      <w:marRight w:val="0"/>
      <w:marTop w:val="0"/>
      <w:marBottom w:val="0"/>
      <w:divBdr>
        <w:top w:val="none" w:sz="0" w:space="0" w:color="auto"/>
        <w:left w:val="none" w:sz="0" w:space="0" w:color="auto"/>
        <w:bottom w:val="none" w:sz="0" w:space="0" w:color="auto"/>
        <w:right w:val="none" w:sz="0" w:space="0" w:color="auto"/>
      </w:divBdr>
      <w:divsChild>
        <w:div w:id="1151017415">
          <w:marLeft w:val="0"/>
          <w:marRight w:val="0"/>
          <w:marTop w:val="0"/>
          <w:marBottom w:val="0"/>
          <w:divBdr>
            <w:top w:val="none" w:sz="0" w:space="0" w:color="auto"/>
            <w:left w:val="none" w:sz="0" w:space="0" w:color="auto"/>
            <w:bottom w:val="none" w:sz="0" w:space="0" w:color="auto"/>
            <w:right w:val="none" w:sz="0" w:space="0" w:color="auto"/>
          </w:divBdr>
          <w:divsChild>
            <w:div w:id="577714478">
              <w:marLeft w:val="0"/>
              <w:marRight w:val="0"/>
              <w:marTop w:val="0"/>
              <w:marBottom w:val="0"/>
              <w:divBdr>
                <w:top w:val="none" w:sz="0" w:space="0" w:color="auto"/>
                <w:left w:val="none" w:sz="0" w:space="0" w:color="auto"/>
                <w:bottom w:val="none" w:sz="0" w:space="0" w:color="auto"/>
                <w:right w:val="none" w:sz="0" w:space="0" w:color="auto"/>
              </w:divBdr>
              <w:divsChild>
                <w:div w:id="723868035">
                  <w:marLeft w:val="0"/>
                  <w:marRight w:val="0"/>
                  <w:marTop w:val="0"/>
                  <w:marBottom w:val="0"/>
                  <w:divBdr>
                    <w:top w:val="none" w:sz="0" w:space="0" w:color="auto"/>
                    <w:left w:val="none" w:sz="0" w:space="0" w:color="auto"/>
                    <w:bottom w:val="none" w:sz="0" w:space="0" w:color="auto"/>
                    <w:right w:val="none" w:sz="0" w:space="0" w:color="auto"/>
                  </w:divBdr>
                  <w:divsChild>
                    <w:div w:id="22442890">
                      <w:marLeft w:val="0"/>
                      <w:marRight w:val="0"/>
                      <w:marTop w:val="0"/>
                      <w:marBottom w:val="0"/>
                      <w:divBdr>
                        <w:top w:val="none" w:sz="0" w:space="0" w:color="auto"/>
                        <w:left w:val="none" w:sz="0" w:space="0" w:color="auto"/>
                        <w:bottom w:val="none" w:sz="0" w:space="0" w:color="auto"/>
                        <w:right w:val="none" w:sz="0" w:space="0" w:color="auto"/>
                      </w:divBdr>
                      <w:divsChild>
                        <w:div w:id="17696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82522">
      <w:bodyDiv w:val="1"/>
      <w:marLeft w:val="0"/>
      <w:marRight w:val="0"/>
      <w:marTop w:val="0"/>
      <w:marBottom w:val="0"/>
      <w:divBdr>
        <w:top w:val="none" w:sz="0" w:space="0" w:color="auto"/>
        <w:left w:val="none" w:sz="0" w:space="0" w:color="auto"/>
        <w:bottom w:val="none" w:sz="0" w:space="0" w:color="auto"/>
        <w:right w:val="none" w:sz="0" w:space="0" w:color="auto"/>
      </w:divBdr>
      <w:divsChild>
        <w:div w:id="1510488671">
          <w:marLeft w:val="0"/>
          <w:marRight w:val="0"/>
          <w:marTop w:val="0"/>
          <w:marBottom w:val="0"/>
          <w:divBdr>
            <w:top w:val="none" w:sz="0" w:space="0" w:color="auto"/>
            <w:left w:val="none" w:sz="0" w:space="0" w:color="auto"/>
            <w:bottom w:val="none" w:sz="0" w:space="0" w:color="auto"/>
            <w:right w:val="none" w:sz="0" w:space="0" w:color="auto"/>
          </w:divBdr>
          <w:divsChild>
            <w:div w:id="1936131922">
              <w:marLeft w:val="0"/>
              <w:marRight w:val="0"/>
              <w:marTop w:val="0"/>
              <w:marBottom w:val="0"/>
              <w:divBdr>
                <w:top w:val="none" w:sz="0" w:space="0" w:color="auto"/>
                <w:left w:val="none" w:sz="0" w:space="0" w:color="auto"/>
                <w:bottom w:val="none" w:sz="0" w:space="0" w:color="auto"/>
                <w:right w:val="none" w:sz="0" w:space="0" w:color="auto"/>
              </w:divBdr>
              <w:divsChild>
                <w:div w:id="1397584620">
                  <w:marLeft w:val="0"/>
                  <w:marRight w:val="0"/>
                  <w:marTop w:val="0"/>
                  <w:marBottom w:val="0"/>
                  <w:divBdr>
                    <w:top w:val="none" w:sz="0" w:space="0" w:color="auto"/>
                    <w:left w:val="none" w:sz="0" w:space="0" w:color="auto"/>
                    <w:bottom w:val="none" w:sz="0" w:space="0" w:color="auto"/>
                    <w:right w:val="none" w:sz="0" w:space="0" w:color="auto"/>
                  </w:divBdr>
                  <w:divsChild>
                    <w:div w:id="658851327">
                      <w:marLeft w:val="0"/>
                      <w:marRight w:val="0"/>
                      <w:marTop w:val="0"/>
                      <w:marBottom w:val="0"/>
                      <w:divBdr>
                        <w:top w:val="none" w:sz="0" w:space="0" w:color="auto"/>
                        <w:left w:val="none" w:sz="0" w:space="0" w:color="auto"/>
                        <w:bottom w:val="none" w:sz="0" w:space="0" w:color="auto"/>
                        <w:right w:val="none" w:sz="0" w:space="0" w:color="auto"/>
                      </w:divBdr>
                      <w:divsChild>
                        <w:div w:id="1115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504414">
      <w:bodyDiv w:val="1"/>
      <w:marLeft w:val="0"/>
      <w:marRight w:val="0"/>
      <w:marTop w:val="0"/>
      <w:marBottom w:val="0"/>
      <w:divBdr>
        <w:top w:val="none" w:sz="0" w:space="0" w:color="auto"/>
        <w:left w:val="none" w:sz="0" w:space="0" w:color="auto"/>
        <w:bottom w:val="none" w:sz="0" w:space="0" w:color="auto"/>
        <w:right w:val="none" w:sz="0" w:space="0" w:color="auto"/>
      </w:divBdr>
      <w:divsChild>
        <w:div w:id="205725287">
          <w:marLeft w:val="0"/>
          <w:marRight w:val="0"/>
          <w:marTop w:val="0"/>
          <w:marBottom w:val="0"/>
          <w:divBdr>
            <w:top w:val="none" w:sz="0" w:space="0" w:color="auto"/>
            <w:left w:val="none" w:sz="0" w:space="0" w:color="auto"/>
            <w:bottom w:val="none" w:sz="0" w:space="0" w:color="auto"/>
            <w:right w:val="none" w:sz="0" w:space="0" w:color="auto"/>
          </w:divBdr>
          <w:divsChild>
            <w:div w:id="1452096073">
              <w:marLeft w:val="0"/>
              <w:marRight w:val="0"/>
              <w:marTop w:val="0"/>
              <w:marBottom w:val="0"/>
              <w:divBdr>
                <w:top w:val="none" w:sz="0" w:space="0" w:color="auto"/>
                <w:left w:val="none" w:sz="0" w:space="0" w:color="auto"/>
                <w:bottom w:val="none" w:sz="0" w:space="0" w:color="auto"/>
                <w:right w:val="none" w:sz="0" w:space="0" w:color="auto"/>
              </w:divBdr>
              <w:divsChild>
                <w:div w:id="1626233181">
                  <w:marLeft w:val="0"/>
                  <w:marRight w:val="0"/>
                  <w:marTop w:val="0"/>
                  <w:marBottom w:val="0"/>
                  <w:divBdr>
                    <w:top w:val="none" w:sz="0" w:space="0" w:color="auto"/>
                    <w:left w:val="none" w:sz="0" w:space="0" w:color="auto"/>
                    <w:bottom w:val="none" w:sz="0" w:space="0" w:color="auto"/>
                    <w:right w:val="none" w:sz="0" w:space="0" w:color="auto"/>
                  </w:divBdr>
                  <w:divsChild>
                    <w:div w:id="1742095594">
                      <w:marLeft w:val="0"/>
                      <w:marRight w:val="0"/>
                      <w:marTop w:val="300"/>
                      <w:marBottom w:val="0"/>
                      <w:divBdr>
                        <w:top w:val="none" w:sz="0" w:space="0" w:color="auto"/>
                        <w:left w:val="none" w:sz="0" w:space="0" w:color="auto"/>
                        <w:bottom w:val="none" w:sz="0" w:space="0" w:color="auto"/>
                        <w:right w:val="none" w:sz="0" w:space="0" w:color="auto"/>
                      </w:divBdr>
                      <w:divsChild>
                        <w:div w:id="527645940">
                          <w:marLeft w:val="0"/>
                          <w:marRight w:val="0"/>
                          <w:marTop w:val="150"/>
                          <w:marBottom w:val="0"/>
                          <w:divBdr>
                            <w:top w:val="none" w:sz="0" w:space="0" w:color="auto"/>
                            <w:left w:val="none" w:sz="0" w:space="0" w:color="auto"/>
                            <w:bottom w:val="none" w:sz="0" w:space="0" w:color="auto"/>
                            <w:right w:val="none" w:sz="0" w:space="0" w:color="auto"/>
                          </w:divBdr>
                          <w:divsChild>
                            <w:div w:id="1073744777">
                              <w:marLeft w:val="0"/>
                              <w:marRight w:val="0"/>
                              <w:marTop w:val="0"/>
                              <w:marBottom w:val="0"/>
                              <w:divBdr>
                                <w:top w:val="none" w:sz="0" w:space="0" w:color="auto"/>
                                <w:left w:val="none" w:sz="0" w:space="0" w:color="auto"/>
                                <w:bottom w:val="none" w:sz="0" w:space="0" w:color="auto"/>
                                <w:right w:val="none" w:sz="0" w:space="0" w:color="auto"/>
                              </w:divBdr>
                              <w:divsChild>
                                <w:div w:id="1216503046">
                                  <w:marLeft w:val="0"/>
                                  <w:marRight w:val="0"/>
                                  <w:marTop w:val="0"/>
                                  <w:marBottom w:val="0"/>
                                  <w:divBdr>
                                    <w:top w:val="none" w:sz="0" w:space="0" w:color="auto"/>
                                    <w:left w:val="none" w:sz="0" w:space="0" w:color="auto"/>
                                    <w:bottom w:val="none" w:sz="0" w:space="0" w:color="auto"/>
                                    <w:right w:val="none" w:sz="0" w:space="0" w:color="auto"/>
                                  </w:divBdr>
                                  <w:divsChild>
                                    <w:div w:id="60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1727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32">
          <w:marLeft w:val="0"/>
          <w:marRight w:val="0"/>
          <w:marTop w:val="0"/>
          <w:marBottom w:val="0"/>
          <w:divBdr>
            <w:top w:val="none" w:sz="0" w:space="0" w:color="auto"/>
            <w:left w:val="none" w:sz="0" w:space="0" w:color="auto"/>
            <w:bottom w:val="none" w:sz="0" w:space="0" w:color="auto"/>
            <w:right w:val="none" w:sz="0" w:space="0" w:color="auto"/>
          </w:divBdr>
          <w:divsChild>
            <w:div w:id="1767192025">
              <w:marLeft w:val="0"/>
              <w:marRight w:val="0"/>
              <w:marTop w:val="0"/>
              <w:marBottom w:val="0"/>
              <w:divBdr>
                <w:top w:val="none" w:sz="0" w:space="0" w:color="auto"/>
                <w:left w:val="none" w:sz="0" w:space="0" w:color="auto"/>
                <w:bottom w:val="none" w:sz="0" w:space="0" w:color="auto"/>
                <w:right w:val="none" w:sz="0" w:space="0" w:color="auto"/>
              </w:divBdr>
              <w:divsChild>
                <w:div w:id="1030103432">
                  <w:marLeft w:val="0"/>
                  <w:marRight w:val="0"/>
                  <w:marTop w:val="0"/>
                  <w:marBottom w:val="0"/>
                  <w:divBdr>
                    <w:top w:val="none" w:sz="0" w:space="0" w:color="auto"/>
                    <w:left w:val="none" w:sz="0" w:space="0" w:color="auto"/>
                    <w:bottom w:val="none" w:sz="0" w:space="0" w:color="auto"/>
                    <w:right w:val="none" w:sz="0" w:space="0" w:color="auto"/>
                  </w:divBdr>
                  <w:divsChild>
                    <w:div w:id="683629039">
                      <w:marLeft w:val="0"/>
                      <w:marRight w:val="0"/>
                      <w:marTop w:val="0"/>
                      <w:marBottom w:val="0"/>
                      <w:divBdr>
                        <w:top w:val="none" w:sz="0" w:space="0" w:color="auto"/>
                        <w:left w:val="none" w:sz="0" w:space="0" w:color="auto"/>
                        <w:bottom w:val="none" w:sz="0" w:space="0" w:color="auto"/>
                        <w:right w:val="none" w:sz="0" w:space="0" w:color="auto"/>
                      </w:divBdr>
                      <w:divsChild>
                        <w:div w:id="12988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67453">
      <w:bodyDiv w:val="1"/>
      <w:marLeft w:val="0"/>
      <w:marRight w:val="0"/>
      <w:marTop w:val="0"/>
      <w:marBottom w:val="0"/>
      <w:divBdr>
        <w:top w:val="none" w:sz="0" w:space="0" w:color="auto"/>
        <w:left w:val="none" w:sz="0" w:space="0" w:color="auto"/>
        <w:bottom w:val="none" w:sz="0" w:space="0" w:color="auto"/>
        <w:right w:val="none" w:sz="0" w:space="0" w:color="auto"/>
      </w:divBdr>
    </w:div>
    <w:div w:id="2067214032">
      <w:bodyDiv w:val="1"/>
      <w:marLeft w:val="0"/>
      <w:marRight w:val="0"/>
      <w:marTop w:val="0"/>
      <w:marBottom w:val="0"/>
      <w:divBdr>
        <w:top w:val="none" w:sz="0" w:space="0" w:color="auto"/>
        <w:left w:val="none" w:sz="0" w:space="0" w:color="auto"/>
        <w:bottom w:val="none" w:sz="0" w:space="0" w:color="auto"/>
        <w:right w:val="none" w:sz="0" w:space="0" w:color="auto"/>
      </w:divBdr>
      <w:divsChild>
        <w:div w:id="881673454">
          <w:marLeft w:val="0"/>
          <w:marRight w:val="0"/>
          <w:marTop w:val="0"/>
          <w:marBottom w:val="0"/>
          <w:divBdr>
            <w:top w:val="none" w:sz="0" w:space="0" w:color="auto"/>
            <w:left w:val="none" w:sz="0" w:space="0" w:color="auto"/>
            <w:bottom w:val="none" w:sz="0" w:space="0" w:color="auto"/>
            <w:right w:val="none" w:sz="0" w:space="0" w:color="auto"/>
          </w:divBdr>
          <w:divsChild>
            <w:div w:id="1832714958">
              <w:marLeft w:val="0"/>
              <w:marRight w:val="0"/>
              <w:marTop w:val="0"/>
              <w:marBottom w:val="0"/>
              <w:divBdr>
                <w:top w:val="none" w:sz="0" w:space="0" w:color="auto"/>
                <w:left w:val="none" w:sz="0" w:space="0" w:color="auto"/>
                <w:bottom w:val="none" w:sz="0" w:space="0" w:color="auto"/>
                <w:right w:val="none" w:sz="0" w:space="0" w:color="auto"/>
              </w:divBdr>
              <w:divsChild>
                <w:div w:id="2124301540">
                  <w:marLeft w:val="0"/>
                  <w:marRight w:val="0"/>
                  <w:marTop w:val="0"/>
                  <w:marBottom w:val="0"/>
                  <w:divBdr>
                    <w:top w:val="none" w:sz="0" w:space="0" w:color="auto"/>
                    <w:left w:val="none" w:sz="0" w:space="0" w:color="auto"/>
                    <w:bottom w:val="none" w:sz="0" w:space="0" w:color="auto"/>
                    <w:right w:val="none" w:sz="0" w:space="0" w:color="auto"/>
                  </w:divBdr>
                  <w:divsChild>
                    <w:div w:id="988436726">
                      <w:marLeft w:val="0"/>
                      <w:marRight w:val="0"/>
                      <w:marTop w:val="0"/>
                      <w:marBottom w:val="0"/>
                      <w:divBdr>
                        <w:top w:val="none" w:sz="0" w:space="0" w:color="auto"/>
                        <w:left w:val="none" w:sz="0" w:space="0" w:color="auto"/>
                        <w:bottom w:val="none" w:sz="0" w:space="0" w:color="auto"/>
                        <w:right w:val="none" w:sz="0" w:space="0" w:color="auto"/>
                      </w:divBdr>
                      <w:divsChild>
                        <w:div w:id="12180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95566-8BAC-407C-8B6E-74A0B464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5623</Words>
  <Characters>3206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2021-03-16T07:08:00Z</dcterms:created>
  <dc:creator>Algis Baležentis</dc:creator>
  <cp:lastModifiedBy>Algis Baležentis</cp:lastModifiedBy>
  <cp:lastPrinted>2018-11-20T06:27:00Z</cp:lastPrinted>
  <dcterms:modified xsi:type="dcterms:W3CDTF">2021-03-17T13:16:00Z</dcterms:modified>
  <cp:revision>4</cp:revision>
</cp:coreProperties>
</file>