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0A0" w:firstRow="1" w:lastRow="0" w:firstColumn="1" w:lastColumn="0" w:noHBand="0" w:noVBand="0"/>
      </w:tblPr>
      <w:tblGrid>
        <w:gridCol w:w="5113"/>
        <w:gridCol w:w="314"/>
        <w:gridCol w:w="1504"/>
        <w:gridCol w:w="602"/>
        <w:gridCol w:w="2106"/>
      </w:tblGrid>
      <w:tr w:rsidR="006A7C45" w:rsidTr="006A7C45">
        <w:trPr>
          <w:cantSplit/>
        </w:trPr>
        <w:tc>
          <w:tcPr>
            <w:tcW w:w="5113" w:type="dxa"/>
            <w:vMerge w:val="restart"/>
          </w:tcPr>
          <w:p w:rsidR="006A7C45" w:rsidRDefault="00CF2E86" w:rsidP="00E35775">
            <w:pPr>
              <w:framePr w:hSpace="181" w:wrap="around" w:vAnchor="text" w:hAnchor="text" w:xAlign="center" w:y="228"/>
              <w:rPr>
                <w:lang w:val="lt-LT"/>
              </w:rPr>
            </w:pPr>
            <w:r w:rsidRPr="00CF2E86">
              <w:rPr>
                <w:lang w:val="lt-LT"/>
              </w:rPr>
              <w:t>Lietuvos Respublikos Vyriausybės kanceliarijai</w:t>
            </w:r>
          </w:p>
          <w:p w:rsidR="00CF2E86" w:rsidRDefault="00CF2E86" w:rsidP="00E35775">
            <w:pPr>
              <w:framePr w:hSpace="181" w:wrap="around" w:vAnchor="text" w:hAnchor="text" w:xAlign="center" w:y="228"/>
              <w:rPr>
                <w:lang w:val="lt-LT"/>
              </w:rPr>
            </w:pPr>
          </w:p>
          <w:p w:rsidR="00CF2E86" w:rsidRDefault="00CF2E86" w:rsidP="00E35775">
            <w:pPr>
              <w:framePr w:hSpace="181" w:wrap="around" w:vAnchor="text" w:hAnchor="text" w:xAlign="center" w:y="228"/>
              <w:rPr>
                <w:lang w:val="lt-LT"/>
              </w:rPr>
            </w:pPr>
            <w:r>
              <w:rPr>
                <w:lang w:val="lt-LT"/>
              </w:rPr>
              <w:t>Kopija</w:t>
            </w:r>
          </w:p>
          <w:p w:rsidR="00CF2E86" w:rsidRDefault="00CF2E86" w:rsidP="00E35775">
            <w:pPr>
              <w:framePr w:hSpace="181" w:wrap="around" w:vAnchor="text" w:hAnchor="text" w:xAlign="center" w:y="228"/>
              <w:rPr>
                <w:lang w:val="lt-LT"/>
              </w:rPr>
            </w:pPr>
            <w:r>
              <w:rPr>
                <w:lang w:val="lt-LT"/>
              </w:rPr>
              <w:t>Lietuvos Respublikos finansų ministerijai</w:t>
            </w:r>
          </w:p>
        </w:tc>
        <w:tc>
          <w:tcPr>
            <w:tcW w:w="1818" w:type="dxa"/>
            <w:gridSpan w:val="2"/>
          </w:tcPr>
          <w:p w:rsidR="006A7C45" w:rsidRDefault="00F85CF1" w:rsidP="00502A6C">
            <w:pPr>
              <w:framePr w:hSpace="181" w:wrap="around" w:vAnchor="text" w:hAnchor="text" w:xAlign="center" w:y="228"/>
              <w:rPr>
                <w:lang w:val="lt-LT"/>
              </w:rPr>
            </w:pPr>
            <w:bookmarkStart w:id="0" w:name="Text2"/>
            <w:r>
              <w:rPr>
                <w:lang w:val="lt-LT"/>
              </w:rPr>
              <w:t>2020-12</w:t>
            </w:r>
            <w:r w:rsidR="00CF2E86">
              <w:rPr>
                <w:lang w:val="lt-LT"/>
              </w:rPr>
              <w:t>-</w:t>
            </w:r>
          </w:p>
        </w:tc>
        <w:bookmarkEnd w:id="0"/>
        <w:tc>
          <w:tcPr>
            <w:tcW w:w="602" w:type="dxa"/>
          </w:tcPr>
          <w:p w:rsidR="006A7C45" w:rsidRDefault="006A7C45">
            <w:pPr>
              <w:framePr w:hSpace="181" w:wrap="around" w:vAnchor="text" w:hAnchor="text" w:xAlign="center" w:y="228"/>
              <w:rPr>
                <w:lang w:val="lt-LT"/>
              </w:rPr>
            </w:pPr>
            <w:r>
              <w:rPr>
                <w:lang w:val="lt-LT"/>
              </w:rPr>
              <w:t>Nr.</w:t>
            </w:r>
          </w:p>
        </w:tc>
        <w:tc>
          <w:tcPr>
            <w:tcW w:w="2106" w:type="dxa"/>
          </w:tcPr>
          <w:p w:rsidR="006A7C45" w:rsidRDefault="001D3A47">
            <w:pPr>
              <w:framePr w:hSpace="181" w:wrap="around" w:vAnchor="text" w:hAnchor="text" w:xAlign="center" w:y="228"/>
              <w:rPr>
                <w:lang w:val="lt-LT"/>
              </w:rPr>
            </w:pPr>
            <w:r>
              <w:rPr>
                <w:lang w:val="lt-LT"/>
              </w:rPr>
              <w:t>B22-</w:t>
            </w:r>
          </w:p>
        </w:tc>
      </w:tr>
      <w:tr w:rsidR="000705DF" w:rsidTr="006A7C45">
        <w:trPr>
          <w:cantSplit/>
        </w:trPr>
        <w:tc>
          <w:tcPr>
            <w:tcW w:w="5113" w:type="dxa"/>
            <w:vMerge/>
          </w:tcPr>
          <w:p w:rsidR="000705DF" w:rsidRDefault="000705DF">
            <w:pPr>
              <w:framePr w:hSpace="181" w:wrap="around" w:vAnchor="text" w:hAnchor="text" w:xAlign="center" w:y="228"/>
              <w:rPr>
                <w:lang w:val="lt-LT"/>
              </w:rPr>
            </w:pPr>
          </w:p>
        </w:tc>
        <w:tc>
          <w:tcPr>
            <w:tcW w:w="314" w:type="dxa"/>
          </w:tcPr>
          <w:p w:rsidR="000705DF" w:rsidRDefault="000705DF">
            <w:pPr>
              <w:framePr w:hSpace="181" w:wrap="around" w:vAnchor="text" w:hAnchor="text" w:xAlign="center" w:y="228"/>
              <w:rPr>
                <w:lang w:val="lt-LT"/>
              </w:rPr>
            </w:pPr>
            <w:r>
              <w:rPr>
                <w:lang w:val="lt-LT"/>
              </w:rPr>
              <w:t>Į</w:t>
            </w:r>
          </w:p>
        </w:tc>
        <w:tc>
          <w:tcPr>
            <w:tcW w:w="1504" w:type="dxa"/>
          </w:tcPr>
          <w:p w:rsidR="000705DF" w:rsidRDefault="000705DF">
            <w:pPr>
              <w:framePr w:hSpace="181" w:wrap="around" w:vAnchor="text" w:hAnchor="text" w:xAlign="center" w:y="228"/>
              <w:rPr>
                <w:lang w:val="lt-LT"/>
              </w:rPr>
            </w:pPr>
          </w:p>
        </w:tc>
        <w:tc>
          <w:tcPr>
            <w:tcW w:w="602" w:type="dxa"/>
          </w:tcPr>
          <w:p w:rsidR="000705DF" w:rsidRDefault="000705DF">
            <w:pPr>
              <w:framePr w:hSpace="181" w:wrap="around" w:vAnchor="text" w:hAnchor="text" w:xAlign="center" w:y="228"/>
              <w:rPr>
                <w:lang w:val="lt-LT"/>
              </w:rPr>
            </w:pPr>
            <w:r>
              <w:rPr>
                <w:lang w:val="lt-LT"/>
              </w:rPr>
              <w:t>Nr.</w:t>
            </w:r>
          </w:p>
        </w:tc>
        <w:tc>
          <w:tcPr>
            <w:tcW w:w="2106" w:type="dxa"/>
          </w:tcPr>
          <w:p w:rsidR="000705DF" w:rsidRDefault="000705DF">
            <w:pPr>
              <w:framePr w:hSpace="181" w:wrap="around" w:vAnchor="text" w:hAnchor="text" w:xAlign="center" w:y="228"/>
              <w:rPr>
                <w:lang w:val="lt-LT"/>
              </w:rPr>
            </w:pPr>
          </w:p>
        </w:tc>
      </w:tr>
      <w:tr w:rsidR="000705DF" w:rsidRPr="00BC41E8" w:rsidTr="006A7C45">
        <w:tc>
          <w:tcPr>
            <w:tcW w:w="9639" w:type="dxa"/>
            <w:gridSpan w:val="5"/>
          </w:tcPr>
          <w:p w:rsidR="006A7C45" w:rsidRDefault="006A7C45">
            <w:pPr>
              <w:framePr w:hSpace="181" w:wrap="around" w:vAnchor="text" w:hAnchor="text" w:xAlign="center" w:y="228"/>
              <w:spacing w:before="240"/>
              <w:rPr>
                <w:caps/>
                <w:lang w:val="lt-LT"/>
              </w:rPr>
            </w:pPr>
          </w:p>
          <w:p w:rsidR="000705DF" w:rsidRPr="00CD5D63" w:rsidRDefault="00BC41E8" w:rsidP="00BC41E8">
            <w:pPr>
              <w:framePr w:hSpace="181" w:wrap="around" w:vAnchor="text" w:hAnchor="text" w:xAlign="center" w:y="228"/>
              <w:spacing w:before="240"/>
              <w:rPr>
                <w:b/>
                <w:caps/>
                <w:lang w:val="lt-LT"/>
              </w:rPr>
            </w:pPr>
            <w:r w:rsidRPr="00BC41E8">
              <w:rPr>
                <w:b/>
                <w:caps/>
                <w:lang w:val="lt-LT"/>
              </w:rPr>
              <w:t xml:space="preserve">DĖL LĖŠŲ KOMPENSACIJAI UŽ MATERIALINIŲ IŠTEKLIŲ TEIKIMĄ EKSTREMALIOSIOS SITUACIJOS ATVEJU SKYRIMO ŪKIO SUBJEKTAMS  </w:t>
            </w:r>
          </w:p>
        </w:tc>
      </w:tr>
    </w:tbl>
    <w:p w:rsidR="000705DF" w:rsidRPr="006A7C45" w:rsidRDefault="000705DF">
      <w:pPr>
        <w:rPr>
          <w:sz w:val="28"/>
          <w:szCs w:val="28"/>
          <w:lang w:val="lt-LT"/>
        </w:rPr>
      </w:pPr>
    </w:p>
    <w:p w:rsidR="006A7C45" w:rsidRDefault="006A7C45">
      <w:pPr>
        <w:rPr>
          <w:lang w:val="lt-LT"/>
        </w:rPr>
      </w:pPr>
    </w:p>
    <w:p w:rsidR="006A7C45" w:rsidRDefault="006A7C45">
      <w:pPr>
        <w:rPr>
          <w:lang w:val="lt-LT"/>
        </w:rPr>
        <w:sectPr w:rsidR="006A7C45" w:rsidSect="00007259">
          <w:headerReference w:type="even" r:id="rId6"/>
          <w:headerReference w:type="default" r:id="rId7"/>
          <w:headerReference w:type="first" r:id="rId8"/>
          <w:footerReference w:type="first" r:id="rId9"/>
          <w:pgSz w:w="11906" w:h="16838" w:code="9"/>
          <w:pgMar w:top="1134" w:right="567" w:bottom="1134" w:left="1701" w:header="1134" w:footer="340" w:gutter="0"/>
          <w:cols w:space="708"/>
          <w:titlePg/>
          <w:docGrid w:linePitch="360"/>
        </w:sectPr>
      </w:pPr>
    </w:p>
    <w:p w:rsidR="007765FF" w:rsidRPr="007765FF" w:rsidRDefault="001C58F0" w:rsidP="00BA3D8E">
      <w:pPr>
        <w:suppressAutoHyphens/>
        <w:spacing w:line="360" w:lineRule="auto"/>
        <w:ind w:firstLine="709"/>
        <w:jc w:val="both"/>
        <w:rPr>
          <w:lang w:val="lt-LT"/>
        </w:rPr>
      </w:pPr>
      <w:r>
        <w:rPr>
          <w:color w:val="000000"/>
          <w:kern w:val="1"/>
          <w:lang w:val="lt-LT" w:eastAsia="ar-SA"/>
        </w:rPr>
        <w:t xml:space="preserve">Vadovaujantis Lietuvos Respublikos Vyriausybės rezervo lėšų skyrimo ir naudojimo taisyklių, patvirtintų Lietuvos Respublikos Vyriausybės 2011 m. kovo 2 d. nutarimu Nr. 277 „Dėl Lietuvos Respublikos Vyriausybės rezervo lėšų skyrimo ir naudojimo taisyklių patvirtinimo“, 2, 3 punktais, </w:t>
      </w:r>
      <w:r w:rsidR="007765FF" w:rsidRPr="003E1CDB">
        <w:rPr>
          <w:color w:val="000000"/>
          <w:kern w:val="1"/>
          <w:lang w:val="lt-LT" w:eastAsia="ar-SA"/>
        </w:rPr>
        <w:t>Materialinių išteklių teikimo ir kompensav</w:t>
      </w:r>
      <w:r w:rsidR="007765FF">
        <w:rPr>
          <w:color w:val="000000"/>
          <w:kern w:val="1"/>
          <w:lang w:val="lt-LT" w:eastAsia="ar-SA"/>
        </w:rPr>
        <w:t xml:space="preserve">imo už jų teikimą tvarkos aprašo, patvirtinto </w:t>
      </w:r>
      <w:r w:rsidR="007765FF" w:rsidRPr="003E1CDB">
        <w:rPr>
          <w:color w:val="000000"/>
          <w:kern w:val="1"/>
          <w:lang w:val="lt-LT" w:eastAsia="ar-SA"/>
        </w:rPr>
        <w:t>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7765FF">
        <w:rPr>
          <w:color w:val="000000"/>
          <w:kern w:val="1"/>
          <w:lang w:val="lt-LT" w:eastAsia="ar-SA"/>
        </w:rPr>
        <w:t xml:space="preserve"> (toliau – Aprašas),  15 punktu</w:t>
      </w:r>
      <w:r w:rsidR="00BA3D8E">
        <w:rPr>
          <w:color w:val="000000"/>
          <w:kern w:val="1"/>
          <w:lang w:val="lt-LT" w:eastAsia="ar-SA"/>
        </w:rPr>
        <w:t xml:space="preserve"> teikiame prašymą skirti lėšų </w:t>
      </w:r>
      <w:r w:rsidR="00BA3D8E" w:rsidRPr="00BA3D8E">
        <w:rPr>
          <w:color w:val="000000"/>
          <w:kern w:val="1"/>
          <w:lang w:val="lt-LT" w:eastAsia="ar-SA"/>
        </w:rPr>
        <w:t xml:space="preserve">ūkio subjektams </w:t>
      </w:r>
      <w:r w:rsidR="007765FF" w:rsidRPr="007765FF">
        <w:rPr>
          <w:lang w:val="lt-LT"/>
        </w:rPr>
        <w:t>kompensacijai už materialinių išteklių teikimą</w:t>
      </w:r>
      <w:r w:rsidR="00EC2ABC">
        <w:rPr>
          <w:lang w:val="lt-LT"/>
        </w:rPr>
        <w:t xml:space="preserve"> ekstremaliosios situacijos metu</w:t>
      </w:r>
      <w:r w:rsidR="007765FF" w:rsidRPr="007765FF">
        <w:rPr>
          <w:lang w:val="lt-LT"/>
        </w:rPr>
        <w:t>.</w:t>
      </w:r>
    </w:p>
    <w:p w:rsidR="00105369" w:rsidRPr="00105369" w:rsidRDefault="001C58F0" w:rsidP="00105369">
      <w:pPr>
        <w:suppressAutoHyphens/>
        <w:spacing w:line="360" w:lineRule="auto"/>
        <w:ind w:firstLine="709"/>
        <w:jc w:val="both"/>
        <w:rPr>
          <w:lang w:val="lt-LT"/>
        </w:rPr>
      </w:pPr>
      <w:r>
        <w:rPr>
          <w:color w:val="000000"/>
          <w:kern w:val="1"/>
          <w:lang w:val="lt-LT" w:eastAsia="ar-SA"/>
        </w:rPr>
        <w:t>2020</w:t>
      </w:r>
      <w:r w:rsidR="00C2342B">
        <w:rPr>
          <w:color w:val="000000"/>
          <w:kern w:val="1"/>
          <w:lang w:val="lt-LT" w:eastAsia="ar-SA"/>
        </w:rPr>
        <w:t xml:space="preserve"> m. balandžio</w:t>
      </w:r>
      <w:r w:rsidR="00E35775">
        <w:rPr>
          <w:color w:val="000000"/>
          <w:kern w:val="1"/>
          <w:lang w:val="lt-LT" w:eastAsia="ar-SA"/>
        </w:rPr>
        <w:t xml:space="preserve"> </w:t>
      </w:r>
      <w:r w:rsidR="00C2342B">
        <w:rPr>
          <w:color w:val="000000"/>
          <w:kern w:val="1"/>
          <w:lang w:val="lt-LT" w:eastAsia="ar-SA"/>
        </w:rPr>
        <w:t>15</w:t>
      </w:r>
      <w:r w:rsidR="00E35775">
        <w:rPr>
          <w:color w:val="000000"/>
          <w:kern w:val="1"/>
          <w:lang w:val="lt-LT" w:eastAsia="ar-SA"/>
        </w:rPr>
        <w:t xml:space="preserve"> d. Molėtų rajono savivaldybės administracijos</w:t>
      </w:r>
      <w:r w:rsidR="00C2342B">
        <w:rPr>
          <w:color w:val="000000"/>
          <w:kern w:val="1"/>
          <w:lang w:val="lt-LT" w:eastAsia="ar-SA"/>
        </w:rPr>
        <w:t xml:space="preserve"> direktoriaus įsakymu Nr. B6-362</w:t>
      </w:r>
      <w:r w:rsidR="00E35775">
        <w:rPr>
          <w:color w:val="000000"/>
          <w:kern w:val="1"/>
          <w:lang w:val="lt-LT" w:eastAsia="ar-SA"/>
        </w:rPr>
        <w:t xml:space="preserve"> „Dėl ekstremaliosios situacijos Molėtų rajono savivaldybės </w:t>
      </w:r>
      <w:r w:rsidR="00C2342B">
        <w:rPr>
          <w:color w:val="000000"/>
          <w:kern w:val="1"/>
          <w:lang w:val="lt-LT" w:eastAsia="ar-SA"/>
        </w:rPr>
        <w:t>Čiulėnų, Mindūnų, Suginčių  seniūnijų</w:t>
      </w:r>
      <w:r w:rsidR="00E35775">
        <w:rPr>
          <w:color w:val="000000"/>
          <w:kern w:val="1"/>
          <w:lang w:val="lt-LT" w:eastAsia="ar-SA"/>
        </w:rPr>
        <w:t xml:space="preserve"> teritorijoje paskelbimo“ buvo paskelbta ekstremalioji situacija Molėtų rajono </w:t>
      </w:r>
      <w:r w:rsidR="00C2342B">
        <w:rPr>
          <w:color w:val="000000"/>
          <w:kern w:val="1"/>
          <w:lang w:val="lt-LT" w:eastAsia="ar-SA"/>
        </w:rPr>
        <w:t>Čiulėnų, Mindūnų, Suginčių  seniūnijų</w:t>
      </w:r>
      <w:r w:rsidR="00E35775">
        <w:rPr>
          <w:color w:val="000000"/>
          <w:kern w:val="1"/>
          <w:lang w:val="lt-LT" w:eastAsia="ar-SA"/>
        </w:rPr>
        <w:t xml:space="preserve"> teritorijoje dėl afrikinio kiaulių maro ligos protrūkio tarp naminių kiaulių </w:t>
      </w:r>
      <w:r w:rsidR="00C2342B">
        <w:rPr>
          <w:color w:val="000000"/>
          <w:kern w:val="1"/>
          <w:lang w:val="lt-LT" w:eastAsia="ar-SA"/>
        </w:rPr>
        <w:t xml:space="preserve">UAB „Takažolė“ kiaulių komplekse, </w:t>
      </w:r>
      <w:r w:rsidR="00C2342B">
        <w:rPr>
          <w:lang w:val="lt-LT"/>
        </w:rPr>
        <w:t>Aukštakalnio g. 5, Toliejų k.</w:t>
      </w:r>
      <w:r w:rsidR="00C2342B" w:rsidRPr="00C2342B">
        <w:rPr>
          <w:lang w:val="lt-LT"/>
        </w:rPr>
        <w:t>,</w:t>
      </w:r>
      <w:r w:rsidR="00C2342B">
        <w:rPr>
          <w:lang w:val="lt-LT"/>
        </w:rPr>
        <w:t xml:space="preserve"> Čiulėnų sen.,</w:t>
      </w:r>
      <w:r w:rsidR="00C2342B" w:rsidRPr="00C2342B">
        <w:rPr>
          <w:lang w:val="lt-LT"/>
        </w:rPr>
        <w:t xml:space="preserve"> Molėtų r.</w:t>
      </w:r>
      <w:r w:rsidR="00105369">
        <w:rPr>
          <w:lang w:val="lt-LT"/>
        </w:rPr>
        <w:t xml:space="preserve"> </w:t>
      </w:r>
      <w:r w:rsidR="00105369" w:rsidRPr="003E1CDB">
        <w:rPr>
          <w:color w:val="000000"/>
          <w:kern w:val="1"/>
          <w:lang w:val="lt-LT" w:eastAsia="ar-SA"/>
        </w:rPr>
        <w:t>Vadovaujantis</w:t>
      </w:r>
      <w:r w:rsidR="00105369" w:rsidRPr="00105369">
        <w:rPr>
          <w:color w:val="000000"/>
          <w:kern w:val="1"/>
          <w:lang w:val="lt-LT" w:eastAsia="ar-SA"/>
        </w:rPr>
        <w:t xml:space="preserve"> </w:t>
      </w:r>
      <w:r w:rsidR="00105369">
        <w:rPr>
          <w:color w:val="000000"/>
          <w:kern w:val="1"/>
          <w:lang w:val="lt-LT" w:eastAsia="ar-SA"/>
        </w:rPr>
        <w:t>Aprašo nuostatomis</w:t>
      </w:r>
      <w:r w:rsidR="00105369" w:rsidRPr="003E1CDB">
        <w:rPr>
          <w:color w:val="000000"/>
          <w:kern w:val="1"/>
          <w:lang w:val="lt-LT" w:eastAsia="ar-SA"/>
        </w:rPr>
        <w:t xml:space="preserve"> ligos židiniui bei ekstremaliajai situacijai likviduoti, jos padariniams šalinti, kitiems neatidėliotiniems darbams atlikti reikalingus materialinius išteklius teikė, kitas civilinės saugos sistemos užduotis vykdė UAB </w:t>
      </w:r>
      <w:r w:rsidR="00105369">
        <w:rPr>
          <w:color w:val="000000"/>
          <w:kern w:val="1"/>
          <w:lang w:val="lt-LT" w:eastAsia="ar-SA"/>
        </w:rPr>
        <w:t xml:space="preserve">„Molėtų švara“, </w:t>
      </w:r>
      <w:r w:rsidR="00105369" w:rsidRPr="00105369">
        <w:rPr>
          <w:color w:val="000000"/>
          <w:kern w:val="1"/>
          <w:lang w:val="lt-LT" w:eastAsia="ar-SA"/>
        </w:rPr>
        <w:t>UAB „GRIFS AG“</w:t>
      </w:r>
      <w:r w:rsidR="00105369">
        <w:rPr>
          <w:color w:val="000000"/>
          <w:kern w:val="1"/>
          <w:lang w:val="lt-LT" w:eastAsia="ar-SA"/>
        </w:rPr>
        <w:t xml:space="preserve">, </w:t>
      </w:r>
      <w:r w:rsidR="00105369" w:rsidRPr="00105369">
        <w:rPr>
          <w:lang w:val="lt-LT"/>
        </w:rPr>
        <w:t>IĮ „Gindora“</w:t>
      </w:r>
      <w:r w:rsidR="00105369">
        <w:rPr>
          <w:lang w:val="lt-LT"/>
        </w:rPr>
        <w:t>.</w:t>
      </w:r>
    </w:p>
    <w:p w:rsidR="0018778B" w:rsidRPr="002E1B36" w:rsidRDefault="006E32D4" w:rsidP="002E1B36">
      <w:pPr>
        <w:suppressAutoHyphens/>
        <w:spacing w:line="360" w:lineRule="auto"/>
        <w:ind w:firstLine="709"/>
        <w:jc w:val="both"/>
        <w:rPr>
          <w:lang w:val="lt-LT"/>
        </w:rPr>
      </w:pPr>
      <w:r>
        <w:rPr>
          <w:color w:val="000000"/>
          <w:kern w:val="1"/>
          <w:lang w:val="lt-LT" w:eastAsia="ar-SA"/>
        </w:rPr>
        <w:t>Molėtų</w:t>
      </w:r>
      <w:r w:rsidRPr="003E1CDB">
        <w:rPr>
          <w:color w:val="000000"/>
          <w:kern w:val="1"/>
          <w:lang w:val="lt-LT" w:eastAsia="ar-SA"/>
        </w:rPr>
        <w:t xml:space="preserve"> rajono savivaldybės a</w:t>
      </w:r>
      <w:r>
        <w:rPr>
          <w:color w:val="000000"/>
          <w:kern w:val="1"/>
          <w:lang w:val="lt-LT" w:eastAsia="ar-SA"/>
        </w:rPr>
        <w:t>dministracijos direktoriaus 2020</w:t>
      </w:r>
      <w:r w:rsidRPr="003E1CDB">
        <w:rPr>
          <w:color w:val="000000"/>
          <w:kern w:val="1"/>
          <w:lang w:val="lt-LT" w:eastAsia="ar-SA"/>
        </w:rPr>
        <w:t xml:space="preserve"> m. </w:t>
      </w:r>
      <w:r>
        <w:rPr>
          <w:color w:val="000000"/>
          <w:kern w:val="1"/>
          <w:lang w:val="lt-LT" w:eastAsia="ar-SA"/>
        </w:rPr>
        <w:t>gruodžio</w:t>
      </w:r>
      <w:r w:rsidRPr="003E1CDB">
        <w:rPr>
          <w:color w:val="000000"/>
          <w:kern w:val="1"/>
          <w:lang w:val="lt-LT" w:eastAsia="ar-SA"/>
        </w:rPr>
        <w:t xml:space="preserve"> </w:t>
      </w:r>
      <w:r>
        <w:rPr>
          <w:color w:val="000000"/>
          <w:kern w:val="1"/>
          <w:lang w:val="lt-LT" w:eastAsia="ar-SA"/>
        </w:rPr>
        <w:t>9</w:t>
      </w:r>
      <w:r w:rsidRPr="003E1CDB">
        <w:rPr>
          <w:color w:val="000000"/>
          <w:kern w:val="1"/>
          <w:lang w:val="lt-LT" w:eastAsia="ar-SA"/>
        </w:rPr>
        <w:t xml:space="preserve"> d. įsakymu Nr. </w:t>
      </w:r>
      <w:r>
        <w:rPr>
          <w:color w:val="000000"/>
          <w:kern w:val="1"/>
          <w:lang w:val="lt-LT" w:eastAsia="ar-SA"/>
        </w:rPr>
        <w:t>B6-1259 „Dėl Molėtų</w:t>
      </w:r>
      <w:r w:rsidRPr="003E1CDB">
        <w:rPr>
          <w:color w:val="000000"/>
          <w:kern w:val="1"/>
          <w:lang w:val="lt-LT" w:eastAsia="ar-SA"/>
        </w:rPr>
        <w:t xml:space="preserve"> rajono savivaldybės</w:t>
      </w:r>
      <w:r w:rsidR="00105369">
        <w:rPr>
          <w:color w:val="000000"/>
          <w:kern w:val="1"/>
          <w:lang w:val="lt-LT" w:eastAsia="ar-SA"/>
        </w:rPr>
        <w:t xml:space="preserve"> </w:t>
      </w:r>
      <w:r w:rsidR="00105369" w:rsidRPr="00323A5D">
        <w:rPr>
          <w:lang w:val="lt-LT"/>
        </w:rPr>
        <w:t>materialinių išteklių, pateiktų ekstremaliajai situacijai ir jos padariniams likviduoti, inventorizacijos atlikimo bei kompensuotinos išlaidų, susijusių su materialinių išteklių teikimu, sumos nustatymo komisijos</w:t>
      </w:r>
      <w:r w:rsidR="00105369">
        <w:rPr>
          <w:lang w:val="lt-LT"/>
        </w:rPr>
        <w:t xml:space="preserve"> sudarymo ir nuostatų patvirtinimo“</w:t>
      </w:r>
      <w:r w:rsidR="002E1B36">
        <w:rPr>
          <w:lang w:val="lt-LT"/>
        </w:rPr>
        <w:t xml:space="preserve"> buvo </w:t>
      </w:r>
      <w:r w:rsidR="002E1B36">
        <w:rPr>
          <w:color w:val="000000"/>
          <w:kern w:val="1"/>
          <w:lang w:val="lt-LT" w:eastAsia="ar-SA"/>
        </w:rPr>
        <w:t>sudaryta</w:t>
      </w:r>
      <w:r w:rsidR="00105369" w:rsidRPr="003E1CDB">
        <w:rPr>
          <w:color w:val="000000"/>
          <w:kern w:val="1"/>
          <w:lang w:val="lt-LT" w:eastAsia="ar-SA"/>
        </w:rPr>
        <w:t xml:space="preserve"> </w:t>
      </w:r>
      <w:r w:rsidR="00105369">
        <w:rPr>
          <w:lang w:val="lt-LT"/>
        </w:rPr>
        <w:t>M</w:t>
      </w:r>
      <w:r w:rsidR="00105369" w:rsidRPr="00323A5D">
        <w:rPr>
          <w:lang w:val="lt-LT"/>
        </w:rPr>
        <w:t xml:space="preserve">aterialinių išteklių, pateiktų ekstremaliajai situacijai ir jos padariniams likviduoti, </w:t>
      </w:r>
      <w:r w:rsidR="00105369" w:rsidRPr="00323A5D">
        <w:rPr>
          <w:lang w:val="lt-LT"/>
        </w:rPr>
        <w:lastRenderedPageBreak/>
        <w:t>inventorizacijos atlikimo bei kompensuotinos išlaidų, susijusių su materialinių išteklių teikimu, sumos nustatymo komisij</w:t>
      </w:r>
      <w:r w:rsidR="00105369">
        <w:rPr>
          <w:lang w:val="lt-LT"/>
        </w:rPr>
        <w:t xml:space="preserve">a </w:t>
      </w:r>
      <w:r w:rsidR="00105369" w:rsidRPr="003E1CDB">
        <w:rPr>
          <w:color w:val="000000"/>
          <w:kern w:val="1"/>
          <w:lang w:val="lt-LT" w:eastAsia="ar-SA"/>
        </w:rPr>
        <w:t>(toliau - Komisija). Komisija, susipažinusi su savivaldybės ekstremaliosios situa</w:t>
      </w:r>
      <w:r w:rsidR="00105369">
        <w:rPr>
          <w:color w:val="000000"/>
          <w:kern w:val="1"/>
          <w:lang w:val="lt-LT" w:eastAsia="ar-SA"/>
        </w:rPr>
        <w:t xml:space="preserve">cijos operacijų vadovo </w:t>
      </w:r>
      <w:r w:rsidR="00105369" w:rsidRPr="003E1CDB">
        <w:rPr>
          <w:color w:val="000000"/>
          <w:kern w:val="1"/>
          <w:lang w:val="lt-LT" w:eastAsia="ar-SA"/>
        </w:rPr>
        <w:t>pateikta</w:t>
      </w:r>
      <w:r w:rsidR="002E1B36">
        <w:rPr>
          <w:color w:val="000000"/>
          <w:kern w:val="1"/>
          <w:lang w:val="lt-LT" w:eastAsia="ar-SA"/>
        </w:rPr>
        <w:t xml:space="preserve"> </w:t>
      </w:r>
      <w:r w:rsidR="00105369" w:rsidRPr="00323A5D">
        <w:rPr>
          <w:lang w:val="lt-LT"/>
        </w:rPr>
        <w:t>Gautų, sunaudotų ar sužalotų materialinių išteklių, likviduojant ekstremaliąją situaciją Molėtų rajono savivaldybės teritorijoje dėl nustatyto afrikinio kiaulių maro ligos protrūkio ir šalinant jos padarinius, suvestine</w:t>
      </w:r>
      <w:r w:rsidR="00105369">
        <w:rPr>
          <w:color w:val="000000"/>
          <w:kern w:val="1"/>
          <w:lang w:val="lt-LT" w:eastAsia="ar-SA"/>
        </w:rPr>
        <w:t>, įvertino ekstremaliajai situacijai</w:t>
      </w:r>
      <w:r w:rsidR="00105369" w:rsidRPr="003E1CDB">
        <w:rPr>
          <w:color w:val="000000"/>
          <w:kern w:val="1"/>
          <w:lang w:val="lt-LT" w:eastAsia="ar-SA"/>
        </w:rPr>
        <w:t xml:space="preserve"> ir jos padariniams likviduoti pateiktus materialinius išteklius bei su jų teikimu susijusias išlaidas ir nustatė kompensuotiną išlaidų sumą ūkio subjektams, </w:t>
      </w:r>
      <w:r w:rsidR="00105369" w:rsidRPr="003E1CDB">
        <w:rPr>
          <w:lang w:val="lt-LT" w:eastAsia="lt-LT"/>
        </w:rPr>
        <w:t>teikusiems materialinius ištekl</w:t>
      </w:r>
      <w:r w:rsidR="00105369">
        <w:rPr>
          <w:lang w:val="lt-LT" w:eastAsia="lt-LT"/>
        </w:rPr>
        <w:t>ius ekstremaliajai situacijai</w:t>
      </w:r>
      <w:r w:rsidR="00105369" w:rsidRPr="003E1CDB">
        <w:rPr>
          <w:lang w:val="lt-LT" w:eastAsia="lt-LT"/>
        </w:rPr>
        <w:t xml:space="preserve"> ir jos padariniams likviduoti: </w:t>
      </w:r>
    </w:p>
    <w:p w:rsidR="0018778B" w:rsidRDefault="002E1B36" w:rsidP="00C2342B">
      <w:pPr>
        <w:suppressAutoHyphens/>
        <w:spacing w:line="360" w:lineRule="auto"/>
        <w:ind w:firstLine="709"/>
        <w:jc w:val="both"/>
        <w:rPr>
          <w:lang w:val="lt-LT"/>
        </w:rPr>
      </w:pPr>
      <w:r>
        <w:rPr>
          <w:lang w:val="lt-LT"/>
        </w:rPr>
        <w:t>UAB „Molėtų švara“ – 302,21 Eur (trys</w:t>
      </w:r>
      <w:r w:rsidR="00105369" w:rsidRPr="00031FD7">
        <w:rPr>
          <w:lang w:val="lt-LT"/>
        </w:rPr>
        <w:t xml:space="preserve"> šimtai </w:t>
      </w:r>
      <w:r>
        <w:rPr>
          <w:lang w:val="lt-LT"/>
        </w:rPr>
        <w:t>du eurai, 21 cnt);</w:t>
      </w:r>
      <w:r w:rsidR="00105369">
        <w:rPr>
          <w:lang w:val="lt-LT"/>
        </w:rPr>
        <w:t xml:space="preserve"> </w:t>
      </w:r>
    </w:p>
    <w:p w:rsidR="00105369" w:rsidRDefault="002E1B36" w:rsidP="00C2342B">
      <w:pPr>
        <w:suppressAutoHyphens/>
        <w:spacing w:line="360" w:lineRule="auto"/>
        <w:ind w:firstLine="709"/>
        <w:jc w:val="both"/>
        <w:rPr>
          <w:color w:val="000000"/>
          <w:kern w:val="1"/>
          <w:lang w:val="lt-LT" w:eastAsia="ar-SA"/>
        </w:rPr>
      </w:pPr>
      <w:r w:rsidRPr="00105369">
        <w:rPr>
          <w:color w:val="000000"/>
          <w:kern w:val="1"/>
          <w:lang w:val="lt-LT" w:eastAsia="ar-SA"/>
        </w:rPr>
        <w:t>UAB „GRIFS AG“</w:t>
      </w:r>
      <w:r>
        <w:rPr>
          <w:color w:val="000000"/>
          <w:kern w:val="1"/>
          <w:lang w:val="lt-LT" w:eastAsia="ar-SA"/>
        </w:rPr>
        <w:t xml:space="preserve"> – 643,72 Eur (šeši šimtai keturiasdešimt trys eurai, 72 cnt);</w:t>
      </w:r>
    </w:p>
    <w:p w:rsidR="002E1B36" w:rsidRPr="00105369" w:rsidRDefault="002E1B36" w:rsidP="002E1B36">
      <w:pPr>
        <w:suppressAutoHyphens/>
        <w:spacing w:line="360" w:lineRule="auto"/>
        <w:ind w:firstLine="709"/>
        <w:jc w:val="both"/>
        <w:rPr>
          <w:lang w:val="lt-LT"/>
        </w:rPr>
      </w:pPr>
      <w:r w:rsidRPr="00105369">
        <w:rPr>
          <w:lang w:val="lt-LT"/>
        </w:rPr>
        <w:t>IĮ „Gindora“</w:t>
      </w:r>
      <w:r>
        <w:rPr>
          <w:lang w:val="lt-LT"/>
        </w:rPr>
        <w:t xml:space="preserve"> – 1771,00 Eur (tūkstantis septyni šimtai septyniasdešimt vienas euras).</w:t>
      </w:r>
    </w:p>
    <w:p w:rsidR="002E1B36" w:rsidRDefault="002E1B36" w:rsidP="002E1B36">
      <w:pPr>
        <w:suppressAutoHyphens/>
        <w:spacing w:line="360" w:lineRule="auto"/>
        <w:ind w:firstLine="737"/>
        <w:jc w:val="both"/>
        <w:rPr>
          <w:lang w:val="lt-LT" w:eastAsia="lt-LT"/>
        </w:rPr>
      </w:pPr>
      <w:r w:rsidRPr="003E1CDB">
        <w:rPr>
          <w:lang w:val="lt-LT" w:eastAsia="lt-LT"/>
        </w:rPr>
        <w:t>Prašome skirti</w:t>
      </w:r>
      <w:r>
        <w:rPr>
          <w:lang w:val="lt-LT" w:eastAsia="lt-LT"/>
        </w:rPr>
        <w:t xml:space="preserve"> </w:t>
      </w:r>
      <w:r w:rsidRPr="002E1B36">
        <w:rPr>
          <w:lang w:val="lt-LT" w:eastAsia="lt-LT"/>
        </w:rPr>
        <w:t>2716,93</w:t>
      </w:r>
      <w:r w:rsidRPr="00031FD7">
        <w:rPr>
          <w:lang w:val="lt-LT"/>
        </w:rPr>
        <w:t xml:space="preserve"> Eur (</w:t>
      </w:r>
      <w:r>
        <w:rPr>
          <w:lang w:val="lt-LT"/>
        </w:rPr>
        <w:t xml:space="preserve">du tūkstančius septynis </w:t>
      </w:r>
      <w:r w:rsidR="00E4705F">
        <w:rPr>
          <w:lang w:val="lt-LT"/>
        </w:rPr>
        <w:t>šimtus šešiolika eurų, 93</w:t>
      </w:r>
      <w:r w:rsidRPr="00031FD7">
        <w:rPr>
          <w:lang w:val="lt-LT"/>
        </w:rPr>
        <w:t xml:space="preserve"> cnt.)</w:t>
      </w:r>
      <w:r>
        <w:rPr>
          <w:lang w:val="lt-LT"/>
        </w:rPr>
        <w:t xml:space="preserve"> </w:t>
      </w:r>
      <w:r w:rsidRPr="003E1CDB">
        <w:rPr>
          <w:lang w:val="lt-LT" w:eastAsia="lt-LT"/>
        </w:rPr>
        <w:t>kompensacijai</w:t>
      </w:r>
      <w:r w:rsidR="00EC2ABC" w:rsidRPr="00EC2ABC">
        <w:rPr>
          <w:lang w:val="lt-LT" w:eastAsia="lt-LT"/>
        </w:rPr>
        <w:t xml:space="preserve"> </w:t>
      </w:r>
      <w:r w:rsidR="00EC2ABC">
        <w:rPr>
          <w:lang w:val="lt-LT" w:eastAsia="lt-LT"/>
        </w:rPr>
        <w:t>ūkio subjektams</w:t>
      </w:r>
      <w:r w:rsidRPr="003E1CDB">
        <w:rPr>
          <w:lang w:val="lt-LT" w:eastAsia="lt-LT"/>
        </w:rPr>
        <w:t xml:space="preserve"> už materialinių išteklių teikimą.</w:t>
      </w:r>
      <w:r w:rsidR="00EC2ABC">
        <w:rPr>
          <w:lang w:val="lt-LT" w:eastAsia="lt-LT"/>
        </w:rPr>
        <w:t xml:space="preserve"> </w:t>
      </w:r>
    </w:p>
    <w:p w:rsidR="002E1B36" w:rsidRDefault="002E1B36" w:rsidP="002E1B36">
      <w:pPr>
        <w:suppressAutoHyphens/>
        <w:spacing w:line="360" w:lineRule="auto"/>
        <w:ind w:firstLine="737"/>
        <w:jc w:val="both"/>
        <w:rPr>
          <w:lang w:val="lt-LT" w:eastAsia="lt-LT"/>
        </w:rPr>
      </w:pPr>
      <w:r>
        <w:rPr>
          <w:lang w:val="lt-LT" w:eastAsia="lt-LT"/>
        </w:rPr>
        <w:t>PRIDEDAMA:</w:t>
      </w:r>
    </w:p>
    <w:p w:rsidR="009A5A7A" w:rsidRDefault="009A5A7A" w:rsidP="009A5A7A">
      <w:pPr>
        <w:suppressAutoHyphens/>
        <w:spacing w:line="360" w:lineRule="auto"/>
        <w:ind w:firstLine="737"/>
        <w:jc w:val="both"/>
        <w:rPr>
          <w:lang w:val="lt-LT" w:eastAsia="lt-LT"/>
        </w:rPr>
      </w:pPr>
      <w:r>
        <w:rPr>
          <w:lang w:val="lt-LT" w:eastAsia="lt-LT"/>
        </w:rPr>
        <w:t xml:space="preserve">1. </w:t>
      </w:r>
      <w:r>
        <w:rPr>
          <w:color w:val="000000"/>
          <w:kern w:val="1"/>
          <w:lang w:val="lt-LT" w:eastAsia="ar-SA"/>
        </w:rPr>
        <w:t>Molėtų</w:t>
      </w:r>
      <w:r w:rsidRPr="003E1CDB">
        <w:rPr>
          <w:color w:val="000000"/>
          <w:kern w:val="1"/>
          <w:lang w:val="lt-LT" w:eastAsia="ar-SA"/>
        </w:rPr>
        <w:t xml:space="preserve"> rajono savivaldybės a</w:t>
      </w:r>
      <w:r>
        <w:rPr>
          <w:color w:val="000000"/>
          <w:kern w:val="1"/>
          <w:lang w:val="lt-LT" w:eastAsia="ar-SA"/>
        </w:rPr>
        <w:t xml:space="preserve">dministracijos direktoriaus </w:t>
      </w:r>
      <w:r w:rsidR="00812BE9">
        <w:rPr>
          <w:color w:val="000000"/>
          <w:kern w:val="1"/>
          <w:lang w:val="lt-LT" w:eastAsia="ar-SA"/>
        </w:rPr>
        <w:t xml:space="preserve">2020 m. balandžio 15 d. </w:t>
      </w:r>
      <w:r>
        <w:rPr>
          <w:color w:val="000000"/>
          <w:kern w:val="1"/>
          <w:lang w:val="lt-LT" w:eastAsia="ar-SA"/>
        </w:rPr>
        <w:t xml:space="preserve">įsakymas  </w:t>
      </w:r>
      <w:r w:rsidR="00812BE9">
        <w:rPr>
          <w:color w:val="000000"/>
          <w:kern w:val="1"/>
          <w:lang w:val="lt-LT" w:eastAsia="ar-SA"/>
        </w:rPr>
        <w:t>Nr. B6-362 „Dėl ekstremaliosios situacijos Molėtų rajono savivaldybės Čiulėnų, Mindūnų, Suginčių  seniūnijų teritorijoje paskelbimo“</w:t>
      </w:r>
      <w:r>
        <w:rPr>
          <w:lang w:val="lt-LT" w:eastAsia="lt-LT"/>
        </w:rPr>
        <w:t>, 1 lapas;</w:t>
      </w:r>
    </w:p>
    <w:p w:rsidR="001E6AA4" w:rsidRDefault="001E6AA4" w:rsidP="001E6AA4">
      <w:pPr>
        <w:suppressAutoHyphens/>
        <w:spacing w:line="360" w:lineRule="auto"/>
        <w:ind w:firstLine="737"/>
        <w:jc w:val="both"/>
        <w:rPr>
          <w:lang w:val="lt-LT" w:eastAsia="lt-LT"/>
        </w:rPr>
      </w:pPr>
      <w:r>
        <w:rPr>
          <w:color w:val="000000"/>
          <w:kern w:val="1"/>
          <w:lang w:val="lt-LT" w:eastAsia="ar-SA"/>
        </w:rPr>
        <w:t>2. Molėtų</w:t>
      </w:r>
      <w:r w:rsidRPr="003E1CDB">
        <w:rPr>
          <w:color w:val="000000"/>
          <w:kern w:val="1"/>
          <w:lang w:val="lt-LT" w:eastAsia="ar-SA"/>
        </w:rPr>
        <w:t xml:space="preserve"> rajono savivaldybės a</w:t>
      </w:r>
      <w:r w:rsidR="005C6355">
        <w:rPr>
          <w:color w:val="000000"/>
          <w:kern w:val="1"/>
          <w:lang w:val="lt-LT" w:eastAsia="ar-SA"/>
        </w:rPr>
        <w:t>dministracijos direktoriaus 2020</w:t>
      </w:r>
      <w:r w:rsidRPr="003E1CDB">
        <w:rPr>
          <w:color w:val="000000"/>
          <w:kern w:val="1"/>
          <w:lang w:val="lt-LT" w:eastAsia="ar-SA"/>
        </w:rPr>
        <w:t xml:space="preserve"> m. </w:t>
      </w:r>
      <w:r w:rsidR="005C6355">
        <w:rPr>
          <w:color w:val="000000"/>
          <w:kern w:val="1"/>
          <w:lang w:val="lt-LT" w:eastAsia="ar-SA"/>
        </w:rPr>
        <w:t>gruodžio</w:t>
      </w:r>
      <w:r w:rsidRPr="003E1CDB">
        <w:rPr>
          <w:color w:val="000000"/>
          <w:kern w:val="1"/>
          <w:lang w:val="lt-LT" w:eastAsia="ar-SA"/>
        </w:rPr>
        <w:t xml:space="preserve"> </w:t>
      </w:r>
      <w:r w:rsidR="005C6355">
        <w:rPr>
          <w:color w:val="000000"/>
          <w:kern w:val="1"/>
          <w:lang w:val="lt-LT" w:eastAsia="ar-SA"/>
        </w:rPr>
        <w:t>9</w:t>
      </w:r>
      <w:r>
        <w:rPr>
          <w:color w:val="000000"/>
          <w:kern w:val="1"/>
          <w:lang w:val="lt-LT" w:eastAsia="ar-SA"/>
        </w:rPr>
        <w:t xml:space="preserve"> d. įsakymas </w:t>
      </w:r>
      <w:r w:rsidRPr="003E1CDB">
        <w:rPr>
          <w:color w:val="000000"/>
          <w:kern w:val="1"/>
          <w:lang w:val="lt-LT" w:eastAsia="ar-SA"/>
        </w:rPr>
        <w:t xml:space="preserve"> Nr. </w:t>
      </w:r>
      <w:r w:rsidR="005C6355">
        <w:rPr>
          <w:color w:val="000000"/>
          <w:kern w:val="1"/>
          <w:lang w:val="lt-LT" w:eastAsia="ar-SA"/>
        </w:rPr>
        <w:t>B6-1259</w:t>
      </w:r>
      <w:r>
        <w:rPr>
          <w:color w:val="000000"/>
          <w:kern w:val="1"/>
          <w:lang w:val="lt-LT" w:eastAsia="ar-SA"/>
        </w:rPr>
        <w:t xml:space="preserve"> „Dėl Molėtų</w:t>
      </w:r>
      <w:r w:rsidRPr="003E1CDB">
        <w:rPr>
          <w:color w:val="000000"/>
          <w:kern w:val="1"/>
          <w:lang w:val="lt-LT" w:eastAsia="ar-SA"/>
        </w:rPr>
        <w:t xml:space="preserve"> rajono savivaldybės</w:t>
      </w:r>
      <w:r>
        <w:rPr>
          <w:color w:val="000000"/>
          <w:kern w:val="1"/>
          <w:lang w:val="lt-LT" w:eastAsia="ar-SA"/>
        </w:rPr>
        <w:t xml:space="preserve"> </w:t>
      </w:r>
      <w:r w:rsidRPr="00323A5D">
        <w:rPr>
          <w:lang w:val="lt-LT"/>
        </w:rPr>
        <w:t>materialinių išteklių, pateiktų ekstremaliajai situacijai ir jos padariniams likviduoti, inventorizacijos atlikimo bei kompensuotinos išlaidų, susijusių su materialinių išteklių teikimu, sumos nustatymo komisijos</w:t>
      </w:r>
      <w:r>
        <w:rPr>
          <w:lang w:val="lt-LT"/>
        </w:rPr>
        <w:t xml:space="preserve"> sudar</w:t>
      </w:r>
      <w:r w:rsidR="005C6355">
        <w:rPr>
          <w:lang w:val="lt-LT"/>
        </w:rPr>
        <w:t>ymo ir nuostatų patvirtinimo“, 4</w:t>
      </w:r>
      <w:r>
        <w:rPr>
          <w:lang w:val="lt-LT"/>
        </w:rPr>
        <w:t xml:space="preserve"> lapai;</w:t>
      </w:r>
    </w:p>
    <w:p w:rsidR="001E6AA4" w:rsidRDefault="001E6AA4" w:rsidP="001E6AA4">
      <w:pPr>
        <w:suppressAutoHyphens/>
        <w:spacing w:line="360" w:lineRule="auto"/>
        <w:ind w:firstLine="737"/>
        <w:jc w:val="both"/>
        <w:rPr>
          <w:color w:val="000000"/>
          <w:kern w:val="1"/>
          <w:lang w:val="lt-LT" w:eastAsia="ar-SA"/>
        </w:rPr>
      </w:pPr>
      <w:r>
        <w:rPr>
          <w:color w:val="000000"/>
          <w:kern w:val="1"/>
          <w:lang w:val="lt-LT" w:eastAsia="ar-SA"/>
        </w:rPr>
        <w:t>3. Valstybinės maisto ir veterinarijos tarnybos</w:t>
      </w:r>
      <w:r w:rsidR="005C6355">
        <w:rPr>
          <w:color w:val="000000"/>
          <w:kern w:val="1"/>
          <w:lang w:val="lt-LT" w:eastAsia="ar-SA"/>
        </w:rPr>
        <w:t xml:space="preserve"> Utenos departamento</w:t>
      </w:r>
      <w:r>
        <w:rPr>
          <w:color w:val="000000"/>
          <w:kern w:val="1"/>
          <w:lang w:val="lt-LT" w:eastAsia="ar-SA"/>
        </w:rPr>
        <w:t xml:space="preserve"> Molėtų </w:t>
      </w:r>
      <w:r w:rsidR="005C6355">
        <w:rPr>
          <w:color w:val="000000"/>
          <w:kern w:val="1"/>
          <w:lang w:val="lt-LT" w:eastAsia="ar-SA"/>
        </w:rPr>
        <w:t>skyriaus 2020-12</w:t>
      </w:r>
      <w:r w:rsidRPr="003E1CDB">
        <w:rPr>
          <w:color w:val="000000"/>
          <w:kern w:val="1"/>
          <w:lang w:val="lt-LT" w:eastAsia="ar-SA"/>
        </w:rPr>
        <w:t>-</w:t>
      </w:r>
      <w:r w:rsidR="005C6355">
        <w:rPr>
          <w:color w:val="000000"/>
          <w:kern w:val="1"/>
          <w:lang w:val="lt-LT" w:eastAsia="ar-SA"/>
        </w:rPr>
        <w:t>07</w:t>
      </w:r>
      <w:r w:rsidRPr="003E1CDB">
        <w:rPr>
          <w:color w:val="000000"/>
          <w:kern w:val="1"/>
          <w:lang w:val="lt-LT" w:eastAsia="ar-SA"/>
        </w:rPr>
        <w:t xml:space="preserve">  raštas Nr.</w:t>
      </w:r>
      <w:r w:rsidR="005C6355">
        <w:rPr>
          <w:color w:val="000000"/>
          <w:kern w:val="1"/>
          <w:lang w:val="lt-LT" w:eastAsia="ar-SA"/>
        </w:rPr>
        <w:t xml:space="preserve"> 66S-(66.5.)-2112</w:t>
      </w:r>
      <w:r w:rsidRPr="003E1CDB">
        <w:rPr>
          <w:color w:val="000000"/>
          <w:kern w:val="1"/>
          <w:lang w:val="lt-LT" w:eastAsia="ar-SA"/>
        </w:rPr>
        <w:t xml:space="preserve"> „Dėl materialinių išteklių, pasitelktų likvi</w:t>
      </w:r>
      <w:r>
        <w:rPr>
          <w:color w:val="000000"/>
          <w:kern w:val="1"/>
          <w:lang w:val="lt-LT" w:eastAsia="ar-SA"/>
        </w:rPr>
        <w:t>duoj</w:t>
      </w:r>
      <w:r w:rsidR="005C6355">
        <w:rPr>
          <w:color w:val="000000"/>
          <w:kern w:val="1"/>
          <w:lang w:val="lt-LT" w:eastAsia="ar-SA"/>
        </w:rPr>
        <w:t>ant ekstremaliąją situaciją“, 17</w:t>
      </w:r>
      <w:r>
        <w:rPr>
          <w:color w:val="000000"/>
          <w:kern w:val="1"/>
          <w:lang w:val="lt-LT" w:eastAsia="ar-SA"/>
        </w:rPr>
        <w:t xml:space="preserve"> lapų;</w:t>
      </w:r>
    </w:p>
    <w:p w:rsidR="001E6AA4" w:rsidRDefault="001E6AA4" w:rsidP="001E6AA4">
      <w:pPr>
        <w:suppressAutoHyphens/>
        <w:spacing w:line="360" w:lineRule="auto"/>
        <w:ind w:firstLine="737"/>
        <w:jc w:val="both"/>
        <w:rPr>
          <w:lang w:val="lt-LT"/>
        </w:rPr>
      </w:pPr>
      <w:r>
        <w:rPr>
          <w:color w:val="000000"/>
          <w:kern w:val="1"/>
          <w:lang w:val="lt-LT" w:eastAsia="ar-SA"/>
        </w:rPr>
        <w:t>4. Molėtų</w:t>
      </w:r>
      <w:r w:rsidRPr="003E1CDB">
        <w:rPr>
          <w:color w:val="000000"/>
          <w:kern w:val="1"/>
          <w:lang w:val="lt-LT" w:eastAsia="ar-SA"/>
        </w:rPr>
        <w:t xml:space="preserve"> rajono savivaldybės</w:t>
      </w:r>
      <w:r>
        <w:rPr>
          <w:color w:val="000000"/>
          <w:kern w:val="1"/>
          <w:lang w:val="lt-LT" w:eastAsia="ar-SA"/>
        </w:rPr>
        <w:t xml:space="preserve"> </w:t>
      </w:r>
      <w:r w:rsidRPr="00323A5D">
        <w:rPr>
          <w:lang w:val="lt-LT"/>
        </w:rPr>
        <w:t>materialinių išteklių, pateiktų ekstremaliajai situacijai ir jos padariniams likviduoti, inventorizacijos atlikimo bei kompensuotinos išlaidų, susijusių su materialinių išteklių teikimu, sumos nustatymo komisijos</w:t>
      </w:r>
      <w:r w:rsidR="005C6355">
        <w:rPr>
          <w:lang w:val="lt-LT"/>
        </w:rPr>
        <w:t xml:space="preserve"> 2020-12-11</w:t>
      </w:r>
      <w:r>
        <w:rPr>
          <w:lang w:val="lt-LT"/>
        </w:rPr>
        <w:t xml:space="preserve"> posėdžio proto</w:t>
      </w:r>
      <w:r w:rsidR="005C6355">
        <w:rPr>
          <w:lang w:val="lt-LT"/>
        </w:rPr>
        <w:t>kolas                  Nr. B44-28</w:t>
      </w:r>
      <w:r>
        <w:rPr>
          <w:lang w:val="lt-LT"/>
        </w:rPr>
        <w:t>, 2 lapai;</w:t>
      </w:r>
    </w:p>
    <w:p w:rsidR="001E6AA4" w:rsidRDefault="001E6AA4" w:rsidP="001E6AA4">
      <w:pPr>
        <w:suppressAutoHyphens/>
        <w:spacing w:line="360" w:lineRule="auto"/>
        <w:ind w:firstLine="737"/>
        <w:jc w:val="both"/>
        <w:rPr>
          <w:lang w:val="lt-LT" w:eastAsia="lt-LT"/>
        </w:rPr>
      </w:pPr>
      <w:r>
        <w:rPr>
          <w:color w:val="000000"/>
          <w:kern w:val="1"/>
          <w:lang w:val="lt-LT" w:eastAsia="ar-SA"/>
        </w:rPr>
        <w:t>5. Pažyma apie kompensuotinas išlaidas už materialinių išteklių teikimą, likviduojant ekstremaliąją situaciją ir jos padarinius (</w:t>
      </w:r>
      <w:r>
        <w:rPr>
          <w:lang w:val="lt-LT" w:eastAsia="lt-LT"/>
        </w:rPr>
        <w:t>UAB „Molėtų švara“), 2 lapai;</w:t>
      </w:r>
    </w:p>
    <w:p w:rsidR="001E6AA4" w:rsidRDefault="001E6AA4" w:rsidP="001E6AA4">
      <w:pPr>
        <w:suppressAutoHyphens/>
        <w:spacing w:line="360" w:lineRule="auto"/>
        <w:ind w:firstLine="737"/>
        <w:jc w:val="both"/>
        <w:rPr>
          <w:lang w:val="lt-LT" w:eastAsia="lt-LT"/>
        </w:rPr>
      </w:pPr>
      <w:r>
        <w:rPr>
          <w:lang w:val="lt-LT" w:eastAsia="lt-LT"/>
        </w:rPr>
        <w:t xml:space="preserve">6. </w:t>
      </w:r>
      <w:r>
        <w:rPr>
          <w:color w:val="000000"/>
          <w:kern w:val="1"/>
          <w:lang w:val="lt-LT" w:eastAsia="ar-SA"/>
        </w:rPr>
        <w:t>Pažyma apie kompensuotinas išlaidas už materialinių išteklių teikimą, likviduojant ekstremaliąją situaciją ir jos padarinius (</w:t>
      </w:r>
      <w:r w:rsidR="00EC2ABC">
        <w:rPr>
          <w:lang w:val="lt-LT" w:eastAsia="lt-LT"/>
        </w:rPr>
        <w:t>UAB „GRIFS</w:t>
      </w:r>
      <w:r w:rsidR="007B778E">
        <w:rPr>
          <w:lang w:val="lt-LT" w:eastAsia="lt-LT"/>
        </w:rPr>
        <w:t xml:space="preserve"> AG“), 2</w:t>
      </w:r>
      <w:r>
        <w:rPr>
          <w:lang w:val="lt-LT" w:eastAsia="lt-LT"/>
        </w:rPr>
        <w:t xml:space="preserve"> lapai;</w:t>
      </w:r>
    </w:p>
    <w:p w:rsidR="001E6AA4" w:rsidRDefault="001E6AA4" w:rsidP="001E6AA4">
      <w:pPr>
        <w:suppressAutoHyphens/>
        <w:spacing w:line="360" w:lineRule="auto"/>
        <w:ind w:firstLine="737"/>
        <w:jc w:val="both"/>
        <w:rPr>
          <w:lang w:val="lt-LT" w:eastAsia="lt-LT"/>
        </w:rPr>
      </w:pPr>
      <w:r>
        <w:rPr>
          <w:color w:val="000000"/>
          <w:kern w:val="1"/>
          <w:lang w:val="lt-LT" w:eastAsia="ar-SA"/>
        </w:rPr>
        <w:t xml:space="preserve">7. Pažyma apie kompensuotinas išlaidas už materialinių išteklių teikimą, likviduojant ekstremaliąją situaciją ir jos padarinius </w:t>
      </w:r>
      <w:r w:rsidR="007B778E">
        <w:rPr>
          <w:color w:val="000000"/>
          <w:kern w:val="1"/>
          <w:lang w:val="lt-LT" w:eastAsia="ar-SA"/>
        </w:rPr>
        <w:t>(IĮ „Gindora“</w:t>
      </w:r>
      <w:r w:rsidR="00EC2ABC">
        <w:rPr>
          <w:lang w:val="lt-LT" w:eastAsia="lt-LT"/>
        </w:rPr>
        <w:t xml:space="preserve">), 2 lapai. </w:t>
      </w:r>
      <w:bookmarkStart w:id="1" w:name="_GoBack"/>
      <w:bookmarkEnd w:id="1"/>
    </w:p>
    <w:p w:rsidR="001E6AA4" w:rsidRDefault="007B778E" w:rsidP="009A5A7A">
      <w:pPr>
        <w:suppressAutoHyphens/>
        <w:spacing w:line="360" w:lineRule="auto"/>
        <w:ind w:firstLine="737"/>
        <w:jc w:val="both"/>
        <w:rPr>
          <w:lang w:val="lt-LT" w:eastAsia="lt-LT"/>
        </w:rPr>
      </w:pPr>
      <w:r>
        <w:rPr>
          <w:lang w:val="lt-LT" w:eastAsia="lt-LT"/>
        </w:rPr>
        <w:lastRenderedPageBreak/>
        <w:t xml:space="preserve">8. </w:t>
      </w:r>
      <w:r w:rsidR="00B1516B">
        <w:rPr>
          <w:lang w:val="lt-LT" w:eastAsia="lt-LT"/>
        </w:rPr>
        <w:t>Molėtų rajono savivaldybės ekstremaliosios situacijos operacijų vadovo prašymai savivaldybės administracijos direktoriui dėl materialinių išteklių teikimo ir kitų užduočių vykdymo likviduojant ekstremaliąją situaciją, 3 lapai;</w:t>
      </w:r>
    </w:p>
    <w:p w:rsidR="00B1516B" w:rsidRDefault="00B1516B" w:rsidP="009A5A7A">
      <w:pPr>
        <w:suppressAutoHyphens/>
        <w:spacing w:line="360" w:lineRule="auto"/>
        <w:ind w:firstLine="737"/>
        <w:jc w:val="both"/>
        <w:rPr>
          <w:lang w:val="lt-LT" w:eastAsia="lt-LT"/>
        </w:rPr>
      </w:pPr>
      <w:r>
        <w:rPr>
          <w:lang w:val="lt-LT" w:eastAsia="lt-LT"/>
        </w:rPr>
        <w:t xml:space="preserve">9. </w:t>
      </w:r>
      <w:r w:rsidRPr="00B1516B">
        <w:rPr>
          <w:lang w:val="lt-LT" w:eastAsia="lt-LT"/>
        </w:rPr>
        <w:t>Molėtų rajono savivaldybės administracijos d</w:t>
      </w:r>
      <w:r>
        <w:rPr>
          <w:lang w:val="lt-LT" w:eastAsia="lt-LT"/>
        </w:rPr>
        <w:t>irektoriaus 2020 m. balandžio 17 d. įsakymas  Nr. B6-368</w:t>
      </w:r>
      <w:r w:rsidRPr="00B1516B">
        <w:rPr>
          <w:lang w:val="lt-LT" w:eastAsia="lt-LT"/>
        </w:rPr>
        <w:t xml:space="preserve"> „Dėl</w:t>
      </w:r>
      <w:r>
        <w:rPr>
          <w:lang w:val="lt-LT" w:eastAsia="lt-LT"/>
        </w:rPr>
        <w:t xml:space="preserve"> materialinių išteklių teikimo ir neatidėliotinų darbų vykdymo paskelbus ekstremaliąją situaciją Molėtų rajono savivaldybės Čiulėnų, Mindūnų, Suginčių seniūnijų teritorijose“.</w:t>
      </w:r>
    </w:p>
    <w:p w:rsidR="001E6AA4" w:rsidRDefault="001E6AA4" w:rsidP="009A5A7A">
      <w:pPr>
        <w:suppressAutoHyphens/>
        <w:spacing w:line="360" w:lineRule="auto"/>
        <w:ind w:firstLine="737"/>
        <w:jc w:val="both"/>
        <w:rPr>
          <w:lang w:val="lt-LT" w:eastAsia="lt-LT"/>
        </w:rPr>
      </w:pPr>
    </w:p>
    <w:p w:rsidR="0073790E" w:rsidRDefault="0073790E" w:rsidP="0073790E">
      <w:pPr>
        <w:suppressAutoHyphens/>
        <w:ind w:firstLine="737"/>
        <w:jc w:val="both"/>
        <w:rPr>
          <w:lang w:val="lt-LT"/>
        </w:rPr>
      </w:pPr>
    </w:p>
    <w:p w:rsidR="000705DF" w:rsidRDefault="000705DF">
      <w:pPr>
        <w:rPr>
          <w:lang w:val="lt-LT"/>
        </w:rPr>
        <w:sectPr w:rsidR="000705DF" w:rsidSect="00C04779">
          <w:type w:val="continuous"/>
          <w:pgSz w:w="11906" w:h="16838" w:code="9"/>
          <w:pgMar w:top="1134" w:right="567" w:bottom="1134" w:left="1701" w:header="567" w:footer="0" w:gutter="0"/>
          <w:cols w:space="708"/>
          <w:formProt w:val="0"/>
          <w:docGrid w:linePitch="360"/>
        </w:sectPr>
      </w:pPr>
    </w:p>
    <w:tbl>
      <w:tblPr>
        <w:tblpPr w:leftFromText="180" w:rightFromText="180" w:vertAnchor="text" w:horzAnchor="margin" w:tblpY="177"/>
        <w:tblW w:w="9639" w:type="dxa"/>
        <w:tblLayout w:type="fixed"/>
        <w:tblLook w:val="00A0" w:firstRow="1" w:lastRow="0" w:firstColumn="1" w:lastColumn="0" w:noHBand="0" w:noVBand="0"/>
      </w:tblPr>
      <w:tblGrid>
        <w:gridCol w:w="4773"/>
        <w:gridCol w:w="4866"/>
      </w:tblGrid>
      <w:tr w:rsidR="006A7C45" w:rsidTr="006A7C45">
        <w:tc>
          <w:tcPr>
            <w:tcW w:w="4773" w:type="dxa"/>
          </w:tcPr>
          <w:p w:rsidR="006A7C45" w:rsidRDefault="006A7C45" w:rsidP="006A7C45">
            <w:pPr>
              <w:rPr>
                <w:lang w:val="lt-LT"/>
              </w:rPr>
            </w:pPr>
            <w:r>
              <w:rPr>
                <w:lang w:val="lt-LT"/>
              </w:rPr>
              <w:t>Administracijos direktorius</w:t>
            </w:r>
          </w:p>
        </w:tc>
        <w:tc>
          <w:tcPr>
            <w:tcW w:w="4866" w:type="dxa"/>
          </w:tcPr>
          <w:p w:rsidR="006A7C45" w:rsidRPr="00E31D42" w:rsidRDefault="0073790E" w:rsidP="006A7C45">
            <w:pPr>
              <w:jc w:val="right"/>
              <w:rPr>
                <w:lang w:val="lt-LT"/>
              </w:rPr>
            </w:pPr>
            <w:r>
              <w:rPr>
                <w:lang w:val="lt-LT"/>
              </w:rPr>
              <w:t>Sigitas Žvinys</w:t>
            </w:r>
          </w:p>
        </w:tc>
      </w:tr>
    </w:tbl>
    <w:p w:rsidR="004603E7" w:rsidRDefault="004603E7" w:rsidP="004603E7">
      <w:pPr>
        <w:rPr>
          <w:lang w:val="lt-LT"/>
        </w:rPr>
        <w:sectPr w:rsidR="004603E7" w:rsidSect="0073790E">
          <w:type w:val="continuous"/>
          <w:pgSz w:w="11906" w:h="16838" w:code="9"/>
          <w:pgMar w:top="1134" w:right="567" w:bottom="709" w:left="1701" w:header="851" w:footer="454" w:gutter="0"/>
          <w:cols w:space="708"/>
          <w:docGrid w:linePitch="360"/>
        </w:sectPr>
      </w:pPr>
    </w:p>
    <w:p w:rsidR="000705DF" w:rsidRDefault="000705DF">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633FA3" w:rsidRDefault="00633FA3" w:rsidP="004603E7">
      <w:pPr>
        <w:rPr>
          <w:lang w:val="lt-LT"/>
        </w:rPr>
      </w:pPr>
    </w:p>
    <w:p w:rsidR="00E35775" w:rsidRDefault="00E35775" w:rsidP="004603E7">
      <w:pPr>
        <w:rPr>
          <w:lang w:val="lt-LT"/>
        </w:rPr>
      </w:pPr>
      <w:r>
        <w:rPr>
          <w:lang w:val="lt-LT"/>
        </w:rPr>
        <w:t xml:space="preserve">Danius Židonis, tel. 8 383 54755, el. p. </w:t>
      </w:r>
      <w:hyperlink r:id="rId10" w:history="1">
        <w:r w:rsidRPr="000B246F">
          <w:rPr>
            <w:rStyle w:val="Hipersaitas"/>
            <w:lang w:val="lt-LT"/>
          </w:rPr>
          <w:t>danius.zidonis@moletai.lt</w:t>
        </w:r>
      </w:hyperlink>
      <w:r>
        <w:rPr>
          <w:lang w:val="lt-LT"/>
        </w:rPr>
        <w:t xml:space="preserve">       </w:t>
      </w:r>
      <w:r w:rsidR="0073790E">
        <w:rPr>
          <w:lang w:val="lt-LT"/>
        </w:rPr>
        <w:t xml:space="preserve">                                         </w:t>
      </w:r>
    </w:p>
    <w:sectPr w:rsidR="00E35775" w:rsidSect="0073790E">
      <w:type w:val="continuous"/>
      <w:pgSz w:w="11906" w:h="16838" w:code="9"/>
      <w:pgMar w:top="1134" w:right="567" w:bottom="993" w:left="1701" w:header="709" w:footer="21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6B0" w:rsidRDefault="00A756B0">
      <w:r>
        <w:separator/>
      </w:r>
    </w:p>
  </w:endnote>
  <w:endnote w:type="continuationSeparator" w:id="0">
    <w:p w:rsidR="00A756B0" w:rsidRDefault="00A7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07"/>
      <w:gridCol w:w="3307"/>
      <w:gridCol w:w="3308"/>
    </w:tblGrid>
    <w:tr w:rsidR="00640D42" w:rsidTr="00C04779">
      <w:trPr>
        <w:cantSplit/>
        <w:trHeight w:hRule="exact" w:val="734"/>
        <w:jc w:val="center"/>
      </w:trPr>
      <w:tc>
        <w:tcPr>
          <w:tcW w:w="3307" w:type="dxa"/>
          <w:tcBorders>
            <w:top w:val="single" w:sz="8" w:space="0" w:color="000000"/>
            <w:left w:val="nil"/>
            <w:bottom w:val="nil"/>
            <w:right w:val="nil"/>
          </w:tcBorders>
        </w:tcPr>
        <w:p w:rsidR="00640D42" w:rsidRPr="00B3126B" w:rsidRDefault="00640D42" w:rsidP="006A7C45">
          <w:pPr>
            <w:rPr>
              <w:rFonts w:ascii="Tahoma" w:hAnsi="Tahoma" w:cs="Tahoma"/>
              <w:sz w:val="18"/>
              <w:lang w:val="lt-LT"/>
            </w:rPr>
          </w:pPr>
          <w:r>
            <w:rPr>
              <w:rFonts w:ascii="Tahoma" w:hAnsi="Tahoma" w:cs="Tahoma"/>
              <w:sz w:val="18"/>
              <w:lang w:val="lt-LT"/>
            </w:rPr>
            <w:t>B</w:t>
          </w:r>
          <w:r w:rsidRPr="00B3126B">
            <w:rPr>
              <w:rFonts w:ascii="Tahoma" w:hAnsi="Tahoma" w:cs="Tahoma"/>
              <w:sz w:val="18"/>
              <w:lang w:val="lt-LT"/>
            </w:rPr>
            <w:t>iudžetinė įstaiga</w:t>
          </w:r>
        </w:p>
        <w:p w:rsidR="00640D42" w:rsidRPr="001D2F01" w:rsidRDefault="00640D42" w:rsidP="006A7C45">
          <w:pPr>
            <w:rPr>
              <w:rFonts w:ascii="Tahoma" w:hAnsi="Tahoma" w:cs="Tahoma"/>
              <w:sz w:val="18"/>
              <w:lang w:val="lt-LT"/>
            </w:rPr>
          </w:pPr>
          <w:r w:rsidRPr="00B3126B">
            <w:rPr>
              <w:rFonts w:ascii="Tahoma" w:hAnsi="Tahoma" w:cs="Tahoma"/>
              <w:sz w:val="18"/>
              <w:lang w:val="lt-LT"/>
            </w:rPr>
            <w:t>Vilniaus g. 44, 33140 Molėtai</w:t>
          </w:r>
        </w:p>
      </w:tc>
      <w:tc>
        <w:tcPr>
          <w:tcW w:w="3307" w:type="dxa"/>
          <w:tcBorders>
            <w:top w:val="single" w:sz="8" w:space="0" w:color="000000"/>
            <w:left w:val="nil"/>
            <w:bottom w:val="nil"/>
            <w:right w:val="nil"/>
          </w:tcBorders>
        </w:tcPr>
        <w:p w:rsidR="00640D42" w:rsidRPr="00B3126B" w:rsidRDefault="00640D42" w:rsidP="00B3126B">
          <w:pPr>
            <w:ind w:left="680"/>
            <w:rPr>
              <w:rFonts w:ascii="Tahoma" w:hAnsi="Tahoma" w:cs="Tahoma"/>
              <w:sz w:val="16"/>
            </w:rPr>
          </w:pPr>
          <w:r w:rsidRPr="00B3126B">
            <w:rPr>
              <w:rFonts w:ascii="Tahoma" w:hAnsi="Tahoma" w:cs="Tahoma"/>
              <w:sz w:val="16"/>
            </w:rPr>
            <w:t xml:space="preserve">Tel. (8 383) </w:t>
          </w:r>
          <w:r w:rsidR="00F43BF5">
            <w:rPr>
              <w:rFonts w:ascii="Tahoma" w:hAnsi="Tahoma" w:cs="Tahoma"/>
              <w:sz w:val="16"/>
            </w:rPr>
            <w:t xml:space="preserve"> </w:t>
          </w:r>
          <w:r w:rsidRPr="00B3126B">
            <w:rPr>
              <w:rFonts w:ascii="Tahoma" w:hAnsi="Tahoma" w:cs="Tahoma"/>
              <w:sz w:val="16"/>
            </w:rPr>
            <w:t>5 47 62</w:t>
          </w:r>
        </w:p>
        <w:p w:rsidR="00640D42" w:rsidRPr="00B3126B" w:rsidRDefault="00640D42" w:rsidP="00B3126B">
          <w:pPr>
            <w:ind w:left="680"/>
            <w:rPr>
              <w:rFonts w:ascii="Tahoma" w:hAnsi="Tahoma" w:cs="Tahoma"/>
              <w:sz w:val="16"/>
            </w:rPr>
          </w:pPr>
          <w:r w:rsidRPr="00B3126B">
            <w:rPr>
              <w:rFonts w:ascii="Tahoma" w:hAnsi="Tahoma" w:cs="Tahoma"/>
              <w:sz w:val="16"/>
            </w:rPr>
            <w:t>El. p.</w:t>
          </w:r>
          <w:r w:rsidR="006A7C45">
            <w:rPr>
              <w:rFonts w:ascii="Tahoma" w:hAnsi="Tahoma" w:cs="Tahoma"/>
              <w:sz w:val="16"/>
            </w:rPr>
            <w:t xml:space="preserve"> </w:t>
          </w:r>
          <w:r w:rsidR="00F43BF5">
            <w:rPr>
              <w:rFonts w:ascii="Tahoma" w:hAnsi="Tahoma" w:cs="Tahoma"/>
              <w:sz w:val="16"/>
            </w:rPr>
            <w:t xml:space="preserve"> </w:t>
          </w:r>
          <w:r w:rsidR="006A7C45">
            <w:rPr>
              <w:rFonts w:ascii="Tahoma" w:hAnsi="Tahoma" w:cs="Tahoma"/>
              <w:sz w:val="16"/>
            </w:rPr>
            <w:t>info@moletai.lt</w:t>
          </w:r>
        </w:p>
        <w:p w:rsidR="00640D42" w:rsidRPr="008F066D" w:rsidRDefault="00640D42" w:rsidP="00B3126B">
          <w:pPr>
            <w:ind w:left="680"/>
            <w:rPr>
              <w:rFonts w:ascii="Arial" w:hAnsi="Arial"/>
              <w:sz w:val="15"/>
              <w:lang w:val="lt-LT"/>
            </w:rPr>
          </w:pPr>
          <w:r>
            <w:rPr>
              <w:rFonts w:ascii="Tahoma" w:hAnsi="Tahoma" w:cs="Tahoma"/>
              <w:sz w:val="16"/>
            </w:rPr>
            <w:t>http://</w:t>
          </w:r>
          <w:r w:rsidR="001D2F01">
            <w:rPr>
              <w:rFonts w:ascii="Tahoma" w:hAnsi="Tahoma" w:cs="Tahoma"/>
              <w:sz w:val="16"/>
            </w:rPr>
            <w:t>www.</w:t>
          </w:r>
          <w:r w:rsidRPr="00B3126B">
            <w:rPr>
              <w:rFonts w:ascii="Tahoma" w:hAnsi="Tahoma" w:cs="Tahoma"/>
              <w:sz w:val="16"/>
            </w:rPr>
            <w:t>mol</w:t>
          </w:r>
          <w:r>
            <w:rPr>
              <w:rFonts w:ascii="Tahoma" w:hAnsi="Tahoma" w:cs="Tahoma"/>
              <w:sz w:val="16"/>
            </w:rPr>
            <w:t>ė</w:t>
          </w:r>
          <w:r w:rsidRPr="00B3126B">
            <w:rPr>
              <w:rFonts w:ascii="Tahoma" w:hAnsi="Tahoma" w:cs="Tahoma"/>
              <w:sz w:val="16"/>
            </w:rPr>
            <w:t>tai.lt</w:t>
          </w:r>
        </w:p>
      </w:tc>
      <w:tc>
        <w:tcPr>
          <w:tcW w:w="3308" w:type="dxa"/>
          <w:tcBorders>
            <w:top w:val="single" w:sz="8" w:space="0" w:color="000000"/>
            <w:left w:val="nil"/>
            <w:bottom w:val="nil"/>
            <w:right w:val="nil"/>
          </w:tcBorders>
        </w:tcPr>
        <w:p w:rsidR="00640D42" w:rsidRPr="00B3126B" w:rsidRDefault="00640D42" w:rsidP="00242FE7">
          <w:pPr>
            <w:ind w:left="397"/>
            <w:rPr>
              <w:rFonts w:ascii="Tahoma" w:hAnsi="Tahoma" w:cs="Tahoma"/>
              <w:sz w:val="18"/>
              <w:lang w:val="lt-LT"/>
            </w:rPr>
          </w:pPr>
          <w:r w:rsidRPr="00B3126B">
            <w:rPr>
              <w:rFonts w:ascii="Tahoma" w:hAnsi="Tahoma" w:cs="Tahoma"/>
              <w:sz w:val="18"/>
              <w:lang w:val="lt-LT"/>
            </w:rPr>
            <w:t>Duomenys kaupiami ir saugomi Juridinių asmenų registre</w:t>
          </w:r>
        </w:p>
        <w:p w:rsidR="00640D42" w:rsidRPr="008F066D" w:rsidRDefault="00640D42" w:rsidP="00242FE7">
          <w:pPr>
            <w:ind w:left="397"/>
            <w:rPr>
              <w:rFonts w:ascii="Arial" w:hAnsi="Arial"/>
              <w:sz w:val="15"/>
              <w:lang w:val="lt-LT"/>
            </w:rPr>
          </w:pPr>
          <w:r w:rsidRPr="00B3126B">
            <w:rPr>
              <w:rFonts w:ascii="Tahoma" w:hAnsi="Tahoma" w:cs="Tahoma"/>
              <w:sz w:val="18"/>
              <w:lang w:val="lt-LT"/>
            </w:rPr>
            <w:t>Kodas 188712799</w:t>
          </w:r>
        </w:p>
      </w:tc>
    </w:tr>
  </w:tbl>
  <w:p w:rsidR="00640D42" w:rsidRDefault="00640D42" w:rsidP="001D2F01">
    <w:pPr>
      <w:pStyle w:val="Por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6B0" w:rsidRDefault="00A756B0">
      <w:r>
        <w:separator/>
      </w:r>
    </w:p>
  </w:footnote>
  <w:footnote w:type="continuationSeparator" w:id="0">
    <w:p w:rsidR="00A756B0" w:rsidRDefault="00A75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D42" w:rsidRDefault="00640D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40D42" w:rsidRDefault="00640D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D42" w:rsidRDefault="00640D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2ABC">
      <w:rPr>
        <w:rStyle w:val="Puslapionumeris"/>
        <w:noProof/>
      </w:rPr>
      <w:t>3</w:t>
    </w:r>
    <w:r>
      <w:rPr>
        <w:rStyle w:val="Puslapionumeris"/>
      </w:rPr>
      <w:fldChar w:fldCharType="end"/>
    </w:r>
  </w:p>
  <w:p w:rsidR="00640D42" w:rsidRDefault="00640D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D42" w:rsidRDefault="00D00BBD">
    <w:pPr>
      <w:pStyle w:val="Antrats"/>
      <w:jc w:val="center"/>
    </w:pPr>
    <w:r>
      <w:rPr>
        <w:noProof/>
        <w:lang w:val="lt-LT" w:eastAsia="lt-LT"/>
      </w:rPr>
      <w:drawing>
        <wp:inline distT="0" distB="0" distL="0" distR="0">
          <wp:extent cx="647700" cy="781050"/>
          <wp:effectExtent l="0" t="0" r="0" b="0"/>
          <wp:docPr id="5" name="Paveikslėlis 5"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rsidR="00640D42" w:rsidRDefault="00640D42">
    <w:pPr>
      <w:pStyle w:val="Antrats"/>
      <w:spacing w:before="120"/>
      <w:jc w:val="center"/>
      <w:rPr>
        <w:b/>
        <w:sz w:val="28"/>
      </w:rPr>
    </w:pPr>
    <w:r>
      <w:rPr>
        <w:b/>
        <w:sz w:val="28"/>
      </w:rPr>
      <w:t>MOLĖTŲ RAJONO SAVIVALDYBĖS ADMINISTRACIJA</w:t>
    </w:r>
  </w:p>
  <w:p w:rsidR="00640D42" w:rsidRDefault="00640D42">
    <w:pPr>
      <w:pStyle w:val="Antrats"/>
      <w:spacing w:before="120"/>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396"/>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B0"/>
    <w:rsid w:val="00007259"/>
    <w:rsid w:val="00011F8E"/>
    <w:rsid w:val="00012F80"/>
    <w:rsid w:val="00032537"/>
    <w:rsid w:val="000401A6"/>
    <w:rsid w:val="0006536C"/>
    <w:rsid w:val="000705DF"/>
    <w:rsid w:val="00070C45"/>
    <w:rsid w:val="000713BD"/>
    <w:rsid w:val="0007794A"/>
    <w:rsid w:val="00091FBA"/>
    <w:rsid w:val="000A25E2"/>
    <w:rsid w:val="000A2DF7"/>
    <w:rsid w:val="000A6436"/>
    <w:rsid w:val="000B0723"/>
    <w:rsid w:val="000C63ED"/>
    <w:rsid w:val="000C7FBD"/>
    <w:rsid w:val="000D516E"/>
    <w:rsid w:val="000E358C"/>
    <w:rsid w:val="000E39A9"/>
    <w:rsid w:val="000E5219"/>
    <w:rsid w:val="000E6172"/>
    <w:rsid w:val="00105369"/>
    <w:rsid w:val="001068E9"/>
    <w:rsid w:val="001075E4"/>
    <w:rsid w:val="00132300"/>
    <w:rsid w:val="001367F7"/>
    <w:rsid w:val="001379D0"/>
    <w:rsid w:val="00146CFD"/>
    <w:rsid w:val="001476F6"/>
    <w:rsid w:val="00147DB5"/>
    <w:rsid w:val="001722BC"/>
    <w:rsid w:val="001853E9"/>
    <w:rsid w:val="0018778B"/>
    <w:rsid w:val="001A1346"/>
    <w:rsid w:val="001A2E11"/>
    <w:rsid w:val="001A3930"/>
    <w:rsid w:val="001A5FBE"/>
    <w:rsid w:val="001C40F0"/>
    <w:rsid w:val="001C58F0"/>
    <w:rsid w:val="001C5F08"/>
    <w:rsid w:val="001D2F01"/>
    <w:rsid w:val="001D3A47"/>
    <w:rsid w:val="001E04B9"/>
    <w:rsid w:val="001E6AA4"/>
    <w:rsid w:val="00221AA6"/>
    <w:rsid w:val="002351EF"/>
    <w:rsid w:val="00235E23"/>
    <w:rsid w:val="0024149B"/>
    <w:rsid w:val="00242FE7"/>
    <w:rsid w:val="00247252"/>
    <w:rsid w:val="002618F5"/>
    <w:rsid w:val="002754BA"/>
    <w:rsid w:val="00293C0A"/>
    <w:rsid w:val="00294B95"/>
    <w:rsid w:val="002C09B0"/>
    <w:rsid w:val="002E1B36"/>
    <w:rsid w:val="002F4527"/>
    <w:rsid w:val="002F4C3A"/>
    <w:rsid w:val="00306016"/>
    <w:rsid w:val="00306DB8"/>
    <w:rsid w:val="003147A9"/>
    <w:rsid w:val="003240B5"/>
    <w:rsid w:val="003325BC"/>
    <w:rsid w:val="00337CBD"/>
    <w:rsid w:val="00345C73"/>
    <w:rsid w:val="00352D12"/>
    <w:rsid w:val="003A1A54"/>
    <w:rsid w:val="003B0062"/>
    <w:rsid w:val="003B7CFA"/>
    <w:rsid w:val="0041068E"/>
    <w:rsid w:val="004106C4"/>
    <w:rsid w:val="00446068"/>
    <w:rsid w:val="004532DE"/>
    <w:rsid w:val="004603E7"/>
    <w:rsid w:val="00475843"/>
    <w:rsid w:val="004B54FC"/>
    <w:rsid w:val="004E3E0C"/>
    <w:rsid w:val="004F3AC1"/>
    <w:rsid w:val="004F5720"/>
    <w:rsid w:val="00502A6C"/>
    <w:rsid w:val="005070B7"/>
    <w:rsid w:val="005114A7"/>
    <w:rsid w:val="00512488"/>
    <w:rsid w:val="00527320"/>
    <w:rsid w:val="005731BE"/>
    <w:rsid w:val="005747D7"/>
    <w:rsid w:val="005757FC"/>
    <w:rsid w:val="0058017C"/>
    <w:rsid w:val="00584A88"/>
    <w:rsid w:val="00594AAD"/>
    <w:rsid w:val="00594CF3"/>
    <w:rsid w:val="005B768A"/>
    <w:rsid w:val="005C6355"/>
    <w:rsid w:val="005E4D48"/>
    <w:rsid w:val="00633FA3"/>
    <w:rsid w:val="006403C6"/>
    <w:rsid w:val="00640D42"/>
    <w:rsid w:val="00644B97"/>
    <w:rsid w:val="006559DD"/>
    <w:rsid w:val="00662536"/>
    <w:rsid w:val="00662A4A"/>
    <w:rsid w:val="00664787"/>
    <w:rsid w:val="006670AF"/>
    <w:rsid w:val="00674109"/>
    <w:rsid w:val="006743BF"/>
    <w:rsid w:val="00687D3F"/>
    <w:rsid w:val="006945D0"/>
    <w:rsid w:val="006A7C45"/>
    <w:rsid w:val="006D11C3"/>
    <w:rsid w:val="006D342C"/>
    <w:rsid w:val="006E32D4"/>
    <w:rsid w:val="007106B4"/>
    <w:rsid w:val="00713440"/>
    <w:rsid w:val="0073218C"/>
    <w:rsid w:val="0073728C"/>
    <w:rsid w:val="0073790E"/>
    <w:rsid w:val="00740149"/>
    <w:rsid w:val="0075374F"/>
    <w:rsid w:val="00757AAC"/>
    <w:rsid w:val="007613A7"/>
    <w:rsid w:val="007765FF"/>
    <w:rsid w:val="00780223"/>
    <w:rsid w:val="007A6821"/>
    <w:rsid w:val="007B778E"/>
    <w:rsid w:val="007C185E"/>
    <w:rsid w:val="007C7767"/>
    <w:rsid w:val="007C78B1"/>
    <w:rsid w:val="007E0ECE"/>
    <w:rsid w:val="007F1592"/>
    <w:rsid w:val="007F48A0"/>
    <w:rsid w:val="00812BE9"/>
    <w:rsid w:val="00831BE6"/>
    <w:rsid w:val="00835CAA"/>
    <w:rsid w:val="00870987"/>
    <w:rsid w:val="00885555"/>
    <w:rsid w:val="008A7802"/>
    <w:rsid w:val="008C5105"/>
    <w:rsid w:val="008C698F"/>
    <w:rsid w:val="008D7BE8"/>
    <w:rsid w:val="008F066D"/>
    <w:rsid w:val="00911FA1"/>
    <w:rsid w:val="009146FB"/>
    <w:rsid w:val="00925E9A"/>
    <w:rsid w:val="00946D27"/>
    <w:rsid w:val="009551B5"/>
    <w:rsid w:val="00981704"/>
    <w:rsid w:val="00996A19"/>
    <w:rsid w:val="009A5A7A"/>
    <w:rsid w:val="009C7C02"/>
    <w:rsid w:val="009D0BB0"/>
    <w:rsid w:val="009D1214"/>
    <w:rsid w:val="009D5285"/>
    <w:rsid w:val="009E6290"/>
    <w:rsid w:val="00A05CDA"/>
    <w:rsid w:val="00A26732"/>
    <w:rsid w:val="00A45E5E"/>
    <w:rsid w:val="00A67DBA"/>
    <w:rsid w:val="00A756B0"/>
    <w:rsid w:val="00A8150D"/>
    <w:rsid w:val="00AA3C8A"/>
    <w:rsid w:val="00AC0603"/>
    <w:rsid w:val="00AD007E"/>
    <w:rsid w:val="00AD4024"/>
    <w:rsid w:val="00AF12ED"/>
    <w:rsid w:val="00AF429E"/>
    <w:rsid w:val="00B1516B"/>
    <w:rsid w:val="00B16FD0"/>
    <w:rsid w:val="00B22528"/>
    <w:rsid w:val="00B3126B"/>
    <w:rsid w:val="00B35DD8"/>
    <w:rsid w:val="00B70A8A"/>
    <w:rsid w:val="00B94E16"/>
    <w:rsid w:val="00BA3D8E"/>
    <w:rsid w:val="00BA4933"/>
    <w:rsid w:val="00BC41E8"/>
    <w:rsid w:val="00C04779"/>
    <w:rsid w:val="00C2236C"/>
    <w:rsid w:val="00C2342B"/>
    <w:rsid w:val="00C46F67"/>
    <w:rsid w:val="00C847A7"/>
    <w:rsid w:val="00C92C59"/>
    <w:rsid w:val="00CA286F"/>
    <w:rsid w:val="00CC3A03"/>
    <w:rsid w:val="00CD04EF"/>
    <w:rsid w:val="00CD5D63"/>
    <w:rsid w:val="00CD7A02"/>
    <w:rsid w:val="00CF2E86"/>
    <w:rsid w:val="00CF3CDD"/>
    <w:rsid w:val="00CF6508"/>
    <w:rsid w:val="00D00BBD"/>
    <w:rsid w:val="00D11EEF"/>
    <w:rsid w:val="00D17AA9"/>
    <w:rsid w:val="00D2134C"/>
    <w:rsid w:val="00D45AF0"/>
    <w:rsid w:val="00D45C9B"/>
    <w:rsid w:val="00D63E15"/>
    <w:rsid w:val="00D66DF7"/>
    <w:rsid w:val="00D83525"/>
    <w:rsid w:val="00D91AA0"/>
    <w:rsid w:val="00D95A01"/>
    <w:rsid w:val="00DA1845"/>
    <w:rsid w:val="00DB5690"/>
    <w:rsid w:val="00DB707D"/>
    <w:rsid w:val="00DB7364"/>
    <w:rsid w:val="00DD015A"/>
    <w:rsid w:val="00DD287B"/>
    <w:rsid w:val="00DD5A19"/>
    <w:rsid w:val="00DE1620"/>
    <w:rsid w:val="00DE59A2"/>
    <w:rsid w:val="00DF1ECD"/>
    <w:rsid w:val="00E02970"/>
    <w:rsid w:val="00E31D42"/>
    <w:rsid w:val="00E33A89"/>
    <w:rsid w:val="00E35775"/>
    <w:rsid w:val="00E4705F"/>
    <w:rsid w:val="00E650A2"/>
    <w:rsid w:val="00E83D05"/>
    <w:rsid w:val="00EB3B23"/>
    <w:rsid w:val="00EC2ABC"/>
    <w:rsid w:val="00ED663B"/>
    <w:rsid w:val="00EE1F48"/>
    <w:rsid w:val="00EE76E6"/>
    <w:rsid w:val="00EF2B68"/>
    <w:rsid w:val="00F00B97"/>
    <w:rsid w:val="00F07F9F"/>
    <w:rsid w:val="00F14787"/>
    <w:rsid w:val="00F15658"/>
    <w:rsid w:val="00F24FEF"/>
    <w:rsid w:val="00F33997"/>
    <w:rsid w:val="00F357BC"/>
    <w:rsid w:val="00F43BF5"/>
    <w:rsid w:val="00F53ED6"/>
    <w:rsid w:val="00F576DC"/>
    <w:rsid w:val="00F66414"/>
    <w:rsid w:val="00F85CF1"/>
    <w:rsid w:val="00F86421"/>
    <w:rsid w:val="00F95A6E"/>
    <w:rsid w:val="00F9712A"/>
    <w:rsid w:val="00FB513D"/>
    <w:rsid w:val="00FE0118"/>
    <w:rsid w:val="00FE3101"/>
    <w:rsid w:val="00FE7442"/>
    <w:rsid w:val="00FE7EA9"/>
    <w:rsid w:val="00FF3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9D4D635"/>
  <w15:chartTrackingRefBased/>
  <w15:docId w15:val="{A98E0D8E-4AC1-4306-A4A8-8121387D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character" w:styleId="Hipersaitas">
    <w:name w:val="Hyperlink"/>
    <w:basedOn w:val="Numatytasispastraiposriftas"/>
    <w:rPr>
      <w:color w:val="0000FF"/>
      <w:u w:val="single"/>
    </w:rPr>
  </w:style>
  <w:style w:type="character" w:styleId="Puslapionumeris">
    <w:name w:val="page number"/>
    <w:basedOn w:val="Numatytasispastraiposriftas"/>
  </w:style>
  <w:style w:type="paragraph" w:styleId="Sraopastraipa">
    <w:name w:val="List Paragraph"/>
    <w:basedOn w:val="prastasis"/>
    <w:uiPriority w:val="34"/>
    <w:qFormat/>
    <w:rsid w:val="001E6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danius.zidonis@moletai.lt" TargetMode="Externa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RIAI\blankai\Administracija.do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Administracija.dotm</Template>
  <TotalTime>96</TotalTime>
  <Pages>3</Pages>
  <Words>668</Words>
  <Characters>5133</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MolSav</Company>
  <LinksUpToDate>false</LinksUpToDate>
  <CharactersWithSpaces>5790</CharactersWithSpaces>
  <SharedDoc>false</SharedDoc>
  <HLinks>
    <vt:vector size="6" baseType="variant">
      <vt:variant>
        <vt:i4>1835067</vt:i4>
      </vt:variant>
      <vt:variant>
        <vt:i4>8</vt:i4>
      </vt:variant>
      <vt:variant>
        <vt:i4>0</vt:i4>
      </vt:variant>
      <vt:variant>
        <vt:i4>5</vt:i4>
      </vt:variant>
      <vt:variant>
        <vt:lpwstr>mailto:info@moletai.lt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Židonis Danius</dc:creator>
  <cp:keywords/>
  <dc:description/>
  <cp:lastModifiedBy>Židonis Danius</cp:lastModifiedBy>
  <cp:revision>12</cp:revision>
  <cp:lastPrinted>2018-11-23T06:56:00Z</cp:lastPrinted>
  <dcterms:created xsi:type="dcterms:W3CDTF">2020-12-21T09:12:00Z</dcterms:created>
  <dcterms:modified xsi:type="dcterms:W3CDTF">2020-12-22T07:30:00Z</dcterms:modified>
</cp:coreProperties>
</file>