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774EE" w14:textId="77777777" w:rsidR="00AF72E9" w:rsidRPr="00AF72E9" w:rsidRDefault="00AF72E9" w:rsidP="00AF72E9">
      <w:pPr>
        <w:spacing w:after="0" w:line="240" w:lineRule="auto"/>
        <w:ind w:left="5102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AF72E9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Valstybinio gyventojų apsaugos plano </w:t>
      </w:r>
    </w:p>
    <w:p w14:paraId="7D6DC837" w14:textId="77777777" w:rsidR="00AF72E9" w:rsidRPr="00AF72E9" w:rsidRDefault="00AF72E9" w:rsidP="00AF72E9">
      <w:pPr>
        <w:spacing w:after="0" w:line="240" w:lineRule="auto"/>
        <w:ind w:left="5102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AF72E9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branduolinės ar radiologinės avarijos atveju </w:t>
      </w:r>
    </w:p>
    <w:p w14:paraId="77A6ECA0" w14:textId="77777777" w:rsidR="00AF72E9" w:rsidRPr="00AF72E9" w:rsidRDefault="00AF72E9" w:rsidP="00AF72E9">
      <w:pPr>
        <w:spacing w:after="0" w:line="240" w:lineRule="auto"/>
        <w:ind w:left="5102"/>
        <w:rPr>
          <w:rFonts w:ascii="Times New Roman" w:eastAsia="Times New Roman" w:hAnsi="Times New Roman" w:cs="Times New Roman"/>
          <w:b/>
          <w:caps/>
          <w:sz w:val="20"/>
          <w:szCs w:val="20"/>
          <w:lang w:eastAsia="lt-LT"/>
        </w:rPr>
      </w:pPr>
      <w:r w:rsidRPr="00AF72E9">
        <w:rPr>
          <w:rFonts w:ascii="Times New Roman" w:eastAsia="Times New Roman" w:hAnsi="Times New Roman" w:cs="Times New Roman"/>
          <w:sz w:val="20"/>
          <w:szCs w:val="20"/>
          <w:lang w:eastAsia="lt-LT"/>
        </w:rPr>
        <w:t>3 priedas</w:t>
      </w:r>
      <w:r w:rsidRPr="00AF72E9">
        <w:rPr>
          <w:rFonts w:ascii="Times New Roman" w:eastAsia="Times New Roman" w:hAnsi="Times New Roman" w:cs="Times New Roman"/>
          <w:b/>
          <w:caps/>
          <w:sz w:val="20"/>
          <w:szCs w:val="20"/>
          <w:lang w:eastAsia="lt-LT"/>
        </w:rPr>
        <w:t xml:space="preserve"> </w:t>
      </w:r>
    </w:p>
    <w:p w14:paraId="59D09FB3" w14:textId="77777777" w:rsidR="00AF72E9" w:rsidRPr="00AF72E9" w:rsidRDefault="00AF72E9" w:rsidP="00AF72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338B6D52" w14:textId="77777777" w:rsidR="00AF72E9" w:rsidRPr="00AF72E9" w:rsidRDefault="00AF72E9" w:rsidP="00AF7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</w:pPr>
      <w:r w:rsidRPr="00AF72E9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>INFORMACIJOS APIE BRANDUOLINĘ AR RADIOLOGINĘ AVARIJĄ BEO PERDAVIMO SCHEMA</w:t>
      </w:r>
    </w:p>
    <w:p w14:paraId="5BD3F9EA" w14:textId="672E37E5" w:rsidR="00DF571D" w:rsidRDefault="00DF571D"/>
    <w:p w14:paraId="7323340A" w14:textId="4B0360DD" w:rsidR="00AF72E9" w:rsidRDefault="00AF72E9" w:rsidP="00AF72E9">
      <w:pPr>
        <w:jc w:val="center"/>
      </w:pPr>
      <w:r>
        <w:rPr>
          <w:noProof/>
        </w:rPr>
        <w:drawing>
          <wp:inline distT="0" distB="0" distL="0" distR="0" wp14:anchorId="2388EAA1" wp14:editId="045727FC">
            <wp:extent cx="5200065" cy="6912864"/>
            <wp:effectExtent l="0" t="0" r="63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689" cy="692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7D700" w14:textId="20ECA9A4" w:rsidR="004D6DC0" w:rsidRDefault="004D6DC0" w:rsidP="00AF72E9">
      <w:pPr>
        <w:jc w:val="center"/>
      </w:pPr>
      <w:r w:rsidRPr="00270F2B">
        <w:rPr>
          <w:rFonts w:ascii="Times New Roman" w:hAnsi="Times New Roman" w:cs="Times New Roman"/>
        </w:rPr>
        <w:t>_____________</w:t>
      </w:r>
    </w:p>
    <w:sectPr w:rsidR="004D6DC0" w:rsidSect="005E1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09"/>
    <w:rsid w:val="00267809"/>
    <w:rsid w:val="004D6DC0"/>
    <w:rsid w:val="005E138C"/>
    <w:rsid w:val="00AF72E9"/>
    <w:rsid w:val="00D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DADB9"/>
  <w15:chartTrackingRefBased/>
  <w15:docId w15:val="{FDC502B2-2032-4A67-8169-E028AE6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Ruželė</dc:creator>
  <cp:keywords/>
  <dc:description/>
  <cp:lastModifiedBy>Paulius Ruželė</cp:lastModifiedBy>
  <cp:revision>3</cp:revision>
  <dcterms:created xsi:type="dcterms:W3CDTF">2020-09-04T10:11:00Z</dcterms:created>
  <dcterms:modified xsi:type="dcterms:W3CDTF">2020-09-04T10:47:00Z</dcterms:modified>
</cp:coreProperties>
</file>