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3BB19" w14:textId="77777777" w:rsidR="00705798" w:rsidRDefault="00B15ECB">
      <w:pPr>
        <w:pStyle w:val="Adresas"/>
      </w:pPr>
      <w:r>
        <w:t xml:space="preserve">Lietuvos Respublikos </w:t>
      </w:r>
      <w:r w:rsidR="0030591F">
        <w:t xml:space="preserve">susisiekimo </w:t>
      </w:r>
      <w:r>
        <w:t xml:space="preserve">ministerijai        </w:t>
      </w:r>
      <w:r w:rsidR="00B86F51">
        <w:t xml:space="preserve"> </w:t>
      </w:r>
      <w:r>
        <w:t xml:space="preserve">  </w:t>
      </w:r>
      <w:r w:rsidR="00B3006C">
        <w:t xml:space="preserve">  </w:t>
      </w:r>
      <w:r w:rsidR="00D7065D">
        <w:t>2020-07</w:t>
      </w:r>
      <w:r>
        <w:t xml:space="preserve">-     </w:t>
      </w:r>
      <w:r w:rsidR="00563851">
        <w:t xml:space="preserve"> </w:t>
      </w:r>
      <w:r>
        <w:t xml:space="preserve"> Nr.</w:t>
      </w:r>
    </w:p>
    <w:p w14:paraId="553D6B26" w14:textId="77777777" w:rsidR="00EF6A2D" w:rsidRDefault="00B15ECB">
      <w:pPr>
        <w:tabs>
          <w:tab w:val="left" w:pos="709"/>
          <w:tab w:val="left" w:pos="993"/>
          <w:tab w:val="left" w:pos="1134"/>
        </w:tabs>
        <w:jc w:val="both"/>
        <w:textAlignment w:val="top"/>
      </w:pPr>
      <w:r>
        <w:t xml:space="preserve">                                                           </w:t>
      </w:r>
      <w:r w:rsidR="00B3006C">
        <w:t xml:space="preserve">                            </w:t>
      </w:r>
      <w:r>
        <w:t>Į 2020-</w:t>
      </w:r>
      <w:r w:rsidR="0030591F">
        <w:t>07-01</w:t>
      </w:r>
      <w:r w:rsidR="00563851">
        <w:t xml:space="preserve"> </w:t>
      </w:r>
      <w:r>
        <w:t>Nr.</w:t>
      </w:r>
      <w:bookmarkStart w:id="0" w:name="fld_table_@fieldsGroupsSeparator@4b423f1"/>
      <w:bookmarkStart w:id="1" w:name="fld_table_body_@fieldsGroupsSeparator@4b"/>
      <w:bookmarkEnd w:id="0"/>
      <w:bookmarkEnd w:id="1"/>
      <w:r w:rsidR="0030591F" w:rsidRPr="0030591F">
        <w:t xml:space="preserve"> </w:t>
      </w:r>
      <w:r w:rsidR="0030591F">
        <w:t>2-3334</w:t>
      </w:r>
      <w:r w:rsidR="00B86F51">
        <w:t xml:space="preserve"> </w:t>
      </w:r>
    </w:p>
    <w:p w14:paraId="30446C12" w14:textId="77777777" w:rsidR="00705798" w:rsidRDefault="00D7065D">
      <w:pPr>
        <w:tabs>
          <w:tab w:val="left" w:pos="709"/>
          <w:tab w:val="left" w:pos="993"/>
          <w:tab w:val="left" w:pos="1134"/>
        </w:tabs>
        <w:jc w:val="both"/>
        <w:textAlignment w:val="top"/>
      </w:pPr>
      <w:r>
        <w:t xml:space="preserve"> </w:t>
      </w:r>
    </w:p>
    <w:p w14:paraId="4BF2AB28" w14:textId="77777777" w:rsidR="00705798" w:rsidRDefault="00705798">
      <w:pPr>
        <w:tabs>
          <w:tab w:val="left" w:pos="709"/>
          <w:tab w:val="left" w:pos="993"/>
          <w:tab w:val="left" w:pos="1134"/>
        </w:tabs>
        <w:jc w:val="both"/>
        <w:textAlignment w:val="top"/>
      </w:pPr>
    </w:p>
    <w:p w14:paraId="379CF559" w14:textId="77777777" w:rsidR="00705798" w:rsidRDefault="00B15ECB">
      <w:pPr>
        <w:tabs>
          <w:tab w:val="left" w:pos="709"/>
          <w:tab w:val="left" w:pos="851"/>
        </w:tabs>
        <w:suppressAutoHyphens w:val="0"/>
        <w:spacing w:beforeAutospacing="1" w:afterAutospacing="1" w:line="216" w:lineRule="auto"/>
        <w:jc w:val="both"/>
        <w:rPr>
          <w:b/>
          <w:caps/>
        </w:rPr>
      </w:pPr>
      <w:r>
        <w:rPr>
          <w:b/>
          <w:caps/>
        </w:rPr>
        <w:t xml:space="preserve">DĖL IŠVADOS </w:t>
      </w:r>
      <w:r w:rsidR="0030591F">
        <w:rPr>
          <w:b/>
          <w:caps/>
        </w:rPr>
        <w:t xml:space="preserve">ĮSTATYMŲ </w:t>
      </w:r>
      <w:r>
        <w:rPr>
          <w:b/>
          <w:caps/>
        </w:rPr>
        <w:t>PROJEKT</w:t>
      </w:r>
      <w:r w:rsidR="0030591F">
        <w:rPr>
          <w:b/>
          <w:caps/>
        </w:rPr>
        <w:t>AMS</w:t>
      </w:r>
    </w:p>
    <w:p w14:paraId="1B7D2CAE" w14:textId="77777777" w:rsidR="0030591F" w:rsidRDefault="00B15ECB" w:rsidP="0030591F">
      <w:pPr>
        <w:tabs>
          <w:tab w:val="left" w:pos="567"/>
        </w:tabs>
        <w:spacing w:line="276" w:lineRule="auto"/>
        <w:jc w:val="both"/>
      </w:pPr>
      <w:r>
        <w:t xml:space="preserve"> </w:t>
      </w:r>
      <w:r>
        <w:tab/>
      </w:r>
      <w:r w:rsidR="00B86F51">
        <w:tab/>
      </w:r>
      <w:r>
        <w:t xml:space="preserve">Lietuvos Respublikos teisingumo ministerija, pagal kompetenciją išnagrinėjusi </w:t>
      </w:r>
      <w:hyperlink r:id="rId8" w:history="1">
        <w:r w:rsidR="0030591F" w:rsidRPr="00FE2CFE">
          <w:rPr>
            <w:rStyle w:val="Hipersaitas"/>
          </w:rPr>
          <w:t xml:space="preserve">Lietuvos Respublikos žemės paėmimo visuomenės poreikiams įgyvendinant ypatingos valstybinės svarbos projektus įstatymo </w:t>
        </w:r>
        <w:r w:rsidR="00CC5385" w:rsidRPr="00FE2CFE">
          <w:rPr>
            <w:rStyle w:val="Hipersaitas"/>
          </w:rPr>
          <w:t xml:space="preserve">(toliau – Įstatymas) </w:t>
        </w:r>
        <w:r w:rsidR="0030591F" w:rsidRPr="00FE2CFE">
          <w:rPr>
            <w:rStyle w:val="Hipersaitas"/>
          </w:rPr>
          <w:t>3, 4, 5, 6, 7, 8, 13 ir 14 straipsnių ir V skyriaus pakeitimo įstatymo projektą</w:t>
        </w:r>
      </w:hyperlink>
      <w:r w:rsidR="0030591F">
        <w:t xml:space="preserve"> (toliau – Projektas), </w:t>
      </w:r>
      <w:hyperlink r:id="rId9" w:history="1">
        <w:r w:rsidR="0030591F" w:rsidRPr="00FE2CFE">
          <w:rPr>
            <w:rStyle w:val="Hipersaitas"/>
          </w:rPr>
          <w:t>Lietuvos Respublikos žemės įstatymo (toliau – ŽĮ) 21 ir 23 straipsnių pakeitimo įstatymo projektą</w:t>
        </w:r>
      </w:hyperlink>
      <w:r w:rsidR="0030591F">
        <w:t xml:space="preserve"> (toliau – ŽĮ pakeitimo projektas), </w:t>
      </w:r>
      <w:hyperlink r:id="rId10" w:history="1">
        <w:r w:rsidR="0030591F" w:rsidRPr="00FE2CFE">
          <w:rPr>
            <w:rStyle w:val="Hipersaitas"/>
          </w:rPr>
          <w:t xml:space="preserve">Lietuvos Respublikos žemės gelmių įstatymo </w:t>
        </w:r>
        <w:r w:rsidR="00EC5E8B">
          <w:rPr>
            <w:rStyle w:val="Hipersaitas"/>
          </w:rPr>
          <w:t xml:space="preserve">(toliau – ŽGĮ) </w:t>
        </w:r>
        <w:r w:rsidR="0030591F" w:rsidRPr="00FE2CFE">
          <w:rPr>
            <w:rStyle w:val="Hipersaitas"/>
          </w:rPr>
          <w:t>11 straipsnio pakeitimo įstatymo projektą</w:t>
        </w:r>
      </w:hyperlink>
      <w:r w:rsidR="0030591F">
        <w:t xml:space="preserve"> (toliau – ŽGĮ pakeitimo projektas), </w:t>
      </w:r>
      <w:hyperlink r:id="rId11" w:history="1">
        <w:r w:rsidR="0030591F" w:rsidRPr="00FE2CFE">
          <w:rPr>
            <w:rStyle w:val="Hipersaitas"/>
          </w:rPr>
          <w:t xml:space="preserve">Lietuvos Respublikos statybos įstatymo </w:t>
        </w:r>
        <w:r w:rsidR="00A00F22">
          <w:rPr>
            <w:rStyle w:val="Hipersaitas"/>
          </w:rPr>
          <w:t xml:space="preserve">(toliau – SĮ) </w:t>
        </w:r>
        <w:r w:rsidR="0030591F" w:rsidRPr="00FE2CFE">
          <w:rPr>
            <w:rStyle w:val="Hipersaitas"/>
          </w:rPr>
          <w:t>24 straipsnio pakeitimo įstatymo projektą</w:t>
        </w:r>
      </w:hyperlink>
      <w:r w:rsidR="0030591F">
        <w:t xml:space="preserve"> (toliau – SĮ pakeitimo projektas), </w:t>
      </w:r>
      <w:hyperlink r:id="rId12" w:history="1">
        <w:r w:rsidR="0030591F" w:rsidRPr="00FE2CFE">
          <w:rPr>
            <w:rStyle w:val="Hipersaitas"/>
          </w:rPr>
          <w:t>Lietuvos Respublikos gyventojų pajamų mokesčio įstatymo 17 straipsnio pakeitimo įstatymo projektą</w:t>
        </w:r>
      </w:hyperlink>
      <w:r w:rsidR="0030591F">
        <w:t xml:space="preserve"> (toliau – GPMĮ pakeitimo projektas)</w:t>
      </w:r>
      <w:r w:rsidR="00CC5385">
        <w:t xml:space="preserve">, </w:t>
      </w:r>
      <w:hyperlink r:id="rId13" w:history="1">
        <w:r w:rsidR="0030591F" w:rsidRPr="00FE2CFE">
          <w:rPr>
            <w:rStyle w:val="Hipersaitas"/>
          </w:rPr>
          <w:t xml:space="preserve">Lietuvos Respublikos pridėtinės vertės mokesčio įstatymo </w:t>
        </w:r>
        <w:r w:rsidR="00A231D2">
          <w:rPr>
            <w:rStyle w:val="Hipersaitas"/>
          </w:rPr>
          <w:t xml:space="preserve">(toliau – PVMĮ) </w:t>
        </w:r>
        <w:r w:rsidR="0030591F" w:rsidRPr="00FE2CFE">
          <w:rPr>
            <w:rStyle w:val="Hipersaitas"/>
          </w:rPr>
          <w:t>32 straipsnio pakeitimo įstatymo projektą</w:t>
        </w:r>
      </w:hyperlink>
      <w:r w:rsidR="0030591F">
        <w:t xml:space="preserve"> (toliau – PVMĮ pakeitimo projektas)</w:t>
      </w:r>
      <w:r w:rsidR="00CC5385">
        <w:t xml:space="preserve"> ir </w:t>
      </w:r>
      <w:hyperlink r:id="rId14" w:history="1">
        <w:r w:rsidR="00CC5385" w:rsidRPr="00FE2CFE">
          <w:rPr>
            <w:rStyle w:val="Hipersaitas"/>
          </w:rPr>
          <w:t>Lietuvos Respublikos administracinių bylų teisenos įstatymo 20 straipsnio pakeitimo įstatymo projektą</w:t>
        </w:r>
      </w:hyperlink>
      <w:r w:rsidR="0030591F">
        <w:t>, teikia pastabas ir pasiūlymus.</w:t>
      </w:r>
    </w:p>
    <w:p w14:paraId="2C27BE6B" w14:textId="34757B88" w:rsidR="00FA3A5B" w:rsidRDefault="00FE2CFE" w:rsidP="00FE2CFE">
      <w:pPr>
        <w:pStyle w:val="Sraopastraipa"/>
        <w:numPr>
          <w:ilvl w:val="0"/>
          <w:numId w:val="7"/>
        </w:numPr>
        <w:tabs>
          <w:tab w:val="left" w:pos="993"/>
        </w:tabs>
        <w:spacing w:line="276" w:lineRule="auto"/>
        <w:ind w:left="0" w:firstLine="709"/>
        <w:jc w:val="both"/>
      </w:pPr>
      <w:r>
        <w:t>Projekte dėstom</w:t>
      </w:r>
      <w:r w:rsidR="00B53F63">
        <w:t>am</w:t>
      </w:r>
      <w:r>
        <w:t>e Įstatymo 3 str. 3 d. 2 p. išimtis, pagal kurią tam tikras viešojo administravimo funkcijas (Projekte ir aiškinamajame rašte nurodoma, kad tiek, kiek  tai susiję su informavimo procedūrų vykdymu</w:t>
      </w:r>
      <w:r w:rsidR="00804249">
        <w:t xml:space="preserve">; </w:t>
      </w:r>
      <w:r w:rsidR="00585F7D">
        <w:t>žr. taip pat Lietuvos Respublikos viešojo administravimo įstatymo (toliau – VAĮ) 15 str. 1 d. 5 p.</w:t>
      </w:r>
      <w:r>
        <w:t>) būtų sudaroma galimybė pavesti atlikti akcinė</w:t>
      </w:r>
      <w:r w:rsidR="00585F7D">
        <w:t>m</w:t>
      </w:r>
      <w:r w:rsidR="00B53F63">
        <w:t>s bei</w:t>
      </w:r>
      <w:r>
        <w:t xml:space="preserve"> uždarosio</w:t>
      </w:r>
      <w:r w:rsidR="00585F7D">
        <w:t>m</w:t>
      </w:r>
      <w:r>
        <w:t>s akcinė</w:t>
      </w:r>
      <w:r w:rsidR="00FA3A5B">
        <w:t>m</w:t>
      </w:r>
      <w:r>
        <w:t>s bendrovė</w:t>
      </w:r>
      <w:r w:rsidR="00FA3A5B">
        <w:t>m</w:t>
      </w:r>
      <w:r>
        <w:t xml:space="preserve">s. Tačiau atkreiptinas dėmesys į </w:t>
      </w:r>
      <w:r w:rsidR="00585F7D">
        <w:t xml:space="preserve">VAĮ </w:t>
      </w:r>
      <w:r>
        <w:t>4</w:t>
      </w:r>
      <w:r w:rsidRPr="00FE2CFE">
        <w:rPr>
          <w:vertAlign w:val="superscript"/>
        </w:rPr>
        <w:t xml:space="preserve">1 </w:t>
      </w:r>
      <w:r>
        <w:t xml:space="preserve">str. nuostatas dėl viešojo administravimo įgaliojimų suteikimo tvarkos ir </w:t>
      </w:r>
      <w:r w:rsidR="00B53F63">
        <w:t>subjektų, kuriems apskritai galėtų</w:t>
      </w:r>
      <w:r>
        <w:t xml:space="preserve"> būti suteikiami viešojo administravimo įgaliojimai</w:t>
      </w:r>
      <w:r w:rsidR="00156406">
        <w:t>, rato įvardijimo (</w:t>
      </w:r>
      <w:r w:rsidR="00585F7D" w:rsidRPr="00B53F63">
        <w:rPr>
          <w:i/>
        </w:rPr>
        <w:t>nurodoma, kad tokie įgaliojimai galėtų būti suteikiami – valstybės institucijoms ar įstaigoms, savivaldybių institucijoms ar įstaigoms, jų valstybės tarnautojams ir pareigūnams, valstybės ar savivaldybės įmonėms, kurių savininkė yra valstybė ar savivaldybė, asociacijoms</w:t>
      </w:r>
      <w:r w:rsidR="00156406">
        <w:t>)</w:t>
      </w:r>
      <w:r w:rsidR="00226D09">
        <w:t xml:space="preserve"> – jame </w:t>
      </w:r>
      <w:r w:rsidR="00FA3A5B">
        <w:t>akcinės</w:t>
      </w:r>
      <w:r w:rsidR="00585F7D">
        <w:t xml:space="preserve"> </w:t>
      </w:r>
      <w:r w:rsidR="00FA3A5B">
        <w:t xml:space="preserve">bendrovės ir uždarosios akcinės bendrovės </w:t>
      </w:r>
      <w:r w:rsidR="00585F7D">
        <w:t>nėra minim</w:t>
      </w:r>
      <w:r w:rsidR="00FA3A5B">
        <w:t>os</w:t>
      </w:r>
      <w:r w:rsidR="00585F7D">
        <w:t>.</w:t>
      </w:r>
    </w:p>
    <w:p w14:paraId="7F6AC54A" w14:textId="123B6591" w:rsidR="00392DD3" w:rsidRPr="000A015B" w:rsidRDefault="008F4BB6" w:rsidP="00587000">
      <w:pPr>
        <w:pStyle w:val="Sraopastraipa"/>
        <w:numPr>
          <w:ilvl w:val="0"/>
          <w:numId w:val="7"/>
        </w:numPr>
        <w:tabs>
          <w:tab w:val="left" w:pos="709"/>
          <w:tab w:val="left" w:pos="993"/>
        </w:tabs>
        <w:spacing w:line="276" w:lineRule="auto"/>
        <w:ind w:left="0" w:firstLine="709"/>
        <w:jc w:val="both"/>
      </w:pPr>
      <w:r w:rsidRPr="000A015B">
        <w:t xml:space="preserve">Dėstomame Įstatymo 4 str. 2 d. 2 p. vietoj formuluotės „inžineriniai geologiniai, geotechniniai žemės gelmių tyrimai“ siūlytina vartoti ŽGĮ 2 str. 22 d. nurodytą sąvoką </w:t>
      </w:r>
      <w:r w:rsidR="000A015B" w:rsidRPr="000A015B">
        <w:t>„</w:t>
      </w:r>
      <w:r w:rsidR="000A015B" w:rsidRPr="0018272A">
        <w:rPr>
          <w:bCs/>
        </w:rPr>
        <w:t xml:space="preserve">Žemės gelmių geologinis tyrimas“, kuri apima ir minėtus aspektus. </w:t>
      </w:r>
      <w:r w:rsidR="00392DD3" w:rsidRPr="0018272A">
        <w:rPr>
          <w:bCs/>
        </w:rPr>
        <w:tab/>
      </w:r>
    </w:p>
    <w:p w14:paraId="3E1FAD7B" w14:textId="76EE09B8" w:rsidR="000A015B" w:rsidRDefault="00EA1423" w:rsidP="00FE2CFE">
      <w:pPr>
        <w:pStyle w:val="Sraopastraipa"/>
        <w:numPr>
          <w:ilvl w:val="0"/>
          <w:numId w:val="7"/>
        </w:numPr>
        <w:tabs>
          <w:tab w:val="left" w:pos="993"/>
        </w:tabs>
        <w:spacing w:line="276" w:lineRule="auto"/>
        <w:ind w:left="0" w:firstLine="709"/>
        <w:jc w:val="both"/>
      </w:pPr>
      <w:r>
        <w:t>Iš dėstomo Įstatymo 4 str. 5 d. paskutiniojo sakinio nuostatų nėra aišku (nėra apibrėžta), kaip būtų skaičiuojamos institucijos išlaidos ir kokių rūšių išlaidos būtų įtraukiam</w:t>
      </w:r>
      <w:r w:rsidR="0018272A">
        <w:t>o</w:t>
      </w:r>
      <w:r>
        <w:t>s į tokį apskaičiavimą. Pastebėtina, kad nuo tokių išlaidų apskaičiavimo tiesiogiai priklausytų</w:t>
      </w:r>
      <w:r w:rsidR="00F068B6">
        <w:t xml:space="preserve"> asmeniui mokėtinas atlyginimo už nuostolius </w:t>
      </w:r>
      <w:r w:rsidR="00B53F63">
        <w:t xml:space="preserve">dėl </w:t>
      </w:r>
      <w:r w:rsidR="00F068B6">
        <w:t>tyrim</w:t>
      </w:r>
      <w:r w:rsidR="00B53F63">
        <w:t>ų atlikimo</w:t>
      </w:r>
      <w:r w:rsidR="00F068B6">
        <w:t xml:space="preserve"> dydis</w:t>
      </w:r>
      <w:r w:rsidR="00AD1121">
        <w:t xml:space="preserve"> (</w:t>
      </w:r>
      <w:r w:rsidR="0052121E">
        <w:t xml:space="preserve">teisinio reguliavimo </w:t>
      </w:r>
      <w:r w:rsidR="00226D09">
        <w:t xml:space="preserve">(taip pat ir galiojančių Įstatymo 4 str. 5 </w:t>
      </w:r>
      <w:r w:rsidR="00226D09">
        <w:lastRenderedPageBreak/>
        <w:t xml:space="preserve">d. panašaus pobūdžio nuostatų) </w:t>
      </w:r>
      <w:r w:rsidR="0052121E">
        <w:t xml:space="preserve">tobulinimas šiuo aspektu tampa </w:t>
      </w:r>
      <w:r w:rsidR="00AD1121">
        <w:t>aktualus ir nuosavybės teisių apsaugos konstitucini</w:t>
      </w:r>
      <w:r w:rsidR="0052121E">
        <w:t>o</w:t>
      </w:r>
      <w:r w:rsidR="00AD1121">
        <w:t xml:space="preserve"> </w:t>
      </w:r>
      <w:r w:rsidR="0052121E">
        <w:t>principo įgyvendinimo kontekste</w:t>
      </w:r>
      <w:r w:rsidR="00AD1121">
        <w:t>)</w:t>
      </w:r>
      <w:r w:rsidR="00131888">
        <w:t xml:space="preserve">. </w:t>
      </w:r>
      <w:r w:rsidR="0018272A">
        <w:t xml:space="preserve">Taip pat </w:t>
      </w:r>
      <w:r w:rsidR="00226D09">
        <w:t xml:space="preserve">pastebėtina, kad lieka aiškiai </w:t>
      </w:r>
      <w:r w:rsidR="0018272A">
        <w:t xml:space="preserve">nereglamentuotas institucijos išlaidų </w:t>
      </w:r>
      <w:r w:rsidR="00226D09">
        <w:t xml:space="preserve">dėl kliūčių šalinimo tyrimų atlikimo tikslu </w:t>
      </w:r>
      <w:r w:rsidR="0018272A">
        <w:t xml:space="preserve">dengimo klausimas tuo atveju, jeigu apskritai </w:t>
      </w:r>
      <w:r w:rsidR="00226D09">
        <w:t xml:space="preserve">tyrimų atlikimo metu savininkas </w:t>
      </w:r>
      <w:r w:rsidR="0018272A">
        <w:t>ne</w:t>
      </w:r>
      <w:r w:rsidR="00226D09">
        <w:t>patir</w:t>
      </w:r>
      <w:r w:rsidR="0018272A">
        <w:t xml:space="preserve">tų nuostolių (t. y. </w:t>
      </w:r>
      <w:r w:rsidR="00C21522">
        <w:t xml:space="preserve">kai </w:t>
      </w:r>
      <w:r w:rsidR="0018272A">
        <w:t>nebūtų ir pareigos atlyginti asmeniui)</w:t>
      </w:r>
      <w:r w:rsidR="00C21522">
        <w:t xml:space="preserve">. </w:t>
      </w:r>
    </w:p>
    <w:p w14:paraId="604F1C6D" w14:textId="77777777" w:rsidR="00E908C0" w:rsidRPr="000A015B" w:rsidRDefault="00E908C0" w:rsidP="00E908C0">
      <w:pPr>
        <w:pStyle w:val="Sraopastraipa"/>
        <w:numPr>
          <w:ilvl w:val="0"/>
          <w:numId w:val="7"/>
        </w:numPr>
        <w:tabs>
          <w:tab w:val="left" w:pos="993"/>
        </w:tabs>
        <w:spacing w:line="276" w:lineRule="auto"/>
        <w:ind w:left="0" w:firstLine="709"/>
        <w:jc w:val="both"/>
      </w:pPr>
      <w:r>
        <w:t>Dėstomoje Įstatymo 4 str. 6 d.</w:t>
      </w:r>
      <w:r w:rsidR="00B53F63">
        <w:t xml:space="preserve">, kurioje tobulinamas teisinis reguliavimas dėl specialiojo plano keitimo ir koregavimą reglamentuojančių teisės aktų įvardijimo, </w:t>
      </w:r>
      <w:r>
        <w:t>tikslintina formuluotė „teritorijų planavimo dokumentų rengimo taisyklės“</w:t>
      </w:r>
      <w:r w:rsidR="00B53F63">
        <w:t xml:space="preserve">, nurodant </w:t>
      </w:r>
      <w:r w:rsidR="00B53F63" w:rsidRPr="00B53F63">
        <w:t xml:space="preserve">būtent </w:t>
      </w:r>
      <w:r w:rsidR="00B53F63" w:rsidRPr="00B53F63">
        <w:rPr>
          <w:i/>
        </w:rPr>
        <w:t>specialiojo</w:t>
      </w:r>
      <w:r w:rsidR="00B53F63" w:rsidRPr="00B53F63">
        <w:t xml:space="preserve"> teritorijų planavimo dokumentų rengimo taisykles</w:t>
      </w:r>
      <w:r w:rsidR="00B53F63">
        <w:t xml:space="preserve"> (taip pat žr. Teritorijų planavimo įstatymo 30 str. 8 d. nuostatas)</w:t>
      </w:r>
      <w:r w:rsidR="00B53F63" w:rsidRPr="00B53F63">
        <w:t>.</w:t>
      </w:r>
      <w:r w:rsidR="00B53F63">
        <w:t xml:space="preserve">  </w:t>
      </w:r>
    </w:p>
    <w:p w14:paraId="56026C25" w14:textId="77777777" w:rsidR="00133AC4" w:rsidRDefault="00133AC4" w:rsidP="00FE2CFE">
      <w:pPr>
        <w:pStyle w:val="Sraopastraipa"/>
        <w:numPr>
          <w:ilvl w:val="0"/>
          <w:numId w:val="7"/>
        </w:numPr>
        <w:tabs>
          <w:tab w:val="left" w:pos="993"/>
        </w:tabs>
        <w:spacing w:line="276" w:lineRule="auto"/>
        <w:ind w:left="0" w:firstLine="709"/>
        <w:jc w:val="both"/>
      </w:pPr>
      <w:r>
        <w:t xml:space="preserve">Dėstomame Įstatymo 6 str. 3 d. </w:t>
      </w:r>
      <w:proofErr w:type="spellStart"/>
      <w:r>
        <w:t>priešpaskutiniojo</w:t>
      </w:r>
      <w:proofErr w:type="spellEnd"/>
      <w:r>
        <w:t xml:space="preserve"> sakinio nuostatas siūlytina susieti su Įstatymo 6 str. 2 d. 1-6 p. konkreči</w:t>
      </w:r>
      <w:r w:rsidR="00131413">
        <w:t xml:space="preserve">ais teismo vertinamais aspektais </w:t>
      </w:r>
      <w:r>
        <w:t>(kad būtų aišku, kokius procedūrinius pažeidimus siekiama įvardyti</w:t>
      </w:r>
      <w:r w:rsidR="00B10375">
        <w:t xml:space="preserve"> minėtame sakinyje</w:t>
      </w:r>
      <w:r>
        <w:t xml:space="preserve">). Įstatymo 6 str. 3 d. paskutiniojo sakinio nuostatos, jog žemės paėmimo visuomenės poreikiams procedūra iš naujo atliekama vadovaujantis protingumo principu, stokoja apibrėžtumo. Tai neigiamai vertintina ne tik teisėkūros aiškumo principo, bet ir korupcijos pasireiškimo rizikos kontekste. </w:t>
      </w:r>
    </w:p>
    <w:p w14:paraId="35FBAC85" w14:textId="0A45B6EC" w:rsidR="00894265" w:rsidRDefault="00793540" w:rsidP="00FE2CFE">
      <w:pPr>
        <w:pStyle w:val="Sraopastraipa"/>
        <w:numPr>
          <w:ilvl w:val="0"/>
          <w:numId w:val="7"/>
        </w:numPr>
        <w:tabs>
          <w:tab w:val="left" w:pos="993"/>
        </w:tabs>
        <w:spacing w:line="276" w:lineRule="auto"/>
        <w:ind w:left="0" w:firstLine="709"/>
        <w:jc w:val="both"/>
      </w:pPr>
      <w:r>
        <w:t xml:space="preserve">Iš </w:t>
      </w:r>
      <w:r w:rsidR="00894265">
        <w:t>dėstomų Įstatymo 7 str. 2 d. pirmojo sakinio nuostatų</w:t>
      </w:r>
      <w:r>
        <w:t xml:space="preserve"> galima suprasti ir taip, kad </w:t>
      </w:r>
      <w:r w:rsidR="00894265">
        <w:t xml:space="preserve">  sprendimas pakeisti žemės naud</w:t>
      </w:r>
      <w:r w:rsidR="005B25E0">
        <w:t>ojimo paskirtį ir (ar) būdą būtų</w:t>
      </w:r>
      <w:r w:rsidR="00894265">
        <w:t xml:space="preserve"> priimamas dar nesibaigus ginčo</w:t>
      </w:r>
      <w:r w:rsidR="00C21522">
        <w:t>,</w:t>
      </w:r>
      <w:r w:rsidR="00894265">
        <w:t xml:space="preserve"> </w:t>
      </w:r>
      <w:r>
        <w:t>sprendžiant žemės paėmimo visuomenės poreikiams akto teisėtumo klausimą</w:t>
      </w:r>
      <w:r w:rsidR="00C21522">
        <w:t>,</w:t>
      </w:r>
      <w:r>
        <w:t xml:space="preserve"> </w:t>
      </w:r>
      <w:r w:rsidR="00894265">
        <w:t xml:space="preserve">nagrinėjimui teisme. </w:t>
      </w:r>
      <w:r w:rsidR="00EA3056">
        <w:t>Kitaip tariant, n</w:t>
      </w:r>
      <w:r w:rsidR="00807015">
        <w:t xml:space="preserve">ėra aišku, ar </w:t>
      </w:r>
      <w:r w:rsidR="00EA3056">
        <w:t xml:space="preserve">ir </w:t>
      </w:r>
      <w:r w:rsidR="00807015">
        <w:t>šiuo atveju turėtų būti taikoma Įstatymo 7 str. 2 d. nuostata „po to, kai įsiteisėja teismo nutartis“, ar pastaroji nuostata</w:t>
      </w:r>
      <w:r w:rsidR="00C21522">
        <w:t>,</w:t>
      </w:r>
      <w:r w:rsidR="00807015">
        <w:t xml:space="preserve"> visgi</w:t>
      </w:r>
      <w:r w:rsidR="00C21522">
        <w:t>,</w:t>
      </w:r>
      <w:r w:rsidR="00807015">
        <w:t xml:space="preserve"> būtų taikoma tik šioje dalyje nurodytoms procedūroms, susijusioms su  žemės ir teisės į statinius ir įrenginius įregistravimu Nekilnojamojo turto registre. Pastaruoju atveju pastebėtina, kad</w:t>
      </w:r>
      <w:r w:rsidR="00894265">
        <w:t>, jeigu būtų priimamas privačiam asmeniui, kurio žemė paimama visuomenės poreikiams, palankus sprendimas, pakeista žemės paskirtis vėl turėtų būti grąžinama, keičiant ją į ankstesniąją, iki visuomenės paėmimo proceso pradžios</w:t>
      </w:r>
      <w:r w:rsidR="00807015">
        <w:t xml:space="preserve">, o </w:t>
      </w:r>
      <w:r w:rsidR="005B25E0">
        <w:t xml:space="preserve">toks teisinis reguliavimas </w:t>
      </w:r>
      <w:r w:rsidR="00807015">
        <w:t xml:space="preserve">galėtų </w:t>
      </w:r>
      <w:r w:rsidR="005B25E0">
        <w:t>būt</w:t>
      </w:r>
      <w:r w:rsidR="00807015">
        <w:t>i</w:t>
      </w:r>
      <w:r w:rsidR="005B25E0">
        <w:t xml:space="preserve"> </w:t>
      </w:r>
      <w:r w:rsidR="00807015">
        <w:t xml:space="preserve">ne visuomet </w:t>
      </w:r>
      <w:r w:rsidR="005B25E0">
        <w:t>racionalus ir proporcingas</w:t>
      </w:r>
      <w:r w:rsidR="00C30231">
        <w:t>, juolab kad savininkas dar būtų nepasikeitęs ir realiai tuo būtų suteikiama teisė ne savininkui keisti žemės naudojimo paskirtį ir (ar) būdą.</w:t>
      </w:r>
    </w:p>
    <w:p w14:paraId="1316456F" w14:textId="2F873009" w:rsidR="00CF447F" w:rsidRPr="00E908C0" w:rsidRDefault="00894265" w:rsidP="00FE2CFE">
      <w:pPr>
        <w:pStyle w:val="Sraopastraipa"/>
        <w:numPr>
          <w:ilvl w:val="0"/>
          <w:numId w:val="7"/>
        </w:numPr>
        <w:tabs>
          <w:tab w:val="left" w:pos="993"/>
        </w:tabs>
        <w:spacing w:line="276" w:lineRule="auto"/>
        <w:ind w:left="0" w:firstLine="709"/>
        <w:jc w:val="both"/>
      </w:pPr>
      <w:r>
        <w:t xml:space="preserve">Dėstoma Įstatymo 7 str. 3 d. paskutiniojo sakinio nuostata, pagal kurią </w:t>
      </w:r>
      <w:r w:rsidR="008B7371">
        <w:t>v</w:t>
      </w:r>
      <w:r w:rsidR="008B7371">
        <w:rPr>
          <w:color w:val="000000"/>
          <w:shd w:val="clear" w:color="auto" w:fill="FFFFFF"/>
        </w:rPr>
        <w:t xml:space="preserve">isuomenės poreikiams paimtos žemės, statinių ir įrenginių </w:t>
      </w:r>
      <w:r w:rsidR="008B7371" w:rsidRPr="008B7371">
        <w:rPr>
          <w:i/>
          <w:color w:val="000000"/>
          <w:shd w:val="clear" w:color="auto" w:fill="FFFFFF"/>
        </w:rPr>
        <w:t>patikėjimo teisės subjektu</w:t>
      </w:r>
      <w:r w:rsidR="008B7371">
        <w:rPr>
          <w:color w:val="000000"/>
          <w:shd w:val="clear" w:color="auto" w:fill="FFFFFF"/>
        </w:rPr>
        <w:t xml:space="preserve"> (patikėtiniu) tampa asmuo, suinteresuotas ūkinės ir (ar) kitokios veiklos, dėl kurios visuomenės poreikiams paimtas turtas, vykdymu </w:t>
      </w:r>
      <w:r w:rsidR="00C30231">
        <w:rPr>
          <w:color w:val="000000"/>
          <w:shd w:val="clear" w:color="auto" w:fill="FFFFFF"/>
        </w:rPr>
        <w:t>(</w:t>
      </w:r>
      <w:r w:rsidR="00C30231" w:rsidRPr="00C30231">
        <w:rPr>
          <w:color w:val="000000"/>
          <w:shd w:val="clear" w:color="auto" w:fill="FFFFFF"/>
        </w:rPr>
        <w:t>beje, nėra aiškiai apibrėžta</w:t>
      </w:r>
      <w:r w:rsidR="00C30231">
        <w:rPr>
          <w:color w:val="000000"/>
          <w:shd w:val="clear" w:color="auto" w:fill="FFFFFF"/>
        </w:rPr>
        <w:t>,</w:t>
      </w:r>
      <w:r w:rsidR="00C30231" w:rsidRPr="00C30231">
        <w:rPr>
          <w:color w:val="000000"/>
          <w:shd w:val="clear" w:color="auto" w:fill="FFFFFF"/>
        </w:rPr>
        <w:t xml:space="preserve"> kokį subjektų ratą apimtų ši formuluotė, be kita ko pastebėtina, kad ŽĮ vartojama formuluotė „</w:t>
      </w:r>
      <w:r w:rsidR="00C30231" w:rsidRPr="00587000">
        <w:t>žemės paėmimu visuomenės poreikiams suinteresuota institucija“</w:t>
      </w:r>
      <w:r w:rsidR="00C30231" w:rsidRPr="00C30231">
        <w:rPr>
          <w:color w:val="000000"/>
          <w:shd w:val="clear" w:color="auto" w:fill="FFFFFF"/>
        </w:rPr>
        <w:t>)</w:t>
      </w:r>
      <w:r w:rsidR="00C30231">
        <w:rPr>
          <w:color w:val="000000"/>
          <w:shd w:val="clear" w:color="auto" w:fill="FFFFFF"/>
        </w:rPr>
        <w:t xml:space="preserve"> </w:t>
      </w:r>
      <w:r w:rsidR="008B7371">
        <w:rPr>
          <w:color w:val="000000"/>
          <w:shd w:val="clear" w:color="auto" w:fill="FFFFFF"/>
        </w:rPr>
        <w:t xml:space="preserve">nėra suderintos su </w:t>
      </w:r>
      <w:r w:rsidR="00BC3116">
        <w:rPr>
          <w:rStyle w:val="clear"/>
        </w:rPr>
        <w:t xml:space="preserve">Lietuvos Respublikos valstybės ir savivaldybių turto valdymo, naudojimo ir disponavimo juo įstatymo (toliau – Disponavimo įstatymas) </w:t>
      </w:r>
      <w:r w:rsidR="00BC3116">
        <w:rPr>
          <w:color w:val="000000"/>
          <w:shd w:val="clear" w:color="auto" w:fill="FFFFFF"/>
        </w:rPr>
        <w:t xml:space="preserve">10 str. </w:t>
      </w:r>
      <w:r w:rsidR="00C30231">
        <w:rPr>
          <w:color w:val="000000"/>
          <w:shd w:val="clear" w:color="auto" w:fill="FFFFFF"/>
        </w:rPr>
        <w:t>2</w:t>
      </w:r>
      <w:r w:rsidR="00BC3116">
        <w:rPr>
          <w:color w:val="000000"/>
          <w:shd w:val="clear" w:color="auto" w:fill="FFFFFF"/>
        </w:rPr>
        <w:t xml:space="preserve">, 4, 5 d. nuostatomis dėl valstybės turto </w:t>
      </w:r>
      <w:r w:rsidR="00805AAD">
        <w:rPr>
          <w:color w:val="000000"/>
          <w:shd w:val="clear" w:color="auto" w:fill="FFFFFF"/>
        </w:rPr>
        <w:t xml:space="preserve">patikėjimo teisės subjektų rato bei dėl </w:t>
      </w:r>
      <w:r w:rsidR="00BC3116">
        <w:rPr>
          <w:color w:val="000000"/>
          <w:shd w:val="clear" w:color="auto" w:fill="FFFFFF"/>
        </w:rPr>
        <w:t xml:space="preserve">patikėjimo teisės atsiradimo pagrindų (pvz., Disponavimo įstatymo 10 str. 4 d. nurodytiems subjektams – pagal patikėjimo sutartį ir tik tokiais atvejais, kai </w:t>
      </w:r>
      <w:r w:rsidR="00BC3116" w:rsidRPr="00BC3116">
        <w:rPr>
          <w:color w:val="000000"/>
          <w:shd w:val="clear" w:color="auto" w:fill="FFFFFF"/>
        </w:rPr>
        <w:t>įstatymai jiems priskiria valstybines funkcijas</w:t>
      </w:r>
      <w:r w:rsidR="00805AAD">
        <w:rPr>
          <w:color w:val="000000"/>
          <w:shd w:val="clear" w:color="auto" w:fill="FFFFFF"/>
        </w:rPr>
        <w:t>).</w:t>
      </w:r>
    </w:p>
    <w:p w14:paraId="58726201" w14:textId="2FEC2A01" w:rsidR="00DA0829" w:rsidRPr="00587000" w:rsidRDefault="00E908C0" w:rsidP="00FE2CFE">
      <w:pPr>
        <w:pStyle w:val="Sraopastraipa"/>
        <w:numPr>
          <w:ilvl w:val="0"/>
          <w:numId w:val="7"/>
        </w:numPr>
        <w:tabs>
          <w:tab w:val="left" w:pos="993"/>
        </w:tabs>
        <w:spacing w:line="276" w:lineRule="auto"/>
        <w:ind w:left="0" w:firstLine="709"/>
        <w:jc w:val="both"/>
      </w:pPr>
      <w:r>
        <w:rPr>
          <w:color w:val="000000"/>
          <w:shd w:val="clear" w:color="auto" w:fill="FFFFFF"/>
        </w:rPr>
        <w:t xml:space="preserve">Aiškinamajame rašte nurodoma, kad </w:t>
      </w:r>
      <w:r w:rsidR="00B5663F">
        <w:rPr>
          <w:color w:val="000000"/>
          <w:shd w:val="clear" w:color="auto" w:fill="FFFFFF"/>
        </w:rPr>
        <w:t>P</w:t>
      </w:r>
      <w:r w:rsidR="00B5663F">
        <w:rPr>
          <w:bCs/>
        </w:rPr>
        <w:t xml:space="preserve">rojektu </w:t>
      </w:r>
      <w:r w:rsidR="00B5663F">
        <w:rPr>
          <w:rFonts w:eastAsiaTheme="majorEastAsia"/>
          <w:color w:val="000000" w:themeColor="text1"/>
          <w:kern w:val="24"/>
        </w:rPr>
        <w:t xml:space="preserve">siūloma </w:t>
      </w:r>
      <w:r w:rsidR="00B5663F" w:rsidRPr="006D0F2B">
        <w:rPr>
          <w:rFonts w:eastAsiaTheme="majorEastAsia"/>
          <w:color w:val="000000" w:themeColor="text1"/>
          <w:kern w:val="24"/>
        </w:rPr>
        <w:t>numatyti galimybę</w:t>
      </w:r>
      <w:r w:rsidR="00805AAD">
        <w:rPr>
          <w:rFonts w:eastAsiaTheme="majorEastAsia"/>
          <w:color w:val="000000" w:themeColor="text1"/>
          <w:kern w:val="24"/>
        </w:rPr>
        <w:t>,</w:t>
      </w:r>
      <w:r w:rsidR="00B5663F" w:rsidRPr="006D0F2B">
        <w:rPr>
          <w:rFonts w:eastAsiaTheme="majorEastAsia"/>
          <w:color w:val="000000" w:themeColor="text1"/>
          <w:kern w:val="24"/>
        </w:rPr>
        <w:t xml:space="preserve"> </w:t>
      </w:r>
      <w:r w:rsidR="00B5663F">
        <w:rPr>
          <w:rFonts w:eastAsiaTheme="majorEastAsia"/>
          <w:color w:val="000000" w:themeColor="text1"/>
          <w:kern w:val="24"/>
        </w:rPr>
        <w:t xml:space="preserve">žemės </w:t>
      </w:r>
      <w:r w:rsidR="00B5663F" w:rsidRPr="003E7AC1">
        <w:rPr>
          <w:rFonts w:eastAsiaTheme="majorEastAsia"/>
          <w:color w:val="000000" w:themeColor="text1"/>
          <w:kern w:val="24"/>
        </w:rPr>
        <w:t>savininkui pageidaujant</w:t>
      </w:r>
      <w:r w:rsidR="00805AAD">
        <w:rPr>
          <w:rFonts w:eastAsiaTheme="majorEastAsia"/>
          <w:color w:val="000000" w:themeColor="text1"/>
          <w:kern w:val="24"/>
        </w:rPr>
        <w:t>,</w:t>
      </w:r>
      <w:r w:rsidR="00B5663F" w:rsidRPr="006D0F2B">
        <w:rPr>
          <w:rFonts w:eastAsiaTheme="majorEastAsia"/>
          <w:color w:val="000000" w:themeColor="text1"/>
          <w:kern w:val="24"/>
        </w:rPr>
        <w:t xml:space="preserve"> visuomenės poreikiams paimti daugiau žemės nei </w:t>
      </w:r>
      <w:r w:rsidR="00B5663F">
        <w:rPr>
          <w:rFonts w:eastAsiaTheme="majorEastAsia"/>
          <w:color w:val="000000" w:themeColor="text1"/>
          <w:kern w:val="24"/>
        </w:rPr>
        <w:t xml:space="preserve">yra </w:t>
      </w:r>
      <w:r w:rsidR="00B5663F" w:rsidRPr="006D0F2B">
        <w:rPr>
          <w:rFonts w:eastAsiaTheme="majorEastAsia"/>
          <w:color w:val="000000" w:themeColor="text1"/>
          <w:kern w:val="24"/>
        </w:rPr>
        <w:t>reikalinga</w:t>
      </w:r>
      <w:r w:rsidR="00B5663F">
        <w:rPr>
          <w:rFonts w:eastAsiaTheme="majorEastAsia"/>
          <w:color w:val="000000" w:themeColor="text1"/>
          <w:kern w:val="24"/>
        </w:rPr>
        <w:t xml:space="preserve"> ypatingos valstybinės svarbos </w:t>
      </w:r>
      <w:r w:rsidR="00B5663F" w:rsidRPr="006D0F2B">
        <w:rPr>
          <w:rFonts w:eastAsiaTheme="majorEastAsia"/>
          <w:color w:val="000000" w:themeColor="text1"/>
          <w:kern w:val="24"/>
        </w:rPr>
        <w:t>projektui</w:t>
      </w:r>
      <w:r w:rsidR="00B5663F">
        <w:rPr>
          <w:rFonts w:eastAsiaTheme="majorEastAsia"/>
          <w:color w:val="000000" w:themeColor="text1"/>
          <w:kern w:val="24"/>
        </w:rPr>
        <w:t xml:space="preserve"> įgyvendinti</w:t>
      </w:r>
      <w:r w:rsidR="00B5663F" w:rsidRPr="006D0F2B">
        <w:rPr>
          <w:rFonts w:eastAsiaTheme="majorEastAsia"/>
          <w:color w:val="000000" w:themeColor="text1"/>
          <w:kern w:val="24"/>
        </w:rPr>
        <w:t xml:space="preserve">, jeigu </w:t>
      </w:r>
      <w:r w:rsidR="00B5663F">
        <w:rPr>
          <w:rFonts w:eastAsiaTheme="majorEastAsia"/>
          <w:color w:val="000000" w:themeColor="text1"/>
          <w:kern w:val="24"/>
        </w:rPr>
        <w:t xml:space="preserve">tenkinamos įstatyme nustatytos sąlygos (t. y. žemės savininkui po paėmimo liksiančios žemės sklypo dalies </w:t>
      </w:r>
      <w:r w:rsidR="00B5663F" w:rsidRPr="00B5663F">
        <w:rPr>
          <w:rFonts w:eastAsiaTheme="majorEastAsia"/>
          <w:i/>
          <w:color w:val="000000" w:themeColor="text1"/>
          <w:kern w:val="24"/>
        </w:rPr>
        <w:t>nebebus galima naudoti</w:t>
      </w:r>
      <w:r w:rsidR="00B5663F">
        <w:rPr>
          <w:rFonts w:eastAsiaTheme="majorEastAsia"/>
          <w:color w:val="000000" w:themeColor="text1"/>
          <w:kern w:val="24"/>
        </w:rPr>
        <w:t xml:space="preserve"> pagal Nekilnojamojo turto registre įregistruotą pagrindinę </w:t>
      </w:r>
      <w:r w:rsidR="00B5663F" w:rsidRPr="00E747D1">
        <w:rPr>
          <w:rFonts w:eastAsiaTheme="majorEastAsia"/>
          <w:color w:val="000000" w:themeColor="text1"/>
          <w:kern w:val="24"/>
        </w:rPr>
        <w:t>žemės naudojimo paskirtį</w:t>
      </w:r>
      <w:r w:rsidR="00B5663F">
        <w:rPr>
          <w:rFonts w:eastAsiaTheme="majorEastAsia"/>
          <w:color w:val="000000" w:themeColor="text1"/>
          <w:kern w:val="24"/>
        </w:rPr>
        <w:t>,</w:t>
      </w:r>
      <w:r w:rsidR="00B5663F" w:rsidRPr="006D0F2B">
        <w:rPr>
          <w:rFonts w:eastAsiaTheme="majorEastAsia"/>
          <w:color w:val="000000" w:themeColor="text1"/>
          <w:kern w:val="24"/>
        </w:rPr>
        <w:t xml:space="preserve"> </w:t>
      </w:r>
      <w:r w:rsidR="00B5663F">
        <w:rPr>
          <w:rFonts w:eastAsiaTheme="majorEastAsia"/>
          <w:color w:val="000000" w:themeColor="text1"/>
          <w:kern w:val="24"/>
        </w:rPr>
        <w:t>žemės ūkio</w:t>
      </w:r>
      <w:r w:rsidR="00B5663F" w:rsidRPr="006D0F2B">
        <w:rPr>
          <w:rFonts w:eastAsiaTheme="majorEastAsia"/>
          <w:color w:val="000000" w:themeColor="text1"/>
          <w:kern w:val="24"/>
        </w:rPr>
        <w:t xml:space="preserve"> paskirties žemės sklyp</w:t>
      </w:r>
      <w:r w:rsidR="00B5663F">
        <w:rPr>
          <w:rFonts w:eastAsiaTheme="majorEastAsia"/>
          <w:color w:val="000000" w:themeColor="text1"/>
          <w:kern w:val="24"/>
        </w:rPr>
        <w:t>o dydis yra</w:t>
      </w:r>
      <w:r w:rsidR="00B5663F" w:rsidRPr="006D0F2B">
        <w:rPr>
          <w:rFonts w:eastAsiaTheme="majorEastAsia"/>
          <w:color w:val="000000" w:themeColor="text1"/>
          <w:kern w:val="24"/>
        </w:rPr>
        <w:t xml:space="preserve"> ne didesnis kaip 0,</w:t>
      </w:r>
      <w:r w:rsidR="00C30231">
        <w:rPr>
          <w:rFonts w:eastAsiaTheme="majorEastAsia"/>
          <w:color w:val="000000" w:themeColor="text1"/>
          <w:kern w:val="24"/>
        </w:rPr>
        <w:t>1</w:t>
      </w:r>
      <w:r w:rsidR="00B5663F" w:rsidRPr="006D0F2B">
        <w:rPr>
          <w:rFonts w:eastAsiaTheme="majorEastAsia"/>
          <w:color w:val="000000" w:themeColor="text1"/>
          <w:kern w:val="24"/>
        </w:rPr>
        <w:t xml:space="preserve"> ha dydžio</w:t>
      </w:r>
      <w:r w:rsidR="00C30231">
        <w:rPr>
          <w:rFonts w:eastAsiaTheme="majorEastAsia"/>
          <w:color w:val="000000" w:themeColor="text1"/>
          <w:kern w:val="24"/>
        </w:rPr>
        <w:t xml:space="preserve"> (pastebėtina, kad aiškinamajame rašte nurodoma – 0,5</w:t>
      </w:r>
      <w:r w:rsidR="009F31F1">
        <w:rPr>
          <w:rFonts w:eastAsiaTheme="majorEastAsia"/>
          <w:color w:val="000000" w:themeColor="text1"/>
          <w:kern w:val="24"/>
        </w:rPr>
        <w:t xml:space="preserve"> ha</w:t>
      </w:r>
      <w:r w:rsidR="00C30231">
        <w:rPr>
          <w:rFonts w:eastAsiaTheme="majorEastAsia"/>
          <w:color w:val="000000" w:themeColor="text1"/>
          <w:kern w:val="24"/>
        </w:rPr>
        <w:t>)</w:t>
      </w:r>
      <w:r w:rsidR="00B5663F">
        <w:rPr>
          <w:rFonts w:eastAsiaTheme="majorEastAsia"/>
          <w:color w:val="000000" w:themeColor="text1"/>
          <w:kern w:val="24"/>
        </w:rPr>
        <w:t>, o</w:t>
      </w:r>
      <w:r w:rsidR="00B5663F" w:rsidRPr="006D0F2B">
        <w:rPr>
          <w:rFonts w:eastAsiaTheme="majorEastAsia"/>
          <w:color w:val="000000" w:themeColor="text1"/>
          <w:kern w:val="24"/>
        </w:rPr>
        <w:t xml:space="preserve"> kitos paskirties žemės sklyp</w:t>
      </w:r>
      <w:r w:rsidR="00B5663F">
        <w:rPr>
          <w:rFonts w:eastAsiaTheme="majorEastAsia"/>
          <w:color w:val="000000" w:themeColor="text1"/>
          <w:kern w:val="24"/>
        </w:rPr>
        <w:t>o dydis –</w:t>
      </w:r>
      <w:r w:rsidR="00B5663F" w:rsidRPr="006D0F2B">
        <w:rPr>
          <w:rFonts w:eastAsiaTheme="majorEastAsia"/>
          <w:color w:val="000000" w:themeColor="text1"/>
          <w:kern w:val="24"/>
        </w:rPr>
        <w:t xml:space="preserve"> ne didesnis kaip 0,04 ha dydžio</w:t>
      </w:r>
      <w:r w:rsidR="00B5663F">
        <w:rPr>
          <w:rFonts w:eastAsiaTheme="majorEastAsia"/>
          <w:color w:val="000000" w:themeColor="text1"/>
          <w:kern w:val="24"/>
        </w:rPr>
        <w:t>). Tokiu atveju pastebėtin</w:t>
      </w:r>
      <w:r w:rsidR="00805AAD">
        <w:rPr>
          <w:rFonts w:eastAsiaTheme="majorEastAsia"/>
          <w:color w:val="000000" w:themeColor="text1"/>
          <w:kern w:val="24"/>
        </w:rPr>
        <w:t>a, kad ir valstybės disponavimo</w:t>
      </w:r>
      <w:r w:rsidR="00B5663F">
        <w:rPr>
          <w:rFonts w:eastAsiaTheme="majorEastAsia"/>
          <w:color w:val="000000" w:themeColor="text1"/>
          <w:kern w:val="24"/>
        </w:rPr>
        <w:t xml:space="preserve"> tokiu turtu (pvz., likusiu santykinai mažu žemės sklypu</w:t>
      </w:r>
      <w:r w:rsidR="00805AAD">
        <w:rPr>
          <w:rFonts w:eastAsiaTheme="majorEastAsia"/>
          <w:color w:val="000000" w:themeColor="text1"/>
          <w:kern w:val="24"/>
        </w:rPr>
        <w:t>, kurį</w:t>
      </w:r>
      <w:r w:rsidR="002B1499">
        <w:rPr>
          <w:rFonts w:eastAsiaTheme="majorEastAsia"/>
          <w:color w:val="000000" w:themeColor="text1"/>
          <w:kern w:val="24"/>
        </w:rPr>
        <w:t xml:space="preserve">, netgi nesant </w:t>
      </w:r>
      <w:r w:rsidR="00805AAD">
        <w:rPr>
          <w:rFonts w:eastAsiaTheme="majorEastAsia"/>
          <w:color w:val="000000" w:themeColor="text1"/>
          <w:kern w:val="24"/>
        </w:rPr>
        <w:t xml:space="preserve">objektyvaus </w:t>
      </w:r>
      <w:r w:rsidR="00805AAD">
        <w:rPr>
          <w:rFonts w:eastAsiaTheme="majorEastAsia"/>
          <w:color w:val="000000" w:themeColor="text1"/>
          <w:kern w:val="24"/>
        </w:rPr>
        <w:lastRenderedPageBreak/>
        <w:t xml:space="preserve">visuomenės </w:t>
      </w:r>
      <w:r w:rsidR="002B1499">
        <w:rPr>
          <w:rFonts w:eastAsiaTheme="majorEastAsia"/>
          <w:color w:val="000000" w:themeColor="text1"/>
          <w:kern w:val="24"/>
        </w:rPr>
        <w:t>poreikio</w:t>
      </w:r>
      <w:r w:rsidR="00805AAD">
        <w:rPr>
          <w:rFonts w:eastAsiaTheme="majorEastAsia"/>
          <w:color w:val="000000" w:themeColor="text1"/>
          <w:kern w:val="24"/>
        </w:rPr>
        <w:t>,</w:t>
      </w:r>
      <w:r w:rsidR="002B1499">
        <w:rPr>
          <w:rFonts w:eastAsiaTheme="majorEastAsia"/>
          <w:color w:val="000000" w:themeColor="text1"/>
          <w:kern w:val="24"/>
        </w:rPr>
        <w:t xml:space="preserve"> valstybė</w:t>
      </w:r>
      <w:r w:rsidR="009654E8">
        <w:rPr>
          <w:rFonts w:eastAsiaTheme="majorEastAsia"/>
          <w:color w:val="000000" w:themeColor="text1"/>
          <w:kern w:val="24"/>
        </w:rPr>
        <w:t xml:space="preserve">, tenkinusi savininko prašymą </w:t>
      </w:r>
      <w:r w:rsidR="00805AAD">
        <w:rPr>
          <w:rFonts w:eastAsiaTheme="majorEastAsia"/>
          <w:color w:val="000000" w:themeColor="text1"/>
          <w:kern w:val="24"/>
        </w:rPr>
        <w:t xml:space="preserve">pagal dėstomas Įstatymo 13 str. 3 d. nuostatas </w:t>
      </w:r>
      <w:r w:rsidR="009654E8">
        <w:rPr>
          <w:rFonts w:eastAsiaTheme="majorEastAsia"/>
          <w:color w:val="000000" w:themeColor="text1"/>
          <w:kern w:val="24"/>
        </w:rPr>
        <w:t xml:space="preserve">galimai </w:t>
      </w:r>
      <w:r w:rsidR="002B1499">
        <w:rPr>
          <w:rFonts w:eastAsiaTheme="majorEastAsia"/>
          <w:color w:val="000000" w:themeColor="text1"/>
          <w:kern w:val="24"/>
        </w:rPr>
        <w:t xml:space="preserve">iš savininko </w:t>
      </w:r>
      <w:r w:rsidR="009654E8">
        <w:rPr>
          <w:rFonts w:eastAsiaTheme="majorEastAsia"/>
          <w:color w:val="000000" w:themeColor="text1"/>
          <w:kern w:val="24"/>
        </w:rPr>
        <w:t>išpirktų</w:t>
      </w:r>
      <w:r w:rsidR="00B5663F">
        <w:rPr>
          <w:rFonts w:eastAsiaTheme="majorEastAsia"/>
          <w:color w:val="000000" w:themeColor="text1"/>
          <w:kern w:val="24"/>
        </w:rPr>
        <w:t xml:space="preserve">) </w:t>
      </w:r>
      <w:r w:rsidR="00805AAD">
        <w:rPr>
          <w:rFonts w:eastAsiaTheme="majorEastAsia"/>
          <w:color w:val="000000" w:themeColor="text1"/>
          <w:kern w:val="24"/>
        </w:rPr>
        <w:t xml:space="preserve">galimybės </w:t>
      </w:r>
      <w:r w:rsidR="00B5663F">
        <w:rPr>
          <w:rFonts w:eastAsiaTheme="majorEastAsia"/>
          <w:color w:val="000000" w:themeColor="text1"/>
          <w:kern w:val="24"/>
        </w:rPr>
        <w:t>taip pat b</w:t>
      </w:r>
      <w:r w:rsidR="00805AAD">
        <w:rPr>
          <w:rFonts w:eastAsiaTheme="majorEastAsia"/>
          <w:color w:val="000000" w:themeColor="text1"/>
          <w:kern w:val="24"/>
        </w:rPr>
        <w:t>ūtų</w:t>
      </w:r>
      <w:r w:rsidR="00B5663F">
        <w:rPr>
          <w:rFonts w:eastAsiaTheme="majorEastAsia"/>
          <w:color w:val="000000" w:themeColor="text1"/>
          <w:kern w:val="24"/>
        </w:rPr>
        <w:t xml:space="preserve"> apribot</w:t>
      </w:r>
      <w:r w:rsidR="00805AAD">
        <w:rPr>
          <w:rFonts w:eastAsiaTheme="majorEastAsia"/>
          <w:color w:val="000000" w:themeColor="text1"/>
          <w:kern w:val="24"/>
        </w:rPr>
        <w:t>o</w:t>
      </w:r>
      <w:r w:rsidR="00B5663F">
        <w:rPr>
          <w:rFonts w:eastAsiaTheme="majorEastAsia"/>
          <w:color w:val="000000" w:themeColor="text1"/>
          <w:kern w:val="24"/>
        </w:rPr>
        <w:t xml:space="preserve">s. </w:t>
      </w:r>
      <w:r w:rsidR="002B1499">
        <w:rPr>
          <w:rFonts w:eastAsiaTheme="majorEastAsia"/>
          <w:color w:val="000000" w:themeColor="text1"/>
          <w:kern w:val="24"/>
        </w:rPr>
        <w:t>T</w:t>
      </w:r>
      <w:r w:rsidR="0074398D">
        <w:rPr>
          <w:rFonts w:eastAsiaTheme="majorEastAsia"/>
          <w:color w:val="000000" w:themeColor="text1"/>
          <w:kern w:val="24"/>
        </w:rPr>
        <w:t xml:space="preserve">aip pat atkreiptinas dėmesys ir į </w:t>
      </w:r>
      <w:r w:rsidR="00B8289C">
        <w:rPr>
          <w:rFonts w:eastAsiaTheme="majorEastAsia"/>
          <w:color w:val="000000" w:themeColor="text1"/>
          <w:kern w:val="24"/>
        </w:rPr>
        <w:t>Disponavimo</w:t>
      </w:r>
      <w:r w:rsidR="00B5663F">
        <w:rPr>
          <w:rFonts w:eastAsiaTheme="majorEastAsia"/>
          <w:color w:val="000000" w:themeColor="text1"/>
          <w:kern w:val="24"/>
        </w:rPr>
        <w:t xml:space="preserve"> įstatymo</w:t>
      </w:r>
      <w:r w:rsidR="00B8289C">
        <w:rPr>
          <w:rFonts w:eastAsiaTheme="majorEastAsia"/>
          <w:color w:val="000000" w:themeColor="text1"/>
          <w:kern w:val="24"/>
        </w:rPr>
        <w:t xml:space="preserve"> </w:t>
      </w:r>
      <w:r w:rsidR="002B1499">
        <w:rPr>
          <w:rFonts w:eastAsiaTheme="majorEastAsia"/>
          <w:color w:val="000000" w:themeColor="text1"/>
          <w:kern w:val="24"/>
        </w:rPr>
        <w:t>9</w:t>
      </w:r>
      <w:r w:rsidR="0074398D">
        <w:rPr>
          <w:rFonts w:eastAsiaTheme="majorEastAsia"/>
          <w:color w:val="000000" w:themeColor="text1"/>
          <w:kern w:val="24"/>
        </w:rPr>
        <w:t> </w:t>
      </w:r>
      <w:r w:rsidR="00B8289C">
        <w:rPr>
          <w:rFonts w:eastAsiaTheme="majorEastAsia"/>
          <w:color w:val="000000" w:themeColor="text1"/>
          <w:kern w:val="24"/>
        </w:rPr>
        <w:t>str. įtvirtint</w:t>
      </w:r>
      <w:r w:rsidR="0074398D">
        <w:rPr>
          <w:rFonts w:eastAsiaTheme="majorEastAsia"/>
          <w:color w:val="000000" w:themeColor="text1"/>
          <w:kern w:val="24"/>
        </w:rPr>
        <w:t>us</w:t>
      </w:r>
      <w:r w:rsidR="00B8289C">
        <w:rPr>
          <w:rFonts w:eastAsiaTheme="majorEastAsia"/>
          <w:color w:val="000000" w:themeColor="text1"/>
          <w:kern w:val="24"/>
        </w:rPr>
        <w:t xml:space="preserve"> </w:t>
      </w:r>
      <w:r w:rsidR="002B1499">
        <w:rPr>
          <w:rFonts w:eastAsiaTheme="majorEastAsia"/>
          <w:color w:val="000000" w:themeColor="text1"/>
          <w:kern w:val="24"/>
        </w:rPr>
        <w:t>v</w:t>
      </w:r>
      <w:r w:rsidR="002B1499" w:rsidRPr="002B1499">
        <w:rPr>
          <w:rFonts w:eastAsiaTheme="majorEastAsia"/>
          <w:color w:val="000000" w:themeColor="text1"/>
          <w:kern w:val="24"/>
        </w:rPr>
        <w:t xml:space="preserve">alstybės ir savivaldybių turto valdymo, naudojimo ir </w:t>
      </w:r>
      <w:r w:rsidR="002B1499" w:rsidRPr="00DA0829">
        <w:rPr>
          <w:rFonts w:eastAsiaTheme="majorEastAsia"/>
          <w:color w:val="000000" w:themeColor="text1"/>
          <w:kern w:val="24"/>
        </w:rPr>
        <w:t>disponavimo juo efektyvumo ir visuomenės naudos princip</w:t>
      </w:r>
      <w:r w:rsidR="0074398D">
        <w:rPr>
          <w:rFonts w:eastAsiaTheme="majorEastAsia"/>
          <w:color w:val="000000" w:themeColor="text1"/>
          <w:kern w:val="24"/>
        </w:rPr>
        <w:t>us</w:t>
      </w:r>
      <w:r w:rsidR="002B1499" w:rsidRPr="00DA0829">
        <w:rPr>
          <w:rFonts w:eastAsiaTheme="majorEastAsia"/>
          <w:color w:val="000000" w:themeColor="text1"/>
          <w:kern w:val="24"/>
        </w:rPr>
        <w:t>.</w:t>
      </w:r>
      <w:r w:rsidR="00A21370">
        <w:rPr>
          <w:rFonts w:eastAsiaTheme="majorEastAsia"/>
          <w:color w:val="000000" w:themeColor="text1"/>
          <w:kern w:val="24"/>
        </w:rPr>
        <w:t xml:space="preserve"> Svarstytina, ar aiškinamajame rašte nurodyta problema neturėtų/negalėtų būti sprendžiama tobulinant teisingo atlyginimo nustatymo nuostatas, kad </w:t>
      </w:r>
      <w:r w:rsidR="00222030">
        <w:rPr>
          <w:rFonts w:eastAsiaTheme="majorEastAsia"/>
          <w:color w:val="000000" w:themeColor="text1"/>
          <w:kern w:val="24"/>
        </w:rPr>
        <w:t xml:space="preserve">šiuo tikslu </w:t>
      </w:r>
      <w:r w:rsidR="00A21370">
        <w:rPr>
          <w:rFonts w:eastAsiaTheme="majorEastAsia"/>
          <w:color w:val="000000" w:themeColor="text1"/>
          <w:kern w:val="24"/>
        </w:rPr>
        <w:t xml:space="preserve">būtų deramai įvertintos ir </w:t>
      </w:r>
      <w:r w:rsidR="00222030">
        <w:rPr>
          <w:rFonts w:eastAsiaTheme="majorEastAsia"/>
          <w:color w:val="000000" w:themeColor="text1"/>
          <w:kern w:val="24"/>
        </w:rPr>
        <w:t xml:space="preserve">savininko </w:t>
      </w:r>
      <w:r w:rsidR="00A21370">
        <w:rPr>
          <w:rFonts w:eastAsiaTheme="majorEastAsia"/>
          <w:color w:val="000000" w:themeColor="text1"/>
          <w:kern w:val="24"/>
        </w:rPr>
        <w:t xml:space="preserve">galimybės </w:t>
      </w:r>
      <w:r w:rsidR="00222030">
        <w:rPr>
          <w:rFonts w:eastAsiaTheme="majorEastAsia"/>
          <w:color w:val="000000" w:themeColor="text1"/>
          <w:kern w:val="24"/>
        </w:rPr>
        <w:t xml:space="preserve">naudoti po paėmimo visuomenės poreikiams </w:t>
      </w:r>
      <w:r w:rsidR="00A21370">
        <w:rPr>
          <w:rFonts w:eastAsiaTheme="majorEastAsia"/>
          <w:color w:val="000000" w:themeColor="text1"/>
          <w:kern w:val="24"/>
        </w:rPr>
        <w:t>likusią žemės sklypo dalį</w:t>
      </w:r>
      <w:r w:rsidR="00222030">
        <w:rPr>
          <w:rFonts w:eastAsiaTheme="majorEastAsia"/>
          <w:color w:val="000000" w:themeColor="text1"/>
          <w:kern w:val="24"/>
        </w:rPr>
        <w:t xml:space="preserve"> bei dėl to patiriami nuostoliai.</w:t>
      </w:r>
    </w:p>
    <w:p w14:paraId="3726A06C" w14:textId="77777777" w:rsidR="00432185" w:rsidRPr="00587000" w:rsidRDefault="00432185" w:rsidP="00432185">
      <w:pPr>
        <w:pStyle w:val="Sraopastraipa"/>
        <w:numPr>
          <w:ilvl w:val="0"/>
          <w:numId w:val="7"/>
        </w:numPr>
        <w:tabs>
          <w:tab w:val="left" w:pos="993"/>
          <w:tab w:val="left" w:pos="1134"/>
        </w:tabs>
        <w:spacing w:line="276" w:lineRule="auto"/>
        <w:ind w:left="0" w:firstLine="709"/>
        <w:jc w:val="both"/>
      </w:pPr>
      <w:r>
        <w:rPr>
          <w:color w:val="000000"/>
          <w:shd w:val="clear" w:color="auto" w:fill="FFFFFF"/>
        </w:rPr>
        <w:t xml:space="preserve">Iš dėstomos Įstatymo 13 str. 3 d. vartojamos formuluotės „viešo svarstymo diena“ nėra visiškai aišku, ar siekiama sietis su Įstatymo 10, ar su Įstatymo 11 str. nurodytomis procedūromis. </w:t>
      </w:r>
    </w:p>
    <w:p w14:paraId="5FE523D4" w14:textId="69157801" w:rsidR="009654E8" w:rsidRPr="00BE081E" w:rsidRDefault="009654E8" w:rsidP="00432185">
      <w:pPr>
        <w:pStyle w:val="Sraopastraipa"/>
        <w:numPr>
          <w:ilvl w:val="0"/>
          <w:numId w:val="7"/>
        </w:numPr>
        <w:tabs>
          <w:tab w:val="left" w:pos="993"/>
          <w:tab w:val="left" w:pos="1134"/>
        </w:tabs>
        <w:spacing w:line="276" w:lineRule="auto"/>
        <w:ind w:left="0" w:firstLine="709"/>
        <w:jc w:val="both"/>
      </w:pPr>
      <w:r>
        <w:rPr>
          <w:color w:val="000000"/>
          <w:shd w:val="clear" w:color="auto" w:fill="FFFFFF"/>
        </w:rPr>
        <w:t xml:space="preserve">Dėstoma Įstatymo 13 str. 4 d. numato ginčų dėl sprendimų, priimtų šio straipsnio 3 dalyje nustatytais atvejais, nagrinėjimą teisme. Visų pirma, pastebėtina, kad </w:t>
      </w:r>
      <w:r w:rsidR="00D101F7">
        <w:rPr>
          <w:color w:val="000000"/>
          <w:shd w:val="clear" w:color="auto" w:fill="FFFFFF"/>
        </w:rPr>
        <w:t xml:space="preserve">Įstatymo </w:t>
      </w:r>
      <w:r>
        <w:rPr>
          <w:color w:val="000000"/>
          <w:shd w:val="clear" w:color="auto" w:fill="FFFFFF"/>
        </w:rPr>
        <w:t xml:space="preserve">13 str. 3 d. numatyta </w:t>
      </w:r>
      <w:r w:rsidR="00A21370">
        <w:rPr>
          <w:color w:val="000000"/>
          <w:shd w:val="clear" w:color="auto" w:fill="FFFFFF"/>
        </w:rPr>
        <w:t xml:space="preserve">savininko </w:t>
      </w:r>
      <w:r>
        <w:rPr>
          <w:color w:val="000000"/>
          <w:shd w:val="clear" w:color="auto" w:fill="FFFFFF"/>
        </w:rPr>
        <w:t>teisė prašyti visuomenės poreikiams paimti ir likusią žemės sklypo dalį, ne</w:t>
      </w:r>
      <w:r w:rsidR="00A21370">
        <w:rPr>
          <w:color w:val="000000"/>
          <w:shd w:val="clear" w:color="auto" w:fill="FFFFFF"/>
        </w:rPr>
        <w:t xml:space="preserve">siejama su </w:t>
      </w:r>
      <w:r>
        <w:rPr>
          <w:color w:val="000000"/>
          <w:shd w:val="clear" w:color="auto" w:fill="FFFFFF"/>
        </w:rPr>
        <w:t xml:space="preserve">projektą įgyvendinančios institucijos </w:t>
      </w:r>
      <w:r w:rsidR="00A21370">
        <w:rPr>
          <w:color w:val="000000"/>
          <w:shd w:val="clear" w:color="auto" w:fill="FFFFFF"/>
        </w:rPr>
        <w:t xml:space="preserve">pareiga </w:t>
      </w:r>
      <w:r>
        <w:rPr>
          <w:color w:val="000000"/>
          <w:shd w:val="clear" w:color="auto" w:fill="FFFFFF"/>
        </w:rPr>
        <w:t>priimti sprendim</w:t>
      </w:r>
      <w:r w:rsidR="00A21370">
        <w:rPr>
          <w:color w:val="000000"/>
          <w:shd w:val="clear" w:color="auto" w:fill="FFFFFF"/>
        </w:rPr>
        <w:t>ą</w:t>
      </w:r>
      <w:r>
        <w:rPr>
          <w:color w:val="000000"/>
          <w:shd w:val="clear" w:color="auto" w:fill="FFFFFF"/>
        </w:rPr>
        <w:t xml:space="preserve"> tokį prašymą tenkinti</w:t>
      </w:r>
      <w:r w:rsidR="00A21370">
        <w:rPr>
          <w:color w:val="000000"/>
          <w:shd w:val="clear" w:color="auto" w:fill="FFFFFF"/>
        </w:rPr>
        <w:t xml:space="preserve"> (ir galimybe atsisakyti tenkinti prašymą tik tokiu atveju, jei nebūtų tenkinamos Įstatymo 13 str. 3 d. nurodytos sąlygos)</w:t>
      </w:r>
      <w:r>
        <w:rPr>
          <w:color w:val="000000"/>
          <w:shd w:val="clear" w:color="auto" w:fill="FFFFFF"/>
        </w:rPr>
        <w:t xml:space="preserve">, </w:t>
      </w:r>
      <w:r w:rsidR="00A21370">
        <w:rPr>
          <w:color w:val="000000"/>
          <w:shd w:val="clear" w:color="auto" w:fill="FFFFFF"/>
        </w:rPr>
        <w:t>todėl neaišku, ką konkrečiai galėtų skųsti prašymą tei</w:t>
      </w:r>
      <w:r w:rsidR="00D101F7">
        <w:rPr>
          <w:color w:val="000000"/>
          <w:shd w:val="clear" w:color="auto" w:fill="FFFFFF"/>
        </w:rPr>
        <w:t>k</w:t>
      </w:r>
      <w:r w:rsidR="00A21370">
        <w:rPr>
          <w:color w:val="000000"/>
          <w:shd w:val="clear" w:color="auto" w:fill="FFFFFF"/>
        </w:rPr>
        <w:t xml:space="preserve">ęs asmuo. Antra, svarstytina, ar Įstatymo 13 str. 4 d. nebūtų tikslinga nurodyti, kad ginčo nagrinėjimas nestabdo tolesnių paėmimo visuomenės poreikiams procedūrų tik </w:t>
      </w:r>
      <w:r w:rsidR="00D101F7">
        <w:rPr>
          <w:color w:val="000000"/>
          <w:shd w:val="clear" w:color="auto" w:fill="FFFFFF"/>
        </w:rPr>
        <w:t xml:space="preserve">dėl </w:t>
      </w:r>
      <w:r w:rsidR="00A21370">
        <w:rPr>
          <w:color w:val="000000"/>
          <w:shd w:val="clear" w:color="auto" w:fill="FFFFFF"/>
        </w:rPr>
        <w:t>tos žemės sklypo dalies, kuri reikalinga visuomenės poreikiams.</w:t>
      </w:r>
    </w:p>
    <w:p w14:paraId="1588F2DB" w14:textId="448DC308" w:rsidR="00432185" w:rsidRPr="00587000" w:rsidRDefault="00432185" w:rsidP="009654E8">
      <w:pPr>
        <w:pStyle w:val="Sraopastraipa"/>
        <w:numPr>
          <w:ilvl w:val="0"/>
          <w:numId w:val="7"/>
        </w:numPr>
        <w:tabs>
          <w:tab w:val="left" w:pos="1134"/>
        </w:tabs>
        <w:spacing w:line="276" w:lineRule="auto"/>
        <w:ind w:left="0" w:firstLine="709"/>
        <w:jc w:val="both"/>
      </w:pPr>
      <w:r w:rsidRPr="00432185">
        <w:rPr>
          <w:color w:val="000000"/>
          <w:shd w:val="clear" w:color="auto" w:fill="FFFFFF"/>
        </w:rPr>
        <w:t xml:space="preserve">Jeigu jau išskiriamas konkretus turto vertinimo metodas (žr. dėstomą Įstatymo 13 str. 6 d., kurioje nurodomas „išlaidų (kaštų) metodas“), įvertinant tai, kad jo turinys nėra atskleistas </w:t>
      </w:r>
      <w:r>
        <w:rPr>
          <w:rStyle w:val="clear"/>
        </w:rPr>
        <w:t>Lietuvos Respublikos turto ir verslo vertinimo pagrindų įstatyme, o nurodomas tik jį įgyvendinančioje Turto vertinimo metodikoje, manome, kad derėtų Projekte atskleisti ir šio turto vertinimo metodo esmę (turinį)</w:t>
      </w:r>
      <w:r w:rsidRPr="00432185">
        <w:rPr>
          <w:color w:val="000000"/>
          <w:shd w:val="clear" w:color="auto" w:fill="FFFFFF"/>
        </w:rPr>
        <w:t xml:space="preserve">. </w:t>
      </w:r>
    </w:p>
    <w:p w14:paraId="41D97840" w14:textId="7C74F003" w:rsidR="00DA0829" w:rsidRDefault="00DA0829" w:rsidP="009654E8">
      <w:pPr>
        <w:pStyle w:val="Sraopastraipa"/>
        <w:numPr>
          <w:ilvl w:val="0"/>
          <w:numId w:val="7"/>
        </w:numPr>
        <w:tabs>
          <w:tab w:val="left" w:pos="1134"/>
        </w:tabs>
        <w:spacing w:line="276" w:lineRule="auto"/>
        <w:ind w:left="0" w:firstLine="709"/>
        <w:jc w:val="both"/>
      </w:pPr>
      <w:r w:rsidRPr="00DA0829">
        <w:rPr>
          <w:rFonts w:eastAsiaTheme="majorEastAsia"/>
          <w:color w:val="000000" w:themeColor="text1"/>
          <w:kern w:val="24"/>
        </w:rPr>
        <w:t>D</w:t>
      </w:r>
      <w:r w:rsidR="00E22C5F">
        <w:rPr>
          <w:rFonts w:eastAsiaTheme="majorEastAsia"/>
          <w:color w:val="000000" w:themeColor="text1"/>
          <w:kern w:val="24"/>
        </w:rPr>
        <w:t>ėl d</w:t>
      </w:r>
      <w:r w:rsidRPr="00DA0829">
        <w:rPr>
          <w:rFonts w:eastAsiaTheme="majorEastAsia"/>
          <w:color w:val="000000" w:themeColor="text1"/>
          <w:kern w:val="24"/>
        </w:rPr>
        <w:t>ėstom</w:t>
      </w:r>
      <w:r w:rsidR="00E22C5F">
        <w:rPr>
          <w:rFonts w:eastAsiaTheme="majorEastAsia"/>
          <w:color w:val="000000" w:themeColor="text1"/>
          <w:kern w:val="24"/>
        </w:rPr>
        <w:t>ų</w:t>
      </w:r>
      <w:r w:rsidRPr="00DA0829">
        <w:rPr>
          <w:rFonts w:eastAsiaTheme="majorEastAsia"/>
          <w:color w:val="000000" w:themeColor="text1"/>
          <w:kern w:val="24"/>
        </w:rPr>
        <w:t xml:space="preserve"> Įstatymo 14 str. 2 d. nuostat</w:t>
      </w:r>
      <w:r w:rsidR="00E22C5F">
        <w:rPr>
          <w:rFonts w:eastAsiaTheme="majorEastAsia"/>
          <w:color w:val="000000" w:themeColor="text1"/>
          <w:kern w:val="24"/>
        </w:rPr>
        <w:t>ų</w:t>
      </w:r>
      <w:r w:rsidRPr="00DA0829">
        <w:rPr>
          <w:rFonts w:eastAsiaTheme="majorEastAsia"/>
          <w:color w:val="000000" w:themeColor="text1"/>
          <w:kern w:val="24"/>
        </w:rPr>
        <w:t xml:space="preserve"> </w:t>
      </w:r>
      <w:r w:rsidR="00E22C5F">
        <w:rPr>
          <w:rFonts w:eastAsiaTheme="majorEastAsia"/>
          <w:color w:val="000000" w:themeColor="text1"/>
          <w:kern w:val="24"/>
        </w:rPr>
        <w:t xml:space="preserve">pastebėtina, kad šioje dalyje siūlomas </w:t>
      </w:r>
      <w:r w:rsidR="00432185">
        <w:rPr>
          <w:rFonts w:eastAsiaTheme="majorEastAsia"/>
          <w:color w:val="000000" w:themeColor="text1"/>
          <w:kern w:val="24"/>
        </w:rPr>
        <w:t>įtvirtint</w:t>
      </w:r>
      <w:r w:rsidR="00A21370">
        <w:rPr>
          <w:rFonts w:eastAsiaTheme="majorEastAsia"/>
          <w:color w:val="000000" w:themeColor="text1"/>
          <w:kern w:val="24"/>
        </w:rPr>
        <w:t xml:space="preserve">i </w:t>
      </w:r>
      <w:r w:rsidR="00432185">
        <w:rPr>
          <w:rFonts w:eastAsiaTheme="majorEastAsia"/>
          <w:color w:val="000000" w:themeColor="text1"/>
          <w:kern w:val="24"/>
        </w:rPr>
        <w:t xml:space="preserve">valstybinės žemės nuomos pagrindas galėtų nepatekti į </w:t>
      </w:r>
      <w:r w:rsidRPr="00DA0829">
        <w:rPr>
          <w:rFonts w:eastAsiaTheme="majorEastAsia"/>
          <w:color w:val="000000" w:themeColor="text1"/>
          <w:kern w:val="24"/>
        </w:rPr>
        <w:t xml:space="preserve">ŽĮ 9 str. 6 d. </w:t>
      </w:r>
      <w:r w:rsidR="00432185">
        <w:rPr>
          <w:rFonts w:eastAsiaTheme="majorEastAsia"/>
          <w:color w:val="000000" w:themeColor="text1"/>
          <w:kern w:val="24"/>
        </w:rPr>
        <w:t>nustatytą atvej</w:t>
      </w:r>
      <w:r w:rsidR="00A21370">
        <w:rPr>
          <w:rFonts w:eastAsiaTheme="majorEastAsia"/>
          <w:color w:val="000000" w:themeColor="text1"/>
          <w:kern w:val="24"/>
        </w:rPr>
        <w:t>ų</w:t>
      </w:r>
      <w:r w:rsidR="00432185">
        <w:rPr>
          <w:rFonts w:eastAsiaTheme="majorEastAsia"/>
          <w:color w:val="000000" w:themeColor="text1"/>
          <w:kern w:val="24"/>
        </w:rPr>
        <w:t xml:space="preserve">, kuomet valstybinė žemė išnuomojama be aukciono, sąrašą, todėl reikėtų įvertinti ir </w:t>
      </w:r>
      <w:r w:rsidR="00432185" w:rsidRPr="00DA0829">
        <w:rPr>
          <w:rFonts w:eastAsiaTheme="majorEastAsia"/>
          <w:color w:val="000000" w:themeColor="text1"/>
          <w:kern w:val="24"/>
        </w:rPr>
        <w:t xml:space="preserve">ŽĮ 9 str. 6 d. </w:t>
      </w:r>
      <w:r w:rsidR="00432185">
        <w:rPr>
          <w:rFonts w:eastAsiaTheme="majorEastAsia"/>
          <w:color w:val="000000" w:themeColor="text1"/>
          <w:kern w:val="24"/>
        </w:rPr>
        <w:t>keitimo poreikį. Taip pat neaišku, kaip būtų užtikrinamas pirmumo teisės išsinuomoti žemę, numatytos ŽĮ 9 str. 7 d., įgyvendinimas</w:t>
      </w:r>
      <w:r w:rsidR="007175B8">
        <w:rPr>
          <w:rFonts w:eastAsiaTheme="majorEastAsia"/>
          <w:color w:val="000000" w:themeColor="text1"/>
          <w:kern w:val="24"/>
        </w:rPr>
        <w:t xml:space="preserve"> pagal dėstomas </w:t>
      </w:r>
      <w:r w:rsidR="007175B8" w:rsidRPr="00DA0829">
        <w:rPr>
          <w:rFonts w:eastAsiaTheme="majorEastAsia"/>
          <w:color w:val="000000" w:themeColor="text1"/>
          <w:kern w:val="24"/>
        </w:rPr>
        <w:t>Įstatymo 14 str. 2 d. nuostat</w:t>
      </w:r>
      <w:r w:rsidR="007175B8">
        <w:rPr>
          <w:rFonts w:eastAsiaTheme="majorEastAsia"/>
          <w:color w:val="000000" w:themeColor="text1"/>
          <w:kern w:val="24"/>
        </w:rPr>
        <w:t>as</w:t>
      </w:r>
      <w:r w:rsidR="00432185">
        <w:rPr>
          <w:rFonts w:eastAsiaTheme="majorEastAsia"/>
          <w:color w:val="000000" w:themeColor="text1"/>
          <w:kern w:val="24"/>
        </w:rPr>
        <w:t xml:space="preserve">.  </w:t>
      </w:r>
      <w:r w:rsidRPr="00DA0829">
        <w:t xml:space="preserve"> </w:t>
      </w:r>
    </w:p>
    <w:p w14:paraId="4EE70E09" w14:textId="77777777" w:rsidR="00432185" w:rsidRPr="00587000" w:rsidRDefault="00DA0829" w:rsidP="00DA0829">
      <w:pPr>
        <w:pStyle w:val="Sraopastraipa"/>
        <w:numPr>
          <w:ilvl w:val="0"/>
          <w:numId w:val="7"/>
        </w:numPr>
        <w:tabs>
          <w:tab w:val="left" w:pos="993"/>
          <w:tab w:val="left" w:pos="1134"/>
        </w:tabs>
        <w:spacing w:line="276" w:lineRule="auto"/>
        <w:ind w:left="0" w:firstLine="709"/>
        <w:jc w:val="both"/>
      </w:pPr>
      <w:r>
        <w:rPr>
          <w:rFonts w:eastAsiaTheme="majorEastAsia"/>
          <w:color w:val="000000" w:themeColor="text1"/>
          <w:kern w:val="24"/>
        </w:rPr>
        <w:t>Dėstom</w:t>
      </w:r>
      <w:r w:rsidR="006E461E">
        <w:rPr>
          <w:rFonts w:eastAsiaTheme="majorEastAsia"/>
          <w:color w:val="000000" w:themeColor="text1"/>
          <w:kern w:val="24"/>
        </w:rPr>
        <w:t>ame</w:t>
      </w:r>
      <w:r>
        <w:rPr>
          <w:rFonts w:eastAsiaTheme="majorEastAsia"/>
          <w:color w:val="000000" w:themeColor="text1"/>
          <w:kern w:val="24"/>
        </w:rPr>
        <w:t xml:space="preserve"> Įstatymo </w:t>
      </w:r>
      <w:r w:rsidRPr="00DA0829">
        <w:rPr>
          <w:rFonts w:eastAsiaTheme="majorEastAsia"/>
          <w:color w:val="000000" w:themeColor="text1"/>
          <w:kern w:val="24"/>
        </w:rPr>
        <w:t xml:space="preserve"> </w:t>
      </w:r>
      <w:r>
        <w:rPr>
          <w:rFonts w:eastAsiaTheme="majorEastAsia"/>
          <w:color w:val="000000" w:themeColor="text1"/>
          <w:kern w:val="24"/>
        </w:rPr>
        <w:t>16 str. 3 d. pirmajame sakinyje veikiausiai vietoj formuluotės „taip yra informuojamas“ turėtų būti įrašoma formuluotė „taip pat yra informuojamas“.</w:t>
      </w:r>
    </w:p>
    <w:p w14:paraId="1112407F" w14:textId="2D289369" w:rsidR="00E908C0" w:rsidRPr="00DA0829" w:rsidRDefault="00222030" w:rsidP="00DA0829">
      <w:pPr>
        <w:pStyle w:val="Sraopastraipa"/>
        <w:numPr>
          <w:ilvl w:val="0"/>
          <w:numId w:val="7"/>
        </w:numPr>
        <w:tabs>
          <w:tab w:val="left" w:pos="993"/>
          <w:tab w:val="left" w:pos="1134"/>
        </w:tabs>
        <w:spacing w:line="276" w:lineRule="auto"/>
        <w:ind w:left="0" w:firstLine="709"/>
        <w:jc w:val="both"/>
      </w:pPr>
      <w:r>
        <w:rPr>
          <w:rFonts w:eastAsiaTheme="majorEastAsia"/>
          <w:color w:val="000000" w:themeColor="text1"/>
          <w:kern w:val="24"/>
        </w:rPr>
        <w:t xml:space="preserve">Svarstytina, ar </w:t>
      </w:r>
      <w:r w:rsidR="00432185">
        <w:rPr>
          <w:rFonts w:eastAsiaTheme="majorEastAsia"/>
          <w:color w:val="000000" w:themeColor="text1"/>
          <w:kern w:val="24"/>
        </w:rPr>
        <w:t xml:space="preserve">Projekto 10 str. 2 d. </w:t>
      </w:r>
      <w:r>
        <w:rPr>
          <w:rFonts w:eastAsiaTheme="majorEastAsia"/>
          <w:color w:val="000000" w:themeColor="text1"/>
          <w:kern w:val="24"/>
        </w:rPr>
        <w:t>ne</w:t>
      </w:r>
      <w:r w:rsidR="00432185">
        <w:rPr>
          <w:rFonts w:eastAsiaTheme="majorEastAsia"/>
          <w:color w:val="000000" w:themeColor="text1"/>
          <w:kern w:val="24"/>
        </w:rPr>
        <w:t xml:space="preserve">turėtų būti nurodoma ir Vyriausybė </w:t>
      </w:r>
      <w:r>
        <w:rPr>
          <w:rFonts w:eastAsiaTheme="majorEastAsia"/>
          <w:color w:val="000000" w:themeColor="text1"/>
          <w:kern w:val="24"/>
        </w:rPr>
        <w:t>ir(ar)</w:t>
      </w:r>
      <w:r w:rsidR="00407F4B">
        <w:rPr>
          <w:rFonts w:eastAsiaTheme="majorEastAsia"/>
          <w:color w:val="000000" w:themeColor="text1"/>
          <w:kern w:val="24"/>
        </w:rPr>
        <w:t xml:space="preserve"> aplinkos ministras</w:t>
      </w:r>
      <w:r w:rsidR="00DA0829">
        <w:rPr>
          <w:rFonts w:eastAsiaTheme="majorEastAsia"/>
          <w:color w:val="000000" w:themeColor="text1"/>
          <w:kern w:val="24"/>
        </w:rPr>
        <w:t xml:space="preserve"> </w:t>
      </w:r>
      <w:r w:rsidR="00432185">
        <w:rPr>
          <w:rFonts w:eastAsiaTheme="majorEastAsia"/>
          <w:color w:val="000000" w:themeColor="text1"/>
          <w:kern w:val="24"/>
        </w:rPr>
        <w:t>(žr.</w:t>
      </w:r>
      <w:r w:rsidR="00407F4B">
        <w:rPr>
          <w:rFonts w:eastAsiaTheme="majorEastAsia"/>
          <w:color w:val="000000" w:themeColor="text1"/>
          <w:kern w:val="24"/>
        </w:rPr>
        <w:t>, pvz.,</w:t>
      </w:r>
      <w:r w:rsidR="00432185">
        <w:rPr>
          <w:rFonts w:eastAsiaTheme="majorEastAsia"/>
          <w:color w:val="000000" w:themeColor="text1"/>
          <w:kern w:val="24"/>
        </w:rPr>
        <w:t xml:space="preserve"> dėstomą Įstatymo 13 str. 2 d.</w:t>
      </w:r>
      <w:r w:rsidR="00407F4B">
        <w:rPr>
          <w:rFonts w:eastAsiaTheme="majorEastAsia"/>
          <w:color w:val="000000" w:themeColor="text1"/>
          <w:kern w:val="24"/>
        </w:rPr>
        <w:t xml:space="preserve"> bei aiškinamojo rašto 11 </w:t>
      </w:r>
      <w:r w:rsidR="00DB661C">
        <w:rPr>
          <w:rFonts w:eastAsiaTheme="majorEastAsia"/>
          <w:color w:val="000000" w:themeColor="text1"/>
          <w:kern w:val="24"/>
        </w:rPr>
        <w:t xml:space="preserve">skyriaus </w:t>
      </w:r>
      <w:r w:rsidR="00407F4B">
        <w:rPr>
          <w:rFonts w:eastAsiaTheme="majorEastAsia"/>
          <w:color w:val="000000" w:themeColor="text1"/>
          <w:kern w:val="24"/>
        </w:rPr>
        <w:t>nurodomus keistinus įstatymo įgyvendinamuosius teisės aktus</w:t>
      </w:r>
      <w:r w:rsidR="00432185">
        <w:rPr>
          <w:rFonts w:eastAsiaTheme="majorEastAsia"/>
          <w:color w:val="000000" w:themeColor="text1"/>
          <w:kern w:val="24"/>
        </w:rPr>
        <w:t>)</w:t>
      </w:r>
      <w:r w:rsidR="00407F4B">
        <w:rPr>
          <w:rFonts w:eastAsiaTheme="majorEastAsia"/>
          <w:color w:val="000000" w:themeColor="text1"/>
          <w:kern w:val="24"/>
        </w:rPr>
        <w:t xml:space="preserve">. </w:t>
      </w:r>
      <w:r w:rsidR="003F6EBB">
        <w:rPr>
          <w:rFonts w:eastAsiaTheme="majorEastAsia"/>
          <w:color w:val="000000" w:themeColor="text1"/>
          <w:kern w:val="24"/>
        </w:rPr>
        <w:t>Šiuo aspektu, atitinkamai, a</w:t>
      </w:r>
      <w:r w:rsidR="00DB661C">
        <w:rPr>
          <w:rFonts w:eastAsiaTheme="majorEastAsia"/>
          <w:color w:val="000000" w:themeColor="text1"/>
          <w:kern w:val="24"/>
        </w:rPr>
        <w:t xml:space="preserve">tsižvelgiant į aiškinamojo rašto 11 skyriaus 3 p. </w:t>
      </w:r>
      <w:r w:rsidR="003F6EBB">
        <w:rPr>
          <w:rFonts w:eastAsiaTheme="majorEastAsia"/>
          <w:color w:val="000000" w:themeColor="text1"/>
          <w:kern w:val="24"/>
        </w:rPr>
        <w:t xml:space="preserve">nuostatas, </w:t>
      </w:r>
      <w:r w:rsidR="00DB661C">
        <w:rPr>
          <w:rFonts w:eastAsiaTheme="majorEastAsia"/>
          <w:color w:val="000000" w:themeColor="text1"/>
          <w:kern w:val="24"/>
        </w:rPr>
        <w:t xml:space="preserve">reikėtų peržiūrėti ir </w:t>
      </w:r>
      <w:r w:rsidR="003F6EBB">
        <w:rPr>
          <w:rFonts w:eastAsiaTheme="majorEastAsia"/>
          <w:color w:val="000000" w:themeColor="text1"/>
          <w:kern w:val="24"/>
        </w:rPr>
        <w:t>ŽGĮ pakeitimo projekto 2 str.</w:t>
      </w:r>
      <w:r w:rsidR="00DA0829">
        <w:rPr>
          <w:rFonts w:eastAsiaTheme="majorEastAsia"/>
          <w:color w:val="000000" w:themeColor="text1"/>
          <w:kern w:val="24"/>
        </w:rPr>
        <w:t xml:space="preserve"> </w:t>
      </w:r>
      <w:r w:rsidR="003F6EBB">
        <w:rPr>
          <w:rFonts w:eastAsiaTheme="majorEastAsia"/>
          <w:color w:val="000000" w:themeColor="text1"/>
          <w:kern w:val="24"/>
        </w:rPr>
        <w:t>nuostatas.</w:t>
      </w:r>
      <w:r w:rsidR="00DA0829" w:rsidRPr="00DA0829">
        <w:rPr>
          <w:rFonts w:eastAsiaTheme="majorEastAsia"/>
          <w:color w:val="000000" w:themeColor="text1"/>
          <w:kern w:val="24"/>
        </w:rPr>
        <w:t xml:space="preserve">  </w:t>
      </w:r>
      <w:r w:rsidR="002B1499" w:rsidRPr="00DA0829">
        <w:rPr>
          <w:rFonts w:eastAsiaTheme="majorEastAsia"/>
          <w:color w:val="000000" w:themeColor="text1"/>
          <w:kern w:val="24"/>
        </w:rPr>
        <w:t xml:space="preserve"> </w:t>
      </w:r>
      <w:r w:rsidR="00B5663F" w:rsidRPr="00DA0829">
        <w:rPr>
          <w:rFonts w:eastAsiaTheme="majorEastAsia"/>
          <w:color w:val="000000" w:themeColor="text1"/>
          <w:kern w:val="24"/>
        </w:rPr>
        <w:t xml:space="preserve"> </w:t>
      </w:r>
    </w:p>
    <w:p w14:paraId="0B7281D5" w14:textId="77777777" w:rsidR="00894265" w:rsidRDefault="00E309D2" w:rsidP="00B5663F">
      <w:pPr>
        <w:pStyle w:val="Sraopastraipa"/>
        <w:numPr>
          <w:ilvl w:val="0"/>
          <w:numId w:val="7"/>
        </w:numPr>
        <w:tabs>
          <w:tab w:val="left" w:pos="993"/>
          <w:tab w:val="left" w:pos="1134"/>
        </w:tabs>
        <w:spacing w:line="276" w:lineRule="auto"/>
        <w:ind w:left="0" w:firstLine="709"/>
        <w:jc w:val="both"/>
      </w:pPr>
      <w:r>
        <w:rPr>
          <w:color w:val="000000"/>
          <w:shd w:val="clear" w:color="auto" w:fill="FFFFFF"/>
        </w:rPr>
        <w:t>Projektas pildytinas pereinamojo pobūdžio nuostatomis dėl ik</w:t>
      </w:r>
      <w:r w:rsidR="006E461E">
        <w:rPr>
          <w:color w:val="000000"/>
          <w:shd w:val="clear" w:color="auto" w:fill="FFFFFF"/>
        </w:rPr>
        <w:t>i</w:t>
      </w:r>
      <w:r>
        <w:rPr>
          <w:color w:val="000000"/>
          <w:shd w:val="clear" w:color="auto" w:fill="FFFFFF"/>
        </w:rPr>
        <w:t xml:space="preserve"> Projekto įsigaliojimo pradėtų procedūrų užbaigimo tvarkos. </w:t>
      </w:r>
      <w:r w:rsidR="00894265">
        <w:t xml:space="preserve">    </w:t>
      </w:r>
    </w:p>
    <w:p w14:paraId="42EB831F" w14:textId="77777777" w:rsidR="00FA22F7" w:rsidRDefault="00C85CC5" w:rsidP="00E908C0">
      <w:pPr>
        <w:pStyle w:val="Sraopastraipa"/>
        <w:numPr>
          <w:ilvl w:val="0"/>
          <w:numId w:val="7"/>
        </w:numPr>
        <w:tabs>
          <w:tab w:val="left" w:pos="993"/>
          <w:tab w:val="left" w:pos="1134"/>
        </w:tabs>
        <w:spacing w:line="276" w:lineRule="auto"/>
        <w:ind w:left="0" w:firstLine="709"/>
        <w:jc w:val="both"/>
      </w:pPr>
      <w:r>
        <w:t xml:space="preserve">Įvertinant tai, kad </w:t>
      </w:r>
      <w:r w:rsidR="00A231D2">
        <w:t xml:space="preserve">PVMĮ yra perkeliama </w:t>
      </w:r>
      <w:r w:rsidR="00A231D2" w:rsidRPr="00A231D2">
        <w:t>2006 m. lapkričio 28 d. Tarybos direktyva 2006/112/EB dėl pridėtinės v</w:t>
      </w:r>
      <w:r w:rsidR="00A231D2">
        <w:t>ertės mokesčio bendros sistemos</w:t>
      </w:r>
      <w:r w:rsidR="00F2466C">
        <w:t xml:space="preserve"> (toliau – Direktyva)</w:t>
      </w:r>
      <w:r w:rsidR="00A231D2">
        <w:t xml:space="preserve">, siūlytina kartu su PVMĮ projektu </w:t>
      </w:r>
      <w:r w:rsidR="00F2466C">
        <w:t>pateikti ir Direktyvos ir nacionalinių teisės aktų atitikties lentelę.</w:t>
      </w:r>
      <w:r w:rsidR="005F60B6">
        <w:t xml:space="preserve"> Kartu pastebėtina, kad Direktyvoje neišskirtas toks neapmokestinimo PVM atvejis, kuris siūlomas įtvirtinti PVMĮ pakeitimo projekte dėstom</w:t>
      </w:r>
      <w:r w:rsidR="006E461E">
        <w:t>oje</w:t>
      </w:r>
      <w:r w:rsidR="005F60B6">
        <w:t xml:space="preserve"> PVMĮ 32 str. 2 d.  </w:t>
      </w:r>
    </w:p>
    <w:p w14:paraId="601225AF" w14:textId="0A13138F" w:rsidR="005F60B6" w:rsidRDefault="00D26EC9" w:rsidP="00E908C0">
      <w:pPr>
        <w:pStyle w:val="Sraopastraipa"/>
        <w:numPr>
          <w:ilvl w:val="0"/>
          <w:numId w:val="7"/>
        </w:numPr>
        <w:tabs>
          <w:tab w:val="left" w:pos="993"/>
          <w:tab w:val="left" w:pos="1134"/>
        </w:tabs>
        <w:spacing w:line="276" w:lineRule="auto"/>
        <w:ind w:left="0" w:firstLine="709"/>
        <w:jc w:val="both"/>
      </w:pPr>
      <w:r>
        <w:t xml:space="preserve">Siekiant teisinio reguliavimo nuoseklumo, </w:t>
      </w:r>
      <w:r w:rsidR="006E461E">
        <w:t xml:space="preserve">norint </w:t>
      </w:r>
      <w:r>
        <w:t>užtikrinti asmenų lygybės principo įgyvendinimą teisėkūroje, o taip pat atsižvelgiant į aiškinamajame rašte nurodytus argumentus</w:t>
      </w:r>
      <w:r w:rsidR="004F2F4B">
        <w:t xml:space="preserve">, jog siekiama pašalinti esamo teisinio reguliavimo paimant turtą visuomenės poreikiams ir dar apmokestinant už jį asmenims mokamą atlyginimą, nesuderinamumą su Konstitucijos 23 str. nuostatomis, </w:t>
      </w:r>
      <w:r w:rsidR="00886473">
        <w:t xml:space="preserve">svarstytina, ar </w:t>
      </w:r>
      <w:r w:rsidR="004F2F4B">
        <w:t>atlyginim</w:t>
      </w:r>
      <w:r w:rsidR="00886473">
        <w:t>o neapmokestinimas gyventojų pajamų mokesčiu</w:t>
      </w:r>
      <w:r w:rsidR="004F2F4B">
        <w:t xml:space="preserve"> už visuomenės poreikiams paimamą turtą </w:t>
      </w:r>
      <w:r w:rsidR="00930953">
        <w:t xml:space="preserve">GPMĮ pakeitimo projekte </w:t>
      </w:r>
      <w:r w:rsidR="004F2F4B">
        <w:t xml:space="preserve">neturėtų būti nustatomas </w:t>
      </w:r>
      <w:r w:rsidR="00930953">
        <w:t xml:space="preserve">ir kitais </w:t>
      </w:r>
      <w:r w:rsidR="004F2F4B">
        <w:t xml:space="preserve"> </w:t>
      </w:r>
      <w:r w:rsidR="00930953">
        <w:t xml:space="preserve">atlyginimo išmokėjimo už turto paėmimą visuomenės poreikiams </w:t>
      </w:r>
      <w:r w:rsidR="004F2F4B">
        <w:t xml:space="preserve">atvejais, </w:t>
      </w:r>
      <w:r w:rsidR="006E461E">
        <w:t xml:space="preserve">t. y. </w:t>
      </w:r>
      <w:r w:rsidR="004F2F4B">
        <w:t xml:space="preserve">ne tik kuomet įgyvendinami ypatingos valstybinės svarbos projektai. </w:t>
      </w:r>
      <w:r w:rsidR="00930953">
        <w:t>Taip pat pastebėtina, kad tokio atlyginimo gavėjai</w:t>
      </w:r>
      <w:r w:rsidR="006E461E">
        <w:t>s</w:t>
      </w:r>
      <w:r w:rsidR="00930953">
        <w:t xml:space="preserve"> gali būti ne tik fiziniai, bet ir juridiniai asmenys, tačiau kartu nėra tam ti</w:t>
      </w:r>
      <w:r w:rsidR="006E461E">
        <w:t>k</w:t>
      </w:r>
      <w:r w:rsidR="00930953">
        <w:t xml:space="preserve">rais aspektais </w:t>
      </w:r>
      <w:r w:rsidR="00350F5C">
        <w:t xml:space="preserve">siūloma </w:t>
      </w:r>
      <w:r w:rsidR="00930953">
        <w:t xml:space="preserve">keisti ir </w:t>
      </w:r>
      <w:r w:rsidR="007E4F70">
        <w:t xml:space="preserve">Lietuvos Respublikos pelno </w:t>
      </w:r>
      <w:r w:rsidR="00930953">
        <w:t>mokesčio įstatymo</w:t>
      </w:r>
      <w:r w:rsidR="00350F5C">
        <w:t xml:space="preserve"> nuostatų dėl neapmokestinamų pajamų</w:t>
      </w:r>
      <w:r w:rsidR="00930953">
        <w:t>.</w:t>
      </w:r>
    </w:p>
    <w:p w14:paraId="333C9A38" w14:textId="0781B3D2" w:rsidR="005F60B6" w:rsidRDefault="00DB661C" w:rsidP="005F60B6">
      <w:pPr>
        <w:pStyle w:val="Sraopastraipa"/>
        <w:numPr>
          <w:ilvl w:val="0"/>
          <w:numId w:val="7"/>
        </w:numPr>
        <w:tabs>
          <w:tab w:val="left" w:pos="993"/>
          <w:tab w:val="left" w:pos="1134"/>
        </w:tabs>
        <w:spacing w:line="276" w:lineRule="auto"/>
        <w:ind w:left="0" w:firstLine="709"/>
        <w:jc w:val="both"/>
      </w:pPr>
      <w:r>
        <w:t xml:space="preserve">Siūlytina įvertinti, ar nebūtų tinkamiau </w:t>
      </w:r>
      <w:r w:rsidR="005F60B6">
        <w:t xml:space="preserve">ŽĮ pakeitimo projekte dėstomoje ŽĮ 23 str. 2 d. 6 p. vartoti </w:t>
      </w:r>
      <w:r>
        <w:t xml:space="preserve">ne </w:t>
      </w:r>
      <w:r w:rsidR="005F60B6">
        <w:t>Lietuvos Respublikos teritorijų planavimo įstatymo 2 str. 43 d. apibrėžtą sąvoką – „v</w:t>
      </w:r>
      <w:r w:rsidR="005F60B6" w:rsidRPr="00FA5250">
        <w:t>alstybei svarbus projektas</w:t>
      </w:r>
      <w:r w:rsidR="005F60B6">
        <w:t xml:space="preserve">“, </w:t>
      </w:r>
      <w:r>
        <w:t xml:space="preserve">o </w:t>
      </w:r>
      <w:r w:rsidR="005F60B6">
        <w:t>ŽĮ 45 str. 1 d. 1 p. vartojam</w:t>
      </w:r>
      <w:r>
        <w:t>ą</w:t>
      </w:r>
      <w:r w:rsidR="005F60B6">
        <w:t xml:space="preserve"> formuluot</w:t>
      </w:r>
      <w:r>
        <w:t>ę</w:t>
      </w:r>
      <w:r w:rsidR="005F60B6">
        <w:t xml:space="preserve"> „</w:t>
      </w:r>
      <w:r w:rsidR="005F60B6" w:rsidRPr="00D26EC9">
        <w:t>valstybei svarbiems ekonominiams projektams, kurių svarbą visuomenės poreikiams savo sprendimu pripažįsta Seimas arba Vyriausybė, įgyvendinti“.</w:t>
      </w:r>
    </w:p>
    <w:p w14:paraId="36F5228C" w14:textId="77777777" w:rsidR="005F60B6" w:rsidRDefault="005F60B6" w:rsidP="005F60B6">
      <w:pPr>
        <w:pStyle w:val="Sraopastraipa"/>
        <w:numPr>
          <w:ilvl w:val="0"/>
          <w:numId w:val="7"/>
        </w:numPr>
        <w:tabs>
          <w:tab w:val="left" w:pos="993"/>
          <w:tab w:val="left" w:pos="1134"/>
        </w:tabs>
        <w:spacing w:line="276" w:lineRule="auto"/>
        <w:ind w:left="0" w:firstLine="709"/>
        <w:jc w:val="both"/>
      </w:pPr>
      <w:r>
        <w:t>ŽĮ pakeitimo projekto 2 str. tikslintinas</w:t>
      </w:r>
      <w:r w:rsidR="00DB661C">
        <w:t xml:space="preserve"> (pildant ŽĮ 23 str. 2 d. ne 6, o 7 p.)</w:t>
      </w:r>
      <w:r>
        <w:t xml:space="preserve">, atsižvelgiant į 2021 m. sausio 1 d. įsigaliosiančius ŽĮ 23 str. 2 d. pakeitimus (žr. </w:t>
      </w:r>
      <w:r w:rsidRPr="007A20A3">
        <w:t>2020 m. birželio 26 d. Žemės įstatymo Nr. I-446 9 ir 23 straipsnių pakeitimo įstatymą Nr. XIII-3165</w:t>
      </w:r>
      <w:r>
        <w:t xml:space="preserve">). </w:t>
      </w:r>
    </w:p>
    <w:p w14:paraId="753B2448" w14:textId="77777777" w:rsidR="00A00F22" w:rsidRDefault="00A00F22" w:rsidP="005F60B6">
      <w:pPr>
        <w:pStyle w:val="Sraopastraipa"/>
        <w:numPr>
          <w:ilvl w:val="0"/>
          <w:numId w:val="7"/>
        </w:numPr>
        <w:tabs>
          <w:tab w:val="left" w:pos="993"/>
          <w:tab w:val="left" w:pos="1134"/>
        </w:tabs>
        <w:spacing w:line="276" w:lineRule="auto"/>
        <w:ind w:left="0" w:firstLine="709"/>
        <w:jc w:val="both"/>
      </w:pPr>
      <w:r>
        <w:t xml:space="preserve">Įvertinant SĮ pakeitimo projekto nuostatas, </w:t>
      </w:r>
      <w:r w:rsidR="001E3FD7">
        <w:t xml:space="preserve">siekiant teisinio reguliavimo nuoseklumo, svarstytina, ar nebūtų tikslingiau </w:t>
      </w:r>
      <w:r>
        <w:t>kei</w:t>
      </w:r>
      <w:r w:rsidR="001E3FD7">
        <w:t xml:space="preserve">sti </w:t>
      </w:r>
      <w:r>
        <w:t>SĮ 3</w:t>
      </w:r>
      <w:r w:rsidR="006E461E">
        <w:t xml:space="preserve"> str. 2 d. 1 p. nuostata</w:t>
      </w:r>
      <w:r>
        <w:t>s</w:t>
      </w:r>
      <w:r w:rsidR="001E3FD7">
        <w:t>, papildant jau esamą išimtį nauja išimtimi, atsisakant SĮ pakeitimo projekte siūlomo SĮ 24 str. 5 d. keitimo</w:t>
      </w:r>
      <w:r>
        <w:t xml:space="preserve">. </w:t>
      </w:r>
    </w:p>
    <w:p w14:paraId="78EBCCAC" w14:textId="77777777" w:rsidR="00FA22F7" w:rsidRDefault="00FA5250" w:rsidP="005F60B6">
      <w:pPr>
        <w:pStyle w:val="Sraopastraipa"/>
        <w:numPr>
          <w:ilvl w:val="0"/>
          <w:numId w:val="7"/>
        </w:numPr>
        <w:tabs>
          <w:tab w:val="left" w:pos="993"/>
          <w:tab w:val="left" w:pos="1134"/>
        </w:tabs>
        <w:spacing w:line="276" w:lineRule="auto"/>
        <w:ind w:left="0" w:firstLine="709"/>
        <w:jc w:val="both"/>
      </w:pPr>
      <w:r>
        <w:t xml:space="preserve">ŽGĮ pakeitimo projekte tikslintinas keičiamo įstatymo numeris, nes nurodomas numeris  </w:t>
      </w:r>
      <w:r w:rsidR="006E461E">
        <w:t>„</w:t>
      </w:r>
      <w:r w:rsidR="00A73B8F">
        <w:t xml:space="preserve">Nr. </w:t>
      </w:r>
      <w:r>
        <w:t>XI-1307</w:t>
      </w:r>
      <w:r w:rsidR="006E461E">
        <w:t>“</w:t>
      </w:r>
      <w:r w:rsidR="00A73B8F">
        <w:t xml:space="preserve"> yra</w:t>
      </w:r>
      <w:r>
        <w:t xml:space="preserve"> ne keičiamo </w:t>
      </w:r>
      <w:r w:rsidR="00A73B8F">
        <w:t>ŽGĮ</w:t>
      </w:r>
      <w:r w:rsidR="006E461E">
        <w:t>.</w:t>
      </w:r>
    </w:p>
    <w:p w14:paraId="0917DFB1" w14:textId="549DFBAE" w:rsidR="00122069" w:rsidRDefault="00222030" w:rsidP="005F60B6">
      <w:pPr>
        <w:pStyle w:val="Sraopastraipa"/>
        <w:numPr>
          <w:ilvl w:val="0"/>
          <w:numId w:val="7"/>
        </w:numPr>
        <w:tabs>
          <w:tab w:val="left" w:pos="993"/>
          <w:tab w:val="left" w:pos="1134"/>
        </w:tabs>
        <w:spacing w:line="276" w:lineRule="auto"/>
        <w:ind w:left="0" w:firstLine="709"/>
        <w:jc w:val="both"/>
      </w:pPr>
      <w:r w:rsidRPr="008F09FF">
        <w:rPr>
          <w:color w:val="000000"/>
        </w:rPr>
        <w:t xml:space="preserve">Atsižvelgiant į įstatymų projektais </w:t>
      </w:r>
      <w:r>
        <w:rPr>
          <w:color w:val="000000"/>
        </w:rPr>
        <w:t xml:space="preserve">siūlomų pakeitimų reikšmingumą ir galimą </w:t>
      </w:r>
      <w:r w:rsidR="0075763E">
        <w:rPr>
          <w:color w:val="000000"/>
        </w:rPr>
        <w:t>poveikį</w:t>
      </w:r>
      <w:r>
        <w:rPr>
          <w:color w:val="000000"/>
        </w:rPr>
        <w:t xml:space="preserve"> reglamentuojamų teisinių santykių subjektams, </w:t>
      </w:r>
      <w:r w:rsidR="00C21522">
        <w:t xml:space="preserve">manome, kad </w:t>
      </w:r>
      <w:r w:rsidR="0075763E">
        <w:t>turėtų būti</w:t>
      </w:r>
      <w:r w:rsidR="00C21522">
        <w:t xml:space="preserve"> atlikt</w:t>
      </w:r>
      <w:r w:rsidR="0075763E">
        <w:t>as</w:t>
      </w:r>
      <w:r w:rsidR="00C21522">
        <w:t xml:space="preserve"> įstatymų projektuose numatomo teisinio reguliavimo poveikio vertinim</w:t>
      </w:r>
      <w:r w:rsidR="0075763E">
        <w:t>as</w:t>
      </w:r>
      <w:r w:rsidR="00C21522">
        <w:t xml:space="preserve">. </w:t>
      </w:r>
      <w:r>
        <w:t xml:space="preserve">Atitinkamai </w:t>
      </w:r>
      <w:r w:rsidR="0075763E">
        <w:t>keltinas</w:t>
      </w:r>
      <w:r>
        <w:t xml:space="preserve"> klausimas ir dėl to, ar nebūtų tikslinga į Projektą </w:t>
      </w:r>
      <w:r w:rsidRPr="008F09FF">
        <w:rPr>
          <w:color w:val="000000"/>
        </w:rPr>
        <w:t xml:space="preserve">įtraukti </w:t>
      </w:r>
      <w:proofErr w:type="spellStart"/>
      <w:r w:rsidRPr="008F09FF">
        <w:rPr>
          <w:i/>
          <w:iCs/>
          <w:color w:val="000000"/>
        </w:rPr>
        <w:t>ex</w:t>
      </w:r>
      <w:proofErr w:type="spellEnd"/>
      <w:r w:rsidRPr="008F09FF">
        <w:rPr>
          <w:i/>
          <w:iCs/>
          <w:color w:val="000000"/>
        </w:rPr>
        <w:t xml:space="preserve"> </w:t>
      </w:r>
      <w:proofErr w:type="spellStart"/>
      <w:r w:rsidRPr="008F09FF">
        <w:rPr>
          <w:i/>
          <w:iCs/>
          <w:color w:val="000000"/>
        </w:rPr>
        <w:t>post</w:t>
      </w:r>
      <w:proofErr w:type="spellEnd"/>
      <w:r w:rsidR="0075763E">
        <w:rPr>
          <w:color w:val="000000"/>
        </w:rPr>
        <w:t xml:space="preserve"> peržiūros nuostatą (žr. </w:t>
      </w:r>
      <w:r w:rsidR="007E4F70">
        <w:t xml:space="preserve">Lietuvos Respublikos </w:t>
      </w:r>
      <w:r w:rsidR="007E4F70">
        <w:rPr>
          <w:color w:val="000000"/>
        </w:rPr>
        <w:t>t</w:t>
      </w:r>
      <w:r w:rsidR="0075763E">
        <w:rPr>
          <w:color w:val="000000"/>
        </w:rPr>
        <w:t>eisėkūros pagrindų įstatymo 24 str.).</w:t>
      </w:r>
    </w:p>
    <w:p w14:paraId="73ED50DB" w14:textId="1DF933FC" w:rsidR="003F6EBB" w:rsidRDefault="003F6EBB" w:rsidP="005F60B6">
      <w:pPr>
        <w:pStyle w:val="Sraopastraipa"/>
        <w:numPr>
          <w:ilvl w:val="0"/>
          <w:numId w:val="7"/>
        </w:numPr>
        <w:tabs>
          <w:tab w:val="left" w:pos="993"/>
          <w:tab w:val="left" w:pos="1134"/>
        </w:tabs>
        <w:spacing w:line="276" w:lineRule="auto"/>
        <w:ind w:left="0" w:firstLine="709"/>
        <w:jc w:val="both"/>
      </w:pPr>
      <w:r>
        <w:t xml:space="preserve">Atsižvelgiant į Lietuvos Respublikos korupcijos prevencijos įstatymo 8 str. 1 d. </w:t>
      </w:r>
      <w:r w:rsidR="008F09FF">
        <w:t xml:space="preserve">3, </w:t>
      </w:r>
      <w:r>
        <w:t>8</w:t>
      </w:r>
      <w:r w:rsidR="008F09FF">
        <w:t>, 16</w:t>
      </w:r>
      <w:r>
        <w:t xml:space="preserve"> p.</w:t>
      </w:r>
      <w:r w:rsidR="008F09FF">
        <w:t xml:space="preserve"> nuostatas, </w:t>
      </w:r>
      <w:r w:rsidR="00222030">
        <w:t>turėtų būti</w:t>
      </w:r>
      <w:r w:rsidR="008F09FF">
        <w:t xml:space="preserve"> atlikt</w:t>
      </w:r>
      <w:r w:rsidR="00222030">
        <w:t>as</w:t>
      </w:r>
      <w:r w:rsidR="008F09FF">
        <w:t xml:space="preserve"> įstatymų projektų antikorupcin</w:t>
      </w:r>
      <w:r w:rsidR="00222030">
        <w:t>is</w:t>
      </w:r>
      <w:r w:rsidR="008F09FF">
        <w:t xml:space="preserve"> vertinim</w:t>
      </w:r>
      <w:r w:rsidR="00222030">
        <w:t>as</w:t>
      </w:r>
      <w:r w:rsidR="008F09FF">
        <w:t xml:space="preserve">. </w:t>
      </w:r>
    </w:p>
    <w:p w14:paraId="513999A5" w14:textId="77777777" w:rsidR="00677B83" w:rsidRPr="00587000" w:rsidRDefault="00677B83" w:rsidP="008F09FF">
      <w:pPr>
        <w:tabs>
          <w:tab w:val="left" w:pos="709"/>
          <w:tab w:val="left" w:pos="993"/>
          <w:tab w:val="left" w:pos="1134"/>
        </w:tabs>
        <w:textAlignment w:val="top"/>
        <w:rPr>
          <w:sz w:val="20"/>
          <w:szCs w:val="20"/>
        </w:rPr>
      </w:pPr>
    </w:p>
    <w:p w14:paraId="29C828B5" w14:textId="77777777" w:rsidR="00A00F22" w:rsidRDefault="00A00F22">
      <w:pPr>
        <w:tabs>
          <w:tab w:val="left" w:pos="709"/>
          <w:tab w:val="left" w:pos="993"/>
          <w:tab w:val="left" w:pos="1134"/>
        </w:tabs>
        <w:textAlignment w:val="top"/>
        <w:rPr>
          <w:sz w:val="20"/>
          <w:szCs w:val="20"/>
        </w:rPr>
      </w:pPr>
    </w:p>
    <w:p w14:paraId="7ECE7274" w14:textId="77777777" w:rsidR="00705798" w:rsidRDefault="00705798">
      <w:pPr>
        <w:tabs>
          <w:tab w:val="left" w:pos="709"/>
          <w:tab w:val="left" w:pos="993"/>
          <w:tab w:val="left" w:pos="1134"/>
        </w:tabs>
        <w:textAlignment w:val="top"/>
        <w:rPr>
          <w:sz w:val="20"/>
          <w:szCs w:val="20"/>
        </w:rPr>
      </w:pPr>
    </w:p>
    <w:p w14:paraId="5109D004" w14:textId="77777777" w:rsidR="00705798" w:rsidRDefault="00B15ECB">
      <w:pPr>
        <w:tabs>
          <w:tab w:val="left" w:pos="709"/>
          <w:tab w:val="left" w:pos="993"/>
          <w:tab w:val="left" w:pos="1134"/>
        </w:tabs>
        <w:textAlignment w:val="top"/>
        <w:rPr>
          <w:sz w:val="20"/>
          <w:szCs w:val="20"/>
        </w:rPr>
      </w:pPr>
      <w:r>
        <w:t>Teisingumo ministras</w:t>
      </w:r>
      <w:r>
        <w:tab/>
      </w:r>
      <w:r>
        <w:tab/>
      </w:r>
      <w:r>
        <w:tab/>
      </w:r>
      <w:r>
        <w:tab/>
      </w:r>
      <w:r>
        <w:tab/>
      </w:r>
      <w:r>
        <w:tab/>
        <w:t xml:space="preserve">                                  Elvinas Jankevičius</w:t>
      </w:r>
    </w:p>
    <w:p w14:paraId="007DF74F" w14:textId="77777777" w:rsidR="00F24AC1" w:rsidRDefault="00F24AC1" w:rsidP="00585F7D">
      <w:pPr>
        <w:tabs>
          <w:tab w:val="left" w:pos="709"/>
          <w:tab w:val="left" w:pos="993"/>
          <w:tab w:val="left" w:pos="1134"/>
        </w:tabs>
        <w:textAlignment w:val="top"/>
        <w:rPr>
          <w:sz w:val="20"/>
          <w:szCs w:val="20"/>
        </w:rPr>
      </w:pPr>
    </w:p>
    <w:p w14:paraId="7B853A9B" w14:textId="77777777" w:rsidR="00C21522" w:rsidRDefault="00C21522" w:rsidP="00585F7D">
      <w:pPr>
        <w:tabs>
          <w:tab w:val="left" w:pos="709"/>
          <w:tab w:val="left" w:pos="993"/>
          <w:tab w:val="left" w:pos="1134"/>
        </w:tabs>
        <w:textAlignment w:val="top"/>
        <w:rPr>
          <w:sz w:val="20"/>
          <w:szCs w:val="20"/>
        </w:rPr>
      </w:pPr>
    </w:p>
    <w:p w14:paraId="41265342" w14:textId="77777777" w:rsidR="00C21522" w:rsidRDefault="00C21522" w:rsidP="00585F7D">
      <w:pPr>
        <w:tabs>
          <w:tab w:val="left" w:pos="709"/>
          <w:tab w:val="left" w:pos="993"/>
          <w:tab w:val="left" w:pos="1134"/>
        </w:tabs>
        <w:textAlignment w:val="top"/>
        <w:rPr>
          <w:sz w:val="20"/>
          <w:szCs w:val="20"/>
        </w:rPr>
      </w:pPr>
    </w:p>
    <w:p w14:paraId="7654CF3C" w14:textId="77777777" w:rsidR="00C21522" w:rsidRDefault="00C21522" w:rsidP="00585F7D">
      <w:pPr>
        <w:tabs>
          <w:tab w:val="left" w:pos="709"/>
          <w:tab w:val="left" w:pos="993"/>
          <w:tab w:val="left" w:pos="1134"/>
        </w:tabs>
        <w:textAlignment w:val="top"/>
        <w:rPr>
          <w:sz w:val="20"/>
          <w:szCs w:val="20"/>
        </w:rPr>
      </w:pPr>
    </w:p>
    <w:p w14:paraId="2E9F1CD8" w14:textId="77777777" w:rsidR="00C21522" w:rsidRDefault="00C21522" w:rsidP="00585F7D">
      <w:pPr>
        <w:tabs>
          <w:tab w:val="left" w:pos="709"/>
          <w:tab w:val="left" w:pos="993"/>
          <w:tab w:val="left" w:pos="1134"/>
        </w:tabs>
        <w:textAlignment w:val="top"/>
        <w:rPr>
          <w:sz w:val="20"/>
          <w:szCs w:val="20"/>
        </w:rPr>
      </w:pPr>
    </w:p>
    <w:p w14:paraId="7D7A907F" w14:textId="77777777" w:rsidR="00C21522" w:rsidRDefault="00C21522" w:rsidP="00585F7D">
      <w:pPr>
        <w:tabs>
          <w:tab w:val="left" w:pos="709"/>
          <w:tab w:val="left" w:pos="993"/>
          <w:tab w:val="left" w:pos="1134"/>
        </w:tabs>
        <w:textAlignment w:val="top"/>
        <w:rPr>
          <w:sz w:val="20"/>
          <w:szCs w:val="20"/>
        </w:rPr>
      </w:pPr>
    </w:p>
    <w:p w14:paraId="62066680" w14:textId="77777777" w:rsidR="00C21522" w:rsidRDefault="00C21522" w:rsidP="00585F7D">
      <w:pPr>
        <w:tabs>
          <w:tab w:val="left" w:pos="709"/>
          <w:tab w:val="left" w:pos="993"/>
          <w:tab w:val="left" w:pos="1134"/>
        </w:tabs>
        <w:textAlignment w:val="top"/>
        <w:rPr>
          <w:sz w:val="20"/>
          <w:szCs w:val="20"/>
        </w:rPr>
      </w:pPr>
    </w:p>
    <w:p w14:paraId="2A971AD6" w14:textId="77777777" w:rsidR="00C21522" w:rsidRDefault="00C21522" w:rsidP="00585F7D">
      <w:pPr>
        <w:tabs>
          <w:tab w:val="left" w:pos="709"/>
          <w:tab w:val="left" w:pos="993"/>
          <w:tab w:val="left" w:pos="1134"/>
        </w:tabs>
        <w:textAlignment w:val="top"/>
        <w:rPr>
          <w:sz w:val="20"/>
          <w:szCs w:val="20"/>
        </w:rPr>
      </w:pPr>
    </w:p>
    <w:p w14:paraId="01ED5186" w14:textId="77777777" w:rsidR="00C21522" w:rsidRDefault="00C21522" w:rsidP="00585F7D">
      <w:pPr>
        <w:tabs>
          <w:tab w:val="left" w:pos="709"/>
          <w:tab w:val="left" w:pos="993"/>
          <w:tab w:val="left" w:pos="1134"/>
        </w:tabs>
        <w:textAlignment w:val="top"/>
        <w:rPr>
          <w:sz w:val="20"/>
          <w:szCs w:val="20"/>
        </w:rPr>
      </w:pPr>
    </w:p>
    <w:p w14:paraId="085D23A0" w14:textId="77777777" w:rsidR="00C21522" w:rsidRDefault="00C21522" w:rsidP="00585F7D">
      <w:pPr>
        <w:tabs>
          <w:tab w:val="left" w:pos="709"/>
          <w:tab w:val="left" w:pos="993"/>
          <w:tab w:val="left" w:pos="1134"/>
        </w:tabs>
        <w:textAlignment w:val="top"/>
        <w:rPr>
          <w:sz w:val="20"/>
          <w:szCs w:val="20"/>
        </w:rPr>
      </w:pPr>
    </w:p>
    <w:p w14:paraId="782C6F77" w14:textId="77777777" w:rsidR="00C21522" w:rsidRDefault="00C21522" w:rsidP="00585F7D">
      <w:pPr>
        <w:tabs>
          <w:tab w:val="left" w:pos="709"/>
          <w:tab w:val="left" w:pos="993"/>
          <w:tab w:val="left" w:pos="1134"/>
        </w:tabs>
        <w:textAlignment w:val="top"/>
        <w:rPr>
          <w:sz w:val="20"/>
          <w:szCs w:val="20"/>
        </w:rPr>
      </w:pPr>
    </w:p>
    <w:p w14:paraId="5BBD1DDB" w14:textId="77777777" w:rsidR="00C21522" w:rsidRDefault="00C21522" w:rsidP="00585F7D">
      <w:pPr>
        <w:tabs>
          <w:tab w:val="left" w:pos="709"/>
          <w:tab w:val="left" w:pos="993"/>
          <w:tab w:val="left" w:pos="1134"/>
        </w:tabs>
        <w:textAlignment w:val="top"/>
        <w:rPr>
          <w:sz w:val="20"/>
          <w:szCs w:val="20"/>
        </w:rPr>
      </w:pPr>
    </w:p>
    <w:p w14:paraId="012F5260" w14:textId="77777777" w:rsidR="00C21522" w:rsidRDefault="00C21522" w:rsidP="00585F7D">
      <w:pPr>
        <w:tabs>
          <w:tab w:val="left" w:pos="709"/>
          <w:tab w:val="left" w:pos="993"/>
          <w:tab w:val="left" w:pos="1134"/>
        </w:tabs>
        <w:textAlignment w:val="top"/>
        <w:rPr>
          <w:sz w:val="20"/>
          <w:szCs w:val="20"/>
        </w:rPr>
      </w:pPr>
    </w:p>
    <w:p w14:paraId="0F77CB00" w14:textId="77777777" w:rsidR="00C21522" w:rsidRDefault="00C21522" w:rsidP="00585F7D">
      <w:pPr>
        <w:tabs>
          <w:tab w:val="left" w:pos="709"/>
          <w:tab w:val="left" w:pos="993"/>
          <w:tab w:val="left" w:pos="1134"/>
        </w:tabs>
        <w:textAlignment w:val="top"/>
        <w:rPr>
          <w:sz w:val="20"/>
          <w:szCs w:val="20"/>
        </w:rPr>
      </w:pPr>
    </w:p>
    <w:p w14:paraId="01B3733B" w14:textId="77777777" w:rsidR="00C21522" w:rsidRDefault="00C21522" w:rsidP="00585F7D">
      <w:pPr>
        <w:tabs>
          <w:tab w:val="left" w:pos="709"/>
          <w:tab w:val="left" w:pos="993"/>
          <w:tab w:val="left" w:pos="1134"/>
        </w:tabs>
        <w:textAlignment w:val="top"/>
        <w:rPr>
          <w:sz w:val="20"/>
          <w:szCs w:val="20"/>
        </w:rPr>
      </w:pPr>
    </w:p>
    <w:p w14:paraId="331F637A" w14:textId="77777777" w:rsidR="00C21522" w:rsidRDefault="00C21522" w:rsidP="00585F7D">
      <w:pPr>
        <w:tabs>
          <w:tab w:val="left" w:pos="709"/>
          <w:tab w:val="left" w:pos="993"/>
          <w:tab w:val="left" w:pos="1134"/>
        </w:tabs>
        <w:textAlignment w:val="top"/>
        <w:rPr>
          <w:sz w:val="20"/>
          <w:szCs w:val="20"/>
        </w:rPr>
      </w:pPr>
    </w:p>
    <w:p w14:paraId="56380FA4" w14:textId="77777777" w:rsidR="00C21522" w:rsidRDefault="00C21522" w:rsidP="00585F7D">
      <w:pPr>
        <w:tabs>
          <w:tab w:val="left" w:pos="709"/>
          <w:tab w:val="left" w:pos="993"/>
          <w:tab w:val="left" w:pos="1134"/>
        </w:tabs>
        <w:textAlignment w:val="top"/>
        <w:rPr>
          <w:sz w:val="20"/>
          <w:szCs w:val="20"/>
        </w:rPr>
      </w:pPr>
    </w:p>
    <w:p w14:paraId="3FBCFBFE" w14:textId="77777777" w:rsidR="00C21522" w:rsidRDefault="00C21522" w:rsidP="00585F7D">
      <w:pPr>
        <w:tabs>
          <w:tab w:val="left" w:pos="709"/>
          <w:tab w:val="left" w:pos="993"/>
          <w:tab w:val="left" w:pos="1134"/>
        </w:tabs>
        <w:textAlignment w:val="top"/>
        <w:rPr>
          <w:sz w:val="20"/>
          <w:szCs w:val="20"/>
        </w:rPr>
      </w:pPr>
    </w:p>
    <w:p w14:paraId="501C0AF3" w14:textId="77777777" w:rsidR="00C21522" w:rsidRDefault="00C21522" w:rsidP="00585F7D">
      <w:pPr>
        <w:tabs>
          <w:tab w:val="left" w:pos="709"/>
          <w:tab w:val="left" w:pos="993"/>
          <w:tab w:val="left" w:pos="1134"/>
        </w:tabs>
        <w:textAlignment w:val="top"/>
        <w:rPr>
          <w:sz w:val="20"/>
          <w:szCs w:val="20"/>
        </w:rPr>
      </w:pPr>
    </w:p>
    <w:p w14:paraId="5EDCF7A6" w14:textId="77777777" w:rsidR="00A00F22" w:rsidRPr="003F6394" w:rsidRDefault="00A00F22">
      <w:pPr>
        <w:tabs>
          <w:tab w:val="left" w:pos="709"/>
          <w:tab w:val="left" w:pos="993"/>
          <w:tab w:val="left" w:pos="1134"/>
        </w:tabs>
        <w:textAlignment w:val="top"/>
        <w:rPr>
          <w:sz w:val="20"/>
          <w:szCs w:val="20"/>
        </w:rPr>
      </w:pPr>
    </w:p>
    <w:p w14:paraId="79E82AD7" w14:textId="3450BF3E" w:rsidR="003F6394" w:rsidRPr="001D1ADF" w:rsidRDefault="00B15ECB">
      <w:pPr>
        <w:tabs>
          <w:tab w:val="left" w:pos="709"/>
          <w:tab w:val="left" w:pos="993"/>
          <w:tab w:val="left" w:pos="1134"/>
        </w:tabs>
        <w:textAlignment w:val="top"/>
        <w:rPr>
          <w:sz w:val="20"/>
          <w:szCs w:val="20"/>
        </w:rPr>
      </w:pPr>
      <w:r w:rsidRPr="003F6394">
        <w:rPr>
          <w:sz w:val="20"/>
          <w:szCs w:val="20"/>
        </w:rPr>
        <w:t xml:space="preserve">Andrius Miliūnas, (8 5) 266 29 06, el. p. </w:t>
      </w:r>
      <w:hyperlink r:id="rId15">
        <w:r w:rsidRPr="003F6394">
          <w:rPr>
            <w:sz w:val="20"/>
            <w:szCs w:val="20"/>
          </w:rPr>
          <w:t>andrius.miliunas@tm.lt</w:t>
        </w:r>
      </w:hyperlink>
    </w:p>
    <w:sectPr w:rsidR="003F6394" w:rsidRPr="001D1ADF">
      <w:headerReference w:type="default" r:id="rId16"/>
      <w:headerReference w:type="first" r:id="rId17"/>
      <w:footerReference w:type="first" r:id="rId18"/>
      <w:pgSz w:w="11906" w:h="16838"/>
      <w:pgMar w:top="1134" w:right="423" w:bottom="1134" w:left="1701" w:header="567" w:footer="39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94A81" w14:textId="77777777" w:rsidR="00AB0B9F" w:rsidRDefault="00AB0B9F">
      <w:r>
        <w:separator/>
      </w:r>
    </w:p>
  </w:endnote>
  <w:endnote w:type="continuationSeparator" w:id="0">
    <w:p w14:paraId="01831EA2" w14:textId="77777777" w:rsidR="00AB0B9F" w:rsidRDefault="00AB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B3F99" w14:textId="77777777" w:rsidR="00705798" w:rsidRDefault="00B15ECB">
    <w:pPr>
      <w:pStyle w:val="Porat"/>
      <w:tabs>
        <w:tab w:val="clear" w:pos="8306"/>
        <w:tab w:val="left" w:pos="3069"/>
        <w:tab w:val="left" w:pos="6921"/>
        <w:tab w:val="left" w:pos="7200"/>
        <w:tab w:val="left" w:pos="7593"/>
      </w:tabs>
      <w:jc w:val="left"/>
    </w:pPr>
    <w:r>
      <w:tab/>
    </w:r>
    <w:r>
      <w:tab/>
    </w:r>
    <w:r>
      <w:tab/>
    </w:r>
    <w:r>
      <w:tab/>
    </w:r>
    <w:r>
      <w:rPr>
        <w:noProof/>
        <w:lang w:eastAsia="lt-LT"/>
      </w:rPr>
      <w:drawing>
        <wp:inline distT="0" distB="0" distL="0" distR="0" wp14:anchorId="58BA4EF5" wp14:editId="7E73FDB1">
          <wp:extent cx="1085215" cy="817245"/>
          <wp:effectExtent l="0" t="0" r="0" b="0"/>
          <wp:docPr id="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2"/>
                  <pic:cNvPicPr>
                    <a:picLocks noChangeAspect="1" noChangeArrowheads="1"/>
                  </pic:cNvPicPr>
                </pic:nvPicPr>
                <pic:blipFill>
                  <a:blip r:embed="rId1"/>
                  <a:stretch>
                    <a:fillRect/>
                  </a:stretch>
                </pic:blipFill>
                <pic:spPr bwMode="auto">
                  <a:xfrm>
                    <a:off x="0" y="0"/>
                    <a:ext cx="1085215" cy="817245"/>
                  </a:xfrm>
                  <a:prstGeom prst="rect">
                    <a:avLst/>
                  </a:prstGeom>
                </pic:spPr>
              </pic:pic>
            </a:graphicData>
          </a:graphic>
        </wp:inline>
      </w:drawing>
    </w:r>
  </w:p>
  <w:p w14:paraId="2A8386E8" w14:textId="77777777" w:rsidR="00705798" w:rsidRDefault="007057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8E94A" w14:textId="77777777" w:rsidR="00AB0B9F" w:rsidRDefault="00AB0B9F">
      <w:r>
        <w:separator/>
      </w:r>
    </w:p>
  </w:footnote>
  <w:footnote w:type="continuationSeparator" w:id="0">
    <w:p w14:paraId="0B6DBDAD" w14:textId="77777777" w:rsidR="00AB0B9F" w:rsidRDefault="00AB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46027"/>
      <w:docPartObj>
        <w:docPartGallery w:val="Page Numbers (Top of Page)"/>
        <w:docPartUnique/>
      </w:docPartObj>
    </w:sdtPr>
    <w:sdtEndPr/>
    <w:sdtContent>
      <w:p w14:paraId="689B0C94" w14:textId="77777777" w:rsidR="00705798" w:rsidRDefault="00B15ECB">
        <w:pPr>
          <w:pStyle w:val="Antrats"/>
          <w:jc w:val="center"/>
        </w:pPr>
        <w:r>
          <w:fldChar w:fldCharType="begin"/>
        </w:r>
        <w:r>
          <w:instrText>PAGE</w:instrText>
        </w:r>
        <w:r>
          <w:fldChar w:fldCharType="separate"/>
        </w:r>
        <w:r w:rsidR="00587000">
          <w:rPr>
            <w:noProof/>
          </w:rPr>
          <w:t>2</w:t>
        </w:r>
        <w:r>
          <w:fldChar w:fldCharType="end"/>
        </w:r>
      </w:p>
    </w:sdtContent>
  </w:sdt>
  <w:p w14:paraId="1F3E8207" w14:textId="77777777" w:rsidR="00705798" w:rsidRDefault="00705798">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202F" w14:textId="77777777" w:rsidR="00705798" w:rsidRDefault="00B15ECB">
    <w:pPr>
      <w:tabs>
        <w:tab w:val="right" w:pos="8306"/>
      </w:tabs>
      <w:suppressAutoHyphens w:val="0"/>
      <w:jc w:val="center"/>
      <w:rPr>
        <w:sz w:val="20"/>
        <w:lang w:eastAsia="en-US"/>
      </w:rPr>
    </w:pPr>
    <w:r>
      <w:rPr>
        <w:noProof/>
        <w:lang w:eastAsia="lt-LT"/>
      </w:rPr>
      <w:drawing>
        <wp:inline distT="0" distB="0" distL="0" distR="0" wp14:anchorId="7554ABBE" wp14:editId="4C4D9E2F">
          <wp:extent cx="587375" cy="669290"/>
          <wp:effectExtent l="0" t="0" r="0" b="0"/>
          <wp:docPr id="1" name="Paveikslėlis 3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2" descr="C:\Users\D.Glodenis\Desktop\herbas-nedetalus.png.png"/>
                  <pic:cNvPicPr>
                    <a:picLocks noChangeAspect="1" noChangeArrowheads="1"/>
                  </pic:cNvPicPr>
                </pic:nvPicPr>
                <pic:blipFill>
                  <a:blip r:embed="rId1"/>
                  <a:stretch>
                    <a:fillRect/>
                  </a:stretch>
                </pic:blipFill>
                <pic:spPr bwMode="auto">
                  <a:xfrm>
                    <a:off x="0" y="0"/>
                    <a:ext cx="587375" cy="669290"/>
                  </a:xfrm>
                  <a:prstGeom prst="rect">
                    <a:avLst/>
                  </a:prstGeom>
                </pic:spPr>
              </pic:pic>
            </a:graphicData>
          </a:graphic>
        </wp:inline>
      </w:drawing>
    </w:r>
  </w:p>
  <w:p w14:paraId="47FE77F3" w14:textId="77777777" w:rsidR="00705798" w:rsidRDefault="00705798">
    <w:pPr>
      <w:tabs>
        <w:tab w:val="right" w:pos="8306"/>
      </w:tabs>
      <w:suppressAutoHyphens w:val="0"/>
      <w:jc w:val="center"/>
      <w:rPr>
        <w:sz w:val="16"/>
        <w:lang w:eastAsia="en-US"/>
      </w:rPr>
    </w:pPr>
  </w:p>
  <w:p w14:paraId="084C8D0F" w14:textId="77777777" w:rsidR="00705798" w:rsidRDefault="00B15ECB">
    <w:pPr>
      <w:suppressAutoHyphens w:val="0"/>
      <w:jc w:val="center"/>
      <w:rPr>
        <w:b/>
        <w:bCs/>
        <w:sz w:val="26"/>
        <w:lang w:eastAsia="en-US"/>
      </w:rPr>
    </w:pPr>
    <w:r>
      <w:rPr>
        <w:b/>
        <w:bCs/>
        <w:sz w:val="26"/>
        <w:lang w:eastAsia="en-US"/>
      </w:rPr>
      <w:t>LIETUVOS RESPUBLIKOS TEISINGUMO MINISTERIJA</w:t>
    </w:r>
  </w:p>
  <w:p w14:paraId="7BCC1B83" w14:textId="77777777" w:rsidR="00705798" w:rsidRDefault="00705798">
    <w:pPr>
      <w:suppressAutoHyphens w:val="0"/>
      <w:jc w:val="center"/>
      <w:rPr>
        <w:b/>
        <w:bCs/>
        <w:sz w:val="26"/>
        <w:lang w:eastAsia="en-US"/>
      </w:rPr>
    </w:pPr>
  </w:p>
  <w:p w14:paraId="60487117" w14:textId="77777777" w:rsidR="00705798" w:rsidRDefault="00B15ECB">
    <w:pPr>
      <w:pBdr>
        <w:bottom w:val="single" w:sz="4" w:space="1" w:color="000000"/>
      </w:pBdr>
      <w:suppressAutoHyphens w:val="0"/>
      <w:jc w:val="center"/>
      <w:rPr>
        <w:sz w:val="20"/>
        <w:lang w:eastAsia="en-US"/>
      </w:rPr>
    </w:pPr>
    <w:r>
      <w:rPr>
        <w:sz w:val="20"/>
        <w:lang w:eastAsia="en-US"/>
      </w:rPr>
      <w:t xml:space="preserve">Biudžetinė įstaiga, Gedimino pr. 30, LT-01104 Vilnius, </w:t>
    </w:r>
  </w:p>
  <w:p w14:paraId="56276CF9" w14:textId="77777777" w:rsidR="00705798" w:rsidRDefault="00B15ECB">
    <w:pPr>
      <w:pBdr>
        <w:bottom w:val="single" w:sz="4" w:space="1" w:color="000000"/>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418C82B2" w14:textId="77777777" w:rsidR="00705798" w:rsidRDefault="00B15ECB">
    <w:pPr>
      <w:pBdr>
        <w:bottom w:val="single" w:sz="4" w:space="1" w:color="000000"/>
      </w:pBdr>
      <w:suppressAutoHyphens w:val="0"/>
      <w:jc w:val="center"/>
      <w:rPr>
        <w:sz w:val="20"/>
        <w:lang w:eastAsia="en-US"/>
      </w:rPr>
    </w:pPr>
    <w:proofErr w:type="spellStart"/>
    <w:r>
      <w:rPr>
        <w:sz w:val="20"/>
        <w:lang w:eastAsia="en-US"/>
      </w:rPr>
      <w:t>atsisk</w:t>
    </w:r>
    <w:proofErr w:type="spellEnd"/>
    <w:r>
      <w:rPr>
        <w:sz w:val="20"/>
        <w:lang w:eastAsia="en-US"/>
      </w:rPr>
      <w:t xml:space="preserve">. sąskaita LT57 4010 0510 0467 0211 </w:t>
    </w:r>
    <w:proofErr w:type="spellStart"/>
    <w:r>
      <w:rPr>
        <w:sz w:val="20"/>
        <w:lang w:eastAsia="en-US"/>
      </w:rPr>
      <w:t>Luminor</w:t>
    </w:r>
    <w:proofErr w:type="spellEnd"/>
    <w:r>
      <w:rPr>
        <w:sz w:val="20"/>
        <w:lang w:eastAsia="en-US"/>
      </w:rPr>
      <w:t xml:space="preserve"> Bank AS, banko kodas 40100</w:t>
    </w:r>
  </w:p>
  <w:p w14:paraId="467EB244" w14:textId="77777777" w:rsidR="00705798" w:rsidRDefault="00B15ECB">
    <w:pPr>
      <w:pBdr>
        <w:bottom w:val="single" w:sz="4" w:space="1" w:color="000000"/>
      </w:pBdr>
      <w:suppressAutoHyphens w:val="0"/>
      <w:jc w:val="center"/>
      <w:rPr>
        <w:sz w:val="20"/>
        <w:lang w:eastAsia="en-US"/>
      </w:rPr>
    </w:pPr>
    <w:r>
      <w:rPr>
        <w:sz w:val="20"/>
        <w:lang w:eastAsia="en-US"/>
      </w:rPr>
      <w:t>Duomenys kaupiami ir saugomi Juridinių asmenų registre, kodas 188604955</w:t>
    </w:r>
  </w:p>
  <w:p w14:paraId="0589BF1C" w14:textId="77777777" w:rsidR="00705798" w:rsidRDefault="00705798">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6B93"/>
    <w:multiLevelType w:val="hybridMultilevel"/>
    <w:tmpl w:val="288E2496"/>
    <w:lvl w:ilvl="0" w:tplc="11041A24">
      <w:start w:val="1"/>
      <w:numFmt w:val="decimal"/>
      <w:lvlText w:val="%1."/>
      <w:lvlJc w:val="left"/>
      <w:pPr>
        <w:ind w:left="930" w:hanging="360"/>
      </w:pPr>
      <w:rPr>
        <w:rFonts w:hint="default"/>
        <w:sz w:val="24"/>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4860469"/>
    <w:multiLevelType w:val="hybridMultilevel"/>
    <w:tmpl w:val="B75251F6"/>
    <w:lvl w:ilvl="0" w:tplc="839A1F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672257"/>
    <w:multiLevelType w:val="multilevel"/>
    <w:tmpl w:val="29D2E6C6"/>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A6458AF"/>
    <w:multiLevelType w:val="hybridMultilevel"/>
    <w:tmpl w:val="93E07C88"/>
    <w:lvl w:ilvl="0" w:tplc="2E1E8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5384235"/>
    <w:multiLevelType w:val="hybridMultilevel"/>
    <w:tmpl w:val="5418740C"/>
    <w:lvl w:ilvl="0" w:tplc="678846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966230"/>
    <w:multiLevelType w:val="hybridMultilevel"/>
    <w:tmpl w:val="A782BE54"/>
    <w:lvl w:ilvl="0" w:tplc="EA241A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656572D"/>
    <w:multiLevelType w:val="hybridMultilevel"/>
    <w:tmpl w:val="545A57FC"/>
    <w:lvl w:ilvl="0" w:tplc="2B2EE17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hyphenationZone w:val="396"/>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98"/>
    <w:rsid w:val="000102BE"/>
    <w:rsid w:val="00036198"/>
    <w:rsid w:val="00076BA8"/>
    <w:rsid w:val="0008637D"/>
    <w:rsid w:val="00091063"/>
    <w:rsid w:val="000A015B"/>
    <w:rsid w:val="000B7622"/>
    <w:rsid w:val="000D595F"/>
    <w:rsid w:val="000E75E3"/>
    <w:rsid w:val="00106341"/>
    <w:rsid w:val="00122069"/>
    <w:rsid w:val="00124D35"/>
    <w:rsid w:val="00131413"/>
    <w:rsid w:val="00131888"/>
    <w:rsid w:val="00133AC4"/>
    <w:rsid w:val="00156406"/>
    <w:rsid w:val="00163D09"/>
    <w:rsid w:val="0018272A"/>
    <w:rsid w:val="001A28BF"/>
    <w:rsid w:val="001A3040"/>
    <w:rsid w:val="001D1ADF"/>
    <w:rsid w:val="001E3FD7"/>
    <w:rsid w:val="00200EB8"/>
    <w:rsid w:val="00201377"/>
    <w:rsid w:val="00203A96"/>
    <w:rsid w:val="00204BEB"/>
    <w:rsid w:val="00222030"/>
    <w:rsid w:val="00226D09"/>
    <w:rsid w:val="00247CC5"/>
    <w:rsid w:val="002555AC"/>
    <w:rsid w:val="002817FC"/>
    <w:rsid w:val="002A7F51"/>
    <w:rsid w:val="002B1499"/>
    <w:rsid w:val="002E2C39"/>
    <w:rsid w:val="002F4852"/>
    <w:rsid w:val="0030591F"/>
    <w:rsid w:val="00347378"/>
    <w:rsid w:val="00350F5C"/>
    <w:rsid w:val="00365A41"/>
    <w:rsid w:val="00392DD3"/>
    <w:rsid w:val="003F6394"/>
    <w:rsid w:val="003F6EBB"/>
    <w:rsid w:val="00402CF0"/>
    <w:rsid w:val="00407F4B"/>
    <w:rsid w:val="00432185"/>
    <w:rsid w:val="004C1FF6"/>
    <w:rsid w:val="004C2922"/>
    <w:rsid w:val="004C6E77"/>
    <w:rsid w:val="004C71E1"/>
    <w:rsid w:val="004F1B7A"/>
    <w:rsid w:val="004F2F4B"/>
    <w:rsid w:val="00503666"/>
    <w:rsid w:val="0052121E"/>
    <w:rsid w:val="00530802"/>
    <w:rsid w:val="00535A14"/>
    <w:rsid w:val="00563851"/>
    <w:rsid w:val="005763BD"/>
    <w:rsid w:val="00585F7D"/>
    <w:rsid w:val="00587000"/>
    <w:rsid w:val="005B25E0"/>
    <w:rsid w:val="005F60B6"/>
    <w:rsid w:val="006410C4"/>
    <w:rsid w:val="006416AE"/>
    <w:rsid w:val="006437E2"/>
    <w:rsid w:val="00677B83"/>
    <w:rsid w:val="006B0148"/>
    <w:rsid w:val="006C630D"/>
    <w:rsid w:val="006D18CE"/>
    <w:rsid w:val="006E461E"/>
    <w:rsid w:val="00705798"/>
    <w:rsid w:val="007175B8"/>
    <w:rsid w:val="007252F7"/>
    <w:rsid w:val="0074398D"/>
    <w:rsid w:val="0075763E"/>
    <w:rsid w:val="00793540"/>
    <w:rsid w:val="007A20A3"/>
    <w:rsid w:val="007E4F70"/>
    <w:rsid w:val="00800ADE"/>
    <w:rsid w:val="00804249"/>
    <w:rsid w:val="00805AAD"/>
    <w:rsid w:val="00807015"/>
    <w:rsid w:val="0080771B"/>
    <w:rsid w:val="0087139C"/>
    <w:rsid w:val="008726FB"/>
    <w:rsid w:val="00886473"/>
    <w:rsid w:val="00894265"/>
    <w:rsid w:val="008B7371"/>
    <w:rsid w:val="008C2048"/>
    <w:rsid w:val="008C7718"/>
    <w:rsid w:val="008F09FF"/>
    <w:rsid w:val="008F19B9"/>
    <w:rsid w:val="008F4BB6"/>
    <w:rsid w:val="00912920"/>
    <w:rsid w:val="00917C64"/>
    <w:rsid w:val="00926EC8"/>
    <w:rsid w:val="00930953"/>
    <w:rsid w:val="00934F30"/>
    <w:rsid w:val="00950759"/>
    <w:rsid w:val="00961E90"/>
    <w:rsid w:val="00962689"/>
    <w:rsid w:val="009654E8"/>
    <w:rsid w:val="00966EA2"/>
    <w:rsid w:val="009744EE"/>
    <w:rsid w:val="009F29DA"/>
    <w:rsid w:val="009F31F1"/>
    <w:rsid w:val="00A00F22"/>
    <w:rsid w:val="00A21370"/>
    <w:rsid w:val="00A231D2"/>
    <w:rsid w:val="00A32FBE"/>
    <w:rsid w:val="00A73B8F"/>
    <w:rsid w:val="00A81140"/>
    <w:rsid w:val="00A81B49"/>
    <w:rsid w:val="00A902FF"/>
    <w:rsid w:val="00AB0B9F"/>
    <w:rsid w:val="00AC3F00"/>
    <w:rsid w:val="00AD1121"/>
    <w:rsid w:val="00AE43FB"/>
    <w:rsid w:val="00AF1E95"/>
    <w:rsid w:val="00B05A35"/>
    <w:rsid w:val="00B10375"/>
    <w:rsid w:val="00B10E79"/>
    <w:rsid w:val="00B15ECB"/>
    <w:rsid w:val="00B3006C"/>
    <w:rsid w:val="00B53F63"/>
    <w:rsid w:val="00B5663F"/>
    <w:rsid w:val="00B62A3A"/>
    <w:rsid w:val="00B82833"/>
    <w:rsid w:val="00B8289C"/>
    <w:rsid w:val="00B86F51"/>
    <w:rsid w:val="00BA7FC1"/>
    <w:rsid w:val="00BC3116"/>
    <w:rsid w:val="00BE081E"/>
    <w:rsid w:val="00BF0DDF"/>
    <w:rsid w:val="00C21522"/>
    <w:rsid w:val="00C2356B"/>
    <w:rsid w:val="00C30231"/>
    <w:rsid w:val="00C75011"/>
    <w:rsid w:val="00C85CC5"/>
    <w:rsid w:val="00CB3024"/>
    <w:rsid w:val="00CC0E8F"/>
    <w:rsid w:val="00CC5385"/>
    <w:rsid w:val="00CE1BBA"/>
    <w:rsid w:val="00CF447F"/>
    <w:rsid w:val="00D101F7"/>
    <w:rsid w:val="00D21733"/>
    <w:rsid w:val="00D22391"/>
    <w:rsid w:val="00D26EC9"/>
    <w:rsid w:val="00D61597"/>
    <w:rsid w:val="00D7065D"/>
    <w:rsid w:val="00D70A92"/>
    <w:rsid w:val="00DA0829"/>
    <w:rsid w:val="00DB661C"/>
    <w:rsid w:val="00DD77CE"/>
    <w:rsid w:val="00DF64C3"/>
    <w:rsid w:val="00E22C5F"/>
    <w:rsid w:val="00E309D2"/>
    <w:rsid w:val="00E673C4"/>
    <w:rsid w:val="00E67779"/>
    <w:rsid w:val="00E908C0"/>
    <w:rsid w:val="00EA1423"/>
    <w:rsid w:val="00EA3056"/>
    <w:rsid w:val="00EB546E"/>
    <w:rsid w:val="00EC5E8B"/>
    <w:rsid w:val="00EF3DAA"/>
    <w:rsid w:val="00EF6A2D"/>
    <w:rsid w:val="00F068B6"/>
    <w:rsid w:val="00F163B4"/>
    <w:rsid w:val="00F2466C"/>
    <w:rsid w:val="00F24AC1"/>
    <w:rsid w:val="00F44376"/>
    <w:rsid w:val="00FA22F7"/>
    <w:rsid w:val="00FA3A5B"/>
    <w:rsid w:val="00FA5250"/>
    <w:rsid w:val="00FB1CDE"/>
    <w:rsid w:val="00FE1AC5"/>
    <w:rsid w:val="00FE2CFE"/>
    <w:rsid w:val="00FF6F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E6D33"/>
  <w15:docId w15:val="{B2DFE2DD-3AFA-442C-AF23-EC6451EE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rPr>
      <w:sz w:val="24"/>
      <w:szCs w:val="24"/>
      <w:lang w:eastAsia="ar-SA"/>
    </w:rPr>
  </w:style>
  <w:style w:type="paragraph" w:styleId="Antrat1">
    <w:name w:val="heading 1"/>
    <w:basedOn w:val="prastasis"/>
    <w:next w:val="prastasis"/>
    <w:qFormat/>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uiPriority w:val="99"/>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customStyle="1" w:styleId="AntratsDiagrama">
    <w:name w:val="Antraštės Diagrama"/>
    <w:basedOn w:val="Numatytasispastraiposriftas"/>
    <w:link w:val="Antrats"/>
    <w:uiPriority w:val="99"/>
    <w:qFormat/>
    <w:rsid w:val="008C19B5"/>
    <w:rPr>
      <w:sz w:val="24"/>
      <w:szCs w:val="24"/>
      <w:lang w:eastAsia="ar-SA"/>
    </w:rPr>
  </w:style>
  <w:style w:type="character" w:customStyle="1" w:styleId="clear">
    <w:name w:val="clear"/>
    <w:basedOn w:val="Numatytasispastraiposriftas"/>
    <w:qFormat/>
    <w:rsid w:val="00631F3E"/>
  </w:style>
  <w:style w:type="character" w:customStyle="1" w:styleId="bold">
    <w:name w:val="bold"/>
    <w:basedOn w:val="Numatytasispastraiposriftas"/>
    <w:qFormat/>
    <w:rsid w:val="00AC0E99"/>
  </w:style>
  <w:style w:type="character" w:customStyle="1" w:styleId="clear1">
    <w:name w:val="clear1"/>
    <w:basedOn w:val="Numatytasispastraiposriftas"/>
    <w:qFormat/>
    <w:rsid w:val="00B3753F"/>
  </w:style>
  <w:style w:type="character" w:customStyle="1" w:styleId="bold1">
    <w:name w:val="bold1"/>
    <w:basedOn w:val="Numatytasispastraiposriftas"/>
    <w:qFormat/>
    <w:rsid w:val="002F7F4A"/>
    <w:rPr>
      <w:b/>
      <w:bCs/>
    </w:rPr>
  </w:style>
  <w:style w:type="character" w:customStyle="1" w:styleId="dnr">
    <w:name w:val="dnr"/>
    <w:basedOn w:val="Numatytasispastraiposriftas"/>
    <w:qFormat/>
    <w:rsid w:val="00B32564"/>
  </w:style>
  <w:style w:type="character" w:styleId="Grietas">
    <w:name w:val="Strong"/>
    <w:uiPriority w:val="22"/>
    <w:qFormat/>
    <w:rsid w:val="002F2773"/>
    <w:rPr>
      <w:b/>
      <w:bCs/>
    </w:rPr>
  </w:style>
  <w:style w:type="character" w:customStyle="1" w:styleId="PaprastasistekstasDiagrama">
    <w:name w:val="Paprastasis tekstas Diagrama"/>
    <w:basedOn w:val="Numatytasispastraiposriftas"/>
    <w:link w:val="Paprastasistekstas"/>
    <w:uiPriority w:val="99"/>
    <w:qFormat/>
    <w:rsid w:val="009D528B"/>
    <w:rPr>
      <w:rFonts w:ascii="Calibri" w:eastAsiaTheme="minorHAnsi" w:hAnsi="Calibri" w:cstheme="minorBidi"/>
      <w:sz w:val="22"/>
      <w:szCs w:val="21"/>
      <w:lang w:eastAsia="en-US"/>
    </w:rPr>
  </w:style>
  <w:style w:type="character" w:styleId="Perirtashipersaitas">
    <w:name w:val="FollowedHyperlink"/>
    <w:basedOn w:val="Numatytasispastraiposriftas"/>
    <w:semiHidden/>
    <w:unhideWhenUsed/>
    <w:rsid w:val="00AE1A1A"/>
    <w:rPr>
      <w:color w:val="800080" w:themeColor="followedHyperlink"/>
      <w:u w:val="single"/>
    </w:rPr>
  </w:style>
  <w:style w:type="character" w:customStyle="1" w:styleId="dpav">
    <w:name w:val="dpav"/>
    <w:basedOn w:val="Numatytasispastraiposriftas"/>
    <w:qFormat/>
    <w:rsid w:val="008754A1"/>
    <w:rPr>
      <w:sz w:val="26"/>
      <w:szCs w:val="26"/>
    </w:rPr>
  </w:style>
  <w:style w:type="character" w:customStyle="1" w:styleId="Bodytext2">
    <w:name w:val="Body text (2)_"/>
    <w:basedOn w:val="Numatytasispastraiposriftas"/>
    <w:link w:val="Bodytext20"/>
    <w:qFormat/>
    <w:rsid w:val="00A63CFC"/>
    <w:rPr>
      <w:shd w:val="clear" w:color="auto" w:fill="FFFFFF"/>
    </w:rPr>
  </w:style>
  <w:style w:type="character" w:customStyle="1" w:styleId="bkg-highlight-red1">
    <w:name w:val="bkg-highlight-red1"/>
    <w:basedOn w:val="Numatytasispastraiposriftas"/>
    <w:qFormat/>
    <w:rsid w:val="00411522"/>
    <w:rPr>
      <w:shd w:val="clear" w:color="auto" w:fill="FBCCA2"/>
    </w:rPr>
  </w:style>
  <w:style w:type="character" w:customStyle="1" w:styleId="namewithinfo2">
    <w:name w:val="namewithinfo2"/>
    <w:basedOn w:val="Numatytasispastraiposriftas"/>
    <w:qFormat/>
    <w:rsid w:val="0029684E"/>
  </w:style>
  <w:style w:type="character" w:styleId="Komentaronuoroda">
    <w:name w:val="annotation reference"/>
    <w:basedOn w:val="Numatytasispastraiposriftas"/>
    <w:semiHidden/>
    <w:unhideWhenUsed/>
    <w:qFormat/>
    <w:rsid w:val="00A83F3A"/>
    <w:rPr>
      <w:sz w:val="16"/>
      <w:szCs w:val="16"/>
    </w:rPr>
  </w:style>
  <w:style w:type="character" w:customStyle="1" w:styleId="KomentarotekstasDiagrama">
    <w:name w:val="Komentaro tekstas Diagrama"/>
    <w:basedOn w:val="Numatytasispastraiposriftas"/>
    <w:link w:val="Komentarotekstas"/>
    <w:semiHidden/>
    <w:qFormat/>
    <w:rsid w:val="00A83F3A"/>
    <w:rPr>
      <w:lang w:eastAsia="ar-SA"/>
    </w:rPr>
  </w:style>
  <w:style w:type="character" w:customStyle="1" w:styleId="KomentarotemaDiagrama">
    <w:name w:val="Komentaro tema Diagrama"/>
    <w:basedOn w:val="KomentarotekstasDiagrama"/>
    <w:link w:val="Komentarotema"/>
    <w:semiHidden/>
    <w:qFormat/>
    <w:rsid w:val="00A83F3A"/>
    <w:rPr>
      <w:b/>
      <w:bCs/>
      <w:lang w:eastAsia="ar-SA"/>
    </w:rPr>
  </w:style>
  <w:style w:type="character" w:customStyle="1" w:styleId="SraopastraipaDiagrama">
    <w:name w:val="Sąrašo pastraipa Diagrama"/>
    <w:basedOn w:val="Numatytasispastraiposriftas"/>
    <w:link w:val="Sraopastraipa"/>
    <w:uiPriority w:val="34"/>
    <w:qFormat/>
    <w:rsid w:val="00213CC5"/>
    <w:rPr>
      <w:sz w:val="24"/>
      <w:szCs w:val="24"/>
      <w:lang w:eastAsia="ar-SA"/>
    </w:rPr>
  </w:style>
  <w:style w:type="character" w:customStyle="1" w:styleId="ddat">
    <w:name w:val="ddat"/>
    <w:basedOn w:val="Numatytasispastraiposriftas"/>
    <w:qFormat/>
    <w:rsid w:val="005C485B"/>
  </w:style>
  <w:style w:type="character" w:customStyle="1" w:styleId="PuslapioinaostekstasDiagrama">
    <w:name w:val="Puslapio išnašos tekstas Diagrama"/>
    <w:basedOn w:val="Numatytasispastraiposriftas"/>
    <w:link w:val="Puslapioinaostekstas"/>
    <w:semiHidden/>
    <w:qFormat/>
    <w:rsid w:val="003A6B0E"/>
    <w:rPr>
      <w:lang w:eastAsia="ar-SA"/>
    </w:rPr>
  </w:style>
  <w:style w:type="character" w:customStyle="1" w:styleId="FootnoteCharacters">
    <w:name w:val="Footnote Characters"/>
    <w:uiPriority w:val="99"/>
    <w:semiHidden/>
    <w:qFormat/>
    <w:rsid w:val="003A6B0E"/>
    <w:rPr>
      <w:rFonts w:cs="Times New Roman"/>
      <w:vertAlign w:val="superscript"/>
    </w:rPr>
  </w:style>
  <w:style w:type="character" w:customStyle="1" w:styleId="FootnoteAnchor">
    <w:name w:val="Footnote Anchor"/>
    <w:rPr>
      <w:rFonts w:cs="Times New Roman"/>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style>
  <w:style w:type="paragraph" w:styleId="Sraas">
    <w:name w:val="List"/>
    <w:basedOn w:val="Tekstas"/>
    <w:rsid w:val="005A2039"/>
    <w:rPr>
      <w:rFonts w:cs="Tahoma"/>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qFormat/>
    <w:rsid w:val="005A2039"/>
    <w:pPr>
      <w:keepNext/>
      <w:spacing w:after="119"/>
      <w:jc w:val="center"/>
    </w:pPr>
    <w:rPr>
      <w:rFonts w:eastAsia="MS Mincho" w:cs="Tahoma"/>
      <w:szCs w:val="28"/>
    </w:rPr>
  </w:style>
  <w:style w:type="paragraph" w:styleId="Pavadinimas">
    <w:name w:val="Title"/>
    <w:basedOn w:val="Antrat10"/>
    <w:next w:val="Paantrat"/>
    <w:qFormat/>
    <w:rsid w:val="005A2039"/>
  </w:style>
  <w:style w:type="paragraph" w:styleId="Paantrat">
    <w:name w:val="Subtitle"/>
    <w:basedOn w:val="Antrat10"/>
    <w:next w:val="Pagrindinistekstas"/>
    <w:qFormat/>
    <w:rsid w:val="005A2039"/>
    <w:rPr>
      <w:i/>
      <w:iCs/>
      <w:sz w:val="28"/>
    </w:rPr>
  </w:style>
  <w:style w:type="paragraph" w:customStyle="1" w:styleId="HeaderandFooter">
    <w:name w:val="Header and Footer"/>
    <w:basedOn w:val="prastasis"/>
    <w:qFormat/>
  </w:style>
  <w:style w:type="paragraph" w:styleId="Porat">
    <w:name w:val="footer"/>
    <w:basedOn w:val="prastasis"/>
    <w:link w:val="PoratDiagrama"/>
    <w:uiPriority w:val="99"/>
    <w:rsid w:val="005A2039"/>
    <w:pPr>
      <w:tabs>
        <w:tab w:val="right" w:pos="8306"/>
      </w:tabs>
      <w:jc w:val="right"/>
    </w:pPr>
    <w:rPr>
      <w:sz w:val="16"/>
    </w:rPr>
  </w:style>
  <w:style w:type="paragraph" w:customStyle="1" w:styleId="Lentelsturinys">
    <w:name w:val="Lentelės turinys"/>
    <w:basedOn w:val="prastasis"/>
    <w:qFormat/>
    <w:rsid w:val="005A2039"/>
    <w:pPr>
      <w:suppressLineNumbers/>
    </w:p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link w:val="AntratsDiagrama"/>
    <w:uiPriority w:val="99"/>
    <w:rsid w:val="005A2039"/>
    <w:pPr>
      <w:suppressLineNumbers/>
      <w:tabs>
        <w:tab w:val="right" w:pos="-1135"/>
        <w:tab w:val="center" w:pos="-568"/>
      </w:tabs>
    </w:pPr>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rPr>
  </w:style>
  <w:style w:type="paragraph" w:styleId="Sraopastraipa">
    <w:name w:val="List Paragraph"/>
    <w:basedOn w:val="prastasis"/>
    <w:link w:val="SraopastraipaDiagrama"/>
    <w:uiPriority w:val="34"/>
    <w:qFormat/>
    <w:rsid w:val="00D85E24"/>
    <w:pPr>
      <w:ind w:left="720"/>
      <w:contextualSpacing/>
    </w:pPr>
  </w:style>
  <w:style w:type="paragraph" w:customStyle="1" w:styleId="tip">
    <w:name w:val="tip"/>
    <w:basedOn w:val="prastasis"/>
    <w:qFormat/>
    <w:rsid w:val="006E70F0"/>
    <w:pPr>
      <w:suppressAutoHyphens w:val="0"/>
      <w:spacing w:beforeAutospacing="1" w:afterAutospacing="1"/>
    </w:pPr>
    <w:rPr>
      <w:lang w:eastAsia="lt-LT"/>
    </w:rPr>
  </w:style>
  <w:style w:type="paragraph" w:customStyle="1" w:styleId="tajtipfb">
    <w:name w:val="tajtipfb"/>
    <w:basedOn w:val="prastasis"/>
    <w:qFormat/>
    <w:rsid w:val="00C8566D"/>
    <w:pPr>
      <w:suppressAutoHyphens w:val="0"/>
      <w:spacing w:beforeAutospacing="1" w:afterAutospacing="1"/>
    </w:pPr>
    <w:rPr>
      <w:lang w:eastAsia="lt-LT"/>
    </w:rPr>
  </w:style>
  <w:style w:type="paragraph" w:customStyle="1" w:styleId="tajtip">
    <w:name w:val="tajtip"/>
    <w:basedOn w:val="prastasis"/>
    <w:qFormat/>
    <w:rsid w:val="00C8566D"/>
    <w:pPr>
      <w:suppressAutoHyphens w:val="0"/>
      <w:spacing w:beforeAutospacing="1" w:afterAutospacing="1"/>
    </w:pPr>
    <w:rPr>
      <w:lang w:eastAsia="lt-LT"/>
    </w:rPr>
  </w:style>
  <w:style w:type="paragraph" w:customStyle="1" w:styleId="tartip">
    <w:name w:val="tartip"/>
    <w:basedOn w:val="prastasis"/>
    <w:qFormat/>
    <w:rsid w:val="009830C3"/>
    <w:pPr>
      <w:suppressAutoHyphens w:val="0"/>
      <w:spacing w:beforeAutospacing="1" w:afterAutospacing="1"/>
    </w:pPr>
    <w:rPr>
      <w:lang w:eastAsia="lt-LT"/>
    </w:rPr>
  </w:style>
  <w:style w:type="paragraph" w:customStyle="1" w:styleId="tartin">
    <w:name w:val="tartin"/>
    <w:basedOn w:val="prastasis"/>
    <w:qFormat/>
    <w:rsid w:val="009830C3"/>
    <w:pPr>
      <w:suppressAutoHyphens w:val="0"/>
      <w:spacing w:beforeAutospacing="1" w:afterAutospacing="1"/>
    </w:pPr>
    <w:rPr>
      <w:lang w:eastAsia="lt-LT"/>
    </w:rPr>
  </w:style>
  <w:style w:type="paragraph" w:customStyle="1" w:styleId="tactin">
    <w:name w:val="tactin"/>
    <w:basedOn w:val="prastasis"/>
    <w:qFormat/>
    <w:rsid w:val="003E2E1C"/>
    <w:pPr>
      <w:suppressAutoHyphens w:val="0"/>
      <w:spacing w:beforeAutospacing="1" w:afterAutospacing="1"/>
    </w:pPr>
    <w:rPr>
      <w:lang w:eastAsia="lt-LT"/>
    </w:rPr>
  </w:style>
  <w:style w:type="paragraph" w:customStyle="1" w:styleId="taltipfb">
    <w:name w:val="taltipfb"/>
    <w:basedOn w:val="prastasis"/>
    <w:qFormat/>
    <w:rsid w:val="003D29DC"/>
    <w:pPr>
      <w:suppressAutoHyphens w:val="0"/>
      <w:spacing w:beforeAutospacing="1" w:afterAutospacing="1"/>
    </w:pPr>
    <w:rPr>
      <w:lang w:eastAsia="lt-LT"/>
    </w:rPr>
  </w:style>
  <w:style w:type="paragraph" w:styleId="Paprastasistekstas">
    <w:name w:val="Plain Text"/>
    <w:basedOn w:val="prastasis"/>
    <w:link w:val="PaprastasistekstasDiagrama"/>
    <w:uiPriority w:val="99"/>
    <w:unhideWhenUsed/>
    <w:qFormat/>
    <w:rsid w:val="009D528B"/>
    <w:pPr>
      <w:suppressAutoHyphens w:val="0"/>
    </w:pPr>
    <w:rPr>
      <w:rFonts w:ascii="Calibri" w:eastAsiaTheme="minorHAnsi" w:hAnsi="Calibri" w:cstheme="minorBidi"/>
      <w:sz w:val="22"/>
      <w:szCs w:val="21"/>
      <w:lang w:eastAsia="en-US"/>
    </w:rPr>
  </w:style>
  <w:style w:type="paragraph" w:customStyle="1" w:styleId="tajtin">
    <w:name w:val="tajtin"/>
    <w:basedOn w:val="prastasis"/>
    <w:qFormat/>
    <w:rsid w:val="00BF1567"/>
    <w:pPr>
      <w:suppressAutoHyphens w:val="0"/>
      <w:spacing w:after="150"/>
    </w:pPr>
    <w:rPr>
      <w:rFonts w:eastAsia="Times New Roman"/>
      <w:lang w:eastAsia="lt-LT"/>
    </w:rPr>
  </w:style>
  <w:style w:type="paragraph" w:customStyle="1" w:styleId="Bodytext20">
    <w:name w:val="Body text (2)"/>
    <w:basedOn w:val="prastasis"/>
    <w:link w:val="Bodytext2"/>
    <w:qFormat/>
    <w:rsid w:val="00A63CFC"/>
    <w:pPr>
      <w:shd w:val="clear" w:color="auto" w:fill="FFFFFF"/>
      <w:suppressAutoHyphens w:val="0"/>
      <w:spacing w:line="274" w:lineRule="atLeast"/>
      <w:jc w:val="both"/>
    </w:pPr>
    <w:rPr>
      <w:sz w:val="20"/>
      <w:szCs w:val="20"/>
      <w:lang w:eastAsia="lt-LT"/>
    </w:rPr>
  </w:style>
  <w:style w:type="paragraph" w:styleId="Betarp">
    <w:name w:val="No Spacing"/>
    <w:basedOn w:val="prastasis"/>
    <w:uiPriority w:val="1"/>
    <w:qFormat/>
    <w:rsid w:val="008A67F1"/>
    <w:pPr>
      <w:suppressAutoHyphens w:val="0"/>
    </w:pPr>
    <w:rPr>
      <w:rFonts w:ascii="Calibri" w:eastAsiaTheme="minorHAnsi" w:hAnsi="Calibri"/>
      <w:sz w:val="22"/>
      <w:szCs w:val="22"/>
      <w:lang w:eastAsia="en-US"/>
    </w:rPr>
  </w:style>
  <w:style w:type="paragraph" w:customStyle="1" w:styleId="norm4">
    <w:name w:val="norm4"/>
    <w:basedOn w:val="prastasis"/>
    <w:qFormat/>
    <w:rsid w:val="001503A9"/>
    <w:pPr>
      <w:suppressAutoHyphens w:val="0"/>
      <w:spacing w:before="120" w:line="312" w:lineRule="atLeast"/>
      <w:jc w:val="both"/>
    </w:pPr>
    <w:rPr>
      <w:rFonts w:eastAsia="Times New Roman"/>
      <w:lang w:eastAsia="lt-LT"/>
    </w:rPr>
  </w:style>
  <w:style w:type="paragraph" w:styleId="Komentarotekstas">
    <w:name w:val="annotation text"/>
    <w:basedOn w:val="prastasis"/>
    <w:link w:val="KomentarotekstasDiagrama"/>
    <w:semiHidden/>
    <w:unhideWhenUsed/>
    <w:qFormat/>
    <w:rsid w:val="00A83F3A"/>
    <w:rPr>
      <w:sz w:val="20"/>
      <w:szCs w:val="20"/>
    </w:rPr>
  </w:style>
  <w:style w:type="paragraph" w:styleId="Komentarotema">
    <w:name w:val="annotation subject"/>
    <w:basedOn w:val="Komentarotekstas"/>
    <w:next w:val="Komentarotekstas"/>
    <w:link w:val="KomentarotemaDiagrama"/>
    <w:semiHidden/>
    <w:unhideWhenUsed/>
    <w:qFormat/>
    <w:rsid w:val="00A83F3A"/>
    <w:rPr>
      <w:b/>
      <w:bCs/>
    </w:rPr>
  </w:style>
  <w:style w:type="paragraph" w:styleId="Pataisymai">
    <w:name w:val="Revision"/>
    <w:uiPriority w:val="99"/>
    <w:semiHidden/>
    <w:qFormat/>
    <w:rsid w:val="007F136D"/>
    <w:rPr>
      <w:sz w:val="24"/>
      <w:szCs w:val="24"/>
      <w:lang w:eastAsia="ar-SA"/>
    </w:rPr>
  </w:style>
  <w:style w:type="paragraph" w:customStyle="1" w:styleId="normal2">
    <w:name w:val="normal2"/>
    <w:basedOn w:val="prastasis"/>
    <w:qFormat/>
    <w:rsid w:val="00BA3ACF"/>
    <w:pPr>
      <w:suppressAutoHyphens w:val="0"/>
      <w:spacing w:before="120" w:line="312" w:lineRule="atLeast"/>
      <w:jc w:val="both"/>
    </w:pPr>
    <w:rPr>
      <w:rFonts w:eastAsia="Times New Roman"/>
      <w:lang w:eastAsia="lt-LT"/>
    </w:rPr>
  </w:style>
  <w:style w:type="paragraph" w:customStyle="1" w:styleId="tin">
    <w:name w:val="tin"/>
    <w:basedOn w:val="prastasis"/>
    <w:qFormat/>
    <w:rsid w:val="001C3111"/>
    <w:pPr>
      <w:suppressAutoHyphens w:val="0"/>
      <w:spacing w:after="150"/>
    </w:pPr>
    <w:rPr>
      <w:rFonts w:eastAsia="Times New Roman"/>
      <w:lang w:eastAsia="lt-LT"/>
    </w:rPr>
  </w:style>
  <w:style w:type="paragraph" w:styleId="Puslapioinaostekstas">
    <w:name w:val="footnote text"/>
    <w:basedOn w:val="prastasis"/>
    <w:link w:val="PuslapioinaostekstasDiagrama"/>
    <w:semiHidden/>
    <w:unhideWhenUsed/>
    <w:rsid w:val="003A6B0E"/>
    <w:rPr>
      <w:sz w:val="20"/>
      <w:szCs w:val="20"/>
    </w:rPr>
  </w:style>
  <w:style w:type="paragraph" w:customStyle="1" w:styleId="n">
    <w:name w:val="n"/>
    <w:basedOn w:val="prastasis"/>
    <w:qFormat/>
    <w:rsid w:val="00BC5738"/>
    <w:pPr>
      <w:suppressAutoHyphens w:val="0"/>
      <w:spacing w:after="150"/>
    </w:pPr>
    <w:rPr>
      <w:rFonts w:eastAsia="Times New Roman"/>
      <w:lang w:eastAsia="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character" w:customStyle="1" w:styleId="bkg-highlight-red">
    <w:name w:val="bkg-highlight-red"/>
    <w:basedOn w:val="Numatytasispastraiposriftas"/>
    <w:rsid w:val="00DF6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86503">
      <w:bodyDiv w:val="1"/>
      <w:marLeft w:val="0"/>
      <w:marRight w:val="0"/>
      <w:marTop w:val="0"/>
      <w:marBottom w:val="0"/>
      <w:divBdr>
        <w:top w:val="none" w:sz="0" w:space="0" w:color="auto"/>
        <w:left w:val="none" w:sz="0" w:space="0" w:color="auto"/>
        <w:bottom w:val="none" w:sz="0" w:space="0" w:color="auto"/>
        <w:right w:val="none" w:sz="0" w:space="0" w:color="auto"/>
      </w:divBdr>
    </w:div>
    <w:div w:id="444736659">
      <w:bodyDiv w:val="1"/>
      <w:marLeft w:val="0"/>
      <w:marRight w:val="0"/>
      <w:marTop w:val="0"/>
      <w:marBottom w:val="0"/>
      <w:divBdr>
        <w:top w:val="none" w:sz="0" w:space="0" w:color="auto"/>
        <w:left w:val="none" w:sz="0" w:space="0" w:color="auto"/>
        <w:bottom w:val="none" w:sz="0" w:space="0" w:color="auto"/>
        <w:right w:val="none" w:sz="0" w:space="0" w:color="auto"/>
      </w:divBdr>
    </w:div>
    <w:div w:id="989287073">
      <w:bodyDiv w:val="1"/>
      <w:marLeft w:val="0"/>
      <w:marRight w:val="0"/>
      <w:marTop w:val="0"/>
      <w:marBottom w:val="0"/>
      <w:divBdr>
        <w:top w:val="none" w:sz="0" w:space="0" w:color="auto"/>
        <w:left w:val="none" w:sz="0" w:space="0" w:color="auto"/>
        <w:bottom w:val="none" w:sz="0" w:space="0" w:color="auto"/>
        <w:right w:val="none" w:sz="0" w:space="0" w:color="auto"/>
      </w:divBdr>
    </w:div>
    <w:div w:id="1291663782">
      <w:bodyDiv w:val="1"/>
      <w:marLeft w:val="0"/>
      <w:marRight w:val="0"/>
      <w:marTop w:val="0"/>
      <w:marBottom w:val="0"/>
      <w:divBdr>
        <w:top w:val="none" w:sz="0" w:space="0" w:color="auto"/>
        <w:left w:val="none" w:sz="0" w:space="0" w:color="auto"/>
        <w:bottom w:val="none" w:sz="0" w:space="0" w:color="auto"/>
        <w:right w:val="none" w:sz="0" w:space="0" w:color="auto"/>
      </w:divBdr>
    </w:div>
    <w:div w:id="1451776334">
      <w:bodyDiv w:val="1"/>
      <w:marLeft w:val="0"/>
      <w:marRight w:val="0"/>
      <w:marTop w:val="0"/>
      <w:marBottom w:val="0"/>
      <w:divBdr>
        <w:top w:val="none" w:sz="0" w:space="0" w:color="auto"/>
        <w:left w:val="none" w:sz="0" w:space="0" w:color="auto"/>
        <w:bottom w:val="none" w:sz="0" w:space="0" w:color="auto"/>
        <w:right w:val="none" w:sz="0" w:space="0" w:color="auto"/>
      </w:divBdr>
    </w:div>
    <w:div w:id="146041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e-seimas.lrs.lt/portal/legalAct/lt/TAP/4636c8c0bb9811ea9a12d0dada3ca61b?jfwid=-sdmh1rbaf" TargetMode="External" Type="http://schemas.openxmlformats.org/officeDocument/2006/relationships/hyperlink"/>
<Relationship Id="rId11" Target="https://e-seimas.lrs.lt/portal/legalAct/lt/TAP/24aa5ff0bb9811ea9a12d0dada3ca61b?jfwid=-sdmh1rbaf" TargetMode="External" Type="http://schemas.openxmlformats.org/officeDocument/2006/relationships/hyperlink"/>
<Relationship Id="rId12" Target="https://e-seimas.lrs.lt/portal/legalAct/lt/TAP/c11472a1bb9711ea9a12d0dada3ca61b?jfwid=-sdmh1rbaf" TargetMode="External" Type="http://schemas.openxmlformats.org/officeDocument/2006/relationships/hyperlink"/>
<Relationship Id="rId13" Target="https://e-seimas.lrs.lt/portal/legalAct/lt/TAP/dbc68de0bb9711ea9a12d0dada3ca61b?jfwid=-sdmh1rbaf" TargetMode="External" Type="http://schemas.openxmlformats.org/officeDocument/2006/relationships/hyperlink"/>
<Relationship Id="rId14" Target="https://e-seimas.lrs.lt/portal/legalAct/lt/TAP/19d22641bb9711ea9a12d0dada3ca61b?jfwid=-sdmh1rbaf" TargetMode="External" Type="http://schemas.openxmlformats.org/officeDocument/2006/relationships/hyperlink"/>
<Relationship Id="rId15" Target="mailto:andrius.miliunas@tm.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afe64bb0bb9811ea9a12d0dada3ca61b?jfwid=-sdmh1rbaf" TargetMode="External" Type="http://schemas.openxmlformats.org/officeDocument/2006/relationships/hyperlink"/>
<Relationship Id="rId9" Target="https://e-seimas.lrs.lt/portal/legalAct/lt/TAP/6c221ee1bb9811ea9a12d0dada3ca61b?jfwid=-sdmh1rbaf"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6A69-14C9-4F23-BCFC-A030D6A2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2136</Words>
  <Characters>12181</Characters>
  <Application>Microsoft Office Word</Application>
  <DocSecurity>4</DocSecurity>
  <Lines>101</Lines>
  <Paragraphs>28</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2020-07-24T07:02:00Z</dcterms:created>
  <dc:creator>D.Glodenis</dc:creator>
  <dc:language>lt-LT</dc:language>
  <cp:lastModifiedBy>Asta Balevičiūtė</cp:lastModifiedBy>
  <cp:lastPrinted>2019-08-27T12:58:00Z</cp:lastPrinted>
  <dcterms:modified xsi:type="dcterms:W3CDTF">2020-07-24T07:02:00Z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