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307"/>
        <w:gridCol w:w="16"/>
      </w:tblGrid>
      <w:tr w:rsidR="00033F22" w14:paraId="6F9452B7" w14:textId="77777777" w:rsidTr="002D08E1">
        <w:trPr>
          <w:cantSplit/>
          <w:trHeight w:val="206"/>
        </w:trPr>
        <w:tc>
          <w:tcPr>
            <w:tcW w:w="4323" w:type="dxa"/>
            <w:gridSpan w:val="2"/>
          </w:tcPr>
          <w:p w14:paraId="056ADC5B" w14:textId="6EC49577" w:rsidR="00033F22" w:rsidRDefault="002D08E1" w:rsidP="00477775">
            <w:pPr>
              <w:framePr w:hSpace="180" w:wrap="around" w:vAnchor="text" w:hAnchor="page" w:x="7286" w:y="12"/>
              <w:ind w:right="24"/>
            </w:pPr>
            <w:bookmarkStart w:id="0" w:name="_GoBack"/>
            <w:bookmarkEnd w:id="0"/>
            <w:r>
              <w:t xml:space="preserve">  </w:t>
            </w:r>
            <w:r w:rsidR="00033F22">
              <w:t>20</w:t>
            </w:r>
            <w:r w:rsidR="00477775">
              <w:t>2</w:t>
            </w:r>
            <w:r w:rsidR="009E5C70">
              <w:t>1</w:t>
            </w:r>
            <w:r w:rsidR="00033F22">
              <w:t>-</w:t>
            </w:r>
            <w:r w:rsidR="008961AE">
              <w:t>10</w:t>
            </w:r>
            <w:r w:rsidR="00B30EA9">
              <w:t>-</w:t>
            </w:r>
            <w:r w:rsidR="00A6228F">
              <w:t xml:space="preserve">     </w:t>
            </w:r>
            <w:r w:rsidR="00033F22">
              <w:t xml:space="preserve">Nr. </w:t>
            </w:r>
            <w:r w:rsidR="00274C90">
              <w:t xml:space="preserve"> (1.40Mr) 7R-</w:t>
            </w:r>
          </w:p>
        </w:tc>
      </w:tr>
      <w:tr w:rsidR="00033F22" w14:paraId="42FC47F9" w14:textId="77777777" w:rsidTr="002D08E1">
        <w:trPr>
          <w:gridAfter w:val="1"/>
          <w:wAfter w:w="16" w:type="dxa"/>
          <w:cantSplit/>
          <w:trHeight w:val="206"/>
        </w:trPr>
        <w:tc>
          <w:tcPr>
            <w:tcW w:w="4307" w:type="dxa"/>
          </w:tcPr>
          <w:p w14:paraId="28363782" w14:textId="2B76DE36" w:rsidR="00033F22" w:rsidRDefault="00033F22" w:rsidP="002F104E">
            <w:pPr>
              <w:framePr w:hSpace="180" w:wrap="around" w:vAnchor="text" w:hAnchor="page" w:x="7286" w:y="12"/>
            </w:pPr>
          </w:p>
        </w:tc>
      </w:tr>
    </w:tbl>
    <w:p w14:paraId="2E98F34D" w14:textId="2AC619D5" w:rsidR="00D056F4" w:rsidRDefault="00D056F4" w:rsidP="00D056F4">
      <w:pPr>
        <w:suppressAutoHyphens w:val="0"/>
        <w:ind w:right="318"/>
      </w:pPr>
      <w:r>
        <w:t xml:space="preserve">Lietuvos Respublikos </w:t>
      </w:r>
      <w:r w:rsidR="002F104E">
        <w:t>finansų ministerijai</w:t>
      </w:r>
    </w:p>
    <w:p w14:paraId="1516D4FE" w14:textId="6D4A32DF" w:rsidR="00EF31B6" w:rsidRDefault="00EF31B6" w:rsidP="00E75D83">
      <w:pPr>
        <w:pStyle w:val="Kopija"/>
        <w:ind w:right="279"/>
      </w:pPr>
    </w:p>
    <w:p w14:paraId="4B70042B" w14:textId="77777777" w:rsidR="007B1D99" w:rsidRPr="00CA1F17" w:rsidRDefault="007B1D99" w:rsidP="00E75D83">
      <w:pPr>
        <w:pStyle w:val="Kopija"/>
        <w:ind w:right="279"/>
      </w:pPr>
    </w:p>
    <w:p w14:paraId="4BE8CB49" w14:textId="77777777" w:rsidR="0063036E" w:rsidRDefault="0063036E" w:rsidP="000A4ADC">
      <w:pPr>
        <w:pStyle w:val="Kopija"/>
        <w:ind w:right="279"/>
        <w:jc w:val="both"/>
        <w:rPr>
          <w:b/>
        </w:rPr>
      </w:pPr>
    </w:p>
    <w:p w14:paraId="0D58C0CA" w14:textId="30BC8937" w:rsidR="000A4ADC" w:rsidRPr="009127B2" w:rsidRDefault="000A4ADC" w:rsidP="000A4ADC">
      <w:pPr>
        <w:pStyle w:val="Kopija"/>
        <w:ind w:right="279"/>
        <w:jc w:val="both"/>
        <w:rPr>
          <w:b/>
          <w:lang w:eastAsia="en-US"/>
        </w:rPr>
      </w:pPr>
      <w:r w:rsidRPr="0019235F">
        <w:rPr>
          <w:b/>
        </w:rPr>
        <w:t>D</w:t>
      </w:r>
      <w:r>
        <w:rPr>
          <w:b/>
        </w:rPr>
        <w:t>ĖL</w:t>
      </w:r>
      <w:r w:rsidRPr="0019235F">
        <w:rPr>
          <w:b/>
        </w:rPr>
        <w:t xml:space="preserve"> </w:t>
      </w:r>
      <w:r w:rsidRPr="009127B2">
        <w:rPr>
          <w:b/>
          <w:lang w:eastAsia="en-US"/>
        </w:rPr>
        <w:t>20</w:t>
      </w:r>
      <w:r>
        <w:rPr>
          <w:b/>
          <w:lang w:eastAsia="en-US"/>
        </w:rPr>
        <w:t>21</w:t>
      </w:r>
      <w:r w:rsidRPr="009127B2">
        <w:rPr>
          <w:b/>
          <w:lang w:eastAsia="en-US"/>
        </w:rPr>
        <w:t xml:space="preserve"> METŲ LIETUVOS RESPUBLIKOS VALSTYBĖS BIUDŽETO PATVIRTINTŲ ASIGNAVIMŲ PASKIRSTYMO PAGAL PROGRAMAS PATIKSLINIMO</w:t>
      </w:r>
    </w:p>
    <w:p w14:paraId="20E8B005" w14:textId="3CCB9439" w:rsidR="000A4ADC" w:rsidRDefault="000A4ADC" w:rsidP="000A4ADC">
      <w:pPr>
        <w:tabs>
          <w:tab w:val="left" w:pos="1418"/>
        </w:tabs>
        <w:jc w:val="both"/>
        <w:rPr>
          <w:color w:val="FF0000"/>
        </w:rPr>
      </w:pPr>
    </w:p>
    <w:p w14:paraId="69022D57" w14:textId="13924C42" w:rsidR="0063036E" w:rsidRDefault="0063036E" w:rsidP="000A4ADC">
      <w:pPr>
        <w:tabs>
          <w:tab w:val="left" w:pos="1418"/>
        </w:tabs>
        <w:jc w:val="both"/>
        <w:rPr>
          <w:color w:val="FF0000"/>
        </w:rPr>
      </w:pPr>
    </w:p>
    <w:p w14:paraId="6E8437CC" w14:textId="77777777" w:rsidR="0063036E" w:rsidRDefault="0063036E" w:rsidP="000A4ADC">
      <w:pPr>
        <w:tabs>
          <w:tab w:val="left" w:pos="1418"/>
        </w:tabs>
        <w:jc w:val="both"/>
        <w:rPr>
          <w:color w:val="FF0000"/>
        </w:rPr>
      </w:pPr>
    </w:p>
    <w:p w14:paraId="60B74E82" w14:textId="77777777" w:rsidR="000A4ADC" w:rsidRPr="00605FA8" w:rsidRDefault="000A4ADC" w:rsidP="000A4ADC">
      <w:pPr>
        <w:suppressAutoHyphens w:val="0"/>
        <w:ind w:firstLine="720"/>
        <w:jc w:val="both"/>
        <w:rPr>
          <w:color w:val="000000" w:themeColor="text1"/>
          <w:lang w:eastAsia="en-US"/>
        </w:rPr>
      </w:pPr>
      <w:r w:rsidRPr="00605FA8">
        <w:rPr>
          <w:noProof/>
          <w:color w:val="000000" w:themeColor="text1"/>
        </w:rPr>
        <w:t>Teisingumo ministerija prašo patikslinti 2021 metų Lietuvos Respublikos valstybės biudžeto patvirtintų asignavimų paskirstymą pagal programas, patvirtintą Lietuvos Respublikos Vyriausybės 2021 m. vasario 24 d. nutarimu Nr. 117</w:t>
      </w:r>
      <w:r w:rsidRPr="00605FA8">
        <w:rPr>
          <w:noProof/>
          <w:color w:val="000000" w:themeColor="text1"/>
          <w:lang w:eastAsia="en-US"/>
        </w:rPr>
        <w:t xml:space="preserve"> „Dėl 2021 metų Lietuvos Respublikos valstybės biudžeto patvirtintų asignavimų paskirstymo pagal programas“, </w:t>
      </w:r>
      <w:r w:rsidRPr="00605FA8">
        <w:rPr>
          <w:color w:val="000000" w:themeColor="text1"/>
          <w:lang w:eastAsia="en-US"/>
        </w:rPr>
        <w:t>nekeičiant bendros 2021 metų asignavimų sumos.</w:t>
      </w:r>
    </w:p>
    <w:p w14:paraId="2ED44742" w14:textId="13FDB27F" w:rsidR="00B927B4" w:rsidRPr="00605FA8" w:rsidRDefault="00B927B4" w:rsidP="00783B67">
      <w:pPr>
        <w:suppressAutoHyphens w:val="0"/>
        <w:ind w:firstLine="720"/>
        <w:jc w:val="both"/>
        <w:rPr>
          <w:i/>
          <w:iCs/>
          <w:color w:val="000000" w:themeColor="text1"/>
          <w:lang w:eastAsia="en-US"/>
        </w:rPr>
      </w:pPr>
      <w:r w:rsidRPr="00605FA8">
        <w:rPr>
          <w:i/>
          <w:iCs/>
          <w:color w:val="000000" w:themeColor="text1"/>
          <w:lang w:eastAsia="en-US"/>
        </w:rPr>
        <w:t xml:space="preserve">Dėl </w:t>
      </w:r>
      <w:r w:rsidR="00246ACF">
        <w:rPr>
          <w:i/>
          <w:iCs/>
          <w:color w:val="000000" w:themeColor="text1"/>
          <w:lang w:eastAsia="en-US"/>
        </w:rPr>
        <w:t xml:space="preserve">lėšų </w:t>
      </w:r>
      <w:r w:rsidRPr="00605FA8">
        <w:rPr>
          <w:i/>
          <w:iCs/>
          <w:color w:val="000000" w:themeColor="text1"/>
          <w:lang w:eastAsia="en-US"/>
        </w:rPr>
        <w:t>ekonomijos.</w:t>
      </w:r>
    </w:p>
    <w:p w14:paraId="2113E7A8" w14:textId="789A27B8" w:rsidR="00783B67" w:rsidRPr="00605FA8" w:rsidRDefault="00783B67" w:rsidP="00783B67">
      <w:pPr>
        <w:suppressAutoHyphens w:val="0"/>
        <w:ind w:firstLine="720"/>
        <w:jc w:val="both"/>
        <w:rPr>
          <w:color w:val="000000" w:themeColor="text1"/>
          <w:lang w:eastAsia="lt-LT"/>
        </w:rPr>
      </w:pPr>
      <w:r w:rsidRPr="00605FA8">
        <w:rPr>
          <w:color w:val="000000" w:themeColor="text1"/>
          <w:lang w:eastAsia="en-US"/>
        </w:rPr>
        <w:t xml:space="preserve">Teisingumo ministerijai </w:t>
      </w:r>
      <w:bookmarkStart w:id="1" w:name="_Hlk86227446"/>
      <w:r w:rsidR="006D2081">
        <w:rPr>
          <w:color w:val="000000" w:themeColor="text1"/>
          <w:lang w:eastAsia="en-US"/>
        </w:rPr>
        <w:t xml:space="preserve">programos </w:t>
      </w:r>
      <w:r w:rsidRPr="00605FA8">
        <w:rPr>
          <w:noProof/>
          <w:color w:val="000000" w:themeColor="text1"/>
        </w:rPr>
        <w:t>03 01 „</w:t>
      </w:r>
      <w:r w:rsidRPr="00605FA8">
        <w:rPr>
          <w:color w:val="000000" w:themeColor="text1"/>
        </w:rPr>
        <w:t>Bausmių sistema“</w:t>
      </w:r>
      <w:r w:rsidRPr="00605FA8">
        <w:rPr>
          <w:noProof/>
          <w:color w:val="000000" w:themeColor="text1"/>
        </w:rPr>
        <w:t xml:space="preserve"> </w:t>
      </w:r>
      <w:r w:rsidRPr="00605FA8">
        <w:rPr>
          <w:color w:val="000000" w:themeColor="text1"/>
          <w:lang w:eastAsia="en-US"/>
        </w:rPr>
        <w:t>priemonėje 03.001.01.03.09 „</w:t>
      </w:r>
      <w:r w:rsidRPr="00605FA8">
        <w:rPr>
          <w:color w:val="000000" w:themeColor="text1"/>
          <w:lang w:eastAsia="lt-LT"/>
        </w:rPr>
        <w:t>Pagal vykdytinus dokumentus atlyginti žalą dėl netinkamų kalinimo sąlygų“</w:t>
      </w:r>
      <w:r w:rsidRPr="00605FA8">
        <w:rPr>
          <w:noProof/>
          <w:color w:val="000000" w:themeColor="text1"/>
        </w:rPr>
        <w:t xml:space="preserve"> </w:t>
      </w:r>
      <w:bookmarkEnd w:id="1"/>
      <w:r w:rsidRPr="00605FA8">
        <w:rPr>
          <w:noProof/>
          <w:color w:val="000000" w:themeColor="text1"/>
        </w:rPr>
        <w:t>2021 metams patvirtinti asignavimai - 722,0 tūkst. Eur (atitinkamai - I ketv.  – 181,0 tūkst. Eur; II ketv. – 181,0 tūkst. Eur; III ketv. – 180,0 tūkst. Eur; IV ketv. – 180,0 tūkst. Eur). Įgyvendinant programos 03 01 „</w:t>
      </w:r>
      <w:r w:rsidRPr="00605FA8">
        <w:rPr>
          <w:color w:val="000000" w:themeColor="text1"/>
        </w:rPr>
        <w:t>Bausmių sistema“</w:t>
      </w:r>
      <w:r w:rsidRPr="00605FA8">
        <w:rPr>
          <w:noProof/>
          <w:color w:val="000000" w:themeColor="text1"/>
        </w:rPr>
        <w:t xml:space="preserve"> </w:t>
      </w:r>
      <w:r w:rsidRPr="00605FA8">
        <w:rPr>
          <w:color w:val="000000" w:themeColor="text1"/>
          <w:lang w:eastAsia="en-US"/>
        </w:rPr>
        <w:t>priemonę 03.001.01.03.09 „</w:t>
      </w:r>
      <w:r w:rsidRPr="00605FA8">
        <w:rPr>
          <w:color w:val="000000" w:themeColor="text1"/>
          <w:lang w:eastAsia="lt-LT"/>
        </w:rPr>
        <w:t xml:space="preserve">Pagal vykdytinus dokumentus atlyginti žalą dėl netinkamų kalinimo sąlygų“ </w:t>
      </w:r>
      <w:r w:rsidR="004079BD">
        <w:rPr>
          <w:color w:val="000000" w:themeColor="text1"/>
          <w:lang w:eastAsia="lt-LT"/>
        </w:rPr>
        <w:t>stebima</w:t>
      </w:r>
      <w:r w:rsidRPr="00605FA8">
        <w:rPr>
          <w:color w:val="000000" w:themeColor="text1"/>
          <w:lang w:eastAsia="en-US"/>
        </w:rPr>
        <w:t xml:space="preserve"> žalų atlyginimo dėl netinkamų kalinimo sąlygų išmokėjimo tendencija </w:t>
      </w:r>
      <w:r w:rsidR="00AB660F" w:rsidRPr="00246ACF">
        <w:rPr>
          <w:lang w:eastAsia="en-US"/>
        </w:rPr>
        <w:t xml:space="preserve">per </w:t>
      </w:r>
      <w:r w:rsidRPr="00246ACF">
        <w:rPr>
          <w:lang w:eastAsia="en-US"/>
        </w:rPr>
        <w:t xml:space="preserve">š. m. </w:t>
      </w:r>
      <w:r w:rsidR="00AB660F" w:rsidRPr="00246ACF">
        <w:rPr>
          <w:lang w:eastAsia="en-US"/>
        </w:rPr>
        <w:t xml:space="preserve">III </w:t>
      </w:r>
      <w:r w:rsidRPr="00246ACF">
        <w:rPr>
          <w:lang w:eastAsia="en-US"/>
        </w:rPr>
        <w:t>ketvir</w:t>
      </w:r>
      <w:r w:rsidR="00AB660F" w:rsidRPr="00246ACF">
        <w:rPr>
          <w:lang w:eastAsia="en-US"/>
        </w:rPr>
        <w:t>čius</w:t>
      </w:r>
      <w:r w:rsidRPr="00246ACF">
        <w:rPr>
          <w:lang w:eastAsia="en-US"/>
        </w:rPr>
        <w:t xml:space="preserve"> panaudota </w:t>
      </w:r>
      <w:r w:rsidR="00246ACF" w:rsidRPr="00246ACF">
        <w:rPr>
          <w:lang w:eastAsia="en-US"/>
        </w:rPr>
        <w:t>212</w:t>
      </w:r>
      <w:r w:rsidRPr="00246ACF">
        <w:rPr>
          <w:lang w:eastAsia="en-US"/>
        </w:rPr>
        <w:t xml:space="preserve"> tūkst. </w:t>
      </w:r>
      <w:r w:rsidR="006D2081" w:rsidRPr="00246ACF">
        <w:rPr>
          <w:lang w:eastAsia="en-US"/>
        </w:rPr>
        <w:t>Eur</w:t>
      </w:r>
      <w:r w:rsidR="004079BD">
        <w:rPr>
          <w:lang w:eastAsia="en-US"/>
        </w:rPr>
        <w:t>. Nors šis faktas neleidžia daryti išvados apie ilgalaikį lėšų poreikio šiai priemonei pokytį, tačiau konstatuojama</w:t>
      </w:r>
      <w:r w:rsidR="006D2081" w:rsidRPr="006D2081">
        <w:rPr>
          <w:color w:val="000000" w:themeColor="text1"/>
          <w:lang w:eastAsia="en-US"/>
        </w:rPr>
        <w:t>, kad programos</w:t>
      </w:r>
      <w:r w:rsidRPr="006D2081">
        <w:rPr>
          <w:color w:val="000000" w:themeColor="text1"/>
          <w:lang w:eastAsia="en-US"/>
        </w:rPr>
        <w:t xml:space="preserve"> </w:t>
      </w:r>
      <w:r w:rsidR="00605FA8" w:rsidRPr="006D2081">
        <w:rPr>
          <w:color w:val="000000" w:themeColor="text1"/>
          <w:lang w:eastAsia="en-US"/>
        </w:rPr>
        <w:t>03 01 „B</w:t>
      </w:r>
      <w:r w:rsidRPr="006D2081">
        <w:rPr>
          <w:color w:val="000000" w:themeColor="text1"/>
          <w:lang w:eastAsia="en-US"/>
        </w:rPr>
        <w:t xml:space="preserve">ausmių </w:t>
      </w:r>
      <w:r w:rsidRPr="00605FA8">
        <w:rPr>
          <w:color w:val="000000" w:themeColor="text1"/>
          <w:lang w:eastAsia="en-US"/>
        </w:rPr>
        <w:t>sistema“ priemonėje 03.001.01.03.09 „</w:t>
      </w:r>
      <w:r w:rsidRPr="00605FA8">
        <w:rPr>
          <w:color w:val="000000" w:themeColor="text1"/>
          <w:lang w:eastAsia="lt-LT"/>
        </w:rPr>
        <w:t>Pagal vykdytinus dokumentus atlyginti žalą dėl netinkamų kalinimo sąlygų“</w:t>
      </w:r>
      <w:r w:rsidR="004079BD">
        <w:rPr>
          <w:color w:val="000000" w:themeColor="text1"/>
          <w:lang w:eastAsia="lt-LT"/>
        </w:rPr>
        <w:t xml:space="preserve"> 2021 metais</w:t>
      </w:r>
      <w:r w:rsidRPr="00605FA8">
        <w:rPr>
          <w:color w:val="000000" w:themeColor="text1"/>
          <w:lang w:eastAsia="lt-LT"/>
        </w:rPr>
        <w:t xml:space="preserve"> susidarys lėšų ekonomija. </w:t>
      </w:r>
    </w:p>
    <w:p w14:paraId="77B15995" w14:textId="7AD3BBD5" w:rsidR="00B927B4" w:rsidRPr="00605FA8" w:rsidRDefault="00B927B4" w:rsidP="00783B67">
      <w:pPr>
        <w:suppressAutoHyphens w:val="0"/>
        <w:ind w:firstLine="720"/>
        <w:jc w:val="both"/>
        <w:rPr>
          <w:i/>
          <w:iCs/>
          <w:color w:val="000000" w:themeColor="text1"/>
          <w:lang w:eastAsia="lt-LT"/>
        </w:rPr>
      </w:pPr>
      <w:r w:rsidRPr="00605FA8">
        <w:rPr>
          <w:i/>
          <w:iCs/>
          <w:color w:val="000000" w:themeColor="text1"/>
          <w:lang w:eastAsia="lt-LT"/>
        </w:rPr>
        <w:t>Dėl lėšų poreikio.</w:t>
      </w:r>
    </w:p>
    <w:p w14:paraId="3C1078C4" w14:textId="1D655D17" w:rsidR="000A4ADC" w:rsidRPr="00605FA8" w:rsidRDefault="000A4ADC" w:rsidP="00605FA8">
      <w:pPr>
        <w:ind w:firstLine="720"/>
        <w:jc w:val="both"/>
        <w:rPr>
          <w:color w:val="000000" w:themeColor="text1"/>
          <w:lang w:eastAsia="lt-LT"/>
        </w:rPr>
      </w:pPr>
      <w:r w:rsidRPr="00605FA8">
        <w:rPr>
          <w:color w:val="000000" w:themeColor="text1"/>
        </w:rPr>
        <w:t xml:space="preserve">Atsižvelgiant į </w:t>
      </w:r>
      <w:r w:rsidRPr="00605FA8">
        <w:rPr>
          <w:color w:val="000000" w:themeColor="text1"/>
          <w:lang w:eastAsia="lt-LT"/>
        </w:rPr>
        <w:t>COVID-19 pandemijos laikotarpio aplinkybes</w:t>
      </w:r>
      <w:r w:rsidR="005D03EC">
        <w:rPr>
          <w:color w:val="000000" w:themeColor="text1"/>
          <w:lang w:eastAsia="lt-LT"/>
        </w:rPr>
        <w:t xml:space="preserve"> bei siekiant užtikrinti informacinių sistemų ir išteklių aktualių kibernetinio saugumo reikalavimų atitikimą</w:t>
      </w:r>
      <w:r w:rsidRPr="00605FA8">
        <w:rPr>
          <w:noProof/>
          <w:color w:val="000000" w:themeColor="text1"/>
        </w:rPr>
        <w:t xml:space="preserve"> Teisingumo ministerijos programos 01 04 „Teisės sistema“ priemonėje 01.04.03.01.01 „Organizuoti veiklą ir vykdyti veiklos planavimą, stebėseną ir kontrolę“ </w:t>
      </w:r>
      <w:r w:rsidRPr="00605FA8">
        <w:rPr>
          <w:color w:val="000000" w:themeColor="text1"/>
          <w:lang w:eastAsia="lt-LT"/>
        </w:rPr>
        <w:t>atsirado didesnis lėšų poreikis ilgalaikio turto įsigijimui, t. y. įsigyti nešiojamus kompiuterius</w:t>
      </w:r>
      <w:r w:rsidR="00B927B4" w:rsidRPr="00605FA8">
        <w:rPr>
          <w:color w:val="000000" w:themeColor="text1"/>
          <w:lang w:eastAsia="lt-LT"/>
        </w:rPr>
        <w:t xml:space="preserve">, </w:t>
      </w:r>
      <w:r w:rsidR="0007074C" w:rsidRPr="00605FA8">
        <w:rPr>
          <w:color w:val="000000" w:themeColor="text1"/>
          <w:lang w:eastAsia="lt-LT"/>
        </w:rPr>
        <w:t xml:space="preserve">atsisakyti stacionarių telefono aparatų ir įsigyti </w:t>
      </w:r>
      <w:r w:rsidR="00B927B4" w:rsidRPr="00605FA8">
        <w:rPr>
          <w:color w:val="000000" w:themeColor="text1"/>
          <w:lang w:eastAsia="lt-LT"/>
        </w:rPr>
        <w:t>mobiliuosius telefonus</w:t>
      </w:r>
      <w:r w:rsidRPr="00605FA8">
        <w:rPr>
          <w:color w:val="000000" w:themeColor="text1"/>
          <w:lang w:eastAsia="lt-LT"/>
        </w:rPr>
        <w:t xml:space="preserve"> </w:t>
      </w:r>
      <w:r w:rsidR="0007074C" w:rsidRPr="00605FA8">
        <w:rPr>
          <w:color w:val="000000" w:themeColor="text1"/>
          <w:lang w:eastAsia="lt-LT"/>
        </w:rPr>
        <w:t>bei</w:t>
      </w:r>
      <w:r w:rsidRPr="00605FA8">
        <w:rPr>
          <w:color w:val="000000" w:themeColor="text1"/>
          <w:lang w:eastAsia="lt-LT"/>
        </w:rPr>
        <w:t xml:space="preserve"> kitą įrangą, reikalingą ministerijos darbuotojų nuotolinio darbo galimybių užtikrinimui.</w:t>
      </w:r>
    </w:p>
    <w:p w14:paraId="2220B6A1" w14:textId="6867FE78" w:rsidR="00605FA8" w:rsidRPr="00605FA8" w:rsidRDefault="00605FA8" w:rsidP="00605FA8">
      <w:pPr>
        <w:pStyle w:val="Pagrindinistekstas"/>
        <w:spacing w:after="0"/>
        <w:ind w:firstLine="720"/>
        <w:jc w:val="both"/>
        <w:rPr>
          <w:color w:val="000000" w:themeColor="text1"/>
        </w:rPr>
      </w:pPr>
      <w:r w:rsidRPr="00605FA8">
        <w:rPr>
          <w:color w:val="000000" w:themeColor="text1"/>
        </w:rPr>
        <w:t>Valstybin</w:t>
      </w:r>
      <w:r>
        <w:rPr>
          <w:color w:val="000000" w:themeColor="text1"/>
        </w:rPr>
        <w:t>ei</w:t>
      </w:r>
      <w:r w:rsidRPr="00605FA8">
        <w:rPr>
          <w:color w:val="000000" w:themeColor="text1"/>
        </w:rPr>
        <w:t xml:space="preserve"> vartotojų teisių apsaugos tarnybai (toliau – Tarnyba), vadovaujantis Lietuvos Respublikos Vyriausybės 2018 m. gruodžio 12 d. nutarimo Nr. 1296 „Dėl valstybės tarnautojų ir diplomatų nuotolinio darbo tvarkos aprašo patvirtinimo“ nuostatomis</w:t>
      </w:r>
      <w:r w:rsidR="004079BD">
        <w:rPr>
          <w:color w:val="000000" w:themeColor="text1"/>
        </w:rPr>
        <w:t>, atsižvelgiant į COVID-19 epidemiologinę situaciją, 2022 m. biudžeto lėšų planavimo metu priimtus sprendimus apie numatomus skirti šiai įstaigai papildomus žmogiškuosius išteklius naujoms funkcijoms vykdyti ir dėl ginčų, nagrinėjamų ne teismo tvarka, apimties didėjimo, taip pat</w:t>
      </w:r>
      <w:r w:rsidRPr="00605FA8">
        <w:rPr>
          <w:color w:val="000000" w:themeColor="text1"/>
        </w:rPr>
        <w:t xml:space="preserve"> siekiant užtikrinti Tarnybos darbuotojams dirbti nuotoliniu būdu skirtų darbo priemonių – kompiuterių (nešiojamieji kompiuteriai su pilna komplektacija: su programine įranga, su kompiuteriais derančiomis </w:t>
      </w:r>
      <w:r w:rsidRPr="00605FA8">
        <w:rPr>
          <w:color w:val="000000" w:themeColor="text1"/>
        </w:rPr>
        <w:lastRenderedPageBreak/>
        <w:t xml:space="preserve">išorinėmis sujungimų stotelėmis ir monitoriais) suteikimą, </w:t>
      </w:r>
      <w:r w:rsidR="004079BD">
        <w:rPr>
          <w:color w:val="000000" w:themeColor="text1"/>
        </w:rPr>
        <w:t>konstatuojamas</w:t>
      </w:r>
      <w:r w:rsidR="004079BD" w:rsidRPr="00605FA8">
        <w:rPr>
          <w:color w:val="000000" w:themeColor="text1"/>
        </w:rPr>
        <w:t xml:space="preserve"> </w:t>
      </w:r>
      <w:r w:rsidRPr="00605FA8">
        <w:rPr>
          <w:color w:val="000000" w:themeColor="text1"/>
        </w:rPr>
        <w:t>papildomas poreikis ilgalaikio materialiojo turto įsigijimui.</w:t>
      </w:r>
    </w:p>
    <w:p w14:paraId="177E2361" w14:textId="77777777" w:rsidR="000A4ADC" w:rsidRPr="00605FA8" w:rsidRDefault="000A4ADC" w:rsidP="00605FA8">
      <w:pPr>
        <w:suppressAutoHyphens w:val="0"/>
        <w:ind w:firstLine="709"/>
        <w:jc w:val="both"/>
        <w:rPr>
          <w:color w:val="000000" w:themeColor="text1"/>
          <w:lang w:eastAsia="en-US"/>
        </w:rPr>
      </w:pPr>
      <w:r w:rsidRPr="00605FA8">
        <w:rPr>
          <w:color w:val="000000" w:themeColor="text1"/>
          <w:lang w:eastAsia="en-US"/>
        </w:rPr>
        <w:t xml:space="preserve">Vadovaudamasi Lietuvos Respublikos valstybės biudžeto ir savivaldybių biudžetų sudarymo ir vykdymo taisyklėmis, patvirtintomis Lietuvos Respublikos Vyriausybės 2001 m. gegužės 14 d. nutarimu Nr. 543 </w:t>
      </w:r>
      <w:r w:rsidRPr="00605FA8">
        <w:rPr>
          <w:color w:val="000000" w:themeColor="text1"/>
        </w:rPr>
        <w:t>„Dėl Lietuvos Respublikos valstybės biudžeto ir savivaldybių biudžetų sudarymo ir vykdymo taisyklių patvirtinimo“</w:t>
      </w:r>
      <w:r w:rsidRPr="00605FA8">
        <w:rPr>
          <w:color w:val="000000" w:themeColor="text1"/>
          <w:lang w:eastAsia="en-US"/>
        </w:rPr>
        <w:t>, Teisingumo ministerija prašo:</w:t>
      </w:r>
    </w:p>
    <w:p w14:paraId="5D1FF06A" w14:textId="77777777" w:rsidR="000A4ADC" w:rsidRDefault="000A4ADC" w:rsidP="000A4ADC">
      <w:pPr>
        <w:ind w:firstLine="709"/>
        <w:jc w:val="both"/>
        <w:rPr>
          <w:b/>
          <w:lang w:eastAsia="en-US"/>
        </w:rPr>
      </w:pPr>
      <w:r>
        <w:rPr>
          <w:b/>
          <w:lang w:eastAsia="en-US"/>
        </w:rPr>
        <w:t>p</w:t>
      </w:r>
      <w:r w:rsidRPr="009127B2">
        <w:rPr>
          <w:b/>
          <w:lang w:eastAsia="en-US"/>
        </w:rPr>
        <w:t>adidinti</w:t>
      </w:r>
      <w:r>
        <w:rPr>
          <w:b/>
          <w:lang w:eastAsia="en-US"/>
        </w:rPr>
        <w:t>:</w:t>
      </w:r>
    </w:p>
    <w:p w14:paraId="2D570AD8" w14:textId="31235B51" w:rsidR="000A4ADC" w:rsidRPr="00AF3A89" w:rsidRDefault="000A4ADC" w:rsidP="000A4ADC">
      <w:pPr>
        <w:ind w:firstLine="720"/>
        <w:jc w:val="both"/>
        <w:rPr>
          <w:noProof/>
          <w:lang w:eastAsia="en-US"/>
        </w:rPr>
      </w:pPr>
      <w:r w:rsidRPr="0007074C">
        <w:rPr>
          <w:color w:val="0070C0"/>
          <w:lang w:eastAsia="en-US"/>
        </w:rPr>
        <w:t xml:space="preserve"> </w:t>
      </w:r>
      <w:r w:rsidRPr="00AF3A89">
        <w:rPr>
          <w:lang w:eastAsia="en-US"/>
        </w:rPr>
        <w:t xml:space="preserve">- </w:t>
      </w:r>
      <w:r w:rsidR="00B927B4" w:rsidRPr="00AF3A89">
        <w:rPr>
          <w:lang w:eastAsia="en-US"/>
        </w:rPr>
        <w:t xml:space="preserve">programos </w:t>
      </w:r>
      <w:r w:rsidR="00B927B4" w:rsidRPr="00AF3A89">
        <w:rPr>
          <w:b/>
          <w:noProof/>
          <w:lang w:eastAsia="en-US"/>
        </w:rPr>
        <w:t>01 04 „Teisės sistema“</w:t>
      </w:r>
      <w:r w:rsidR="00B927B4" w:rsidRPr="00AF3A89">
        <w:rPr>
          <w:noProof/>
          <w:lang w:eastAsia="en-US"/>
        </w:rPr>
        <w:t xml:space="preserve"> (finansavimo šaltinis – 1.1.1.1.1.; išlaidų klasifikacija pagal valstybės funkcijas – 03.06.01.09; </w:t>
      </w:r>
      <w:r w:rsidR="00B927B4" w:rsidRPr="0063036E">
        <w:rPr>
          <w:noProof/>
          <w:lang w:eastAsia="en-US"/>
        </w:rPr>
        <w:t>ekonominis išlaidų straipsnis – 3</w:t>
      </w:r>
      <w:r w:rsidR="00B927B4" w:rsidRPr="0063036E">
        <w:t>.1.1.3.1.04 „Kompiuterinės techninės ir elektroninių ryšių įrangos įsigijimo išlaidos“</w:t>
      </w:r>
      <w:r w:rsidR="00B927B4" w:rsidRPr="00AF3A89">
        <w:t xml:space="preserve">; </w:t>
      </w:r>
      <w:r w:rsidR="00B927B4" w:rsidRPr="00AF3A89">
        <w:rPr>
          <w:noProof/>
          <w:lang w:eastAsia="en-US"/>
        </w:rPr>
        <w:t xml:space="preserve">priemonė </w:t>
      </w:r>
      <w:r w:rsidR="00B927B4" w:rsidRPr="00AF3A89">
        <w:rPr>
          <w:noProof/>
        </w:rPr>
        <w:t xml:space="preserve">01.04.03.01.01 „Organizuoti veiklą ir vykdyti veiklos planavimą, stebėseną ir kontrolę“ </w:t>
      </w:r>
      <w:r w:rsidR="00B927B4" w:rsidRPr="00AF3A89">
        <w:rPr>
          <w:noProof/>
          <w:lang w:eastAsia="en-US"/>
        </w:rPr>
        <w:t>lėšas, skirtas turtui įsigyti</w:t>
      </w:r>
      <w:r w:rsidRPr="00AF3A89">
        <w:rPr>
          <w:noProof/>
          <w:lang w:eastAsia="en-US"/>
        </w:rPr>
        <w:t xml:space="preserve"> – </w:t>
      </w:r>
      <w:r w:rsidRPr="00AF3A89">
        <w:rPr>
          <w:b/>
          <w:noProof/>
          <w:lang w:eastAsia="en-US"/>
        </w:rPr>
        <w:t xml:space="preserve"> </w:t>
      </w:r>
      <w:r w:rsidR="00B927B4" w:rsidRPr="00AF3A89">
        <w:rPr>
          <w:b/>
          <w:noProof/>
          <w:lang w:eastAsia="en-US"/>
        </w:rPr>
        <w:t xml:space="preserve">65 </w:t>
      </w:r>
      <w:r w:rsidRPr="00AF3A89">
        <w:rPr>
          <w:b/>
          <w:noProof/>
          <w:lang w:eastAsia="en-US"/>
        </w:rPr>
        <w:t>000 eurų</w:t>
      </w:r>
      <w:r w:rsidRPr="00AF3A89">
        <w:rPr>
          <w:noProof/>
          <w:lang w:eastAsia="en-US"/>
        </w:rPr>
        <w:t>;</w:t>
      </w:r>
    </w:p>
    <w:p w14:paraId="7F47CF5D" w14:textId="7C9A3F79" w:rsidR="000A4ADC" w:rsidRPr="00904103" w:rsidRDefault="000A4ADC" w:rsidP="00AF3A89">
      <w:pPr>
        <w:ind w:firstLine="1276"/>
        <w:jc w:val="both"/>
        <w:rPr>
          <w:noProof/>
          <w:lang w:eastAsia="en-US"/>
        </w:rPr>
      </w:pPr>
      <w:r w:rsidRPr="00904103">
        <w:rPr>
          <w:noProof/>
          <w:lang w:eastAsia="en-US"/>
        </w:rPr>
        <w:t xml:space="preserve">- </w:t>
      </w:r>
      <w:r w:rsidRPr="00904103">
        <w:rPr>
          <w:lang w:eastAsia="en-US"/>
        </w:rPr>
        <w:t xml:space="preserve">programos </w:t>
      </w:r>
      <w:r w:rsidRPr="00904103">
        <w:rPr>
          <w:b/>
          <w:noProof/>
          <w:lang w:eastAsia="en-US"/>
        </w:rPr>
        <w:t>0</w:t>
      </w:r>
      <w:r w:rsidR="00B927B4">
        <w:rPr>
          <w:b/>
          <w:noProof/>
          <w:lang w:eastAsia="en-US"/>
        </w:rPr>
        <w:t>2</w:t>
      </w:r>
      <w:r w:rsidRPr="00904103">
        <w:rPr>
          <w:b/>
          <w:noProof/>
          <w:lang w:eastAsia="en-US"/>
        </w:rPr>
        <w:t xml:space="preserve"> 0</w:t>
      </w:r>
      <w:r w:rsidR="00B927B4">
        <w:rPr>
          <w:b/>
          <w:noProof/>
          <w:lang w:eastAsia="en-US"/>
        </w:rPr>
        <w:t>1</w:t>
      </w:r>
      <w:r w:rsidRPr="00904103">
        <w:rPr>
          <w:b/>
          <w:noProof/>
          <w:lang w:eastAsia="en-US"/>
        </w:rPr>
        <w:t xml:space="preserve"> „</w:t>
      </w:r>
      <w:r w:rsidR="00B927B4">
        <w:rPr>
          <w:b/>
          <w:noProof/>
          <w:lang w:eastAsia="en-US"/>
        </w:rPr>
        <w:t>Paslaugos gyventojams ir verslui</w:t>
      </w:r>
      <w:r w:rsidRPr="00904103">
        <w:rPr>
          <w:b/>
          <w:noProof/>
          <w:lang w:eastAsia="en-US"/>
        </w:rPr>
        <w:t>“</w:t>
      </w:r>
      <w:r w:rsidRPr="00904103">
        <w:rPr>
          <w:noProof/>
          <w:lang w:eastAsia="en-US"/>
        </w:rPr>
        <w:t xml:space="preserve"> (finansavimo šaltinis – 1.1.1.1.1.; išlaidų klasifikacija pagal valstybės funkcijas – 0</w:t>
      </w:r>
      <w:r w:rsidR="00B927B4">
        <w:rPr>
          <w:noProof/>
          <w:lang w:eastAsia="en-US"/>
        </w:rPr>
        <w:t>4</w:t>
      </w:r>
      <w:r w:rsidRPr="00904103">
        <w:rPr>
          <w:noProof/>
          <w:lang w:eastAsia="en-US"/>
        </w:rPr>
        <w:t>.0</w:t>
      </w:r>
      <w:r w:rsidR="00B927B4">
        <w:rPr>
          <w:noProof/>
          <w:lang w:eastAsia="en-US"/>
        </w:rPr>
        <w:t>1</w:t>
      </w:r>
      <w:r w:rsidRPr="00904103">
        <w:rPr>
          <w:noProof/>
          <w:lang w:eastAsia="en-US"/>
        </w:rPr>
        <w:t>.01.0</w:t>
      </w:r>
      <w:r w:rsidR="00B927B4">
        <w:rPr>
          <w:noProof/>
          <w:lang w:eastAsia="en-US"/>
        </w:rPr>
        <w:t>4</w:t>
      </w:r>
      <w:r w:rsidRPr="00904103">
        <w:rPr>
          <w:noProof/>
          <w:lang w:eastAsia="en-US"/>
        </w:rPr>
        <w:t xml:space="preserve">; ekonominis išlaidų straipsnis – </w:t>
      </w:r>
      <w:r w:rsidRPr="00AF3A89">
        <w:rPr>
          <w:noProof/>
          <w:lang w:eastAsia="en-US"/>
        </w:rPr>
        <w:t>3</w:t>
      </w:r>
      <w:r w:rsidRPr="00AF3A89">
        <w:t xml:space="preserve">.1.1.3.1.04 „Kompiuterinės techninės ir elektroninių ryšių įrangos įsigijimo išlaidos“; </w:t>
      </w:r>
      <w:r w:rsidRPr="00AF3A89">
        <w:rPr>
          <w:noProof/>
          <w:lang w:eastAsia="en-US"/>
        </w:rPr>
        <w:t xml:space="preserve">priemonė </w:t>
      </w:r>
      <w:r w:rsidRPr="00AF3A89">
        <w:rPr>
          <w:noProof/>
        </w:rPr>
        <w:t>0</w:t>
      </w:r>
      <w:r w:rsidR="00AF3A89" w:rsidRPr="00AF3A89">
        <w:rPr>
          <w:noProof/>
        </w:rPr>
        <w:t>2</w:t>
      </w:r>
      <w:r w:rsidRPr="00AF3A89">
        <w:rPr>
          <w:noProof/>
        </w:rPr>
        <w:t>.</w:t>
      </w:r>
      <w:r w:rsidR="00AF3A89" w:rsidRPr="00AF3A89">
        <w:rPr>
          <w:noProof/>
        </w:rPr>
        <w:t>001</w:t>
      </w:r>
      <w:r w:rsidRPr="00AF3A89">
        <w:rPr>
          <w:noProof/>
        </w:rPr>
        <w:t>.0</w:t>
      </w:r>
      <w:r w:rsidR="00AF3A89" w:rsidRPr="00AF3A89">
        <w:rPr>
          <w:noProof/>
        </w:rPr>
        <w:t>1</w:t>
      </w:r>
      <w:r w:rsidRPr="00AF3A89">
        <w:rPr>
          <w:noProof/>
        </w:rPr>
        <w:t>.01.01</w:t>
      </w:r>
      <w:r w:rsidRPr="00B927B4">
        <w:rPr>
          <w:noProof/>
          <w:color w:val="FF0000"/>
        </w:rPr>
        <w:t xml:space="preserve"> </w:t>
      </w:r>
      <w:r w:rsidRPr="00AF3A89">
        <w:rPr>
          <w:noProof/>
        </w:rPr>
        <w:t>„</w:t>
      </w:r>
      <w:r w:rsidR="00AF3A89" w:rsidRPr="00AF3A89">
        <w:t>Įgyvendinti vartotojų teisių apsaugą ir konsultuoti verslo subjektus</w:t>
      </w:r>
      <w:r w:rsidRPr="00AF3A89">
        <w:rPr>
          <w:noProof/>
        </w:rPr>
        <w:t>“</w:t>
      </w:r>
      <w:r w:rsidRPr="00904103">
        <w:rPr>
          <w:noProof/>
        </w:rPr>
        <w:t xml:space="preserve"> </w:t>
      </w:r>
      <w:r w:rsidRPr="00904103">
        <w:rPr>
          <w:noProof/>
          <w:lang w:eastAsia="en-US"/>
        </w:rPr>
        <w:t xml:space="preserve">lėšas, skirtas turtui įsigyti – </w:t>
      </w:r>
      <w:r w:rsidR="00B927B4">
        <w:rPr>
          <w:b/>
          <w:noProof/>
          <w:lang w:eastAsia="en-US"/>
        </w:rPr>
        <w:t>58</w:t>
      </w:r>
      <w:r w:rsidRPr="00904103">
        <w:rPr>
          <w:b/>
          <w:noProof/>
          <w:lang w:eastAsia="en-US"/>
        </w:rPr>
        <w:t xml:space="preserve"> 000 eurų</w:t>
      </w:r>
      <w:r w:rsidRPr="00904103">
        <w:rPr>
          <w:noProof/>
          <w:lang w:eastAsia="en-US"/>
        </w:rPr>
        <w:t>;</w:t>
      </w:r>
    </w:p>
    <w:p w14:paraId="00EB2D42" w14:textId="77777777" w:rsidR="000A4ADC" w:rsidRDefault="000A4ADC" w:rsidP="000A4ADC">
      <w:pPr>
        <w:ind w:firstLine="720"/>
        <w:jc w:val="both"/>
        <w:rPr>
          <w:b/>
          <w:lang w:eastAsia="en-US"/>
        </w:rPr>
      </w:pPr>
      <w:r>
        <w:rPr>
          <w:noProof/>
          <w:lang w:eastAsia="en-US"/>
        </w:rPr>
        <w:t xml:space="preserve">ir atitinkamai </w:t>
      </w:r>
      <w:r w:rsidRPr="009127B2">
        <w:rPr>
          <w:b/>
          <w:lang w:eastAsia="en-US"/>
        </w:rPr>
        <w:t>sumažin</w:t>
      </w:r>
      <w:r>
        <w:rPr>
          <w:b/>
          <w:lang w:eastAsia="en-US"/>
        </w:rPr>
        <w:t>ti:</w:t>
      </w:r>
    </w:p>
    <w:p w14:paraId="5933E3DD" w14:textId="639C9447" w:rsidR="000A4ADC" w:rsidRPr="005E405A" w:rsidRDefault="000A4ADC" w:rsidP="000A4ADC">
      <w:pPr>
        <w:ind w:firstLine="720"/>
        <w:jc w:val="both"/>
      </w:pPr>
      <w:r w:rsidRPr="005E405A">
        <w:rPr>
          <w:b/>
          <w:lang w:eastAsia="en-US"/>
        </w:rPr>
        <w:t>-</w:t>
      </w:r>
      <w:r w:rsidRPr="005E405A">
        <w:rPr>
          <w:lang w:eastAsia="en-US"/>
        </w:rPr>
        <w:t xml:space="preserve"> </w:t>
      </w:r>
      <w:r w:rsidRPr="005E405A">
        <w:t xml:space="preserve">programos </w:t>
      </w:r>
      <w:r w:rsidRPr="005E405A">
        <w:rPr>
          <w:b/>
        </w:rPr>
        <w:t xml:space="preserve">03 01 „Bausmių sistema“ </w:t>
      </w:r>
      <w:r w:rsidRPr="005E405A">
        <w:t>(</w:t>
      </w:r>
      <w:r w:rsidRPr="005E405A">
        <w:rPr>
          <w:noProof/>
          <w:lang w:eastAsia="en-US"/>
        </w:rPr>
        <w:t xml:space="preserve">finansavimo šaltinis – 1.1.1.1.1.; išlaidų klasifikacija pagal valstybės funkcijas – 03.03.01.01; ekonominis išlaidų straipsnis – </w:t>
      </w:r>
      <w:r w:rsidRPr="005E405A">
        <w:t xml:space="preserve">2.2.1.1.1.30 „Kitų prekių ir paslaugų įsigijimo išlaidos“; </w:t>
      </w:r>
      <w:r w:rsidR="00B927B4" w:rsidRPr="005E405A">
        <w:rPr>
          <w:lang w:eastAsia="en-US"/>
        </w:rPr>
        <w:t>priemonė 03.001.01.03.09 „</w:t>
      </w:r>
      <w:r w:rsidR="00B927B4" w:rsidRPr="005E405A">
        <w:rPr>
          <w:lang w:eastAsia="lt-LT"/>
        </w:rPr>
        <w:t>Pagal vykdytinus dokumentus atlyginti žalą dėl netinkamų kalinimo sąlygų“</w:t>
      </w:r>
      <w:r w:rsidRPr="005E405A">
        <w:rPr>
          <w:lang w:eastAsia="lt-LT"/>
        </w:rPr>
        <w:t xml:space="preserve"> lėšas, skirtas išlaidoms – </w:t>
      </w:r>
      <w:r w:rsidR="00B927B4" w:rsidRPr="005E405A">
        <w:rPr>
          <w:b/>
          <w:lang w:eastAsia="lt-LT"/>
        </w:rPr>
        <w:t>123</w:t>
      </w:r>
      <w:r w:rsidRPr="005E405A">
        <w:rPr>
          <w:b/>
          <w:lang w:eastAsia="lt-LT"/>
        </w:rPr>
        <w:t> 000 eurų.</w:t>
      </w:r>
    </w:p>
    <w:p w14:paraId="36B9798B" w14:textId="77777777" w:rsidR="000A4ADC" w:rsidRPr="004920E9" w:rsidRDefault="000A4ADC" w:rsidP="000A4ADC">
      <w:pPr>
        <w:ind w:firstLine="720"/>
        <w:jc w:val="both"/>
      </w:pPr>
      <w:r w:rsidRPr="00904103">
        <w:rPr>
          <w:noProof/>
        </w:rPr>
        <w:t xml:space="preserve">PRIDEDAMA. </w:t>
      </w:r>
      <w:r w:rsidRPr="00904103">
        <w:t xml:space="preserve">FORMA Nr. 1, </w:t>
      </w:r>
      <w:r w:rsidRPr="004920E9">
        <w:t>1 lapas.</w:t>
      </w:r>
    </w:p>
    <w:p w14:paraId="46AD94D4" w14:textId="10823CAF" w:rsidR="0001394A" w:rsidRDefault="0001394A" w:rsidP="00CD416F">
      <w:pPr>
        <w:suppressAutoHyphens w:val="0"/>
        <w:ind w:firstLine="720"/>
        <w:jc w:val="both"/>
        <w:rPr>
          <w:noProof/>
        </w:rPr>
      </w:pPr>
    </w:p>
    <w:p w14:paraId="43E89A77" w14:textId="4D7AABDC" w:rsidR="000A4ADC" w:rsidRDefault="000A4ADC" w:rsidP="00CD416F">
      <w:pPr>
        <w:suppressAutoHyphens w:val="0"/>
        <w:ind w:firstLine="720"/>
        <w:jc w:val="both"/>
        <w:rPr>
          <w:noProof/>
        </w:rPr>
      </w:pPr>
    </w:p>
    <w:p w14:paraId="0516EA8E" w14:textId="77777777" w:rsidR="0001394A" w:rsidRPr="00AA1FF6" w:rsidRDefault="0001394A" w:rsidP="0001394A">
      <w:pPr>
        <w:tabs>
          <w:tab w:val="right" w:pos="9638"/>
        </w:tabs>
      </w:pPr>
      <w:r w:rsidRPr="00AA1FF6">
        <w:rPr>
          <w:lang w:eastAsia="en-US"/>
        </w:rPr>
        <w:t>Teisingumo ministerijos kancler</w:t>
      </w:r>
      <w:r>
        <w:rPr>
          <w:lang w:eastAsia="en-US"/>
        </w:rPr>
        <w:t>is</w:t>
      </w:r>
      <w:r w:rsidRPr="00AA1FF6">
        <w:tab/>
      </w:r>
      <w:r>
        <w:rPr>
          <w:lang w:eastAsia="en-US"/>
        </w:rPr>
        <w:t>Augustas Ručinskas</w:t>
      </w:r>
    </w:p>
    <w:p w14:paraId="5B31048E" w14:textId="77777777" w:rsidR="0001394A" w:rsidRDefault="0001394A" w:rsidP="0001394A"/>
    <w:p w14:paraId="220E4778" w14:textId="77777777" w:rsidR="00CD416F" w:rsidRPr="009127B2" w:rsidRDefault="00CD416F" w:rsidP="00CD416F">
      <w:pPr>
        <w:suppressAutoHyphens w:val="0"/>
        <w:jc w:val="both"/>
        <w:rPr>
          <w:b/>
          <w:lang w:eastAsia="en-US"/>
        </w:rPr>
      </w:pPr>
    </w:p>
    <w:p w14:paraId="51537394" w14:textId="77777777" w:rsidR="00AF3A89" w:rsidRDefault="00AF3A89" w:rsidP="00AF3A89"/>
    <w:p w14:paraId="62BC5FCF" w14:textId="77777777" w:rsidR="00E75D83" w:rsidRPr="00CA1F17" w:rsidRDefault="00E75D83" w:rsidP="00E75D83">
      <w:pPr>
        <w:rPr>
          <w:sz w:val="20"/>
        </w:rPr>
      </w:pPr>
    </w:p>
    <w:p w14:paraId="6C873C1A" w14:textId="77777777" w:rsidR="008D27B7" w:rsidRDefault="008D27B7" w:rsidP="00274C90">
      <w:pPr>
        <w:tabs>
          <w:tab w:val="decimal" w:pos="9638"/>
        </w:tabs>
        <w:rPr>
          <w:color w:val="000000" w:themeColor="text1"/>
          <w:sz w:val="20"/>
        </w:rPr>
      </w:pPr>
    </w:p>
    <w:p w14:paraId="05E47915" w14:textId="39E176F6" w:rsidR="008D27B7" w:rsidRDefault="008D27B7" w:rsidP="00274C90">
      <w:pPr>
        <w:tabs>
          <w:tab w:val="decimal" w:pos="9638"/>
        </w:tabs>
        <w:rPr>
          <w:color w:val="000000" w:themeColor="text1"/>
          <w:sz w:val="20"/>
        </w:rPr>
      </w:pPr>
    </w:p>
    <w:p w14:paraId="6F3305FE" w14:textId="1379E107" w:rsidR="0007074C" w:rsidRDefault="0007074C" w:rsidP="00274C90">
      <w:pPr>
        <w:tabs>
          <w:tab w:val="decimal" w:pos="9638"/>
        </w:tabs>
        <w:rPr>
          <w:color w:val="000000" w:themeColor="text1"/>
          <w:sz w:val="20"/>
        </w:rPr>
      </w:pPr>
    </w:p>
    <w:p w14:paraId="45BA97D8" w14:textId="22600C31" w:rsidR="0007074C" w:rsidRDefault="0007074C" w:rsidP="00274C90">
      <w:pPr>
        <w:tabs>
          <w:tab w:val="decimal" w:pos="9638"/>
        </w:tabs>
        <w:rPr>
          <w:color w:val="000000" w:themeColor="text1"/>
          <w:sz w:val="20"/>
        </w:rPr>
      </w:pPr>
    </w:p>
    <w:p w14:paraId="59C07BA8" w14:textId="4854BD4A" w:rsidR="0007074C" w:rsidRDefault="0007074C" w:rsidP="00274C90">
      <w:pPr>
        <w:tabs>
          <w:tab w:val="decimal" w:pos="9638"/>
        </w:tabs>
        <w:rPr>
          <w:color w:val="000000" w:themeColor="text1"/>
          <w:sz w:val="20"/>
        </w:rPr>
      </w:pPr>
    </w:p>
    <w:p w14:paraId="75EE90E1" w14:textId="161B343F" w:rsidR="0007074C" w:rsidRDefault="0007074C" w:rsidP="00274C90">
      <w:pPr>
        <w:tabs>
          <w:tab w:val="decimal" w:pos="9638"/>
        </w:tabs>
        <w:rPr>
          <w:color w:val="000000" w:themeColor="text1"/>
          <w:sz w:val="20"/>
        </w:rPr>
      </w:pPr>
    </w:p>
    <w:p w14:paraId="2CB00FA2" w14:textId="79547CE9" w:rsidR="00AF3A89" w:rsidRDefault="00AF3A89" w:rsidP="00274C90">
      <w:pPr>
        <w:tabs>
          <w:tab w:val="decimal" w:pos="9638"/>
        </w:tabs>
        <w:rPr>
          <w:color w:val="000000" w:themeColor="text1"/>
          <w:sz w:val="20"/>
        </w:rPr>
      </w:pPr>
    </w:p>
    <w:p w14:paraId="3948E64A" w14:textId="3CB7713C" w:rsidR="00AF3A89" w:rsidRDefault="00AF3A89" w:rsidP="00274C90">
      <w:pPr>
        <w:tabs>
          <w:tab w:val="decimal" w:pos="9638"/>
        </w:tabs>
        <w:rPr>
          <w:color w:val="000000" w:themeColor="text1"/>
          <w:sz w:val="20"/>
        </w:rPr>
      </w:pPr>
    </w:p>
    <w:p w14:paraId="647FE828" w14:textId="19FA2CD0" w:rsidR="00AF3A89" w:rsidRDefault="00AF3A89" w:rsidP="00274C90">
      <w:pPr>
        <w:tabs>
          <w:tab w:val="decimal" w:pos="9638"/>
        </w:tabs>
        <w:rPr>
          <w:color w:val="000000" w:themeColor="text1"/>
          <w:sz w:val="20"/>
        </w:rPr>
      </w:pPr>
    </w:p>
    <w:p w14:paraId="2D95D8B8" w14:textId="68A7C450" w:rsidR="00AF3A89" w:rsidRDefault="00AF3A89" w:rsidP="00274C90">
      <w:pPr>
        <w:tabs>
          <w:tab w:val="decimal" w:pos="9638"/>
        </w:tabs>
        <w:rPr>
          <w:color w:val="000000" w:themeColor="text1"/>
          <w:sz w:val="20"/>
        </w:rPr>
      </w:pPr>
    </w:p>
    <w:p w14:paraId="0723171E" w14:textId="683A9C82" w:rsidR="00AF3A89" w:rsidRDefault="00AF3A89" w:rsidP="00274C90">
      <w:pPr>
        <w:tabs>
          <w:tab w:val="decimal" w:pos="9638"/>
        </w:tabs>
        <w:rPr>
          <w:color w:val="000000" w:themeColor="text1"/>
          <w:sz w:val="20"/>
        </w:rPr>
      </w:pPr>
    </w:p>
    <w:p w14:paraId="2B93136D" w14:textId="445CFB2A" w:rsidR="00AF3A89" w:rsidRDefault="00AF3A89" w:rsidP="00274C90">
      <w:pPr>
        <w:tabs>
          <w:tab w:val="decimal" w:pos="9638"/>
        </w:tabs>
        <w:rPr>
          <w:color w:val="000000" w:themeColor="text1"/>
          <w:sz w:val="20"/>
        </w:rPr>
      </w:pPr>
    </w:p>
    <w:p w14:paraId="3E1C476F" w14:textId="5DED4A9C" w:rsidR="00AF3A89" w:rsidRDefault="00AF3A89" w:rsidP="00274C90">
      <w:pPr>
        <w:tabs>
          <w:tab w:val="decimal" w:pos="9638"/>
        </w:tabs>
        <w:rPr>
          <w:color w:val="000000" w:themeColor="text1"/>
          <w:sz w:val="20"/>
        </w:rPr>
      </w:pPr>
    </w:p>
    <w:p w14:paraId="735421FA" w14:textId="7DA875D1" w:rsidR="00AF3A89" w:rsidRDefault="00AF3A89" w:rsidP="00274C90">
      <w:pPr>
        <w:tabs>
          <w:tab w:val="decimal" w:pos="9638"/>
        </w:tabs>
        <w:rPr>
          <w:color w:val="000000" w:themeColor="text1"/>
          <w:sz w:val="20"/>
        </w:rPr>
      </w:pPr>
    </w:p>
    <w:p w14:paraId="42BCD8D3" w14:textId="61D6E0E8" w:rsidR="00AF3A89" w:rsidRDefault="00AF3A89" w:rsidP="00274C90">
      <w:pPr>
        <w:tabs>
          <w:tab w:val="decimal" w:pos="9638"/>
        </w:tabs>
        <w:rPr>
          <w:color w:val="000000" w:themeColor="text1"/>
          <w:sz w:val="20"/>
        </w:rPr>
      </w:pPr>
    </w:p>
    <w:p w14:paraId="0B7EFE59" w14:textId="21F05C8C" w:rsidR="00AF3A89" w:rsidRDefault="00AF3A89" w:rsidP="00274C90">
      <w:pPr>
        <w:tabs>
          <w:tab w:val="decimal" w:pos="9638"/>
        </w:tabs>
        <w:rPr>
          <w:color w:val="000000" w:themeColor="text1"/>
          <w:sz w:val="20"/>
        </w:rPr>
      </w:pPr>
    </w:p>
    <w:p w14:paraId="1D1B33E3" w14:textId="77777777" w:rsidR="00AF3A89" w:rsidRDefault="00AF3A89" w:rsidP="00274C90">
      <w:pPr>
        <w:tabs>
          <w:tab w:val="decimal" w:pos="9638"/>
        </w:tabs>
        <w:rPr>
          <w:color w:val="000000" w:themeColor="text1"/>
          <w:sz w:val="20"/>
        </w:rPr>
      </w:pPr>
    </w:p>
    <w:p w14:paraId="0F3B0508" w14:textId="663CCC49" w:rsidR="0007074C" w:rsidRDefault="0007074C" w:rsidP="00274C90">
      <w:pPr>
        <w:tabs>
          <w:tab w:val="decimal" w:pos="9638"/>
        </w:tabs>
        <w:rPr>
          <w:color w:val="000000" w:themeColor="text1"/>
          <w:sz w:val="20"/>
        </w:rPr>
      </w:pPr>
    </w:p>
    <w:p w14:paraId="4575F831" w14:textId="59BF4A50" w:rsidR="0007074C" w:rsidRDefault="0007074C" w:rsidP="00274C90">
      <w:pPr>
        <w:tabs>
          <w:tab w:val="decimal" w:pos="9638"/>
        </w:tabs>
        <w:rPr>
          <w:color w:val="000000" w:themeColor="text1"/>
          <w:sz w:val="20"/>
        </w:rPr>
      </w:pPr>
    </w:p>
    <w:p w14:paraId="1A92C917" w14:textId="0C392BA9" w:rsidR="0007074C" w:rsidRDefault="0007074C" w:rsidP="00274C90">
      <w:pPr>
        <w:tabs>
          <w:tab w:val="decimal" w:pos="9638"/>
        </w:tabs>
        <w:rPr>
          <w:color w:val="000000" w:themeColor="text1"/>
          <w:sz w:val="20"/>
        </w:rPr>
      </w:pPr>
    </w:p>
    <w:p w14:paraId="084C9DA2" w14:textId="77777777" w:rsidR="0007074C" w:rsidRDefault="0007074C" w:rsidP="00274C90">
      <w:pPr>
        <w:tabs>
          <w:tab w:val="decimal" w:pos="9638"/>
        </w:tabs>
        <w:rPr>
          <w:color w:val="000000" w:themeColor="text1"/>
          <w:sz w:val="20"/>
        </w:rPr>
      </w:pPr>
    </w:p>
    <w:p w14:paraId="5DD4FE15" w14:textId="77777777" w:rsidR="008D27B7" w:rsidRDefault="008D27B7" w:rsidP="00274C90">
      <w:pPr>
        <w:tabs>
          <w:tab w:val="decimal" w:pos="9638"/>
        </w:tabs>
        <w:rPr>
          <w:color w:val="000000" w:themeColor="text1"/>
          <w:sz w:val="20"/>
        </w:rPr>
      </w:pPr>
    </w:p>
    <w:p w14:paraId="421EA980" w14:textId="77777777" w:rsidR="008D27B7" w:rsidRDefault="008D27B7" w:rsidP="00274C90">
      <w:pPr>
        <w:tabs>
          <w:tab w:val="decimal" w:pos="9638"/>
        </w:tabs>
        <w:rPr>
          <w:color w:val="000000" w:themeColor="text1"/>
          <w:sz w:val="20"/>
        </w:rPr>
      </w:pPr>
    </w:p>
    <w:p w14:paraId="6FDE11F7" w14:textId="4F24640A" w:rsidR="00E75D83" w:rsidRPr="000523EC" w:rsidRDefault="0070543E" w:rsidP="00274C90">
      <w:pPr>
        <w:tabs>
          <w:tab w:val="decimal" w:pos="9638"/>
        </w:tabs>
        <w:rPr>
          <w:sz w:val="20"/>
          <w:szCs w:val="20"/>
        </w:rPr>
      </w:pPr>
      <w:r>
        <w:rPr>
          <w:color w:val="000000" w:themeColor="text1"/>
          <w:sz w:val="20"/>
        </w:rPr>
        <w:t>Daiva Bliūdžiuvienė</w:t>
      </w:r>
      <w:r w:rsidR="00BF51C2" w:rsidRPr="00CA1F17">
        <w:rPr>
          <w:color w:val="000000" w:themeColor="text1"/>
          <w:sz w:val="20"/>
        </w:rPr>
        <w:t xml:space="preserve">, (8 5) </w:t>
      </w:r>
      <w:r w:rsidR="00BF51C2" w:rsidRPr="00E56A65">
        <w:rPr>
          <w:color w:val="000000" w:themeColor="text1"/>
          <w:sz w:val="20"/>
        </w:rPr>
        <w:t>266</w:t>
      </w:r>
      <w:r w:rsidR="00BF51C2">
        <w:rPr>
          <w:color w:val="000000" w:themeColor="text1"/>
          <w:sz w:val="20"/>
        </w:rPr>
        <w:t xml:space="preserve"> </w:t>
      </w:r>
      <w:r w:rsidR="00BF51C2" w:rsidRPr="00E56A65">
        <w:rPr>
          <w:color w:val="000000" w:themeColor="text1"/>
          <w:sz w:val="20"/>
        </w:rPr>
        <w:t>2</w:t>
      </w:r>
      <w:r>
        <w:rPr>
          <w:color w:val="000000" w:themeColor="text1"/>
          <w:sz w:val="20"/>
        </w:rPr>
        <w:t>943</w:t>
      </w:r>
      <w:r w:rsidR="00BF51C2" w:rsidRPr="00CA1F17">
        <w:rPr>
          <w:color w:val="000000" w:themeColor="text1"/>
          <w:sz w:val="20"/>
        </w:rPr>
        <w:t xml:space="preserve">, el. p. </w:t>
      </w:r>
      <w:hyperlink r:id="rId12" w:history="1">
        <w:r w:rsidRPr="00163DDF">
          <w:rPr>
            <w:rStyle w:val="Hipersaitas"/>
            <w:sz w:val="20"/>
          </w:rPr>
          <w:t>daiva.bliudziuviene@tm.lt</w:t>
        </w:r>
      </w:hyperlink>
      <w:r w:rsidR="00BF51C2" w:rsidRPr="00CA1F17">
        <w:rPr>
          <w:color w:val="000000" w:themeColor="text1"/>
          <w:sz w:val="20"/>
        </w:rPr>
        <w:t xml:space="preserve"> </w:t>
      </w:r>
      <w:r w:rsidR="00BF51C2">
        <w:rPr>
          <w:color w:val="000000" w:themeColor="text1"/>
          <w:sz w:val="20"/>
        </w:rPr>
        <w:tab/>
      </w:r>
      <w:r w:rsidR="00BF51C2" w:rsidRPr="00274C90">
        <w:rPr>
          <w:color w:val="000000" w:themeColor="text1"/>
          <w:sz w:val="20"/>
          <w:szCs w:val="20"/>
        </w:rPr>
        <w:t>Originalas nebus siunčiamas</w:t>
      </w:r>
      <w:r w:rsidR="00BF51C2">
        <w:rPr>
          <w:color w:val="000000" w:themeColor="text1"/>
        </w:rPr>
        <w:t xml:space="preserve"> </w:t>
      </w:r>
    </w:p>
    <w:sectPr w:rsidR="00E75D83" w:rsidRPr="000523EC" w:rsidSect="00137EFF">
      <w:head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F27F4" w14:textId="77777777" w:rsidR="00B94461" w:rsidRDefault="00B94461">
      <w:r>
        <w:separator/>
      </w:r>
    </w:p>
  </w:endnote>
  <w:endnote w:type="continuationSeparator" w:id="0">
    <w:p w14:paraId="4EA8D89E" w14:textId="77777777" w:rsidR="00B94461" w:rsidRDefault="00B94461">
      <w:r>
        <w:continuationSeparator/>
      </w:r>
    </w:p>
  </w:endnote>
  <w:endnote w:type="continuationNotice" w:id="1">
    <w:p w14:paraId="764BEEDF" w14:textId="77777777" w:rsidR="00B94461" w:rsidRDefault="00B94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charset w:val="00"/>
    <w:family w:val="auto"/>
    <w:pitch w:val="variable"/>
    <w:sig w:usb0="E00002FF" w:usb1="5000205B" w:usb2="00000020" w:usb3="00000000" w:csb0="0000019F" w:csb1="00000000"/>
  </w:font>
  <w:font w:name="Fira Sans SemiBold">
    <w:charset w:val="00"/>
    <w:family w:val="swiss"/>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Fira Sans Medium">
    <w:charset w:val="00"/>
    <w:family w:val="swiss"/>
    <w:pitch w:val="variable"/>
    <w:sig w:usb0="600002FF" w:usb1="00000001"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F7FB4" w14:textId="516519E4" w:rsidR="001F4940" w:rsidRDefault="001F4940" w:rsidP="00137EFF">
    <w:pPr>
      <w:pStyle w:val="Porat"/>
      <w:tabs>
        <w:tab w:val="clear" w:pos="8306"/>
        <w:tab w:val="left" w:pos="8080"/>
        <w:tab w:val="right" w:pos="9356"/>
      </w:tabs>
    </w:pPr>
  </w:p>
  <w:p w14:paraId="32330358"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2FBC9" w14:textId="77777777" w:rsidR="00B94461" w:rsidRDefault="00B94461">
      <w:r>
        <w:separator/>
      </w:r>
    </w:p>
  </w:footnote>
  <w:footnote w:type="continuationSeparator" w:id="0">
    <w:p w14:paraId="06E163BC" w14:textId="77777777" w:rsidR="00B94461" w:rsidRDefault="00B94461">
      <w:r>
        <w:continuationSeparator/>
      </w:r>
    </w:p>
  </w:footnote>
  <w:footnote w:type="continuationNotice" w:id="1">
    <w:p w14:paraId="32177387" w14:textId="77777777" w:rsidR="00B94461" w:rsidRDefault="00B944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AE24"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E4899" w14:textId="10A761A5" w:rsidR="0087049C" w:rsidRDefault="0087049C" w:rsidP="0087049C">
    <w:pPr>
      <w:tabs>
        <w:tab w:val="right" w:pos="8306"/>
      </w:tabs>
      <w:suppressAutoHyphens w:val="0"/>
      <w:jc w:val="center"/>
      <w:rPr>
        <w:sz w:val="28"/>
        <w:szCs w:val="28"/>
        <w:lang w:eastAsia="en-US"/>
      </w:rPr>
    </w:pPr>
    <w:bookmarkStart w:id="2" w:name="_Hlk86222274"/>
    <w:r>
      <w:rPr>
        <w:noProof/>
        <w:sz w:val="28"/>
        <w:szCs w:val="28"/>
        <w:lang w:eastAsia="lt-LT"/>
      </w:rPr>
      <w:drawing>
        <wp:inline distT="0" distB="0" distL="0" distR="0" wp14:anchorId="1D535C72" wp14:editId="2E586855">
          <wp:extent cx="561975" cy="552450"/>
          <wp:effectExtent l="0" t="0" r="9525"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14:paraId="1903DE7D" w14:textId="77777777" w:rsidR="0087049C" w:rsidRDefault="0087049C" w:rsidP="0087049C">
    <w:pPr>
      <w:tabs>
        <w:tab w:val="right" w:pos="8306"/>
      </w:tabs>
      <w:suppressAutoHyphens w:val="0"/>
      <w:jc w:val="center"/>
      <w:rPr>
        <w:sz w:val="16"/>
        <w:lang w:eastAsia="en-US"/>
      </w:rPr>
    </w:pPr>
  </w:p>
  <w:p w14:paraId="447B3122" w14:textId="77777777" w:rsidR="0087049C" w:rsidRDefault="0087049C" w:rsidP="0087049C">
    <w:pPr>
      <w:suppressAutoHyphens w:val="0"/>
      <w:jc w:val="center"/>
      <w:rPr>
        <w:b/>
        <w:bCs/>
        <w:sz w:val="26"/>
        <w:lang w:eastAsia="en-US"/>
      </w:rPr>
    </w:pPr>
    <w:r>
      <w:rPr>
        <w:b/>
        <w:bCs/>
        <w:sz w:val="26"/>
        <w:lang w:eastAsia="en-US"/>
      </w:rPr>
      <w:t>LIETUVOS RESPUBLIKOS TEISINGUMO MINISTERIJA</w:t>
    </w:r>
  </w:p>
  <w:p w14:paraId="4518C961" w14:textId="77777777" w:rsidR="0087049C" w:rsidRDefault="0087049C" w:rsidP="0087049C">
    <w:pPr>
      <w:suppressAutoHyphens w:val="0"/>
      <w:jc w:val="center"/>
      <w:rPr>
        <w:b/>
        <w:bCs/>
        <w:sz w:val="26"/>
        <w:lang w:eastAsia="en-US"/>
      </w:rPr>
    </w:pPr>
  </w:p>
  <w:p w14:paraId="62F27AE2" w14:textId="77777777" w:rsidR="0087049C" w:rsidRDefault="0087049C" w:rsidP="0087049C">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B61187B" w14:textId="77777777" w:rsidR="0087049C" w:rsidRDefault="0087049C" w:rsidP="0087049C">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Pr>
          <w:rStyle w:val="Hipersaitas"/>
          <w:sz w:val="20"/>
          <w:lang w:eastAsia="en-US"/>
        </w:rPr>
        <w:t>rastine@tm.lt</w:t>
      </w:r>
    </w:hyperlink>
    <w:r>
      <w:rPr>
        <w:sz w:val="20"/>
        <w:lang w:eastAsia="en-US"/>
      </w:rPr>
      <w:t>, https://tm.lrv.lt.</w:t>
    </w:r>
  </w:p>
  <w:p w14:paraId="26F4DB23" w14:textId="77777777" w:rsidR="0087049C" w:rsidRDefault="0087049C" w:rsidP="0087049C">
    <w:pPr>
      <w:pBdr>
        <w:bottom w:val="single" w:sz="4" w:space="1" w:color="auto"/>
      </w:pBdr>
      <w:suppressAutoHyphens w:val="0"/>
      <w:jc w:val="center"/>
      <w:rPr>
        <w:sz w:val="20"/>
        <w:lang w:eastAsia="en-US"/>
      </w:rPr>
    </w:pPr>
    <w:r>
      <w:rPr>
        <w:sz w:val="20"/>
        <w:lang w:eastAsia="en-US"/>
      </w:rPr>
      <w:t>Duomenys kaupiami ir saugomi Juridinių asmenų registre, kodas 188604955</w:t>
    </w:r>
  </w:p>
  <w:bookmarkEnd w:id="2"/>
  <w:p w14:paraId="292711DA" w14:textId="77777777" w:rsidR="006A0169" w:rsidRPr="006A0169" w:rsidRDefault="006A0169" w:rsidP="006A0169">
    <w:pPr>
      <w:tabs>
        <w:tab w:val="right" w:pos="8306"/>
      </w:tabs>
      <w:suppressAutoHyphens w:val="0"/>
      <w:jc w:val="center"/>
      <w:rPr>
        <w:sz w:val="20"/>
        <w:lang w:eastAsia="en-US"/>
      </w:rPr>
    </w:pPr>
  </w:p>
  <w:p w14:paraId="5AE4909D"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8F0F81"/>
    <w:multiLevelType w:val="hybridMultilevel"/>
    <w:tmpl w:val="869A57F6"/>
    <w:lvl w:ilvl="0" w:tplc="4BD8014E">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nsid w:val="0D785A5E"/>
    <w:multiLevelType w:val="hybridMultilevel"/>
    <w:tmpl w:val="9A647284"/>
    <w:lvl w:ilvl="0" w:tplc="C3AE75F4">
      <w:start w:val="202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nsid w:val="21DC3608"/>
    <w:multiLevelType w:val="hybridMultilevel"/>
    <w:tmpl w:val="3FF05E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71E65DEF"/>
    <w:multiLevelType w:val="hybridMultilevel"/>
    <w:tmpl w:val="92900988"/>
    <w:lvl w:ilvl="0" w:tplc="BF48C3A8">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3"/>
  </w:num>
  <w:num w:numId="4">
    <w:abstractNumId w:val="12"/>
  </w:num>
  <w:num w:numId="5">
    <w:abstractNumId w:val="9"/>
  </w:num>
  <w:num w:numId="6">
    <w:abstractNumId w:val="8"/>
  </w:num>
  <w:num w:numId="7">
    <w:abstractNumId w:val="4"/>
  </w:num>
  <w:num w:numId="8">
    <w:abstractNumId w:val="6"/>
  </w:num>
  <w:num w:numId="9">
    <w:abstractNumId w:val="7"/>
  </w:num>
  <w:num w:numId="10">
    <w:abstractNumId w:val="10"/>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24AA"/>
    <w:rsid w:val="000126A3"/>
    <w:rsid w:val="0001394A"/>
    <w:rsid w:val="000140AA"/>
    <w:rsid w:val="00015A18"/>
    <w:rsid w:val="000203F3"/>
    <w:rsid w:val="00022E3C"/>
    <w:rsid w:val="00025F7D"/>
    <w:rsid w:val="00027C4C"/>
    <w:rsid w:val="00033F22"/>
    <w:rsid w:val="000356BD"/>
    <w:rsid w:val="000403E7"/>
    <w:rsid w:val="0004135C"/>
    <w:rsid w:val="000417A8"/>
    <w:rsid w:val="0004405D"/>
    <w:rsid w:val="00045F11"/>
    <w:rsid w:val="000523EC"/>
    <w:rsid w:val="0006186E"/>
    <w:rsid w:val="00063C4C"/>
    <w:rsid w:val="00065141"/>
    <w:rsid w:val="00065BFB"/>
    <w:rsid w:val="000700AB"/>
    <w:rsid w:val="0007074C"/>
    <w:rsid w:val="000712D1"/>
    <w:rsid w:val="00072919"/>
    <w:rsid w:val="000756A8"/>
    <w:rsid w:val="00084350"/>
    <w:rsid w:val="00093791"/>
    <w:rsid w:val="00095F50"/>
    <w:rsid w:val="000A0E9E"/>
    <w:rsid w:val="000A4ADC"/>
    <w:rsid w:val="000A682A"/>
    <w:rsid w:val="000B0D10"/>
    <w:rsid w:val="000B1ECA"/>
    <w:rsid w:val="000B2963"/>
    <w:rsid w:val="000B3E5A"/>
    <w:rsid w:val="000B5457"/>
    <w:rsid w:val="000B67D8"/>
    <w:rsid w:val="000C52D8"/>
    <w:rsid w:val="000D0B1C"/>
    <w:rsid w:val="000D3171"/>
    <w:rsid w:val="000D4DC7"/>
    <w:rsid w:val="000D7927"/>
    <w:rsid w:val="000E34D4"/>
    <w:rsid w:val="000E56C1"/>
    <w:rsid w:val="000E6E4F"/>
    <w:rsid w:val="000E7556"/>
    <w:rsid w:val="000F33ED"/>
    <w:rsid w:val="000F676B"/>
    <w:rsid w:val="001008BF"/>
    <w:rsid w:val="001043DC"/>
    <w:rsid w:val="00106269"/>
    <w:rsid w:val="00110A05"/>
    <w:rsid w:val="00117484"/>
    <w:rsid w:val="00124ED7"/>
    <w:rsid w:val="00133358"/>
    <w:rsid w:val="00137CBB"/>
    <w:rsid w:val="00137EFF"/>
    <w:rsid w:val="001400DC"/>
    <w:rsid w:val="001509A2"/>
    <w:rsid w:val="00151DB1"/>
    <w:rsid w:val="00162412"/>
    <w:rsid w:val="00163C9F"/>
    <w:rsid w:val="00165B6E"/>
    <w:rsid w:val="00177FBC"/>
    <w:rsid w:val="0018493D"/>
    <w:rsid w:val="00190B04"/>
    <w:rsid w:val="0019235F"/>
    <w:rsid w:val="001A2BEB"/>
    <w:rsid w:val="001A7844"/>
    <w:rsid w:val="001B28DE"/>
    <w:rsid w:val="001B4EF9"/>
    <w:rsid w:val="001B501F"/>
    <w:rsid w:val="001C1840"/>
    <w:rsid w:val="001C3794"/>
    <w:rsid w:val="001C7CE7"/>
    <w:rsid w:val="001D3CD4"/>
    <w:rsid w:val="001D58A8"/>
    <w:rsid w:val="001D5E89"/>
    <w:rsid w:val="001D69BD"/>
    <w:rsid w:val="001D7694"/>
    <w:rsid w:val="001E0731"/>
    <w:rsid w:val="001E192A"/>
    <w:rsid w:val="001E213B"/>
    <w:rsid w:val="001E6F39"/>
    <w:rsid w:val="001F2852"/>
    <w:rsid w:val="001F4940"/>
    <w:rsid w:val="001F7F10"/>
    <w:rsid w:val="00206CCB"/>
    <w:rsid w:val="00213F6D"/>
    <w:rsid w:val="00214D75"/>
    <w:rsid w:val="00216724"/>
    <w:rsid w:val="00224820"/>
    <w:rsid w:val="002248CB"/>
    <w:rsid w:val="00224C7E"/>
    <w:rsid w:val="00225009"/>
    <w:rsid w:val="0022559A"/>
    <w:rsid w:val="002356AD"/>
    <w:rsid w:val="00237BF0"/>
    <w:rsid w:val="0024482F"/>
    <w:rsid w:val="0024561A"/>
    <w:rsid w:val="00246ACF"/>
    <w:rsid w:val="00247227"/>
    <w:rsid w:val="00247655"/>
    <w:rsid w:val="00261B50"/>
    <w:rsid w:val="00271BCA"/>
    <w:rsid w:val="00274C90"/>
    <w:rsid w:val="0027526A"/>
    <w:rsid w:val="00283915"/>
    <w:rsid w:val="002864BC"/>
    <w:rsid w:val="00291A79"/>
    <w:rsid w:val="002979A0"/>
    <w:rsid w:val="002A58A1"/>
    <w:rsid w:val="002B204C"/>
    <w:rsid w:val="002B7773"/>
    <w:rsid w:val="002C0406"/>
    <w:rsid w:val="002C17FF"/>
    <w:rsid w:val="002C7239"/>
    <w:rsid w:val="002C79F5"/>
    <w:rsid w:val="002D08E1"/>
    <w:rsid w:val="002D24DA"/>
    <w:rsid w:val="002E34F3"/>
    <w:rsid w:val="002E38ED"/>
    <w:rsid w:val="002E6067"/>
    <w:rsid w:val="002F0895"/>
    <w:rsid w:val="002F104E"/>
    <w:rsid w:val="002F14CE"/>
    <w:rsid w:val="002F357E"/>
    <w:rsid w:val="002F4134"/>
    <w:rsid w:val="0030241D"/>
    <w:rsid w:val="00305C99"/>
    <w:rsid w:val="00312617"/>
    <w:rsid w:val="00314884"/>
    <w:rsid w:val="0031547F"/>
    <w:rsid w:val="00333B01"/>
    <w:rsid w:val="00335583"/>
    <w:rsid w:val="00335E75"/>
    <w:rsid w:val="00345C41"/>
    <w:rsid w:val="003466B7"/>
    <w:rsid w:val="00350171"/>
    <w:rsid w:val="0035263F"/>
    <w:rsid w:val="00353949"/>
    <w:rsid w:val="00357B11"/>
    <w:rsid w:val="003600C6"/>
    <w:rsid w:val="00362782"/>
    <w:rsid w:val="0036410A"/>
    <w:rsid w:val="003728E1"/>
    <w:rsid w:val="003735CE"/>
    <w:rsid w:val="00374572"/>
    <w:rsid w:val="003771E7"/>
    <w:rsid w:val="003819EC"/>
    <w:rsid w:val="00392BAA"/>
    <w:rsid w:val="003A0D57"/>
    <w:rsid w:val="003A403B"/>
    <w:rsid w:val="003A631B"/>
    <w:rsid w:val="003A6CAA"/>
    <w:rsid w:val="003C1BC9"/>
    <w:rsid w:val="003C385E"/>
    <w:rsid w:val="003C6E16"/>
    <w:rsid w:val="003C76FB"/>
    <w:rsid w:val="003D0022"/>
    <w:rsid w:val="003D10C3"/>
    <w:rsid w:val="003D19B0"/>
    <w:rsid w:val="00404873"/>
    <w:rsid w:val="004079BD"/>
    <w:rsid w:val="0042165F"/>
    <w:rsid w:val="00422F55"/>
    <w:rsid w:val="00423B9F"/>
    <w:rsid w:val="00425AD5"/>
    <w:rsid w:val="004400C5"/>
    <w:rsid w:val="0044288D"/>
    <w:rsid w:val="004441DF"/>
    <w:rsid w:val="00444D3C"/>
    <w:rsid w:val="00446AD2"/>
    <w:rsid w:val="004473EE"/>
    <w:rsid w:val="004473FF"/>
    <w:rsid w:val="00447DB0"/>
    <w:rsid w:val="00457C04"/>
    <w:rsid w:val="00461C9E"/>
    <w:rsid w:val="00463987"/>
    <w:rsid w:val="00466171"/>
    <w:rsid w:val="004661BD"/>
    <w:rsid w:val="00466E28"/>
    <w:rsid w:val="00470E47"/>
    <w:rsid w:val="004713DB"/>
    <w:rsid w:val="004719F3"/>
    <w:rsid w:val="00472FFB"/>
    <w:rsid w:val="00477775"/>
    <w:rsid w:val="004818B1"/>
    <w:rsid w:val="00486A54"/>
    <w:rsid w:val="004920E9"/>
    <w:rsid w:val="00496C65"/>
    <w:rsid w:val="004A66E8"/>
    <w:rsid w:val="004B247A"/>
    <w:rsid w:val="004C157C"/>
    <w:rsid w:val="004C2DAC"/>
    <w:rsid w:val="004C6684"/>
    <w:rsid w:val="004D1D4D"/>
    <w:rsid w:val="004D4F7C"/>
    <w:rsid w:val="004D4FF1"/>
    <w:rsid w:val="004E0354"/>
    <w:rsid w:val="004E11A2"/>
    <w:rsid w:val="004E4C97"/>
    <w:rsid w:val="004F072C"/>
    <w:rsid w:val="004F7A66"/>
    <w:rsid w:val="004F7E5E"/>
    <w:rsid w:val="00502027"/>
    <w:rsid w:val="005021CF"/>
    <w:rsid w:val="00502A38"/>
    <w:rsid w:val="00503401"/>
    <w:rsid w:val="005072AB"/>
    <w:rsid w:val="0051548F"/>
    <w:rsid w:val="00526983"/>
    <w:rsid w:val="0053000C"/>
    <w:rsid w:val="00532045"/>
    <w:rsid w:val="00532F20"/>
    <w:rsid w:val="005468FA"/>
    <w:rsid w:val="00554842"/>
    <w:rsid w:val="00560C35"/>
    <w:rsid w:val="00572E1A"/>
    <w:rsid w:val="005733FB"/>
    <w:rsid w:val="00586D39"/>
    <w:rsid w:val="00587212"/>
    <w:rsid w:val="005872F9"/>
    <w:rsid w:val="005906C6"/>
    <w:rsid w:val="00592CD0"/>
    <w:rsid w:val="005934F7"/>
    <w:rsid w:val="00595FDD"/>
    <w:rsid w:val="005A2039"/>
    <w:rsid w:val="005A32E3"/>
    <w:rsid w:val="005A4486"/>
    <w:rsid w:val="005B22EF"/>
    <w:rsid w:val="005B39FD"/>
    <w:rsid w:val="005B554B"/>
    <w:rsid w:val="005B6F60"/>
    <w:rsid w:val="005B71DB"/>
    <w:rsid w:val="005C2255"/>
    <w:rsid w:val="005C2D24"/>
    <w:rsid w:val="005C7EFF"/>
    <w:rsid w:val="005D03EC"/>
    <w:rsid w:val="005D46AF"/>
    <w:rsid w:val="005E3BB6"/>
    <w:rsid w:val="005E405A"/>
    <w:rsid w:val="005E4AE4"/>
    <w:rsid w:val="005E7F01"/>
    <w:rsid w:val="005F100B"/>
    <w:rsid w:val="005F26D7"/>
    <w:rsid w:val="005F3375"/>
    <w:rsid w:val="005F512B"/>
    <w:rsid w:val="005F646F"/>
    <w:rsid w:val="005F6849"/>
    <w:rsid w:val="005F70CA"/>
    <w:rsid w:val="005F7AF4"/>
    <w:rsid w:val="00601A04"/>
    <w:rsid w:val="00601A78"/>
    <w:rsid w:val="0060475C"/>
    <w:rsid w:val="00605FA8"/>
    <w:rsid w:val="00615EDF"/>
    <w:rsid w:val="006202AA"/>
    <w:rsid w:val="00630211"/>
    <w:rsid w:val="0063036E"/>
    <w:rsid w:val="00631354"/>
    <w:rsid w:val="00632C30"/>
    <w:rsid w:val="00651DD5"/>
    <w:rsid w:val="00670F0F"/>
    <w:rsid w:val="00671CE7"/>
    <w:rsid w:val="00674F0A"/>
    <w:rsid w:val="0068078D"/>
    <w:rsid w:val="00685024"/>
    <w:rsid w:val="006928C2"/>
    <w:rsid w:val="00692B0B"/>
    <w:rsid w:val="006A0169"/>
    <w:rsid w:val="006A2612"/>
    <w:rsid w:val="006A28A9"/>
    <w:rsid w:val="006A3AEE"/>
    <w:rsid w:val="006C1D00"/>
    <w:rsid w:val="006D0F25"/>
    <w:rsid w:val="006D2081"/>
    <w:rsid w:val="006E24E8"/>
    <w:rsid w:val="006E2FF8"/>
    <w:rsid w:val="006F2CD5"/>
    <w:rsid w:val="0070100A"/>
    <w:rsid w:val="00704F76"/>
    <w:rsid w:val="0070543E"/>
    <w:rsid w:val="00706062"/>
    <w:rsid w:val="007155A1"/>
    <w:rsid w:val="007229BC"/>
    <w:rsid w:val="00732F67"/>
    <w:rsid w:val="00735C7F"/>
    <w:rsid w:val="00741500"/>
    <w:rsid w:val="00744551"/>
    <w:rsid w:val="0074745C"/>
    <w:rsid w:val="00755247"/>
    <w:rsid w:val="0075689A"/>
    <w:rsid w:val="00767314"/>
    <w:rsid w:val="007714CA"/>
    <w:rsid w:val="00775BDF"/>
    <w:rsid w:val="00782604"/>
    <w:rsid w:val="00783481"/>
    <w:rsid w:val="00783B67"/>
    <w:rsid w:val="00786BB6"/>
    <w:rsid w:val="00790E48"/>
    <w:rsid w:val="00792570"/>
    <w:rsid w:val="007B0780"/>
    <w:rsid w:val="007B1D99"/>
    <w:rsid w:val="007B1F82"/>
    <w:rsid w:val="007B3C8C"/>
    <w:rsid w:val="007B4A13"/>
    <w:rsid w:val="007C6C10"/>
    <w:rsid w:val="007D09AF"/>
    <w:rsid w:val="007D4BC8"/>
    <w:rsid w:val="007E1613"/>
    <w:rsid w:val="007E4815"/>
    <w:rsid w:val="007F7B9B"/>
    <w:rsid w:val="00810E83"/>
    <w:rsid w:val="00830415"/>
    <w:rsid w:val="0083087C"/>
    <w:rsid w:val="008309E8"/>
    <w:rsid w:val="00834B9C"/>
    <w:rsid w:val="008412D7"/>
    <w:rsid w:val="00844524"/>
    <w:rsid w:val="008448A6"/>
    <w:rsid w:val="00864A34"/>
    <w:rsid w:val="008703C2"/>
    <w:rsid w:val="0087049C"/>
    <w:rsid w:val="00875E77"/>
    <w:rsid w:val="00876268"/>
    <w:rsid w:val="008773B5"/>
    <w:rsid w:val="00880653"/>
    <w:rsid w:val="008875B3"/>
    <w:rsid w:val="008961AE"/>
    <w:rsid w:val="008A5254"/>
    <w:rsid w:val="008B382F"/>
    <w:rsid w:val="008C162A"/>
    <w:rsid w:val="008D27B7"/>
    <w:rsid w:val="008D342B"/>
    <w:rsid w:val="008D3982"/>
    <w:rsid w:val="008E038B"/>
    <w:rsid w:val="008E4C38"/>
    <w:rsid w:val="008E5149"/>
    <w:rsid w:val="008F2C7B"/>
    <w:rsid w:val="008F3E61"/>
    <w:rsid w:val="00904103"/>
    <w:rsid w:val="00904AC6"/>
    <w:rsid w:val="009062C0"/>
    <w:rsid w:val="0090723C"/>
    <w:rsid w:val="009105DC"/>
    <w:rsid w:val="00921A20"/>
    <w:rsid w:val="00926BAC"/>
    <w:rsid w:val="00935287"/>
    <w:rsid w:val="009626F4"/>
    <w:rsid w:val="00962ED9"/>
    <w:rsid w:val="00967916"/>
    <w:rsid w:val="0097521B"/>
    <w:rsid w:val="00976373"/>
    <w:rsid w:val="00976381"/>
    <w:rsid w:val="00977F51"/>
    <w:rsid w:val="00983486"/>
    <w:rsid w:val="009865D2"/>
    <w:rsid w:val="0098671F"/>
    <w:rsid w:val="00996F3D"/>
    <w:rsid w:val="009A11A6"/>
    <w:rsid w:val="009A1EBC"/>
    <w:rsid w:val="009A5424"/>
    <w:rsid w:val="009A71E2"/>
    <w:rsid w:val="009B0944"/>
    <w:rsid w:val="009B4557"/>
    <w:rsid w:val="009B4576"/>
    <w:rsid w:val="009B6F43"/>
    <w:rsid w:val="009D2033"/>
    <w:rsid w:val="009D2CE9"/>
    <w:rsid w:val="009D3894"/>
    <w:rsid w:val="009D5D3E"/>
    <w:rsid w:val="009E11EE"/>
    <w:rsid w:val="009E135C"/>
    <w:rsid w:val="009E2E24"/>
    <w:rsid w:val="009E5C70"/>
    <w:rsid w:val="009F31AC"/>
    <w:rsid w:val="009F599F"/>
    <w:rsid w:val="00A01E65"/>
    <w:rsid w:val="00A052A3"/>
    <w:rsid w:val="00A1429C"/>
    <w:rsid w:val="00A17E41"/>
    <w:rsid w:val="00A32CC3"/>
    <w:rsid w:val="00A33835"/>
    <w:rsid w:val="00A36467"/>
    <w:rsid w:val="00A40CD2"/>
    <w:rsid w:val="00A43DBE"/>
    <w:rsid w:val="00A43DDD"/>
    <w:rsid w:val="00A45A83"/>
    <w:rsid w:val="00A500C7"/>
    <w:rsid w:val="00A5068D"/>
    <w:rsid w:val="00A51241"/>
    <w:rsid w:val="00A61BD4"/>
    <w:rsid w:val="00A6228F"/>
    <w:rsid w:val="00A63E98"/>
    <w:rsid w:val="00A70742"/>
    <w:rsid w:val="00A76ECF"/>
    <w:rsid w:val="00A94549"/>
    <w:rsid w:val="00AA2D54"/>
    <w:rsid w:val="00AB5F22"/>
    <w:rsid w:val="00AB660F"/>
    <w:rsid w:val="00AC04FA"/>
    <w:rsid w:val="00AC27D6"/>
    <w:rsid w:val="00AD2C3B"/>
    <w:rsid w:val="00AD37E3"/>
    <w:rsid w:val="00AD4DFC"/>
    <w:rsid w:val="00AD5E05"/>
    <w:rsid w:val="00AD6A66"/>
    <w:rsid w:val="00AD79F7"/>
    <w:rsid w:val="00AE0614"/>
    <w:rsid w:val="00AE32F4"/>
    <w:rsid w:val="00AE3511"/>
    <w:rsid w:val="00AF160B"/>
    <w:rsid w:val="00AF3A89"/>
    <w:rsid w:val="00AF5BD6"/>
    <w:rsid w:val="00B0208D"/>
    <w:rsid w:val="00B1102B"/>
    <w:rsid w:val="00B30EA9"/>
    <w:rsid w:val="00B3536E"/>
    <w:rsid w:val="00B40D2F"/>
    <w:rsid w:val="00B5025E"/>
    <w:rsid w:val="00B51052"/>
    <w:rsid w:val="00B515F3"/>
    <w:rsid w:val="00B532A7"/>
    <w:rsid w:val="00B56510"/>
    <w:rsid w:val="00B71718"/>
    <w:rsid w:val="00B7339D"/>
    <w:rsid w:val="00B75740"/>
    <w:rsid w:val="00B927B4"/>
    <w:rsid w:val="00B92DAB"/>
    <w:rsid w:val="00B942CE"/>
    <w:rsid w:val="00B94461"/>
    <w:rsid w:val="00B96952"/>
    <w:rsid w:val="00BA60D3"/>
    <w:rsid w:val="00BA6168"/>
    <w:rsid w:val="00BA7B40"/>
    <w:rsid w:val="00BB1BC1"/>
    <w:rsid w:val="00BB4274"/>
    <w:rsid w:val="00BB4454"/>
    <w:rsid w:val="00BC2230"/>
    <w:rsid w:val="00BC4230"/>
    <w:rsid w:val="00BC78ED"/>
    <w:rsid w:val="00BD01B6"/>
    <w:rsid w:val="00BD394B"/>
    <w:rsid w:val="00BD4CB0"/>
    <w:rsid w:val="00BD62CA"/>
    <w:rsid w:val="00BE1941"/>
    <w:rsid w:val="00BF14F8"/>
    <w:rsid w:val="00BF3FE9"/>
    <w:rsid w:val="00BF4400"/>
    <w:rsid w:val="00BF51C2"/>
    <w:rsid w:val="00C05779"/>
    <w:rsid w:val="00C11E6F"/>
    <w:rsid w:val="00C157F5"/>
    <w:rsid w:val="00C21973"/>
    <w:rsid w:val="00C2360C"/>
    <w:rsid w:val="00C26D5D"/>
    <w:rsid w:val="00C2706C"/>
    <w:rsid w:val="00C3395C"/>
    <w:rsid w:val="00C40110"/>
    <w:rsid w:val="00C40296"/>
    <w:rsid w:val="00C43A57"/>
    <w:rsid w:val="00C45497"/>
    <w:rsid w:val="00C52D99"/>
    <w:rsid w:val="00C60702"/>
    <w:rsid w:val="00C73E10"/>
    <w:rsid w:val="00C7729A"/>
    <w:rsid w:val="00C843F3"/>
    <w:rsid w:val="00C92EA0"/>
    <w:rsid w:val="00C93264"/>
    <w:rsid w:val="00CA1712"/>
    <w:rsid w:val="00CB06CB"/>
    <w:rsid w:val="00CB16DA"/>
    <w:rsid w:val="00CB1D28"/>
    <w:rsid w:val="00CB3B4A"/>
    <w:rsid w:val="00CC0108"/>
    <w:rsid w:val="00CC742A"/>
    <w:rsid w:val="00CC7A00"/>
    <w:rsid w:val="00CD12BB"/>
    <w:rsid w:val="00CD416F"/>
    <w:rsid w:val="00CD4D16"/>
    <w:rsid w:val="00CD660D"/>
    <w:rsid w:val="00CD6A1B"/>
    <w:rsid w:val="00CE28D1"/>
    <w:rsid w:val="00CE3166"/>
    <w:rsid w:val="00CE32B1"/>
    <w:rsid w:val="00CF1062"/>
    <w:rsid w:val="00CF7DEC"/>
    <w:rsid w:val="00D04C6C"/>
    <w:rsid w:val="00D056F4"/>
    <w:rsid w:val="00D05E57"/>
    <w:rsid w:val="00D2173F"/>
    <w:rsid w:val="00D22358"/>
    <w:rsid w:val="00D22A39"/>
    <w:rsid w:val="00D22A93"/>
    <w:rsid w:val="00D43A3D"/>
    <w:rsid w:val="00D44D48"/>
    <w:rsid w:val="00D47FC6"/>
    <w:rsid w:val="00D519E9"/>
    <w:rsid w:val="00D54899"/>
    <w:rsid w:val="00D553A0"/>
    <w:rsid w:val="00D56939"/>
    <w:rsid w:val="00D57821"/>
    <w:rsid w:val="00D62256"/>
    <w:rsid w:val="00D6461F"/>
    <w:rsid w:val="00D679EC"/>
    <w:rsid w:val="00D75180"/>
    <w:rsid w:val="00D804CF"/>
    <w:rsid w:val="00D81776"/>
    <w:rsid w:val="00D836C8"/>
    <w:rsid w:val="00D84942"/>
    <w:rsid w:val="00D86B47"/>
    <w:rsid w:val="00D87DC8"/>
    <w:rsid w:val="00D92019"/>
    <w:rsid w:val="00D9324E"/>
    <w:rsid w:val="00D977E5"/>
    <w:rsid w:val="00DA10E1"/>
    <w:rsid w:val="00DA16FD"/>
    <w:rsid w:val="00DA3AAB"/>
    <w:rsid w:val="00DA3E85"/>
    <w:rsid w:val="00DB0418"/>
    <w:rsid w:val="00DB6D1F"/>
    <w:rsid w:val="00DC029E"/>
    <w:rsid w:val="00DC275C"/>
    <w:rsid w:val="00DD0D6B"/>
    <w:rsid w:val="00DD30B3"/>
    <w:rsid w:val="00DD3615"/>
    <w:rsid w:val="00DD477B"/>
    <w:rsid w:val="00DD5E09"/>
    <w:rsid w:val="00DD5E60"/>
    <w:rsid w:val="00DD7ED6"/>
    <w:rsid w:val="00DF1F55"/>
    <w:rsid w:val="00E03B24"/>
    <w:rsid w:val="00E04931"/>
    <w:rsid w:val="00E16095"/>
    <w:rsid w:val="00E17322"/>
    <w:rsid w:val="00E214C4"/>
    <w:rsid w:val="00E268CC"/>
    <w:rsid w:val="00E32D88"/>
    <w:rsid w:val="00E33A0A"/>
    <w:rsid w:val="00E35543"/>
    <w:rsid w:val="00E36636"/>
    <w:rsid w:val="00E53E92"/>
    <w:rsid w:val="00E56A65"/>
    <w:rsid w:val="00E63465"/>
    <w:rsid w:val="00E7236A"/>
    <w:rsid w:val="00E75D83"/>
    <w:rsid w:val="00E80BD0"/>
    <w:rsid w:val="00E81F28"/>
    <w:rsid w:val="00E843B1"/>
    <w:rsid w:val="00E86348"/>
    <w:rsid w:val="00E94DF7"/>
    <w:rsid w:val="00E96B50"/>
    <w:rsid w:val="00EA07B0"/>
    <w:rsid w:val="00EA3009"/>
    <w:rsid w:val="00EA6BB0"/>
    <w:rsid w:val="00EA79C2"/>
    <w:rsid w:val="00EB4A36"/>
    <w:rsid w:val="00EC6A3F"/>
    <w:rsid w:val="00ED53CD"/>
    <w:rsid w:val="00ED554B"/>
    <w:rsid w:val="00ED5890"/>
    <w:rsid w:val="00ED73D6"/>
    <w:rsid w:val="00EE26ED"/>
    <w:rsid w:val="00EE5859"/>
    <w:rsid w:val="00EF07A0"/>
    <w:rsid w:val="00EF31B6"/>
    <w:rsid w:val="00EF5630"/>
    <w:rsid w:val="00EF58CF"/>
    <w:rsid w:val="00EF5DF3"/>
    <w:rsid w:val="00EF6084"/>
    <w:rsid w:val="00F00EC5"/>
    <w:rsid w:val="00F02989"/>
    <w:rsid w:val="00F05616"/>
    <w:rsid w:val="00F05FB4"/>
    <w:rsid w:val="00F06372"/>
    <w:rsid w:val="00F11C32"/>
    <w:rsid w:val="00F13B48"/>
    <w:rsid w:val="00F15648"/>
    <w:rsid w:val="00F2754B"/>
    <w:rsid w:val="00F3026B"/>
    <w:rsid w:val="00F32535"/>
    <w:rsid w:val="00F32F8C"/>
    <w:rsid w:val="00F3543B"/>
    <w:rsid w:val="00F5217C"/>
    <w:rsid w:val="00F6147E"/>
    <w:rsid w:val="00F624C0"/>
    <w:rsid w:val="00F62B9E"/>
    <w:rsid w:val="00F73A02"/>
    <w:rsid w:val="00F74E8C"/>
    <w:rsid w:val="00F761FC"/>
    <w:rsid w:val="00F8518E"/>
    <w:rsid w:val="00F85A80"/>
    <w:rsid w:val="00F902BF"/>
    <w:rsid w:val="00F93E4F"/>
    <w:rsid w:val="00F947AC"/>
    <w:rsid w:val="00F976B9"/>
    <w:rsid w:val="00FB183B"/>
    <w:rsid w:val="00FB295F"/>
    <w:rsid w:val="00FB41D3"/>
    <w:rsid w:val="00FB5D01"/>
    <w:rsid w:val="00FB7388"/>
    <w:rsid w:val="00FC0237"/>
    <w:rsid w:val="00FC0E93"/>
    <w:rsid w:val="00FC5358"/>
    <w:rsid w:val="00FD2FDD"/>
    <w:rsid w:val="00FD7365"/>
    <w:rsid w:val="00FE09B1"/>
    <w:rsid w:val="00FE2B69"/>
    <w:rsid w:val="00FF0E1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C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link w:val="TekstasDiagrama"/>
    <w:uiPriority w:val="99"/>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E56A65"/>
    <w:rPr>
      <w:color w:val="605E5C"/>
      <w:shd w:val="clear" w:color="auto" w:fill="E1DFDD"/>
    </w:rPr>
  </w:style>
  <w:style w:type="character" w:styleId="Komentaronuoroda">
    <w:name w:val="annotation reference"/>
    <w:basedOn w:val="Numatytasispastraiposriftas"/>
    <w:uiPriority w:val="99"/>
    <w:semiHidden/>
    <w:unhideWhenUsed/>
    <w:rsid w:val="000E56C1"/>
    <w:rPr>
      <w:sz w:val="16"/>
      <w:szCs w:val="16"/>
    </w:rPr>
  </w:style>
  <w:style w:type="paragraph" w:styleId="Komentarotekstas">
    <w:name w:val="annotation text"/>
    <w:basedOn w:val="prastasis"/>
    <w:link w:val="KomentarotekstasDiagrama"/>
    <w:uiPriority w:val="99"/>
    <w:semiHidden/>
    <w:unhideWhenUsed/>
    <w:rsid w:val="000E56C1"/>
    <w:rPr>
      <w:sz w:val="20"/>
      <w:szCs w:val="20"/>
    </w:rPr>
  </w:style>
  <w:style w:type="character" w:customStyle="1" w:styleId="KomentarotekstasDiagrama">
    <w:name w:val="Komentaro tekstas Diagrama"/>
    <w:basedOn w:val="Numatytasispastraiposriftas"/>
    <w:link w:val="Komentarotekstas"/>
    <w:uiPriority w:val="99"/>
    <w:semiHidden/>
    <w:rsid w:val="000E56C1"/>
    <w:rPr>
      <w:lang w:eastAsia="ar-SA"/>
    </w:rPr>
  </w:style>
  <w:style w:type="paragraph" w:styleId="Komentarotema">
    <w:name w:val="annotation subject"/>
    <w:basedOn w:val="Komentarotekstas"/>
    <w:next w:val="Komentarotekstas"/>
    <w:link w:val="KomentarotemaDiagrama"/>
    <w:semiHidden/>
    <w:unhideWhenUsed/>
    <w:rsid w:val="000E56C1"/>
    <w:rPr>
      <w:b/>
      <w:bCs/>
    </w:rPr>
  </w:style>
  <w:style w:type="character" w:customStyle="1" w:styleId="KomentarotemaDiagrama">
    <w:name w:val="Komentaro tema Diagrama"/>
    <w:basedOn w:val="KomentarotekstasDiagrama"/>
    <w:link w:val="Komentarotema"/>
    <w:semiHidden/>
    <w:rsid w:val="000E56C1"/>
    <w:rPr>
      <w:b/>
      <w:bCs/>
      <w:lang w:eastAsia="ar-SA"/>
    </w:rPr>
  </w:style>
  <w:style w:type="paragraph" w:styleId="Puslapioinaostekstas">
    <w:name w:val="footnote text"/>
    <w:basedOn w:val="prastasis"/>
    <w:link w:val="PuslapioinaostekstasDiagrama"/>
    <w:semiHidden/>
    <w:unhideWhenUsed/>
    <w:rsid w:val="00D92019"/>
    <w:rPr>
      <w:sz w:val="20"/>
      <w:szCs w:val="20"/>
    </w:rPr>
  </w:style>
  <w:style w:type="character" w:customStyle="1" w:styleId="PuslapioinaostekstasDiagrama">
    <w:name w:val="Puslapio išnašos tekstas Diagrama"/>
    <w:basedOn w:val="Numatytasispastraiposriftas"/>
    <w:link w:val="Puslapioinaostekstas"/>
    <w:semiHidden/>
    <w:rsid w:val="00D92019"/>
    <w:rPr>
      <w:lang w:eastAsia="ar-SA"/>
    </w:rPr>
  </w:style>
  <w:style w:type="character" w:styleId="Puslapioinaosnuoroda">
    <w:name w:val="footnote reference"/>
    <w:basedOn w:val="Numatytasispastraiposriftas"/>
    <w:semiHidden/>
    <w:unhideWhenUsed/>
    <w:rsid w:val="00D92019"/>
    <w:rPr>
      <w:vertAlign w:val="superscript"/>
    </w:rPr>
  </w:style>
  <w:style w:type="character" w:styleId="Perirtashipersaitas">
    <w:name w:val="FollowedHyperlink"/>
    <w:basedOn w:val="Numatytasispastraiposriftas"/>
    <w:semiHidden/>
    <w:unhideWhenUsed/>
    <w:rsid w:val="00BE1941"/>
    <w:rPr>
      <w:color w:val="800080" w:themeColor="followedHyperlink"/>
      <w:u w:val="single"/>
    </w:rPr>
  </w:style>
  <w:style w:type="character" w:customStyle="1" w:styleId="TekstasDiagrama">
    <w:name w:val="Tekstas Diagrama"/>
    <w:basedOn w:val="Numatytasispastraiposriftas"/>
    <w:link w:val="Tekstas"/>
    <w:uiPriority w:val="99"/>
    <w:qFormat/>
    <w:rsid w:val="007D4BC8"/>
    <w:rPr>
      <w:sz w:val="24"/>
      <w:szCs w:val="24"/>
      <w:lang w:eastAsia="ar-SA"/>
    </w:rPr>
  </w:style>
  <w:style w:type="table" w:customStyle="1" w:styleId="PriedolRA1">
    <w:name w:val="Priedo_l_RA_1"/>
    <w:basedOn w:val="prastojilentel"/>
    <w:uiPriority w:val="99"/>
    <w:rsid w:val="007D4BC8"/>
    <w:rPr>
      <w:rFonts w:ascii="Roboto" w:eastAsiaTheme="minorEastAsia" w:hAnsi="Roboto"/>
    </w:rPr>
    <w:tblPr>
      <w:tblBorders>
        <w:bottom w:val="single" w:sz="4" w:space="0" w:color="4FA1CC"/>
        <w:insideH w:val="single" w:sz="4" w:space="0" w:color="4FA1CC"/>
      </w:tblBorders>
    </w:tblPr>
    <w:tcPr>
      <w:shd w:val="clear" w:color="auto" w:fill="auto"/>
    </w:tcPr>
    <w:tblStylePr w:type="firstRow">
      <w:pPr>
        <w:jc w:val="center"/>
      </w:pPr>
      <w:rPr>
        <w:color w:val="FFFFFF" w:themeColor="background1"/>
      </w:rPr>
      <w:tblPr/>
      <w:tcPr>
        <w:shd w:val="clear" w:color="auto" w:fill="4FA1CC"/>
        <w:vAlign w:val="center"/>
      </w:tcPr>
    </w:tblStylePr>
  </w:style>
  <w:style w:type="paragraph" w:styleId="Sraopastraipa">
    <w:name w:val="List Paragraph"/>
    <w:basedOn w:val="prastasis"/>
    <w:uiPriority w:val="34"/>
    <w:qFormat/>
    <w:rsid w:val="003600C6"/>
    <w:pPr>
      <w:ind w:left="720"/>
      <w:contextualSpacing/>
    </w:pPr>
  </w:style>
  <w:style w:type="character" w:styleId="Grietas">
    <w:name w:val="Strong"/>
    <w:uiPriority w:val="22"/>
    <w:qFormat/>
    <w:rsid w:val="003600C6"/>
    <w:rPr>
      <w:b/>
      <w:bCs/>
    </w:rPr>
  </w:style>
  <w:style w:type="paragraph" w:customStyle="1" w:styleId="lentisak">
    <w:name w:val="lent_isak"/>
    <w:basedOn w:val="Tekstas"/>
    <w:qFormat/>
    <w:rsid w:val="00D87DC8"/>
    <w:pPr>
      <w:suppressAutoHyphens w:val="0"/>
      <w:spacing w:before="240" w:after="240" w:line="288" w:lineRule="auto"/>
      <w:ind w:right="0" w:firstLine="0"/>
    </w:pPr>
    <w:rPr>
      <w:rFonts w:ascii="Fira Sans SemiBold" w:eastAsiaTheme="minorEastAsia" w:hAnsi="Fira Sans SemiBold" w:cs="Segoe UI"/>
      <w:color w:val="000000"/>
      <w:sz w:val="18"/>
      <w:szCs w:val="20"/>
      <w:lang w:eastAsia="lt-LT"/>
    </w:rPr>
  </w:style>
  <w:style w:type="paragraph" w:customStyle="1" w:styleId="Default">
    <w:name w:val="Default"/>
    <w:rsid w:val="00A33835"/>
    <w:pPr>
      <w:autoSpaceDE w:val="0"/>
      <w:autoSpaceDN w:val="0"/>
      <w:adjustRightInd w:val="0"/>
    </w:pPr>
    <w:rPr>
      <w:rFonts w:ascii="Fira Sans Medium" w:eastAsiaTheme="minorHAnsi" w:hAnsi="Fira Sans Medium" w:cs="Fira Sans Medium"/>
      <w:color w:val="000000"/>
      <w:sz w:val="24"/>
      <w:szCs w:val="24"/>
      <w:lang w:val="en-US" w:eastAsia="en-US"/>
    </w:rPr>
  </w:style>
  <w:style w:type="paragraph" w:styleId="Paprastasistekstas">
    <w:name w:val="Plain Text"/>
    <w:basedOn w:val="prastasis"/>
    <w:link w:val="PaprastasistekstasDiagrama"/>
    <w:uiPriority w:val="99"/>
    <w:semiHidden/>
    <w:unhideWhenUsed/>
    <w:rsid w:val="00BF14F8"/>
    <w:pPr>
      <w:suppressAutoHyphens w:val="0"/>
    </w:pPr>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semiHidden/>
    <w:rsid w:val="00BF14F8"/>
    <w:rPr>
      <w:rFonts w:ascii="Calibri" w:eastAsiaTheme="minorHAnsi" w:hAnsi="Calibri" w:cstheme="minorBidi"/>
      <w:sz w:val="22"/>
      <w:szCs w:val="21"/>
      <w:lang w:val="en-US" w:eastAsia="en-US"/>
    </w:rPr>
  </w:style>
  <w:style w:type="paragraph" w:styleId="Pataisymai">
    <w:name w:val="Revision"/>
    <w:hidden/>
    <w:uiPriority w:val="99"/>
    <w:semiHidden/>
    <w:rsid w:val="00D22A9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link w:val="TekstasDiagrama"/>
    <w:uiPriority w:val="99"/>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E56A65"/>
    <w:rPr>
      <w:color w:val="605E5C"/>
      <w:shd w:val="clear" w:color="auto" w:fill="E1DFDD"/>
    </w:rPr>
  </w:style>
  <w:style w:type="character" w:styleId="Komentaronuoroda">
    <w:name w:val="annotation reference"/>
    <w:basedOn w:val="Numatytasispastraiposriftas"/>
    <w:uiPriority w:val="99"/>
    <w:semiHidden/>
    <w:unhideWhenUsed/>
    <w:rsid w:val="000E56C1"/>
    <w:rPr>
      <w:sz w:val="16"/>
      <w:szCs w:val="16"/>
    </w:rPr>
  </w:style>
  <w:style w:type="paragraph" w:styleId="Komentarotekstas">
    <w:name w:val="annotation text"/>
    <w:basedOn w:val="prastasis"/>
    <w:link w:val="KomentarotekstasDiagrama"/>
    <w:uiPriority w:val="99"/>
    <w:semiHidden/>
    <w:unhideWhenUsed/>
    <w:rsid w:val="000E56C1"/>
    <w:rPr>
      <w:sz w:val="20"/>
      <w:szCs w:val="20"/>
    </w:rPr>
  </w:style>
  <w:style w:type="character" w:customStyle="1" w:styleId="KomentarotekstasDiagrama">
    <w:name w:val="Komentaro tekstas Diagrama"/>
    <w:basedOn w:val="Numatytasispastraiposriftas"/>
    <w:link w:val="Komentarotekstas"/>
    <w:uiPriority w:val="99"/>
    <w:semiHidden/>
    <w:rsid w:val="000E56C1"/>
    <w:rPr>
      <w:lang w:eastAsia="ar-SA"/>
    </w:rPr>
  </w:style>
  <w:style w:type="paragraph" w:styleId="Komentarotema">
    <w:name w:val="annotation subject"/>
    <w:basedOn w:val="Komentarotekstas"/>
    <w:next w:val="Komentarotekstas"/>
    <w:link w:val="KomentarotemaDiagrama"/>
    <w:semiHidden/>
    <w:unhideWhenUsed/>
    <w:rsid w:val="000E56C1"/>
    <w:rPr>
      <w:b/>
      <w:bCs/>
    </w:rPr>
  </w:style>
  <w:style w:type="character" w:customStyle="1" w:styleId="KomentarotemaDiagrama">
    <w:name w:val="Komentaro tema Diagrama"/>
    <w:basedOn w:val="KomentarotekstasDiagrama"/>
    <w:link w:val="Komentarotema"/>
    <w:semiHidden/>
    <w:rsid w:val="000E56C1"/>
    <w:rPr>
      <w:b/>
      <w:bCs/>
      <w:lang w:eastAsia="ar-SA"/>
    </w:rPr>
  </w:style>
  <w:style w:type="paragraph" w:styleId="Puslapioinaostekstas">
    <w:name w:val="footnote text"/>
    <w:basedOn w:val="prastasis"/>
    <w:link w:val="PuslapioinaostekstasDiagrama"/>
    <w:semiHidden/>
    <w:unhideWhenUsed/>
    <w:rsid w:val="00D92019"/>
    <w:rPr>
      <w:sz w:val="20"/>
      <w:szCs w:val="20"/>
    </w:rPr>
  </w:style>
  <w:style w:type="character" w:customStyle="1" w:styleId="PuslapioinaostekstasDiagrama">
    <w:name w:val="Puslapio išnašos tekstas Diagrama"/>
    <w:basedOn w:val="Numatytasispastraiposriftas"/>
    <w:link w:val="Puslapioinaostekstas"/>
    <w:semiHidden/>
    <w:rsid w:val="00D92019"/>
    <w:rPr>
      <w:lang w:eastAsia="ar-SA"/>
    </w:rPr>
  </w:style>
  <w:style w:type="character" w:styleId="Puslapioinaosnuoroda">
    <w:name w:val="footnote reference"/>
    <w:basedOn w:val="Numatytasispastraiposriftas"/>
    <w:semiHidden/>
    <w:unhideWhenUsed/>
    <w:rsid w:val="00D92019"/>
    <w:rPr>
      <w:vertAlign w:val="superscript"/>
    </w:rPr>
  </w:style>
  <w:style w:type="character" w:styleId="Perirtashipersaitas">
    <w:name w:val="FollowedHyperlink"/>
    <w:basedOn w:val="Numatytasispastraiposriftas"/>
    <w:semiHidden/>
    <w:unhideWhenUsed/>
    <w:rsid w:val="00BE1941"/>
    <w:rPr>
      <w:color w:val="800080" w:themeColor="followedHyperlink"/>
      <w:u w:val="single"/>
    </w:rPr>
  </w:style>
  <w:style w:type="character" w:customStyle="1" w:styleId="TekstasDiagrama">
    <w:name w:val="Tekstas Diagrama"/>
    <w:basedOn w:val="Numatytasispastraiposriftas"/>
    <w:link w:val="Tekstas"/>
    <w:uiPriority w:val="99"/>
    <w:qFormat/>
    <w:rsid w:val="007D4BC8"/>
    <w:rPr>
      <w:sz w:val="24"/>
      <w:szCs w:val="24"/>
      <w:lang w:eastAsia="ar-SA"/>
    </w:rPr>
  </w:style>
  <w:style w:type="table" w:customStyle="1" w:styleId="PriedolRA1">
    <w:name w:val="Priedo_l_RA_1"/>
    <w:basedOn w:val="prastojilentel"/>
    <w:uiPriority w:val="99"/>
    <w:rsid w:val="007D4BC8"/>
    <w:rPr>
      <w:rFonts w:ascii="Roboto" w:eastAsiaTheme="minorEastAsia" w:hAnsi="Roboto"/>
    </w:rPr>
    <w:tblPr>
      <w:tblBorders>
        <w:bottom w:val="single" w:sz="4" w:space="0" w:color="4FA1CC"/>
        <w:insideH w:val="single" w:sz="4" w:space="0" w:color="4FA1CC"/>
      </w:tblBorders>
    </w:tblPr>
    <w:tcPr>
      <w:shd w:val="clear" w:color="auto" w:fill="auto"/>
    </w:tcPr>
    <w:tblStylePr w:type="firstRow">
      <w:pPr>
        <w:jc w:val="center"/>
      </w:pPr>
      <w:rPr>
        <w:color w:val="FFFFFF" w:themeColor="background1"/>
      </w:rPr>
      <w:tblPr/>
      <w:tcPr>
        <w:shd w:val="clear" w:color="auto" w:fill="4FA1CC"/>
        <w:vAlign w:val="center"/>
      </w:tcPr>
    </w:tblStylePr>
  </w:style>
  <w:style w:type="paragraph" w:styleId="Sraopastraipa">
    <w:name w:val="List Paragraph"/>
    <w:basedOn w:val="prastasis"/>
    <w:uiPriority w:val="34"/>
    <w:qFormat/>
    <w:rsid w:val="003600C6"/>
    <w:pPr>
      <w:ind w:left="720"/>
      <w:contextualSpacing/>
    </w:pPr>
  </w:style>
  <w:style w:type="character" w:styleId="Grietas">
    <w:name w:val="Strong"/>
    <w:uiPriority w:val="22"/>
    <w:qFormat/>
    <w:rsid w:val="003600C6"/>
    <w:rPr>
      <w:b/>
      <w:bCs/>
    </w:rPr>
  </w:style>
  <w:style w:type="paragraph" w:customStyle="1" w:styleId="lentisak">
    <w:name w:val="lent_isak"/>
    <w:basedOn w:val="Tekstas"/>
    <w:qFormat/>
    <w:rsid w:val="00D87DC8"/>
    <w:pPr>
      <w:suppressAutoHyphens w:val="0"/>
      <w:spacing w:before="240" w:after="240" w:line="288" w:lineRule="auto"/>
      <w:ind w:right="0" w:firstLine="0"/>
    </w:pPr>
    <w:rPr>
      <w:rFonts w:ascii="Fira Sans SemiBold" w:eastAsiaTheme="minorEastAsia" w:hAnsi="Fira Sans SemiBold" w:cs="Segoe UI"/>
      <w:color w:val="000000"/>
      <w:sz w:val="18"/>
      <w:szCs w:val="20"/>
      <w:lang w:eastAsia="lt-LT"/>
    </w:rPr>
  </w:style>
  <w:style w:type="paragraph" w:customStyle="1" w:styleId="Default">
    <w:name w:val="Default"/>
    <w:rsid w:val="00A33835"/>
    <w:pPr>
      <w:autoSpaceDE w:val="0"/>
      <w:autoSpaceDN w:val="0"/>
      <w:adjustRightInd w:val="0"/>
    </w:pPr>
    <w:rPr>
      <w:rFonts w:ascii="Fira Sans Medium" w:eastAsiaTheme="minorHAnsi" w:hAnsi="Fira Sans Medium" w:cs="Fira Sans Medium"/>
      <w:color w:val="000000"/>
      <w:sz w:val="24"/>
      <w:szCs w:val="24"/>
      <w:lang w:val="en-US" w:eastAsia="en-US"/>
    </w:rPr>
  </w:style>
  <w:style w:type="paragraph" w:styleId="Paprastasistekstas">
    <w:name w:val="Plain Text"/>
    <w:basedOn w:val="prastasis"/>
    <w:link w:val="PaprastasistekstasDiagrama"/>
    <w:uiPriority w:val="99"/>
    <w:semiHidden/>
    <w:unhideWhenUsed/>
    <w:rsid w:val="00BF14F8"/>
    <w:pPr>
      <w:suppressAutoHyphens w:val="0"/>
    </w:pPr>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semiHidden/>
    <w:rsid w:val="00BF14F8"/>
    <w:rPr>
      <w:rFonts w:ascii="Calibri" w:eastAsiaTheme="minorHAnsi" w:hAnsi="Calibri" w:cstheme="minorBidi"/>
      <w:sz w:val="22"/>
      <w:szCs w:val="21"/>
      <w:lang w:val="en-US" w:eastAsia="en-US"/>
    </w:rPr>
  </w:style>
  <w:style w:type="paragraph" w:styleId="Pataisymai">
    <w:name w:val="Revision"/>
    <w:hidden/>
    <w:uiPriority w:val="99"/>
    <w:semiHidden/>
    <w:rsid w:val="00D22A9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7448">
      <w:bodyDiv w:val="1"/>
      <w:marLeft w:val="0"/>
      <w:marRight w:val="0"/>
      <w:marTop w:val="0"/>
      <w:marBottom w:val="0"/>
      <w:divBdr>
        <w:top w:val="none" w:sz="0" w:space="0" w:color="auto"/>
        <w:left w:val="none" w:sz="0" w:space="0" w:color="auto"/>
        <w:bottom w:val="none" w:sz="0" w:space="0" w:color="auto"/>
        <w:right w:val="none" w:sz="0" w:space="0" w:color="auto"/>
      </w:divBdr>
    </w:div>
    <w:div w:id="428238111">
      <w:bodyDiv w:val="1"/>
      <w:marLeft w:val="0"/>
      <w:marRight w:val="0"/>
      <w:marTop w:val="0"/>
      <w:marBottom w:val="0"/>
      <w:divBdr>
        <w:top w:val="none" w:sz="0" w:space="0" w:color="auto"/>
        <w:left w:val="none" w:sz="0" w:space="0" w:color="auto"/>
        <w:bottom w:val="none" w:sz="0" w:space="0" w:color="auto"/>
        <w:right w:val="none" w:sz="0" w:space="0" w:color="auto"/>
      </w:divBdr>
    </w:div>
    <w:div w:id="453869206">
      <w:bodyDiv w:val="1"/>
      <w:marLeft w:val="0"/>
      <w:marRight w:val="0"/>
      <w:marTop w:val="0"/>
      <w:marBottom w:val="0"/>
      <w:divBdr>
        <w:top w:val="none" w:sz="0" w:space="0" w:color="auto"/>
        <w:left w:val="none" w:sz="0" w:space="0" w:color="auto"/>
        <w:bottom w:val="none" w:sz="0" w:space="0" w:color="auto"/>
        <w:right w:val="none" w:sz="0" w:space="0" w:color="auto"/>
      </w:divBdr>
    </w:div>
    <w:div w:id="757335925">
      <w:bodyDiv w:val="1"/>
      <w:marLeft w:val="0"/>
      <w:marRight w:val="0"/>
      <w:marTop w:val="0"/>
      <w:marBottom w:val="0"/>
      <w:divBdr>
        <w:top w:val="none" w:sz="0" w:space="0" w:color="auto"/>
        <w:left w:val="none" w:sz="0" w:space="0" w:color="auto"/>
        <w:bottom w:val="none" w:sz="0" w:space="0" w:color="auto"/>
        <w:right w:val="none" w:sz="0" w:space="0" w:color="auto"/>
      </w:divBdr>
    </w:div>
    <w:div w:id="1051535486">
      <w:bodyDiv w:val="1"/>
      <w:marLeft w:val="0"/>
      <w:marRight w:val="0"/>
      <w:marTop w:val="0"/>
      <w:marBottom w:val="0"/>
      <w:divBdr>
        <w:top w:val="none" w:sz="0" w:space="0" w:color="auto"/>
        <w:left w:val="none" w:sz="0" w:space="0" w:color="auto"/>
        <w:bottom w:val="none" w:sz="0" w:space="0" w:color="auto"/>
        <w:right w:val="none" w:sz="0" w:space="0" w:color="auto"/>
      </w:divBdr>
      <w:divsChild>
        <w:div w:id="1117721736">
          <w:marLeft w:val="547"/>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aiva.bliudziuviene@t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0" ma:contentTypeDescription="Kurkite naują dokumentą." ma:contentTypeScope="" ma:versionID="e2f677685ffc3c456843276415b4666f">
  <xsd:schema xmlns:xsd="http://www.w3.org/2001/XMLSchema" xmlns:xs="http://www.w3.org/2001/XMLSchema" xmlns:p="http://schemas.microsoft.com/office/2006/metadata/properties" targetNamespace="http://schemas.microsoft.com/office/2006/metadata/properties" ma:root="true" ma:fieldsID="805d44bb69aa7843b4df1eeab5e43c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79AC-CECA-4CB2-ADBF-355AE86A086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20FE26B-3337-4773-9E00-720C30F38637}">
  <ds:schemaRefs>
    <ds:schemaRef ds:uri="http://schemas.microsoft.com/sharepoint/v3/contenttype/forms"/>
  </ds:schemaRefs>
</ds:datastoreItem>
</file>

<file path=customXml/itemProps3.xml><?xml version="1.0" encoding="utf-8"?>
<ds:datastoreItem xmlns:ds="http://schemas.openxmlformats.org/officeDocument/2006/customXml" ds:itemID="{54A3E92A-6992-4235-91F6-8FECB9DB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1BDEB2-0385-4F32-8E24-2E2A5696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3074</Words>
  <Characters>1753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4818</CharactersWithSpaces>
  <SharedDoc>false</SharedDoc>
  <HLinks>
    <vt:vector size="18" baseType="variant">
      <vt:variant>
        <vt:i4>2752598</vt:i4>
      </vt:variant>
      <vt:variant>
        <vt:i4>6</vt:i4>
      </vt:variant>
      <vt:variant>
        <vt:i4>0</vt:i4>
      </vt:variant>
      <vt:variant>
        <vt:i4>5</vt:i4>
      </vt:variant>
      <vt:variant>
        <vt:lpwstr>mailto:audrone.varnagire@tm.lt</vt:lpwstr>
      </vt:variant>
      <vt:variant>
        <vt:lpwstr/>
      </vt:variant>
      <vt:variant>
        <vt:i4>327795</vt:i4>
      </vt:variant>
      <vt:variant>
        <vt:i4>3</vt:i4>
      </vt:variant>
      <vt:variant>
        <vt:i4>0</vt:i4>
      </vt:variant>
      <vt:variant>
        <vt:i4>5</vt:i4>
      </vt:variant>
      <vt:variant>
        <vt:lpwstr>mailto:asta.malinauskiene@tm.lt</vt:lpwstr>
      </vt:variant>
      <vt:variant>
        <vt:lpwstr/>
      </vt:variant>
      <vt:variant>
        <vt:i4>2359367</vt:i4>
      </vt:variant>
      <vt:variant>
        <vt:i4>0</vt:i4>
      </vt:variant>
      <vt:variant>
        <vt:i4>0</vt:i4>
      </vt:variant>
      <vt:variant>
        <vt:i4>5</vt:i4>
      </vt:variant>
      <vt:variant>
        <vt:lpwstr>mailto:arturas.dembskis@tm.lt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Ona Mickėnienė</cp:lastModifiedBy>
  <cp:revision>2</cp:revision>
  <cp:lastPrinted>2020-01-13T12:15:00Z</cp:lastPrinted>
  <dcterms:created xsi:type="dcterms:W3CDTF">2021-11-08T08:15:00Z</dcterms:created>
  <dcterms:modified xsi:type="dcterms:W3CDTF">2021-11-08T08:15:00Z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