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CBBBE" w14:textId="77777777" w:rsidR="009A5B20" w:rsidRPr="009409AB" w:rsidRDefault="00C17C0E" w:rsidP="00CF0104">
      <w:pPr>
        <w:pStyle w:val="Betarp"/>
        <w:jc w:val="center"/>
        <w:rPr>
          <w:rFonts w:ascii="Times New Roman" w:hAnsi="Times New Roman" w:cs="Times New Roman"/>
          <w:b/>
          <w:bCs/>
          <w:color w:val="000000"/>
          <w:sz w:val="24"/>
          <w:szCs w:val="24"/>
        </w:rPr>
      </w:pPr>
      <w:r w:rsidRPr="009409AB">
        <w:rPr>
          <w:rFonts w:ascii="Times New Roman" w:hAnsi="Times New Roman" w:cs="Times New Roman"/>
          <w:b/>
          <w:bCs/>
          <w:color w:val="000000"/>
          <w:sz w:val="24"/>
          <w:szCs w:val="24"/>
        </w:rPr>
        <w:t xml:space="preserve">LIETUVOS RESPUBLIKOS VALSTYBĖS IR SAVIVALDYBĖS ĮMONIŲ </w:t>
      </w:r>
    </w:p>
    <w:p w14:paraId="578CA947" w14:textId="4B92C4D4" w:rsidR="00C17C0E" w:rsidRPr="009409AB" w:rsidRDefault="00C17C0E" w:rsidP="009A5B20">
      <w:pPr>
        <w:pStyle w:val="Betarp"/>
        <w:jc w:val="center"/>
        <w:rPr>
          <w:rFonts w:ascii="Times New Roman" w:hAnsi="Times New Roman" w:cs="Times New Roman"/>
          <w:b/>
          <w:bCs/>
          <w:color w:val="000000"/>
          <w:sz w:val="24"/>
          <w:szCs w:val="24"/>
        </w:rPr>
      </w:pPr>
      <w:r w:rsidRPr="009409AB">
        <w:rPr>
          <w:rFonts w:ascii="Times New Roman" w:hAnsi="Times New Roman" w:cs="Times New Roman"/>
          <w:b/>
          <w:bCs/>
          <w:color w:val="000000"/>
          <w:sz w:val="24"/>
          <w:szCs w:val="24"/>
        </w:rPr>
        <w:t>ĮSTATYMO NR. I-722 10 STRAIPSNIO PAKEITIMO ĮSTATYMO PR</w:t>
      </w:r>
      <w:r w:rsidR="009A5B20" w:rsidRPr="009409AB">
        <w:rPr>
          <w:rFonts w:ascii="Times New Roman" w:hAnsi="Times New Roman" w:cs="Times New Roman"/>
          <w:b/>
          <w:bCs/>
          <w:color w:val="000000"/>
          <w:sz w:val="24"/>
          <w:szCs w:val="24"/>
        </w:rPr>
        <w:t>O</w:t>
      </w:r>
      <w:r w:rsidRPr="009409AB">
        <w:rPr>
          <w:rFonts w:ascii="Times New Roman" w:hAnsi="Times New Roman" w:cs="Times New Roman"/>
          <w:b/>
          <w:bCs/>
          <w:color w:val="000000"/>
          <w:sz w:val="24"/>
          <w:szCs w:val="24"/>
        </w:rPr>
        <w:t>JEKTO</w:t>
      </w:r>
    </w:p>
    <w:p w14:paraId="2BDC494D" w14:textId="77777777" w:rsidR="00C17C0E" w:rsidRPr="009409AB" w:rsidRDefault="00C17C0E" w:rsidP="00CF0104">
      <w:pPr>
        <w:pStyle w:val="Betarp"/>
        <w:jc w:val="center"/>
        <w:rPr>
          <w:rFonts w:ascii="Times New Roman" w:hAnsi="Times New Roman" w:cs="Times New Roman"/>
          <w:b/>
          <w:sz w:val="24"/>
          <w:szCs w:val="24"/>
        </w:rPr>
      </w:pPr>
      <w:r w:rsidRPr="009409AB">
        <w:rPr>
          <w:rFonts w:ascii="Times New Roman" w:hAnsi="Times New Roman" w:cs="Times New Roman"/>
          <w:b/>
          <w:sz w:val="24"/>
          <w:szCs w:val="24"/>
        </w:rPr>
        <w:t>AIŠKINAMASIS RAŠTAS</w:t>
      </w:r>
    </w:p>
    <w:p w14:paraId="3CF4CDC3" w14:textId="77777777" w:rsidR="00C17C0E" w:rsidRPr="009409AB" w:rsidRDefault="00C17C0E" w:rsidP="00CF0104">
      <w:pPr>
        <w:pStyle w:val="Betarp"/>
        <w:jc w:val="both"/>
        <w:rPr>
          <w:rFonts w:ascii="Times New Roman" w:hAnsi="Times New Roman" w:cs="Times New Roman"/>
          <w:b/>
          <w:sz w:val="24"/>
          <w:szCs w:val="24"/>
        </w:rPr>
      </w:pPr>
    </w:p>
    <w:p w14:paraId="168693ED" w14:textId="77777777" w:rsidR="00C17C0E" w:rsidRPr="009409AB" w:rsidRDefault="00C17C0E" w:rsidP="00CF0104">
      <w:pPr>
        <w:pStyle w:val="Betarp"/>
        <w:tabs>
          <w:tab w:val="left" w:pos="284"/>
        </w:tabs>
        <w:jc w:val="both"/>
        <w:rPr>
          <w:rFonts w:ascii="Times New Roman" w:hAnsi="Times New Roman" w:cs="Times New Roman"/>
          <w:b/>
          <w:sz w:val="24"/>
          <w:szCs w:val="24"/>
        </w:rPr>
      </w:pPr>
    </w:p>
    <w:p w14:paraId="3CB08C37" w14:textId="5AF74F91" w:rsidR="00055BA6" w:rsidRPr="009409AB" w:rsidRDefault="00055BA6" w:rsidP="00C915D9">
      <w:pPr>
        <w:tabs>
          <w:tab w:val="left" w:pos="567"/>
          <w:tab w:val="left" w:pos="709"/>
          <w:tab w:val="left" w:pos="851"/>
          <w:tab w:val="left" w:pos="1080"/>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1. </w:t>
      </w:r>
      <w:r w:rsidRPr="009409AB">
        <w:rPr>
          <w:rFonts w:ascii="Times New Roman" w:hAnsi="Times New Roman" w:cs="Times New Roman"/>
          <w:b/>
          <w:color w:val="000000"/>
          <w:sz w:val="24"/>
          <w:szCs w:val="24"/>
        </w:rPr>
        <w:t>Įstatymo projekto rengimą paskatinusios priežastys, parengto projekto tikslai ir uždaviniai</w:t>
      </w:r>
    </w:p>
    <w:p w14:paraId="63608ADF" w14:textId="3F14562E" w:rsidR="00C17C0E" w:rsidRDefault="00C17C0E" w:rsidP="00CF0104">
      <w:pPr>
        <w:pStyle w:val="Betarp"/>
        <w:tabs>
          <w:tab w:val="left" w:pos="284"/>
        </w:tabs>
        <w:ind w:firstLine="567"/>
        <w:jc w:val="both"/>
        <w:rPr>
          <w:rFonts w:ascii="Times New Roman" w:hAnsi="Times New Roman" w:cs="Times New Roman"/>
          <w:sz w:val="24"/>
          <w:szCs w:val="24"/>
        </w:rPr>
      </w:pPr>
      <w:r w:rsidRPr="009409AB">
        <w:rPr>
          <w:rFonts w:ascii="Times New Roman" w:hAnsi="Times New Roman" w:cs="Times New Roman"/>
          <w:color w:val="000000"/>
          <w:sz w:val="24"/>
          <w:szCs w:val="24"/>
        </w:rPr>
        <w:t xml:space="preserve">Lietuvos Respublikos valstybės ir savivaldybės įmonių įstatymo Nr. I-722 10 straipsnio pakeitimo </w:t>
      </w:r>
      <w:r w:rsidRPr="009409AB">
        <w:rPr>
          <w:rFonts w:ascii="Times New Roman" w:hAnsi="Times New Roman" w:cs="Times New Roman"/>
          <w:sz w:val="24"/>
          <w:szCs w:val="24"/>
        </w:rPr>
        <w:t>įstatymo projekto (toliau – Įstatymo projektas)</w:t>
      </w:r>
      <w:r w:rsidRPr="009409AB">
        <w:rPr>
          <w:rFonts w:ascii="Times New Roman" w:hAnsi="Times New Roman" w:cs="Times New Roman"/>
          <w:sz w:val="24"/>
          <w:szCs w:val="24"/>
          <w:lang w:eastAsia="x-none"/>
        </w:rPr>
        <w:t xml:space="preserve"> rengimą paskatino siekis </w:t>
      </w:r>
      <w:r w:rsidR="004C5833" w:rsidRPr="009409AB">
        <w:rPr>
          <w:rFonts w:ascii="Times New Roman" w:hAnsi="Times New Roman" w:cs="Times New Roman"/>
          <w:sz w:val="24"/>
          <w:szCs w:val="24"/>
        </w:rPr>
        <w:t xml:space="preserve">užpildyti atsiradusią teisinio reguliavimo spragą, t. y. teisiškai sureguliuoti </w:t>
      </w:r>
      <w:r w:rsidR="004C5833" w:rsidRPr="009409AB">
        <w:rPr>
          <w:rFonts w:ascii="Times New Roman" w:hAnsi="Times New Roman" w:cs="Times New Roman"/>
          <w:color w:val="000000"/>
          <w:sz w:val="24"/>
          <w:szCs w:val="24"/>
        </w:rPr>
        <w:t xml:space="preserve">valstybės ar savivaldybės įmonės valdybos </w:t>
      </w:r>
      <w:r w:rsidR="004C5833" w:rsidRPr="009409AB">
        <w:rPr>
          <w:rFonts w:ascii="Times New Roman" w:hAnsi="Times New Roman" w:cs="Times New Roman"/>
          <w:sz w:val="24"/>
          <w:szCs w:val="24"/>
        </w:rPr>
        <w:t xml:space="preserve">sudarymo tvarką, kai </w:t>
      </w:r>
      <w:r w:rsidR="004C5833" w:rsidRPr="009409AB">
        <w:rPr>
          <w:rFonts w:ascii="Times New Roman" w:hAnsi="Times New Roman" w:cs="Times New Roman"/>
          <w:color w:val="000000"/>
          <w:sz w:val="24"/>
          <w:szCs w:val="24"/>
        </w:rPr>
        <w:t xml:space="preserve">atsilaisvina </w:t>
      </w:r>
      <w:r w:rsidR="00E40B2A" w:rsidRPr="009409AB">
        <w:rPr>
          <w:rFonts w:ascii="Times New Roman" w:hAnsi="Times New Roman" w:cs="Times New Roman"/>
          <w:color w:val="000000"/>
          <w:sz w:val="24"/>
          <w:szCs w:val="24"/>
        </w:rPr>
        <w:t>valdybos</w:t>
      </w:r>
      <w:r w:rsidR="004C5833" w:rsidRPr="009409AB">
        <w:rPr>
          <w:rFonts w:ascii="Times New Roman" w:hAnsi="Times New Roman" w:cs="Times New Roman"/>
          <w:color w:val="000000"/>
          <w:sz w:val="24"/>
          <w:szCs w:val="24"/>
        </w:rPr>
        <w:t xml:space="preserve"> nepriklausomų narių pareigos ir dėl to </w:t>
      </w:r>
      <w:r w:rsidR="00E40B2A" w:rsidRPr="009409AB">
        <w:rPr>
          <w:rFonts w:ascii="Times New Roman" w:hAnsi="Times New Roman" w:cs="Times New Roman"/>
          <w:sz w:val="24"/>
          <w:szCs w:val="24"/>
        </w:rPr>
        <w:t xml:space="preserve">valdyba </w:t>
      </w:r>
      <w:r w:rsidR="004C5833" w:rsidRPr="009409AB">
        <w:rPr>
          <w:rFonts w:ascii="Times New Roman" w:hAnsi="Times New Roman" w:cs="Times New Roman"/>
          <w:sz w:val="24"/>
          <w:szCs w:val="24"/>
        </w:rPr>
        <w:t>negali nepertraukiamai veikti</w:t>
      </w:r>
      <w:r w:rsidR="002D0B2D" w:rsidRPr="009409AB">
        <w:rPr>
          <w:rFonts w:ascii="Times New Roman" w:hAnsi="Times New Roman" w:cs="Times New Roman"/>
          <w:bCs/>
          <w:iCs/>
          <w:color w:val="000000"/>
          <w:sz w:val="24"/>
          <w:szCs w:val="24"/>
        </w:rPr>
        <w:t xml:space="preserve">, taip pat siekiant </w:t>
      </w:r>
      <w:r w:rsidR="002D0B2D" w:rsidRPr="009409AB">
        <w:rPr>
          <w:rFonts w:ascii="Times New Roman" w:hAnsi="Times New Roman" w:cs="Times New Roman"/>
          <w:sz w:val="24"/>
          <w:szCs w:val="24"/>
          <w:lang w:eastAsia="lt-LT"/>
        </w:rPr>
        <w:t xml:space="preserve">visų valstybės </w:t>
      </w:r>
      <w:r w:rsidR="009260BD" w:rsidRPr="009409AB">
        <w:rPr>
          <w:rFonts w:ascii="Times New Roman" w:hAnsi="Times New Roman" w:cs="Times New Roman"/>
          <w:sz w:val="24"/>
          <w:szCs w:val="24"/>
          <w:lang w:eastAsia="lt-LT"/>
        </w:rPr>
        <w:t xml:space="preserve">ar savivaldybės </w:t>
      </w:r>
      <w:r w:rsidR="002D0B2D" w:rsidRPr="009409AB">
        <w:rPr>
          <w:rFonts w:ascii="Times New Roman" w:hAnsi="Times New Roman" w:cs="Times New Roman"/>
          <w:sz w:val="24"/>
          <w:szCs w:val="24"/>
          <w:lang w:eastAsia="lt-LT"/>
        </w:rPr>
        <w:t xml:space="preserve">valdomų įmonių kolegialių organų sudarymo principų vieningumo. </w:t>
      </w:r>
      <w:r w:rsidR="00CC712D" w:rsidRPr="009409AB">
        <w:rPr>
          <w:rFonts w:ascii="Times New Roman" w:hAnsi="Times New Roman" w:cs="Times New Roman"/>
          <w:bCs/>
          <w:iCs/>
          <w:color w:val="000000"/>
          <w:sz w:val="24"/>
          <w:szCs w:val="24"/>
        </w:rPr>
        <w:t>Lietuvos Respublikos Vyriausybė 2020 m. liepos 1 d. nutarimu</w:t>
      </w:r>
      <w:r w:rsidR="00337AE8" w:rsidRPr="009409AB">
        <w:rPr>
          <w:rFonts w:ascii="Times New Roman" w:hAnsi="Times New Roman" w:cs="Times New Roman"/>
          <w:bCs/>
          <w:iCs/>
          <w:color w:val="000000"/>
          <w:sz w:val="24"/>
          <w:szCs w:val="24"/>
        </w:rPr>
        <w:t xml:space="preserve"> </w:t>
      </w:r>
      <w:r w:rsidR="00CC712D" w:rsidRPr="009409AB">
        <w:rPr>
          <w:rFonts w:ascii="Times New Roman" w:hAnsi="Times New Roman" w:cs="Times New Roman"/>
          <w:bCs/>
          <w:iCs/>
          <w:color w:val="000000"/>
          <w:sz w:val="24"/>
          <w:szCs w:val="24"/>
        </w:rPr>
        <w:t xml:space="preserve">Nr. 739 </w:t>
      </w:r>
      <w:r w:rsidR="00CC712D" w:rsidRPr="009409AB">
        <w:rPr>
          <w:rFonts w:ascii="Times New Roman" w:hAnsi="Times New Roman" w:cs="Times New Roman"/>
          <w:color w:val="000000"/>
          <w:sz w:val="24"/>
          <w:szCs w:val="24"/>
        </w:rPr>
        <w:t xml:space="preserve">„Dėl </w:t>
      </w:r>
      <w:bookmarkStart w:id="0" w:name="_Hlk50553525"/>
      <w:r w:rsidR="00CC712D" w:rsidRPr="009409AB">
        <w:rPr>
          <w:rFonts w:ascii="Times New Roman" w:hAnsi="Times New Roman" w:cs="Times New Roman"/>
          <w:color w:val="000000"/>
          <w:sz w:val="24"/>
          <w:szCs w:val="24"/>
        </w:rPr>
        <w:t xml:space="preserve">Lietuvos Respublikos Vyriausybės 2015 m. birželio 17 d. nutarimo </w:t>
      </w:r>
      <w:r w:rsidR="00337AE8" w:rsidRPr="009409AB">
        <w:rPr>
          <w:rFonts w:ascii="Times New Roman" w:hAnsi="Times New Roman" w:cs="Times New Roman"/>
          <w:color w:val="000000"/>
          <w:sz w:val="24"/>
          <w:szCs w:val="24"/>
        </w:rPr>
        <w:t xml:space="preserve">         </w:t>
      </w:r>
      <w:r w:rsidR="00CC712D" w:rsidRPr="009409AB">
        <w:rPr>
          <w:rFonts w:ascii="Times New Roman" w:hAnsi="Times New Roman" w:cs="Times New Roman"/>
          <w:color w:val="000000"/>
          <w:sz w:val="24"/>
          <w:szCs w:val="24"/>
        </w:rPr>
        <w:t xml:space="preserve">Nr. 631 </w:t>
      </w:r>
      <w:bookmarkStart w:id="1" w:name="_Hlk50553351"/>
      <w:r w:rsidR="00CC712D" w:rsidRPr="009409AB">
        <w:rPr>
          <w:rFonts w:ascii="Times New Roman" w:hAnsi="Times New Roman" w:cs="Times New Roman"/>
          <w:color w:val="000000"/>
          <w:sz w:val="24"/>
          <w:szCs w:val="24"/>
        </w:rPr>
        <w:t>„</w:t>
      </w:r>
      <w:bookmarkEnd w:id="1"/>
      <w:r w:rsidR="00CC712D" w:rsidRPr="009409AB">
        <w:rPr>
          <w:rFonts w:ascii="Times New Roman" w:hAnsi="Times New Roman" w:cs="Times New Roman"/>
          <w:color w:val="000000"/>
          <w:sz w:val="24"/>
          <w:szCs w:val="24"/>
        </w:rPr>
        <w:t xml:space="preserve">Dėl </w:t>
      </w:r>
      <w:bookmarkStart w:id="2" w:name="_Hlk50553493"/>
      <w:r w:rsidR="00CC712D" w:rsidRPr="009409AB">
        <w:rPr>
          <w:rFonts w:ascii="Times New Roman" w:hAnsi="Times New Roman" w:cs="Times New Roman"/>
          <w:color w:val="000000"/>
          <w:sz w:val="24"/>
          <w:szCs w:val="24"/>
        </w:rPr>
        <w:t>Kandidatų į valstybės ar savivaldybės įmonės, valstybės ar savivaldybės valdomos bendrovės ar jos dukterinės bendrovės kolegialų priežiūros ar valdymo organą atrankos aprašo patvirtinimo</w:t>
      </w:r>
      <w:bookmarkStart w:id="3" w:name="_Hlk50553362"/>
      <w:bookmarkEnd w:id="2"/>
      <w:r w:rsidR="00CC712D" w:rsidRPr="009409AB">
        <w:rPr>
          <w:rFonts w:ascii="Times New Roman" w:hAnsi="Times New Roman" w:cs="Times New Roman"/>
          <w:color w:val="000000"/>
          <w:sz w:val="24"/>
          <w:szCs w:val="24"/>
        </w:rPr>
        <w:t>“</w:t>
      </w:r>
      <w:bookmarkEnd w:id="3"/>
      <w:r w:rsidR="00CC712D" w:rsidRPr="009409AB">
        <w:rPr>
          <w:rFonts w:ascii="Times New Roman" w:hAnsi="Times New Roman" w:cs="Times New Roman"/>
          <w:color w:val="000000"/>
          <w:sz w:val="24"/>
          <w:szCs w:val="24"/>
        </w:rPr>
        <w:t xml:space="preserve"> </w:t>
      </w:r>
      <w:bookmarkEnd w:id="0"/>
      <w:r w:rsidR="00CC712D" w:rsidRPr="009409AB">
        <w:rPr>
          <w:rFonts w:ascii="Times New Roman" w:hAnsi="Times New Roman" w:cs="Times New Roman"/>
          <w:color w:val="000000"/>
          <w:sz w:val="24"/>
          <w:szCs w:val="24"/>
        </w:rPr>
        <w:t>pakeitimo“</w:t>
      </w:r>
      <w:r w:rsidR="008D6AE9" w:rsidRPr="009409AB">
        <w:rPr>
          <w:rFonts w:ascii="Times New Roman" w:hAnsi="Times New Roman" w:cs="Times New Roman"/>
          <w:color w:val="000000"/>
          <w:sz w:val="24"/>
          <w:szCs w:val="24"/>
        </w:rPr>
        <w:t xml:space="preserve"> papildė Kandidatų į valstybės ar savivaldybės įmonės, valstybės ar savivaldybės valdomos bendrovės ar jos dukterinės bendrovės kolegialų priežiūros ar valdymo organą atrankos aprašą, patvirtintą Lietuvos Respublikos Vyriausybės 2015 m. birželio 17 d. nutarimu Nr. 631 „Dėl Kandidatų į valstybės ar savivaldybės įmonės, valstybės ar savivaldybės valdomos bendrovės ar jos dukterinės bendrovės kolegialų priežiūros ar valdymo organą atrankos aprašo patvirtinimo“</w:t>
      </w:r>
      <w:r w:rsidR="00995887" w:rsidRPr="009409AB">
        <w:rPr>
          <w:rFonts w:ascii="Times New Roman" w:hAnsi="Times New Roman" w:cs="Times New Roman"/>
          <w:color w:val="000000"/>
          <w:sz w:val="24"/>
          <w:szCs w:val="24"/>
        </w:rPr>
        <w:t xml:space="preserve"> (toliau – Aprašas)</w:t>
      </w:r>
      <w:r w:rsidR="003D4FE4" w:rsidRPr="009409AB">
        <w:rPr>
          <w:rFonts w:ascii="Times New Roman" w:hAnsi="Times New Roman" w:cs="Times New Roman"/>
          <w:color w:val="000000"/>
          <w:sz w:val="24"/>
          <w:szCs w:val="24"/>
        </w:rPr>
        <w:t xml:space="preserve">, </w:t>
      </w:r>
      <w:r w:rsidR="003D4FE4" w:rsidRPr="009409AB">
        <w:rPr>
          <w:rFonts w:ascii="Times New Roman" w:hAnsi="Times New Roman" w:cs="Times New Roman"/>
          <w:sz w:val="24"/>
          <w:szCs w:val="24"/>
        </w:rPr>
        <w:t>7</w:t>
      </w:r>
      <w:r w:rsidR="003D4FE4" w:rsidRPr="009409AB">
        <w:rPr>
          <w:rFonts w:ascii="Times New Roman" w:hAnsi="Times New Roman" w:cs="Times New Roman"/>
          <w:sz w:val="24"/>
          <w:szCs w:val="24"/>
          <w:vertAlign w:val="superscript"/>
        </w:rPr>
        <w:t xml:space="preserve">1 </w:t>
      </w:r>
      <w:r w:rsidR="003D4FE4" w:rsidRPr="009409AB">
        <w:rPr>
          <w:rFonts w:ascii="Times New Roman" w:hAnsi="Times New Roman" w:cs="Times New Roman"/>
          <w:sz w:val="24"/>
          <w:szCs w:val="24"/>
        </w:rPr>
        <w:t xml:space="preserve">punktu, numatančiu, kad </w:t>
      </w:r>
      <w:r w:rsidR="003D4FE4" w:rsidRPr="009409AB">
        <w:rPr>
          <w:rFonts w:ascii="Times New Roman" w:hAnsi="Times New Roman" w:cs="Times New Roman"/>
          <w:b/>
          <w:bCs/>
          <w:sz w:val="24"/>
          <w:szCs w:val="24"/>
          <w:vertAlign w:val="superscript"/>
        </w:rPr>
        <w:t xml:space="preserve"> </w:t>
      </w:r>
      <w:r w:rsidR="003D4FE4" w:rsidRPr="009409AB">
        <w:rPr>
          <w:rFonts w:ascii="Times New Roman" w:hAnsi="Times New Roman" w:cs="Times New Roman"/>
          <w:i/>
          <w:iCs/>
          <w:sz w:val="24"/>
          <w:szCs w:val="24"/>
        </w:rPr>
        <w:t xml:space="preserve">tais atvejais, kai atsilaisvina </w:t>
      </w:r>
      <w:bookmarkStart w:id="4" w:name="_Hlk57370423"/>
      <w:r w:rsidR="003D4FE4" w:rsidRPr="009409AB">
        <w:rPr>
          <w:rFonts w:ascii="Times New Roman" w:hAnsi="Times New Roman" w:cs="Times New Roman"/>
          <w:i/>
          <w:iCs/>
          <w:color w:val="000000"/>
          <w:sz w:val="24"/>
          <w:szCs w:val="24"/>
        </w:rPr>
        <w:t>valstybės ar savivaldybės valdomos bendrovės ar jos dukterinės bendrovės</w:t>
      </w:r>
      <w:r w:rsidR="003D4FE4" w:rsidRPr="009409AB">
        <w:rPr>
          <w:rFonts w:ascii="Times New Roman" w:hAnsi="Times New Roman" w:cs="Times New Roman"/>
          <w:i/>
          <w:iCs/>
          <w:sz w:val="24"/>
          <w:szCs w:val="24"/>
        </w:rPr>
        <w:t xml:space="preserve">, išskyrus tas valstybės ar savivaldybės valdomas bendroves ar jų dukterines bendroves, kurių akcijomis leista prekiauti reguliuojamoje rinkoje, </w:t>
      </w:r>
      <w:bookmarkStart w:id="5" w:name="_Hlk57370475"/>
      <w:bookmarkEnd w:id="4"/>
      <w:r w:rsidR="003D4FE4" w:rsidRPr="009409AB">
        <w:rPr>
          <w:rFonts w:ascii="Times New Roman" w:hAnsi="Times New Roman" w:cs="Times New Roman"/>
          <w:i/>
          <w:iCs/>
          <w:sz w:val="24"/>
          <w:szCs w:val="24"/>
        </w:rPr>
        <w:t xml:space="preserve">kolegialaus organo nepriklausomų narių pareigos </w:t>
      </w:r>
      <w:bookmarkEnd w:id="5"/>
      <w:r w:rsidR="003D4FE4" w:rsidRPr="009409AB">
        <w:rPr>
          <w:rFonts w:ascii="Times New Roman" w:hAnsi="Times New Roman" w:cs="Times New Roman"/>
          <w:i/>
          <w:iCs/>
          <w:sz w:val="24"/>
          <w:szCs w:val="24"/>
        </w:rPr>
        <w:t xml:space="preserve">ir dėl to kolegialus organas negali priimti sprendimų, nes neužtikrinamas sprendimams priimti nustatytas minimalus dalyvaujančiųjų posėdyje kolegialaus organo narių skaičius, į atsilaisvinusias </w:t>
      </w:r>
      <w:r w:rsidR="003D4FE4" w:rsidRPr="009409AB">
        <w:rPr>
          <w:rFonts w:ascii="Times New Roman" w:hAnsi="Times New Roman" w:cs="Times New Roman"/>
          <w:i/>
          <w:iCs/>
          <w:color w:val="000000"/>
          <w:sz w:val="24"/>
          <w:szCs w:val="24"/>
        </w:rPr>
        <w:t xml:space="preserve">valstybės ar savivaldybės valdomos bendrovės ar jos dukterinės bendrovės </w:t>
      </w:r>
      <w:r w:rsidR="003D4FE4" w:rsidRPr="009409AB">
        <w:rPr>
          <w:rFonts w:ascii="Times New Roman" w:hAnsi="Times New Roman" w:cs="Times New Roman"/>
          <w:i/>
          <w:iCs/>
          <w:sz w:val="24"/>
          <w:szCs w:val="24"/>
        </w:rPr>
        <w:t xml:space="preserve">kolegialaus organo nepriklausomų narių pareigas atranką inicijuojantis subjektas Aprašo 4 punkte nustatyta tvarka išrenka, bet ne ilgiau kaip 4 mėnesiams, valstybės tarnautojus arba kitus atranką inicijuojančio subjekto pasirinktus asmenis, kol bus išrinkti </w:t>
      </w:r>
      <w:r w:rsidR="003D4FE4" w:rsidRPr="009409AB">
        <w:rPr>
          <w:rFonts w:ascii="Times New Roman" w:hAnsi="Times New Roman" w:cs="Times New Roman"/>
          <w:i/>
          <w:iCs/>
          <w:color w:val="000000"/>
          <w:sz w:val="24"/>
          <w:szCs w:val="24"/>
        </w:rPr>
        <w:t xml:space="preserve">valstybės ar savivaldybės valdomos bendrovės ar jos dukterinės bendrovės </w:t>
      </w:r>
      <w:r w:rsidR="003D4FE4" w:rsidRPr="009409AB">
        <w:rPr>
          <w:rFonts w:ascii="Times New Roman" w:hAnsi="Times New Roman" w:cs="Times New Roman"/>
          <w:i/>
          <w:iCs/>
          <w:sz w:val="24"/>
          <w:szCs w:val="24"/>
        </w:rPr>
        <w:t>kolegialaus organo nepriklausomi nariai.</w:t>
      </w:r>
      <w:r w:rsidR="003D4FE4" w:rsidRPr="009409AB">
        <w:rPr>
          <w:rFonts w:ascii="Times New Roman" w:hAnsi="Times New Roman" w:cs="Times New Roman"/>
          <w:sz w:val="24"/>
          <w:szCs w:val="24"/>
        </w:rPr>
        <w:t xml:space="preserve"> </w:t>
      </w:r>
      <w:r w:rsidR="001B66EA" w:rsidRPr="009409AB">
        <w:rPr>
          <w:rFonts w:ascii="Times New Roman" w:hAnsi="Times New Roman" w:cs="Times New Roman"/>
          <w:sz w:val="24"/>
          <w:szCs w:val="24"/>
        </w:rPr>
        <w:t>S</w:t>
      </w:r>
      <w:r w:rsidR="002D0B2D" w:rsidRPr="009409AB">
        <w:rPr>
          <w:rFonts w:ascii="Times New Roman" w:hAnsi="Times New Roman" w:cs="Times New Roman"/>
          <w:sz w:val="24"/>
          <w:szCs w:val="24"/>
        </w:rPr>
        <w:t xml:space="preserve">iekiant, kad </w:t>
      </w:r>
      <w:r w:rsidR="00995887" w:rsidRPr="009409AB">
        <w:rPr>
          <w:rFonts w:ascii="Times New Roman" w:hAnsi="Times New Roman" w:cs="Times New Roman"/>
          <w:sz w:val="24"/>
          <w:szCs w:val="24"/>
        </w:rPr>
        <w:t xml:space="preserve">Aprašo </w:t>
      </w:r>
      <w:r w:rsidR="002D0B2D" w:rsidRPr="009409AB">
        <w:rPr>
          <w:rFonts w:ascii="Times New Roman" w:hAnsi="Times New Roman" w:cs="Times New Roman"/>
          <w:sz w:val="24"/>
          <w:szCs w:val="24"/>
        </w:rPr>
        <w:t xml:space="preserve">pakeitimai nebūtų taikomi tik daliai valstybės </w:t>
      </w:r>
      <w:r w:rsidR="00995887" w:rsidRPr="009409AB">
        <w:rPr>
          <w:rFonts w:ascii="Times New Roman" w:hAnsi="Times New Roman" w:cs="Times New Roman"/>
          <w:sz w:val="24"/>
          <w:szCs w:val="24"/>
        </w:rPr>
        <w:t xml:space="preserve">ar savivaldybės </w:t>
      </w:r>
      <w:r w:rsidR="002D0B2D" w:rsidRPr="009409AB">
        <w:rPr>
          <w:rFonts w:ascii="Times New Roman" w:hAnsi="Times New Roman" w:cs="Times New Roman"/>
          <w:sz w:val="24"/>
          <w:szCs w:val="24"/>
        </w:rPr>
        <w:t>valdomų įmonių (</w:t>
      </w:r>
      <w:r w:rsidR="00995887" w:rsidRPr="009409AB">
        <w:rPr>
          <w:rFonts w:ascii="Times New Roman" w:hAnsi="Times New Roman" w:cs="Times New Roman"/>
          <w:sz w:val="24"/>
          <w:szCs w:val="24"/>
        </w:rPr>
        <w:t xml:space="preserve">Aprašo </w:t>
      </w:r>
      <w:r w:rsidR="002D0B2D" w:rsidRPr="009409AB">
        <w:rPr>
          <w:rFonts w:ascii="Times New Roman" w:hAnsi="Times New Roman" w:cs="Times New Roman"/>
          <w:sz w:val="24"/>
          <w:szCs w:val="24"/>
        </w:rPr>
        <w:t>pakeitim</w:t>
      </w:r>
      <w:r w:rsidR="00995887" w:rsidRPr="009409AB">
        <w:rPr>
          <w:rFonts w:ascii="Times New Roman" w:hAnsi="Times New Roman" w:cs="Times New Roman"/>
          <w:sz w:val="24"/>
          <w:szCs w:val="24"/>
        </w:rPr>
        <w:t xml:space="preserve">ai </w:t>
      </w:r>
      <w:r w:rsidR="002D0B2D" w:rsidRPr="009409AB">
        <w:rPr>
          <w:rFonts w:ascii="Times New Roman" w:hAnsi="Times New Roman" w:cs="Times New Roman"/>
          <w:sz w:val="24"/>
          <w:szCs w:val="24"/>
        </w:rPr>
        <w:t>netaik</w:t>
      </w:r>
      <w:r w:rsidR="00995887" w:rsidRPr="009409AB">
        <w:rPr>
          <w:rFonts w:ascii="Times New Roman" w:hAnsi="Times New Roman" w:cs="Times New Roman"/>
          <w:sz w:val="24"/>
          <w:szCs w:val="24"/>
        </w:rPr>
        <w:t>omi</w:t>
      </w:r>
      <w:r w:rsidR="002D0B2D" w:rsidRPr="009409AB">
        <w:rPr>
          <w:rFonts w:ascii="Times New Roman" w:hAnsi="Times New Roman" w:cs="Times New Roman"/>
          <w:sz w:val="24"/>
          <w:szCs w:val="24"/>
        </w:rPr>
        <w:t xml:space="preserve"> valstybės ir savivaldybės įmonėms)</w:t>
      </w:r>
      <w:r w:rsidR="00995887" w:rsidRPr="009409AB">
        <w:rPr>
          <w:rFonts w:ascii="Times New Roman" w:hAnsi="Times New Roman" w:cs="Times New Roman"/>
          <w:sz w:val="24"/>
          <w:szCs w:val="24"/>
        </w:rPr>
        <w:t>, Įstatymo projektu siūloma valstybės ir sav</w:t>
      </w:r>
      <w:r w:rsidR="00B17C18" w:rsidRPr="009409AB">
        <w:rPr>
          <w:rFonts w:ascii="Times New Roman" w:hAnsi="Times New Roman" w:cs="Times New Roman"/>
          <w:sz w:val="24"/>
          <w:szCs w:val="24"/>
        </w:rPr>
        <w:t>i</w:t>
      </w:r>
      <w:r w:rsidR="00995887" w:rsidRPr="009409AB">
        <w:rPr>
          <w:rFonts w:ascii="Times New Roman" w:hAnsi="Times New Roman" w:cs="Times New Roman"/>
          <w:sz w:val="24"/>
          <w:szCs w:val="24"/>
        </w:rPr>
        <w:t>valdybės įmonėms</w:t>
      </w:r>
      <w:r w:rsidR="00B17C18" w:rsidRPr="009409AB">
        <w:rPr>
          <w:rFonts w:ascii="Times New Roman" w:hAnsi="Times New Roman" w:cs="Times New Roman"/>
          <w:sz w:val="24"/>
          <w:szCs w:val="24"/>
        </w:rPr>
        <w:t xml:space="preserve"> numatyti analogišką reglamentavimą, koks yra numatytas </w:t>
      </w:r>
      <w:bookmarkStart w:id="6" w:name="_Hlk42521278"/>
      <w:r w:rsidR="00B17C18" w:rsidRPr="009409AB">
        <w:rPr>
          <w:rFonts w:ascii="Times New Roman" w:hAnsi="Times New Roman" w:cs="Times New Roman"/>
          <w:color w:val="000000"/>
          <w:sz w:val="24"/>
          <w:szCs w:val="24"/>
        </w:rPr>
        <w:t>valstybės ar savivaldybės valdomoms bendrovėms ar jos dukterinėms bendrovėms</w:t>
      </w:r>
      <w:bookmarkEnd w:id="6"/>
      <w:r w:rsidR="00B17C18" w:rsidRPr="009409AB">
        <w:rPr>
          <w:rFonts w:ascii="Times New Roman" w:hAnsi="Times New Roman" w:cs="Times New Roman"/>
          <w:sz w:val="24"/>
          <w:szCs w:val="24"/>
        </w:rPr>
        <w:t>, išskyrus tas valstybės ar savivaldybės valdomas bendroves ar jų dukterines bendroves, kurių akcijomis leista prekiauti reguliuojamoje rinkoje.</w:t>
      </w:r>
    </w:p>
    <w:p w14:paraId="0A3AEE8B" w14:textId="5D76433E" w:rsidR="00877109" w:rsidRPr="009409AB" w:rsidRDefault="00877109" w:rsidP="00877109">
      <w:pPr>
        <w:pStyle w:val="Betarp"/>
        <w:tabs>
          <w:tab w:val="left" w:pos="284"/>
        </w:tabs>
        <w:ind w:firstLine="567"/>
        <w:jc w:val="both"/>
        <w:rPr>
          <w:rFonts w:ascii="Times New Roman" w:hAnsi="Times New Roman" w:cs="Times New Roman"/>
          <w:sz w:val="24"/>
          <w:szCs w:val="24"/>
          <w:lang w:eastAsia="lt-LT"/>
        </w:rPr>
      </w:pPr>
      <w:r w:rsidRPr="009409AB">
        <w:rPr>
          <w:rFonts w:ascii="Times New Roman" w:hAnsi="Times New Roman" w:cs="Times New Roman"/>
          <w:sz w:val="24"/>
          <w:szCs w:val="24"/>
          <w:lang w:eastAsia="lt-LT"/>
        </w:rPr>
        <w:t xml:space="preserve">Rengiant </w:t>
      </w:r>
      <w:r w:rsidRPr="009409AB">
        <w:rPr>
          <w:rFonts w:ascii="Times New Roman" w:hAnsi="Times New Roman" w:cs="Times New Roman"/>
          <w:sz w:val="24"/>
          <w:szCs w:val="24"/>
        </w:rPr>
        <w:t xml:space="preserve">Įstatymo projektą buvo vertinamos galimybės supaprastinti nepriklausomų narių atrankos procedūrą, tačiau manytina, kad </w:t>
      </w:r>
      <w:r>
        <w:rPr>
          <w:rFonts w:ascii="Times New Roman" w:hAnsi="Times New Roman" w:cs="Times New Roman"/>
          <w:sz w:val="24"/>
          <w:szCs w:val="24"/>
        </w:rPr>
        <w:t xml:space="preserve">Apraše numatytos </w:t>
      </w:r>
      <w:r w:rsidRPr="009409AB">
        <w:rPr>
          <w:rFonts w:ascii="Times New Roman" w:hAnsi="Times New Roman" w:cs="Times New Roman"/>
          <w:sz w:val="24"/>
          <w:szCs w:val="24"/>
        </w:rPr>
        <w:t>atrankos procedūros supaprastinimas ar terminų sutrumpinimas turėtų neigiam</w:t>
      </w:r>
      <w:r w:rsidR="00DC6E5B">
        <w:rPr>
          <w:rFonts w:ascii="Times New Roman" w:hAnsi="Times New Roman" w:cs="Times New Roman"/>
          <w:sz w:val="24"/>
          <w:szCs w:val="24"/>
        </w:rPr>
        <w:t>ą</w:t>
      </w:r>
      <w:r w:rsidRPr="009409AB">
        <w:rPr>
          <w:rFonts w:ascii="Times New Roman" w:hAnsi="Times New Roman" w:cs="Times New Roman"/>
          <w:sz w:val="24"/>
          <w:szCs w:val="24"/>
        </w:rPr>
        <w:t xml:space="preserve"> įtak</w:t>
      </w:r>
      <w:r w:rsidR="00DC6E5B">
        <w:rPr>
          <w:rFonts w:ascii="Times New Roman" w:hAnsi="Times New Roman" w:cs="Times New Roman"/>
          <w:sz w:val="24"/>
          <w:szCs w:val="24"/>
        </w:rPr>
        <w:t>ą</w:t>
      </w:r>
      <w:r w:rsidRPr="009409AB">
        <w:rPr>
          <w:rFonts w:ascii="Times New Roman" w:hAnsi="Times New Roman" w:cs="Times New Roman"/>
          <w:sz w:val="24"/>
          <w:szCs w:val="24"/>
        </w:rPr>
        <w:t xml:space="preserve"> atrankos kokybei ir nebūtų pasiektas pagrindinis tikslas – pritraukti ir išrinkti aukščiausios kompetencijos profesionalus. </w:t>
      </w:r>
      <w:r>
        <w:rPr>
          <w:rFonts w:ascii="Times New Roman" w:hAnsi="Times New Roman" w:cs="Times New Roman"/>
          <w:sz w:val="24"/>
          <w:szCs w:val="24"/>
        </w:rPr>
        <w:t>Tą patvirtina ir a</w:t>
      </w:r>
      <w:r w:rsidRPr="009409AB">
        <w:rPr>
          <w:rFonts w:ascii="Times New Roman" w:hAnsi="Times New Roman" w:cs="Times New Roman"/>
          <w:sz w:val="24"/>
          <w:szCs w:val="24"/>
        </w:rPr>
        <w:t>trankos procedūr</w:t>
      </w:r>
      <w:r>
        <w:rPr>
          <w:rFonts w:ascii="Times New Roman" w:hAnsi="Times New Roman" w:cs="Times New Roman"/>
          <w:sz w:val="24"/>
          <w:szCs w:val="24"/>
        </w:rPr>
        <w:t xml:space="preserve">os analizė. </w:t>
      </w:r>
      <w:r w:rsidR="00DF51C1">
        <w:rPr>
          <w:rFonts w:ascii="Times New Roman" w:hAnsi="Times New Roman" w:cs="Times New Roman"/>
          <w:sz w:val="24"/>
          <w:szCs w:val="24"/>
        </w:rPr>
        <w:t>A</w:t>
      </w:r>
      <w:r>
        <w:rPr>
          <w:rFonts w:ascii="Times New Roman" w:hAnsi="Times New Roman" w:cs="Times New Roman"/>
          <w:sz w:val="24"/>
          <w:szCs w:val="24"/>
        </w:rPr>
        <w:t>trankos procedūra</w:t>
      </w:r>
      <w:r w:rsidRPr="009409AB">
        <w:rPr>
          <w:rFonts w:ascii="Times New Roman" w:hAnsi="Times New Roman" w:cs="Times New Roman"/>
          <w:sz w:val="24"/>
          <w:szCs w:val="24"/>
        </w:rPr>
        <w:t xml:space="preserve"> iš esmės susideda iš trijų etapų</w:t>
      </w:r>
      <w:r>
        <w:rPr>
          <w:rFonts w:ascii="Times New Roman" w:hAnsi="Times New Roman" w:cs="Times New Roman"/>
          <w:sz w:val="24"/>
          <w:szCs w:val="24"/>
        </w:rPr>
        <w:t xml:space="preserve"> – </w:t>
      </w:r>
      <w:r w:rsidRPr="009409AB">
        <w:rPr>
          <w:rFonts w:ascii="Times New Roman" w:hAnsi="Times New Roman" w:cs="Times New Roman"/>
          <w:sz w:val="24"/>
          <w:szCs w:val="24"/>
        </w:rPr>
        <w:t>(i) atrankos agentūros parinkimas (viešieji pirkimai, kuriuos vykdyti</w:t>
      </w:r>
      <w:r w:rsidR="00152DC8">
        <w:rPr>
          <w:rFonts w:ascii="Times New Roman" w:hAnsi="Times New Roman" w:cs="Times New Roman"/>
          <w:sz w:val="24"/>
          <w:szCs w:val="24"/>
        </w:rPr>
        <w:t xml:space="preserve">, </w:t>
      </w:r>
      <w:r w:rsidRPr="009409AB">
        <w:rPr>
          <w:rFonts w:ascii="Times New Roman" w:hAnsi="Times New Roman" w:cs="Times New Roman"/>
          <w:sz w:val="24"/>
          <w:szCs w:val="24"/>
        </w:rPr>
        <w:t>tai</w:t>
      </w:r>
      <w:r>
        <w:rPr>
          <w:rFonts w:ascii="Times New Roman" w:hAnsi="Times New Roman" w:cs="Times New Roman"/>
          <w:sz w:val="24"/>
          <w:szCs w:val="24"/>
        </w:rPr>
        <w:t>k</w:t>
      </w:r>
      <w:r w:rsidR="00152DC8">
        <w:rPr>
          <w:rFonts w:ascii="Times New Roman" w:hAnsi="Times New Roman" w:cs="Times New Roman"/>
          <w:sz w:val="24"/>
          <w:szCs w:val="24"/>
        </w:rPr>
        <w:t>ant</w:t>
      </w:r>
      <w:r>
        <w:rPr>
          <w:rFonts w:ascii="Times New Roman" w:hAnsi="Times New Roman" w:cs="Times New Roman"/>
          <w:sz w:val="24"/>
          <w:szCs w:val="24"/>
        </w:rPr>
        <w:t xml:space="preserve"> Lietuvos Respublikos viešųjų pirkimų įstatymo išimtis</w:t>
      </w:r>
      <w:r w:rsidR="008F73E5">
        <w:rPr>
          <w:rFonts w:ascii="Times New Roman" w:hAnsi="Times New Roman" w:cs="Times New Roman"/>
          <w:sz w:val="24"/>
          <w:szCs w:val="24"/>
        </w:rPr>
        <w:t xml:space="preserve">, </w:t>
      </w:r>
      <w:r w:rsidRPr="009409AB">
        <w:rPr>
          <w:rFonts w:ascii="Times New Roman" w:hAnsi="Times New Roman" w:cs="Times New Roman"/>
          <w:sz w:val="24"/>
          <w:szCs w:val="24"/>
        </w:rPr>
        <w:t xml:space="preserve"> nėra galimybių</w:t>
      </w:r>
      <w:r>
        <w:rPr>
          <w:rFonts w:ascii="Times New Roman" w:hAnsi="Times New Roman" w:cs="Times New Roman"/>
          <w:sz w:val="24"/>
          <w:szCs w:val="24"/>
        </w:rPr>
        <w:t>,</w:t>
      </w:r>
      <w:r w:rsidRPr="009409AB">
        <w:rPr>
          <w:rFonts w:ascii="Times New Roman" w:hAnsi="Times New Roman" w:cs="Times New Roman"/>
          <w:sz w:val="24"/>
          <w:szCs w:val="24"/>
        </w:rPr>
        <w:t xml:space="preserve"> nebent praktikoje paplistų generalinės sutartys, kuriose numatomas didesnis atrenkamų kandidatų skaičius</w:t>
      </w:r>
      <w:r w:rsidR="00FB55D5">
        <w:rPr>
          <w:rFonts w:ascii="Times New Roman" w:hAnsi="Times New Roman" w:cs="Times New Roman"/>
          <w:sz w:val="24"/>
          <w:szCs w:val="24"/>
        </w:rPr>
        <w:t>,</w:t>
      </w:r>
      <w:r w:rsidRPr="009409AB">
        <w:rPr>
          <w:rFonts w:ascii="Times New Roman" w:hAnsi="Times New Roman" w:cs="Times New Roman"/>
          <w:sz w:val="24"/>
          <w:szCs w:val="24"/>
        </w:rPr>
        <w:t xml:space="preserve"> nei </w:t>
      </w:r>
      <w:r>
        <w:rPr>
          <w:rFonts w:ascii="Times New Roman" w:hAnsi="Times New Roman" w:cs="Times New Roman"/>
          <w:sz w:val="24"/>
          <w:szCs w:val="24"/>
        </w:rPr>
        <w:t xml:space="preserve">yra </w:t>
      </w:r>
      <w:r w:rsidRPr="009409AB">
        <w:rPr>
          <w:rFonts w:ascii="Times New Roman" w:hAnsi="Times New Roman" w:cs="Times New Roman"/>
          <w:sz w:val="24"/>
          <w:szCs w:val="24"/>
        </w:rPr>
        <w:t>realus poreikis</w:t>
      </w:r>
      <w:r w:rsidR="00FB55D5">
        <w:rPr>
          <w:rFonts w:ascii="Times New Roman" w:hAnsi="Times New Roman" w:cs="Times New Roman"/>
          <w:sz w:val="24"/>
          <w:szCs w:val="24"/>
        </w:rPr>
        <w:t>;</w:t>
      </w:r>
      <w:r>
        <w:rPr>
          <w:rFonts w:ascii="Times New Roman" w:hAnsi="Times New Roman" w:cs="Times New Roman"/>
          <w:sz w:val="24"/>
          <w:szCs w:val="24"/>
        </w:rPr>
        <w:t xml:space="preserve"> </w:t>
      </w:r>
      <w:r w:rsidR="00FB55D5">
        <w:rPr>
          <w:rFonts w:ascii="Times New Roman" w:hAnsi="Times New Roman" w:cs="Times New Roman"/>
          <w:sz w:val="24"/>
          <w:szCs w:val="24"/>
        </w:rPr>
        <w:t>t</w:t>
      </w:r>
      <w:r w:rsidRPr="009409AB">
        <w:rPr>
          <w:rFonts w:ascii="Times New Roman" w:hAnsi="Times New Roman" w:cs="Times New Roman"/>
          <w:sz w:val="24"/>
          <w:szCs w:val="24"/>
        </w:rPr>
        <w:t>ačiau</w:t>
      </w:r>
      <w:r>
        <w:rPr>
          <w:rFonts w:ascii="Times New Roman" w:hAnsi="Times New Roman" w:cs="Times New Roman"/>
          <w:sz w:val="24"/>
          <w:szCs w:val="24"/>
        </w:rPr>
        <w:t xml:space="preserve"> tokiu atveju</w:t>
      </w:r>
      <w:r w:rsidRPr="009409AB">
        <w:rPr>
          <w:rFonts w:ascii="Times New Roman" w:hAnsi="Times New Roman" w:cs="Times New Roman"/>
          <w:sz w:val="24"/>
          <w:szCs w:val="24"/>
        </w:rPr>
        <w:t xml:space="preserve"> galėtų </w:t>
      </w:r>
      <w:r>
        <w:rPr>
          <w:rFonts w:ascii="Times New Roman" w:hAnsi="Times New Roman" w:cs="Times New Roman"/>
          <w:sz w:val="24"/>
          <w:szCs w:val="24"/>
        </w:rPr>
        <w:t xml:space="preserve">kilti klausimas </w:t>
      </w:r>
      <w:r w:rsidRPr="009409AB">
        <w:rPr>
          <w:rFonts w:ascii="Times New Roman" w:hAnsi="Times New Roman" w:cs="Times New Roman"/>
          <w:sz w:val="24"/>
          <w:szCs w:val="24"/>
        </w:rPr>
        <w:t xml:space="preserve">dėl </w:t>
      </w:r>
      <w:r w:rsidR="001D494A">
        <w:rPr>
          <w:rFonts w:ascii="Times New Roman" w:hAnsi="Times New Roman" w:cs="Times New Roman"/>
          <w:sz w:val="24"/>
          <w:szCs w:val="24"/>
        </w:rPr>
        <w:t>efektyvaus</w:t>
      </w:r>
      <w:r w:rsidRPr="009409AB">
        <w:rPr>
          <w:rFonts w:ascii="Times New Roman" w:hAnsi="Times New Roman" w:cs="Times New Roman"/>
          <w:sz w:val="24"/>
          <w:szCs w:val="24"/>
        </w:rPr>
        <w:t xml:space="preserve"> lėšų naudojimo, kai sutartys sudaromos (o kartu ir lėšos planuojamos ir rezervuojamos) hipotetiškai didesniam kiekiui atrankų, nei yra poreikis); (ii) kandidatų pritraukimas ir sutrumpinto sąrašo sudarymas (šių terminų sutrumpinimas gali t</w:t>
      </w:r>
      <w:r w:rsidR="00FB55D5">
        <w:rPr>
          <w:rFonts w:ascii="Times New Roman" w:hAnsi="Times New Roman" w:cs="Times New Roman"/>
          <w:sz w:val="24"/>
          <w:szCs w:val="24"/>
        </w:rPr>
        <w:t>u</w:t>
      </w:r>
      <w:r w:rsidRPr="009409AB">
        <w:rPr>
          <w:rFonts w:ascii="Times New Roman" w:hAnsi="Times New Roman" w:cs="Times New Roman"/>
          <w:sz w:val="24"/>
          <w:szCs w:val="24"/>
        </w:rPr>
        <w:t>rėti tiesiogin</w:t>
      </w:r>
      <w:r w:rsidR="00FB55D5">
        <w:rPr>
          <w:rFonts w:ascii="Times New Roman" w:hAnsi="Times New Roman" w:cs="Times New Roman"/>
          <w:sz w:val="24"/>
          <w:szCs w:val="24"/>
        </w:rPr>
        <w:t>ę</w:t>
      </w:r>
      <w:r w:rsidRPr="009409AB">
        <w:rPr>
          <w:rFonts w:ascii="Times New Roman" w:hAnsi="Times New Roman" w:cs="Times New Roman"/>
          <w:sz w:val="24"/>
          <w:szCs w:val="24"/>
        </w:rPr>
        <w:t xml:space="preserve"> įtak</w:t>
      </w:r>
      <w:r w:rsidR="00FB55D5">
        <w:rPr>
          <w:rFonts w:ascii="Times New Roman" w:hAnsi="Times New Roman" w:cs="Times New Roman"/>
          <w:sz w:val="24"/>
          <w:szCs w:val="24"/>
        </w:rPr>
        <w:t>ą</w:t>
      </w:r>
      <w:r w:rsidRPr="009409AB">
        <w:rPr>
          <w:rFonts w:ascii="Times New Roman" w:hAnsi="Times New Roman" w:cs="Times New Roman"/>
          <w:sz w:val="24"/>
          <w:szCs w:val="24"/>
        </w:rPr>
        <w:t xml:space="preserve"> kandidatų skaičiui, o kartu ir jų profesionalumui</w:t>
      </w:r>
      <w:r w:rsidR="00FB55D5">
        <w:rPr>
          <w:rFonts w:ascii="Times New Roman" w:hAnsi="Times New Roman" w:cs="Times New Roman"/>
          <w:sz w:val="24"/>
          <w:szCs w:val="24"/>
        </w:rPr>
        <w:t>;</w:t>
      </w:r>
      <w:r w:rsidRPr="009409AB">
        <w:rPr>
          <w:rFonts w:ascii="Times New Roman" w:hAnsi="Times New Roman" w:cs="Times New Roman"/>
          <w:sz w:val="24"/>
          <w:szCs w:val="24"/>
        </w:rPr>
        <w:t xml:space="preserve"> </w:t>
      </w:r>
      <w:r w:rsidR="00FB55D5">
        <w:rPr>
          <w:rFonts w:ascii="Times New Roman" w:hAnsi="Times New Roman" w:cs="Times New Roman"/>
          <w:sz w:val="24"/>
          <w:szCs w:val="24"/>
        </w:rPr>
        <w:t>b</w:t>
      </w:r>
      <w:r w:rsidRPr="009409AB">
        <w:rPr>
          <w:rFonts w:ascii="Times New Roman" w:hAnsi="Times New Roman" w:cs="Times New Roman"/>
          <w:sz w:val="24"/>
          <w:szCs w:val="24"/>
        </w:rPr>
        <w:t>e to, praktika rodo, kad neretai net ir šiuo metu numatyto termino nepakanka tinkamoms kandidatūroms pritraukti, todėl vykdomi pakartotin</w:t>
      </w:r>
      <w:r w:rsidR="00694790">
        <w:rPr>
          <w:rFonts w:ascii="Times New Roman" w:hAnsi="Times New Roman" w:cs="Times New Roman"/>
          <w:sz w:val="24"/>
          <w:szCs w:val="24"/>
        </w:rPr>
        <w:t>ės atrankos</w:t>
      </w:r>
      <w:r w:rsidRPr="009409AB">
        <w:rPr>
          <w:rFonts w:ascii="Times New Roman" w:hAnsi="Times New Roman" w:cs="Times New Roman"/>
          <w:sz w:val="24"/>
          <w:szCs w:val="24"/>
        </w:rPr>
        <w:t xml:space="preserve">; (iii) kandidatų atranka komisijoje, jų patikra institucijose ir paskyrimas (procedūra </w:t>
      </w:r>
      <w:r>
        <w:rPr>
          <w:rFonts w:ascii="Times New Roman" w:hAnsi="Times New Roman" w:cs="Times New Roman"/>
          <w:sz w:val="24"/>
          <w:szCs w:val="24"/>
        </w:rPr>
        <w:t xml:space="preserve">aiškiai </w:t>
      </w:r>
      <w:r w:rsidRPr="009409AB">
        <w:rPr>
          <w:rFonts w:ascii="Times New Roman" w:hAnsi="Times New Roman" w:cs="Times New Roman"/>
          <w:sz w:val="24"/>
          <w:szCs w:val="24"/>
        </w:rPr>
        <w:t xml:space="preserve">reglamentuota, o praktika rodo, </w:t>
      </w:r>
      <w:r w:rsidRPr="009409AB">
        <w:rPr>
          <w:rFonts w:ascii="Times New Roman" w:hAnsi="Times New Roman" w:cs="Times New Roman"/>
          <w:sz w:val="24"/>
          <w:szCs w:val="24"/>
        </w:rPr>
        <w:lastRenderedPageBreak/>
        <w:t>kad nelabai yra galimybių</w:t>
      </w:r>
      <w:r w:rsidR="00D30423">
        <w:rPr>
          <w:rFonts w:ascii="Times New Roman" w:hAnsi="Times New Roman" w:cs="Times New Roman"/>
          <w:sz w:val="24"/>
          <w:szCs w:val="24"/>
        </w:rPr>
        <w:t xml:space="preserve"> trumpinti</w:t>
      </w:r>
      <w:r w:rsidRPr="009409AB">
        <w:rPr>
          <w:rFonts w:ascii="Times New Roman" w:hAnsi="Times New Roman" w:cs="Times New Roman"/>
          <w:sz w:val="24"/>
          <w:szCs w:val="24"/>
        </w:rPr>
        <w:t xml:space="preserve"> šioms procedūroms numatytus terminus</w:t>
      </w:r>
      <w:r w:rsidR="00162F28">
        <w:rPr>
          <w:rFonts w:ascii="Times New Roman" w:hAnsi="Times New Roman" w:cs="Times New Roman"/>
          <w:sz w:val="24"/>
          <w:szCs w:val="24"/>
        </w:rPr>
        <w:t xml:space="preserve"> </w:t>
      </w:r>
      <w:r w:rsidR="008F73E5">
        <w:rPr>
          <w:rFonts w:ascii="Times New Roman" w:hAnsi="Times New Roman" w:cs="Times New Roman"/>
          <w:sz w:val="24"/>
          <w:szCs w:val="24"/>
        </w:rPr>
        <w:t xml:space="preserve">(paprastai atrankos procedūra </w:t>
      </w:r>
      <w:r w:rsidR="00836875">
        <w:rPr>
          <w:rFonts w:ascii="Times New Roman" w:hAnsi="Times New Roman" w:cs="Times New Roman"/>
          <w:sz w:val="24"/>
          <w:szCs w:val="24"/>
        </w:rPr>
        <w:t xml:space="preserve">vidutiniškai trunka apie </w:t>
      </w:r>
      <w:r w:rsidR="008F73E5">
        <w:rPr>
          <w:rFonts w:ascii="Times New Roman" w:hAnsi="Times New Roman" w:cs="Times New Roman"/>
          <w:sz w:val="24"/>
          <w:szCs w:val="24"/>
          <w:lang w:val="en-US"/>
        </w:rPr>
        <w:t>5</w:t>
      </w:r>
      <w:r w:rsidR="008F73E5">
        <w:rPr>
          <w:rFonts w:ascii="Times New Roman" w:hAnsi="Times New Roman" w:cs="Times New Roman"/>
          <w:sz w:val="24"/>
          <w:szCs w:val="24"/>
        </w:rPr>
        <w:t xml:space="preserve"> mėnesius</w:t>
      </w:r>
      <w:r w:rsidRPr="009409AB">
        <w:rPr>
          <w:rFonts w:ascii="Times New Roman" w:hAnsi="Times New Roman" w:cs="Times New Roman"/>
          <w:sz w:val="24"/>
          <w:szCs w:val="24"/>
        </w:rPr>
        <w:t>).</w:t>
      </w:r>
      <w:r>
        <w:rPr>
          <w:rFonts w:ascii="Times New Roman" w:hAnsi="Times New Roman" w:cs="Times New Roman"/>
          <w:sz w:val="24"/>
          <w:szCs w:val="24"/>
        </w:rPr>
        <w:t xml:space="preserve"> </w:t>
      </w:r>
      <w:r w:rsidR="00162F28">
        <w:rPr>
          <w:rFonts w:ascii="Times New Roman" w:hAnsi="Times New Roman" w:cs="Times New Roman"/>
          <w:sz w:val="24"/>
          <w:szCs w:val="24"/>
        </w:rPr>
        <w:t xml:space="preserve"> </w:t>
      </w:r>
    </w:p>
    <w:p w14:paraId="7E949EB1" w14:textId="77777777" w:rsidR="004C5833" w:rsidRPr="009409AB" w:rsidRDefault="004C5833" w:rsidP="00CF0104">
      <w:pPr>
        <w:pStyle w:val="Betarp"/>
        <w:tabs>
          <w:tab w:val="left" w:pos="284"/>
        </w:tabs>
        <w:jc w:val="both"/>
        <w:rPr>
          <w:rFonts w:ascii="Times New Roman" w:hAnsi="Times New Roman" w:cs="Times New Roman"/>
          <w:sz w:val="24"/>
          <w:szCs w:val="24"/>
        </w:rPr>
      </w:pPr>
    </w:p>
    <w:p w14:paraId="7E1C969B" w14:textId="602C75E3" w:rsidR="00D47DB9" w:rsidRPr="009409AB" w:rsidRDefault="00D47DB9" w:rsidP="00CF0104">
      <w:pPr>
        <w:shd w:val="clear" w:color="auto" w:fill="FFFFFF"/>
        <w:spacing w:after="0" w:line="240" w:lineRule="auto"/>
        <w:ind w:firstLine="567"/>
        <w:jc w:val="both"/>
        <w:rPr>
          <w:rFonts w:ascii="Times New Roman" w:hAnsi="Times New Roman" w:cs="Times New Roman"/>
          <w:sz w:val="24"/>
          <w:szCs w:val="24"/>
        </w:rPr>
      </w:pPr>
      <w:r w:rsidRPr="009409AB">
        <w:rPr>
          <w:rFonts w:ascii="Times New Roman" w:hAnsi="Times New Roman" w:cs="Times New Roman"/>
          <w:b/>
          <w:bCs/>
          <w:sz w:val="24"/>
          <w:szCs w:val="24"/>
        </w:rPr>
        <w:t xml:space="preserve">2. </w:t>
      </w:r>
      <w:r w:rsidRPr="009409AB">
        <w:rPr>
          <w:rFonts w:ascii="Times New Roman" w:hAnsi="Times New Roman" w:cs="Times New Roman"/>
          <w:b/>
          <w:sz w:val="24"/>
          <w:szCs w:val="24"/>
        </w:rPr>
        <w:t>Įstatymo projekto iniciatoriai</w:t>
      </w:r>
    </w:p>
    <w:p w14:paraId="40B3CCCD" w14:textId="24251E60" w:rsidR="00C17C0E" w:rsidRPr="009409AB" w:rsidRDefault="00C17C0E" w:rsidP="00CF0104">
      <w:pPr>
        <w:shd w:val="clear" w:color="auto" w:fill="FFFFFF"/>
        <w:spacing w:after="0" w:line="240" w:lineRule="auto"/>
        <w:ind w:firstLine="567"/>
        <w:jc w:val="both"/>
        <w:rPr>
          <w:rFonts w:ascii="Times New Roman" w:eastAsia="Times New Roman" w:hAnsi="Times New Roman" w:cs="Times New Roman"/>
          <w:sz w:val="24"/>
          <w:szCs w:val="24"/>
        </w:rPr>
      </w:pPr>
      <w:r w:rsidRPr="009409AB">
        <w:rPr>
          <w:rFonts w:ascii="Times New Roman" w:hAnsi="Times New Roman" w:cs="Times New Roman"/>
          <w:sz w:val="24"/>
          <w:szCs w:val="24"/>
        </w:rPr>
        <w:t>Įstatymo projekt</w:t>
      </w:r>
      <w:r w:rsidR="00911F68">
        <w:rPr>
          <w:rFonts w:ascii="Times New Roman" w:hAnsi="Times New Roman" w:cs="Times New Roman"/>
          <w:sz w:val="24"/>
          <w:szCs w:val="24"/>
        </w:rPr>
        <w:t>ą</w:t>
      </w:r>
      <w:r w:rsidRPr="009409AB">
        <w:rPr>
          <w:rFonts w:ascii="Times New Roman" w:hAnsi="Times New Roman" w:cs="Times New Roman"/>
          <w:sz w:val="24"/>
          <w:szCs w:val="24"/>
        </w:rPr>
        <w:t xml:space="preserve"> parengė</w:t>
      </w:r>
      <w:r w:rsidRPr="009409AB">
        <w:rPr>
          <w:rFonts w:ascii="Times New Roman" w:hAnsi="Times New Roman" w:cs="Times New Roman"/>
          <w:color w:val="000000"/>
          <w:spacing w:val="-1"/>
          <w:sz w:val="24"/>
          <w:szCs w:val="24"/>
        </w:rPr>
        <w:t xml:space="preserve"> Susisiekimo ministerijos </w:t>
      </w:r>
      <w:r w:rsidRPr="009409AB">
        <w:rPr>
          <w:rFonts w:ascii="Times New Roman" w:eastAsia="Times New Roman" w:hAnsi="Times New Roman" w:cs="Times New Roman"/>
          <w:sz w:val="24"/>
          <w:szCs w:val="24"/>
          <w:lang w:eastAsia="lt-LT"/>
        </w:rPr>
        <w:t xml:space="preserve">Valstybės turto ir įmonių valdymo skyriaus (vedėja Roma Andruškevičienė, tel. 239 3917, el. p. roma.andruskeviciene@sumin.lt) </w:t>
      </w:r>
      <w:r w:rsidR="00E40B2A" w:rsidRPr="009409AB">
        <w:rPr>
          <w:rFonts w:ascii="Times New Roman" w:eastAsia="Times New Roman" w:hAnsi="Times New Roman" w:cs="Times New Roman"/>
          <w:sz w:val="24"/>
          <w:szCs w:val="24"/>
          <w:lang w:eastAsia="lt-LT"/>
        </w:rPr>
        <w:t xml:space="preserve">patarėja </w:t>
      </w:r>
      <w:r w:rsidRPr="009409AB">
        <w:rPr>
          <w:rFonts w:ascii="Times New Roman" w:eastAsia="Times New Roman" w:hAnsi="Times New Roman" w:cs="Times New Roman"/>
          <w:color w:val="000000"/>
          <w:sz w:val="24"/>
          <w:szCs w:val="24"/>
        </w:rPr>
        <w:t xml:space="preserve">Indrė Bernotaitė (tel. 239 3849, el. p. </w:t>
      </w:r>
      <w:hyperlink r:id="rId6" w:history="1">
        <w:r w:rsidRPr="009409AB">
          <w:rPr>
            <w:rFonts w:ascii="Times New Roman" w:eastAsia="Times New Roman" w:hAnsi="Times New Roman" w:cs="Times New Roman"/>
            <w:sz w:val="24"/>
            <w:szCs w:val="24"/>
          </w:rPr>
          <w:t>indre.bernotaite@sumin.lt</w:t>
        </w:r>
      </w:hyperlink>
      <w:r w:rsidRPr="009409AB">
        <w:rPr>
          <w:rFonts w:ascii="Times New Roman" w:eastAsia="Times New Roman" w:hAnsi="Times New Roman" w:cs="Times New Roman"/>
          <w:sz w:val="24"/>
          <w:szCs w:val="24"/>
        </w:rPr>
        <w:t xml:space="preserve">). </w:t>
      </w:r>
    </w:p>
    <w:p w14:paraId="4CC49D3A" w14:textId="77777777" w:rsidR="00C17C0E" w:rsidRPr="009409AB" w:rsidRDefault="00C17C0E" w:rsidP="00CF0104">
      <w:pPr>
        <w:pStyle w:val="Betarp"/>
        <w:tabs>
          <w:tab w:val="left" w:pos="284"/>
        </w:tabs>
        <w:ind w:firstLine="567"/>
        <w:jc w:val="both"/>
        <w:rPr>
          <w:rFonts w:ascii="Times New Roman" w:hAnsi="Times New Roman" w:cs="Times New Roman"/>
          <w:sz w:val="24"/>
          <w:szCs w:val="24"/>
        </w:rPr>
      </w:pPr>
    </w:p>
    <w:p w14:paraId="7E077C3C" w14:textId="66FA2B64" w:rsidR="00D47DB9" w:rsidRPr="009409AB" w:rsidRDefault="00D47DB9" w:rsidP="00CF0104">
      <w:pPr>
        <w:tabs>
          <w:tab w:val="left" w:pos="720"/>
          <w:tab w:val="left" w:pos="1080"/>
        </w:tabs>
        <w:spacing w:after="0" w:line="240" w:lineRule="auto"/>
        <w:ind w:firstLine="567"/>
        <w:jc w:val="both"/>
        <w:rPr>
          <w:rFonts w:ascii="Times New Roman" w:hAnsi="Times New Roman" w:cs="Times New Roman"/>
          <w:b/>
          <w:bCs/>
          <w:sz w:val="24"/>
          <w:szCs w:val="24"/>
        </w:rPr>
      </w:pPr>
      <w:r w:rsidRPr="009409AB">
        <w:rPr>
          <w:rFonts w:ascii="Times New Roman" w:hAnsi="Times New Roman" w:cs="Times New Roman"/>
          <w:b/>
          <w:bCs/>
          <w:sz w:val="24"/>
          <w:szCs w:val="24"/>
        </w:rPr>
        <w:t>3.</w:t>
      </w:r>
      <w:r w:rsidRPr="009409AB">
        <w:rPr>
          <w:rFonts w:ascii="Times New Roman" w:hAnsi="Times New Roman" w:cs="Times New Roman"/>
          <w:bCs/>
          <w:sz w:val="24"/>
          <w:szCs w:val="24"/>
        </w:rPr>
        <w:t xml:space="preserve"> </w:t>
      </w:r>
      <w:r w:rsidRPr="009409AB">
        <w:rPr>
          <w:rFonts w:ascii="Times New Roman" w:hAnsi="Times New Roman" w:cs="Times New Roman"/>
          <w:b/>
          <w:bCs/>
          <w:sz w:val="24"/>
          <w:szCs w:val="24"/>
        </w:rPr>
        <w:t xml:space="preserve">Kaip šiuo metu yra reguliuojami </w:t>
      </w:r>
      <w:r w:rsidR="00CF0104" w:rsidRPr="009409AB">
        <w:rPr>
          <w:rFonts w:ascii="Times New Roman" w:hAnsi="Times New Roman" w:cs="Times New Roman"/>
          <w:b/>
          <w:bCs/>
          <w:sz w:val="24"/>
          <w:szCs w:val="24"/>
        </w:rPr>
        <w:t>Į</w:t>
      </w:r>
      <w:r w:rsidRPr="009409AB">
        <w:rPr>
          <w:rFonts w:ascii="Times New Roman" w:hAnsi="Times New Roman" w:cs="Times New Roman"/>
          <w:b/>
          <w:bCs/>
          <w:sz w:val="24"/>
          <w:szCs w:val="24"/>
        </w:rPr>
        <w:t>statymo projekte aptarti teisiniai santykiai</w:t>
      </w:r>
    </w:p>
    <w:p w14:paraId="3BE814D4" w14:textId="35D37861" w:rsidR="00461B49" w:rsidRPr="009409AB" w:rsidRDefault="002823BD" w:rsidP="00CF0104">
      <w:pPr>
        <w:pStyle w:val="Betarp"/>
        <w:tabs>
          <w:tab w:val="left" w:pos="284"/>
        </w:tabs>
        <w:ind w:firstLine="567"/>
        <w:jc w:val="both"/>
        <w:rPr>
          <w:rFonts w:ascii="Times New Roman" w:hAnsi="Times New Roman" w:cs="Times New Roman"/>
          <w:b/>
          <w:sz w:val="24"/>
          <w:szCs w:val="24"/>
        </w:rPr>
      </w:pPr>
      <w:r w:rsidRPr="009409AB">
        <w:rPr>
          <w:rFonts w:ascii="Times New Roman" w:hAnsi="Times New Roman" w:cs="Times New Roman"/>
          <w:sz w:val="24"/>
          <w:szCs w:val="24"/>
        </w:rPr>
        <w:t xml:space="preserve">Lietuvos Respublikos valstybės ir savivaldybės įmonių įstatymo </w:t>
      </w:r>
      <w:r w:rsidRPr="009409AB">
        <w:rPr>
          <w:rFonts w:ascii="Times New Roman" w:hAnsi="Times New Roman" w:cs="Times New Roman"/>
          <w:color w:val="000000"/>
          <w:sz w:val="24"/>
          <w:szCs w:val="24"/>
        </w:rPr>
        <w:t xml:space="preserve">10 straipsnio 2 dalyje įtvirtinta, kad valdybos nariais turi būti skiriami valstybės tarnautojai; kiti fiziniai asmenys, kurių skaičius įmonėse turi sudaryti ne mažiau kaip 1/2 įmonės įstatuose nurodyto valdybos narių skaičiaus; darbuotojų atstovai, kurie turi sudaryti ne mažiau kaip 1/5 įmonės įstatuose nurodyto valdybos narių skaičiaus, bet ne mažiau kaip </w:t>
      </w:r>
      <w:r w:rsidRPr="008F73E5">
        <w:rPr>
          <w:rFonts w:ascii="Times New Roman" w:hAnsi="Times New Roman" w:cs="Times New Roman"/>
          <w:color w:val="000000"/>
          <w:sz w:val="24"/>
          <w:szCs w:val="24"/>
        </w:rPr>
        <w:t>vieną.</w:t>
      </w:r>
      <w:r w:rsidR="008F73E5" w:rsidRPr="008F73E5">
        <w:rPr>
          <w:rFonts w:ascii="Times New Roman" w:hAnsi="Times New Roman" w:cs="Times New Roman"/>
          <w:color w:val="000000"/>
          <w:sz w:val="24"/>
          <w:szCs w:val="24"/>
        </w:rPr>
        <w:t xml:space="preserve"> Pagal Aprašo </w:t>
      </w:r>
      <w:r w:rsidR="008F73E5" w:rsidRPr="008F73E5">
        <w:rPr>
          <w:rFonts w:ascii="Times New Roman" w:hAnsi="Times New Roman" w:cs="Times New Roman"/>
          <w:color w:val="000000"/>
          <w:sz w:val="24"/>
          <w:szCs w:val="24"/>
          <w:lang w:val="en-US"/>
        </w:rPr>
        <w:t>24</w:t>
      </w:r>
      <w:r w:rsidR="008F73E5" w:rsidRPr="008F73E5">
        <w:rPr>
          <w:rFonts w:ascii="Times New Roman" w:hAnsi="Times New Roman" w:cs="Times New Roman"/>
          <w:color w:val="000000"/>
          <w:sz w:val="24"/>
          <w:szCs w:val="24"/>
        </w:rPr>
        <w:t xml:space="preserve"> punkto nuostatas a</w:t>
      </w:r>
      <w:r w:rsidR="008F73E5" w:rsidRPr="008F73E5">
        <w:rPr>
          <w:rFonts w:ascii="Times New Roman" w:hAnsi="Times New Roman" w:cs="Times New Roman"/>
          <w:color w:val="000000"/>
          <w:sz w:val="24"/>
          <w:szCs w:val="24"/>
        </w:rPr>
        <w:t>tranką inicijuojantis subjektas inicijuoja atranką ne vėliau kaip prieš 5 mėnesius iki esamos kolegialaus organo kadencijos pabaigos arba nedelsdamas, atsilaisvinus atskirų kolegialaus organo narių pareigoms.</w:t>
      </w:r>
    </w:p>
    <w:p w14:paraId="6240A65B" w14:textId="77777777" w:rsidR="00461B49" w:rsidRPr="009409AB" w:rsidRDefault="00461B49" w:rsidP="00CF0104">
      <w:pPr>
        <w:pStyle w:val="Betarp"/>
        <w:tabs>
          <w:tab w:val="left" w:pos="284"/>
        </w:tabs>
        <w:ind w:firstLine="567"/>
        <w:jc w:val="both"/>
        <w:rPr>
          <w:rFonts w:ascii="Times New Roman" w:hAnsi="Times New Roman" w:cs="Times New Roman"/>
          <w:b/>
          <w:sz w:val="24"/>
          <w:szCs w:val="24"/>
        </w:rPr>
      </w:pPr>
    </w:p>
    <w:p w14:paraId="2C92E076" w14:textId="160EF759" w:rsidR="00D47DB9" w:rsidRPr="009409AB" w:rsidRDefault="00D47DB9" w:rsidP="00CF0104">
      <w:pPr>
        <w:tabs>
          <w:tab w:val="left" w:pos="709"/>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4. </w:t>
      </w:r>
      <w:r w:rsidRPr="009409AB">
        <w:rPr>
          <w:rFonts w:ascii="Times New Roman" w:hAnsi="Times New Roman" w:cs="Times New Roman"/>
          <w:b/>
          <w:color w:val="000000"/>
          <w:sz w:val="24"/>
          <w:szCs w:val="24"/>
        </w:rPr>
        <w:t>Kokios siūlomos naujos teisinio reguliavimo nuostatos ir kokių teigiamų rezultatų laukiama</w:t>
      </w:r>
    </w:p>
    <w:p w14:paraId="58B71851" w14:textId="6935AF05" w:rsidR="009409AB" w:rsidRDefault="00B17C18" w:rsidP="009409AB">
      <w:pPr>
        <w:pStyle w:val="Betarp"/>
        <w:tabs>
          <w:tab w:val="left" w:pos="284"/>
        </w:tabs>
        <w:ind w:firstLine="567"/>
        <w:jc w:val="both"/>
        <w:rPr>
          <w:rFonts w:ascii="Times New Roman" w:hAnsi="Times New Roman" w:cs="Times New Roman"/>
          <w:color w:val="000000"/>
          <w:sz w:val="24"/>
          <w:szCs w:val="24"/>
        </w:rPr>
      </w:pPr>
      <w:r w:rsidRPr="009409AB">
        <w:rPr>
          <w:rFonts w:ascii="Times New Roman" w:hAnsi="Times New Roman" w:cs="Times New Roman"/>
          <w:color w:val="000000"/>
          <w:sz w:val="24"/>
          <w:szCs w:val="24"/>
        </w:rPr>
        <w:t>Lietuvos Respublikos valstybės ir savivaldybės įmonių įstatymo 10 straipsnyje įtvirtinus, kad</w:t>
      </w:r>
      <w:r w:rsidRPr="009409AB">
        <w:rPr>
          <w:rFonts w:ascii="Times New Roman" w:eastAsia="Times New Roman" w:hAnsi="Times New Roman" w:cs="Times New Roman"/>
          <w:sz w:val="24"/>
          <w:szCs w:val="24"/>
          <w:lang w:eastAsia="lt-LT"/>
        </w:rPr>
        <w:t xml:space="preserve"> tais atvejais, kai atsilaisvina valdybos nepriklausomų narių pareigos ir dėl to valdyba negali priimti sprendimų, nes neužtikrinamas sprendimams priimti nustatytas minimalus dalyvaujančiųjų posėdyje valdybos narių skaičius, į atsilaisvinusias valdybos nepriklausomų narių pareigas įmonės savininko teises ir pareigas įgyvendinanti institucija išrenka, bet ne ilgiau kaip 4 mėnesiams, valstybės tarnautojus arba </w:t>
      </w:r>
      <w:bookmarkStart w:id="7" w:name="_Hlk57370635"/>
      <w:r w:rsidRPr="009409AB">
        <w:rPr>
          <w:rFonts w:ascii="Times New Roman" w:eastAsia="Times New Roman" w:hAnsi="Times New Roman" w:cs="Times New Roman"/>
          <w:sz w:val="24"/>
          <w:szCs w:val="24"/>
          <w:lang w:eastAsia="lt-LT"/>
        </w:rPr>
        <w:t>kitus įmonės savininko teises ir pareigas įgyvendinančios institucijos pasirinktus asmenis</w:t>
      </w:r>
      <w:bookmarkEnd w:id="7"/>
      <w:r w:rsidRPr="009409AB">
        <w:rPr>
          <w:rFonts w:ascii="Times New Roman" w:eastAsia="Times New Roman" w:hAnsi="Times New Roman" w:cs="Times New Roman"/>
          <w:sz w:val="24"/>
          <w:szCs w:val="24"/>
          <w:lang w:eastAsia="lt-LT"/>
        </w:rPr>
        <w:t xml:space="preserve">, kol bus išrinkti valdybos nepriklausomi nariai, bus </w:t>
      </w:r>
      <w:r w:rsidRPr="009409AB">
        <w:rPr>
          <w:rFonts w:ascii="Times New Roman" w:hAnsi="Times New Roman" w:cs="Times New Roman"/>
          <w:color w:val="000000"/>
          <w:sz w:val="24"/>
          <w:szCs w:val="24"/>
        </w:rPr>
        <w:t xml:space="preserve">užtikrintas teisinis aiškumas ir </w:t>
      </w:r>
      <w:r w:rsidRPr="009409AB">
        <w:rPr>
          <w:rFonts w:ascii="Times New Roman" w:hAnsi="Times New Roman" w:cs="Times New Roman"/>
          <w:sz w:val="24"/>
          <w:szCs w:val="24"/>
        </w:rPr>
        <w:t xml:space="preserve">sureguliuota </w:t>
      </w:r>
      <w:r w:rsidRPr="009409AB">
        <w:rPr>
          <w:rFonts w:ascii="Times New Roman" w:hAnsi="Times New Roman" w:cs="Times New Roman"/>
          <w:color w:val="000000"/>
          <w:sz w:val="24"/>
          <w:szCs w:val="24"/>
        </w:rPr>
        <w:t xml:space="preserve">valstybės ar savivaldybės įmonės valdybos </w:t>
      </w:r>
      <w:r w:rsidRPr="009409AB">
        <w:rPr>
          <w:rFonts w:ascii="Times New Roman" w:hAnsi="Times New Roman" w:cs="Times New Roman"/>
          <w:sz w:val="24"/>
          <w:szCs w:val="24"/>
        </w:rPr>
        <w:t xml:space="preserve">sudarymo tvarka, kai </w:t>
      </w:r>
      <w:r w:rsidRPr="009409AB">
        <w:rPr>
          <w:rFonts w:ascii="Times New Roman" w:hAnsi="Times New Roman" w:cs="Times New Roman"/>
          <w:color w:val="000000"/>
          <w:sz w:val="24"/>
          <w:szCs w:val="24"/>
        </w:rPr>
        <w:t xml:space="preserve">atsilaisvina valdybos nepriklausomų narių pareigos ir dėl to </w:t>
      </w:r>
      <w:r w:rsidRPr="009409AB">
        <w:rPr>
          <w:rFonts w:ascii="Times New Roman" w:hAnsi="Times New Roman" w:cs="Times New Roman"/>
          <w:sz w:val="24"/>
          <w:szCs w:val="24"/>
        </w:rPr>
        <w:t>valdyba negali nepertraukiamai veikti</w:t>
      </w:r>
      <w:r w:rsidR="009260BD" w:rsidRPr="009409AB">
        <w:rPr>
          <w:rFonts w:ascii="Times New Roman" w:hAnsi="Times New Roman" w:cs="Times New Roman"/>
          <w:sz w:val="24"/>
          <w:szCs w:val="24"/>
        </w:rPr>
        <w:t xml:space="preserve">, taip pat bus suvienodinti </w:t>
      </w:r>
      <w:r w:rsidR="009260BD" w:rsidRPr="001D322C">
        <w:rPr>
          <w:rFonts w:ascii="Times New Roman" w:hAnsi="Times New Roman" w:cs="Times New Roman"/>
          <w:sz w:val="24"/>
          <w:szCs w:val="24"/>
          <w:lang w:eastAsia="lt-LT"/>
        </w:rPr>
        <w:t>valstybės ar savivaldybės valdomų įmonių kolegialių organų sudarymo principai.</w:t>
      </w:r>
      <w:r w:rsidR="00877109" w:rsidRPr="001D322C">
        <w:rPr>
          <w:rFonts w:ascii="Times New Roman" w:hAnsi="Times New Roman" w:cs="Times New Roman"/>
          <w:sz w:val="24"/>
          <w:szCs w:val="24"/>
          <w:lang w:eastAsia="lt-LT"/>
        </w:rPr>
        <w:t xml:space="preserve"> Įstatymo projektu siūloma</w:t>
      </w:r>
      <w:r w:rsidR="00877109" w:rsidRPr="00A671D1">
        <w:rPr>
          <w:rFonts w:ascii="Times New Roman" w:hAnsi="Times New Roman" w:cs="Times New Roman"/>
          <w:sz w:val="24"/>
          <w:szCs w:val="24"/>
          <w:lang w:eastAsia="lt-LT"/>
        </w:rPr>
        <w:t xml:space="preserve">, kad kaip ir atsilaisvinus </w:t>
      </w:r>
      <w:r w:rsidR="00877109" w:rsidRPr="00A671D1">
        <w:rPr>
          <w:rFonts w:ascii="Times New Roman" w:hAnsi="Times New Roman" w:cs="Times New Roman"/>
          <w:color w:val="000000"/>
          <w:sz w:val="24"/>
          <w:szCs w:val="24"/>
        </w:rPr>
        <w:t>valstybės ar savivaldybės valdomos bendrovės ar jos dukterinės bendrovės</w:t>
      </w:r>
      <w:r w:rsidR="00877109" w:rsidRPr="00A671D1">
        <w:rPr>
          <w:rFonts w:ascii="Times New Roman" w:hAnsi="Times New Roman" w:cs="Times New Roman"/>
          <w:sz w:val="24"/>
          <w:szCs w:val="24"/>
        </w:rPr>
        <w:t>, išskyrus tas valstybės ar savivaldybės valdomas bendroves ar jų dukterines bendroves, kurių akcijomis leista prekiauti reguliuojamoje rinkoje, kolegialaus organo nepriklausomų narių pareigoms,</w:t>
      </w:r>
      <w:r w:rsidR="00877109" w:rsidRPr="001D322C">
        <w:rPr>
          <w:rFonts w:ascii="Times New Roman" w:hAnsi="Times New Roman" w:cs="Times New Roman"/>
          <w:sz w:val="24"/>
          <w:szCs w:val="24"/>
        </w:rPr>
        <w:t xml:space="preserve"> taip ir atsilaisvinus valstybės ir savivaldybės įmonių </w:t>
      </w:r>
      <w:r w:rsidR="00694790">
        <w:rPr>
          <w:rFonts w:ascii="Times New Roman" w:hAnsi="Times New Roman" w:cs="Times New Roman"/>
          <w:sz w:val="24"/>
          <w:szCs w:val="24"/>
        </w:rPr>
        <w:t>nepriklausomų narių pareigoms</w:t>
      </w:r>
      <w:r w:rsidR="00877109" w:rsidRPr="001D322C">
        <w:rPr>
          <w:rFonts w:ascii="Times New Roman" w:hAnsi="Times New Roman" w:cs="Times New Roman"/>
          <w:sz w:val="24"/>
          <w:szCs w:val="24"/>
        </w:rPr>
        <w:t>, laikinais valdybos nariais būtų paskiriami valstybės tarnautojai ar kiti</w:t>
      </w:r>
      <w:r w:rsidR="001D322C" w:rsidRPr="001D322C">
        <w:rPr>
          <w:rFonts w:ascii="Times New Roman" w:eastAsia="Times New Roman" w:hAnsi="Times New Roman" w:cs="Times New Roman"/>
          <w:sz w:val="24"/>
          <w:szCs w:val="24"/>
          <w:lang w:eastAsia="lt-LT"/>
        </w:rPr>
        <w:t xml:space="preserve"> įmonės savininko teises ir pareigas įgyvendinančios institucijos pasirinkti asmenys (pavyzdžiui, </w:t>
      </w:r>
      <w:r w:rsidR="001D322C" w:rsidRPr="001D322C">
        <w:rPr>
          <w:rFonts w:ascii="Times New Roman" w:hAnsi="Times New Roman" w:cs="Times New Roman"/>
          <w:color w:val="000000"/>
          <w:sz w:val="24"/>
          <w:szCs w:val="24"/>
        </w:rPr>
        <w:t>viešosios įstaigos Valdymo koordinavimo centro atstovas).</w:t>
      </w:r>
    </w:p>
    <w:p w14:paraId="4B884C5A" w14:textId="594C487C" w:rsidR="00836875" w:rsidRPr="00836875" w:rsidRDefault="00836875" w:rsidP="00836875">
      <w:pPr>
        <w:shd w:val="clear" w:color="auto" w:fill="FFFFFF"/>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Cs/>
          <w:sz w:val="24"/>
          <w:szCs w:val="24"/>
          <w:lang w:eastAsia="lt-LT"/>
        </w:rPr>
        <w:t xml:space="preserve">Įstatymo </w:t>
      </w:r>
      <w:r w:rsidRPr="00292109">
        <w:rPr>
          <w:rFonts w:ascii="Times New Roman" w:eastAsia="Times New Roman" w:hAnsi="Times New Roman" w:cs="Times New Roman"/>
          <w:bCs/>
          <w:sz w:val="24"/>
          <w:szCs w:val="24"/>
          <w:lang w:eastAsia="lt-LT"/>
        </w:rPr>
        <w:t>projektu n</w:t>
      </w:r>
      <w:r>
        <w:rPr>
          <w:rFonts w:ascii="Times New Roman" w:eastAsia="Times New Roman" w:hAnsi="Times New Roman" w:cs="Times New Roman"/>
          <w:bCs/>
          <w:sz w:val="24"/>
          <w:szCs w:val="24"/>
          <w:lang w:eastAsia="lt-LT"/>
        </w:rPr>
        <w:t>e</w:t>
      </w:r>
      <w:r w:rsidRPr="00292109">
        <w:rPr>
          <w:rFonts w:ascii="Times New Roman" w:eastAsia="Times New Roman" w:hAnsi="Times New Roman" w:cs="Times New Roman"/>
          <w:bCs/>
          <w:sz w:val="24"/>
          <w:szCs w:val="24"/>
          <w:lang w:eastAsia="lt-LT"/>
        </w:rPr>
        <w:t xml:space="preserve"> siekiama pakeisti </w:t>
      </w:r>
      <w:r>
        <w:rPr>
          <w:rFonts w:ascii="Times New Roman" w:eastAsia="Times New Roman" w:hAnsi="Times New Roman" w:cs="Times New Roman"/>
          <w:bCs/>
          <w:sz w:val="24"/>
          <w:szCs w:val="24"/>
          <w:lang w:eastAsia="lt-LT"/>
        </w:rPr>
        <w:t xml:space="preserve">valdybos </w:t>
      </w:r>
      <w:r w:rsidRPr="00292109">
        <w:rPr>
          <w:rFonts w:ascii="Times New Roman" w:eastAsia="Times New Roman" w:hAnsi="Times New Roman" w:cs="Times New Roman"/>
          <w:bCs/>
          <w:sz w:val="24"/>
          <w:szCs w:val="24"/>
          <w:lang w:eastAsia="lt-LT"/>
        </w:rPr>
        <w:t xml:space="preserve">sudėties proporcijų. </w:t>
      </w:r>
      <w:r w:rsidRPr="00292109">
        <w:rPr>
          <w:rFonts w:ascii="Times New Roman" w:hAnsi="Times New Roman" w:cs="Times New Roman"/>
          <w:sz w:val="24"/>
          <w:szCs w:val="24"/>
        </w:rPr>
        <w:t>Paaiškin</w:t>
      </w:r>
      <w:r>
        <w:rPr>
          <w:rFonts w:ascii="Times New Roman" w:hAnsi="Times New Roman" w:cs="Times New Roman"/>
          <w:sz w:val="24"/>
          <w:szCs w:val="24"/>
        </w:rPr>
        <w:t>tina</w:t>
      </w:r>
      <w:r w:rsidRPr="00292109">
        <w:rPr>
          <w:rFonts w:ascii="Times New Roman" w:hAnsi="Times New Roman" w:cs="Times New Roman"/>
          <w:sz w:val="24"/>
          <w:szCs w:val="24"/>
        </w:rPr>
        <w:t xml:space="preserve">, kad šis punktas būtų taikomas tik esant 2 sąlygų visetui: 1) atsilaisvina </w:t>
      </w:r>
      <w:r>
        <w:rPr>
          <w:rFonts w:ascii="Times New Roman" w:hAnsi="Times New Roman" w:cs="Times New Roman"/>
          <w:sz w:val="24"/>
          <w:szCs w:val="24"/>
        </w:rPr>
        <w:t xml:space="preserve">valdybos </w:t>
      </w:r>
      <w:r w:rsidRPr="00292109">
        <w:rPr>
          <w:rFonts w:ascii="Times New Roman" w:hAnsi="Times New Roman" w:cs="Times New Roman"/>
          <w:sz w:val="24"/>
          <w:szCs w:val="24"/>
        </w:rPr>
        <w:t xml:space="preserve">nepriklausomo nario pareigos; 2) atsilaisvinus </w:t>
      </w:r>
      <w:r>
        <w:rPr>
          <w:rFonts w:ascii="Times New Roman" w:hAnsi="Times New Roman" w:cs="Times New Roman"/>
          <w:sz w:val="24"/>
          <w:szCs w:val="24"/>
        </w:rPr>
        <w:t xml:space="preserve">valdybos </w:t>
      </w:r>
      <w:r w:rsidRPr="00292109">
        <w:rPr>
          <w:rFonts w:ascii="Times New Roman" w:hAnsi="Times New Roman" w:cs="Times New Roman"/>
          <w:sz w:val="24"/>
          <w:szCs w:val="24"/>
        </w:rPr>
        <w:t xml:space="preserve">nepriklausomo nario pareigoms, </w:t>
      </w:r>
      <w:r>
        <w:rPr>
          <w:rFonts w:ascii="Times New Roman" w:hAnsi="Times New Roman" w:cs="Times New Roman"/>
          <w:sz w:val="24"/>
          <w:szCs w:val="24"/>
        </w:rPr>
        <w:t xml:space="preserve">valdyba </w:t>
      </w:r>
      <w:r w:rsidRPr="00292109">
        <w:rPr>
          <w:rFonts w:ascii="Times New Roman" w:hAnsi="Times New Roman" w:cs="Times New Roman"/>
          <w:sz w:val="24"/>
          <w:szCs w:val="24"/>
        </w:rPr>
        <w:t>negali veikti. Pavyzdžiui, jei valdy</w:t>
      </w:r>
      <w:r>
        <w:rPr>
          <w:rFonts w:ascii="Times New Roman" w:hAnsi="Times New Roman" w:cs="Times New Roman"/>
          <w:sz w:val="24"/>
          <w:szCs w:val="24"/>
        </w:rPr>
        <w:t>bą</w:t>
      </w:r>
      <w:r w:rsidRPr="00292109">
        <w:rPr>
          <w:rFonts w:ascii="Times New Roman" w:hAnsi="Times New Roman" w:cs="Times New Roman"/>
          <w:sz w:val="24"/>
          <w:szCs w:val="24"/>
        </w:rPr>
        <w:t xml:space="preserve"> sudaro 5 nariai, iš kurių 3 yra nepriklausomi, o 2 –</w:t>
      </w:r>
      <w:r>
        <w:rPr>
          <w:rFonts w:ascii="Times New Roman" w:hAnsi="Times New Roman" w:cs="Times New Roman"/>
          <w:sz w:val="24"/>
          <w:szCs w:val="24"/>
        </w:rPr>
        <w:t xml:space="preserve"> </w:t>
      </w:r>
      <w:r w:rsidRPr="00292109">
        <w:rPr>
          <w:rFonts w:ascii="Times New Roman" w:hAnsi="Times New Roman" w:cs="Times New Roman"/>
          <w:color w:val="000000"/>
          <w:sz w:val="24"/>
          <w:szCs w:val="24"/>
        </w:rPr>
        <w:t>valstybės tarnautoja</w:t>
      </w:r>
      <w:r>
        <w:rPr>
          <w:rFonts w:ascii="Times New Roman" w:hAnsi="Times New Roman" w:cs="Times New Roman"/>
          <w:color w:val="000000"/>
          <w:sz w:val="24"/>
          <w:szCs w:val="24"/>
        </w:rPr>
        <w:t>s ir darbuotojų atstovas</w:t>
      </w:r>
      <w:r w:rsidRPr="00292109">
        <w:rPr>
          <w:rFonts w:ascii="Times New Roman" w:hAnsi="Times New Roman" w:cs="Times New Roman"/>
          <w:color w:val="000000"/>
          <w:sz w:val="24"/>
          <w:szCs w:val="24"/>
        </w:rPr>
        <w:t xml:space="preserve">, atsistatydinus 1 nepriklausomam </w:t>
      </w:r>
      <w:r>
        <w:rPr>
          <w:rFonts w:ascii="Times New Roman" w:hAnsi="Times New Roman" w:cs="Times New Roman"/>
          <w:color w:val="000000"/>
          <w:sz w:val="24"/>
          <w:szCs w:val="24"/>
        </w:rPr>
        <w:t xml:space="preserve">valdybos </w:t>
      </w:r>
      <w:r w:rsidRPr="00292109">
        <w:rPr>
          <w:rFonts w:ascii="Times New Roman" w:hAnsi="Times New Roman" w:cs="Times New Roman"/>
          <w:color w:val="000000"/>
          <w:sz w:val="24"/>
          <w:szCs w:val="24"/>
        </w:rPr>
        <w:t>nariui šio</w:t>
      </w:r>
      <w:r>
        <w:rPr>
          <w:rFonts w:ascii="Times New Roman" w:hAnsi="Times New Roman" w:cs="Times New Roman"/>
          <w:color w:val="000000"/>
          <w:sz w:val="24"/>
          <w:szCs w:val="24"/>
        </w:rPr>
        <w:t>s</w:t>
      </w:r>
      <w:r w:rsidRPr="002921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dalies </w:t>
      </w:r>
      <w:r w:rsidRPr="00292109">
        <w:rPr>
          <w:rFonts w:ascii="Times New Roman" w:hAnsi="Times New Roman" w:cs="Times New Roman"/>
          <w:color w:val="000000"/>
          <w:sz w:val="24"/>
          <w:szCs w:val="24"/>
        </w:rPr>
        <w:t xml:space="preserve">nuostatos nebus taikomos, kadangi </w:t>
      </w:r>
      <w:r>
        <w:rPr>
          <w:rFonts w:ascii="Times New Roman" w:hAnsi="Times New Roman" w:cs="Times New Roman"/>
          <w:color w:val="000000"/>
          <w:sz w:val="24"/>
          <w:szCs w:val="24"/>
        </w:rPr>
        <w:t xml:space="preserve">valdyba </w:t>
      </w:r>
      <w:r w:rsidRPr="00292109">
        <w:rPr>
          <w:rFonts w:ascii="Times New Roman" w:hAnsi="Times New Roman" w:cs="Times New Roman"/>
          <w:color w:val="000000"/>
          <w:sz w:val="24"/>
          <w:szCs w:val="24"/>
        </w:rPr>
        <w:t xml:space="preserve">savo veiklą, esant 4 </w:t>
      </w:r>
      <w:r>
        <w:rPr>
          <w:rFonts w:ascii="Times New Roman" w:hAnsi="Times New Roman" w:cs="Times New Roman"/>
          <w:color w:val="000000"/>
          <w:sz w:val="24"/>
          <w:szCs w:val="24"/>
        </w:rPr>
        <w:t xml:space="preserve">valdybos </w:t>
      </w:r>
      <w:r w:rsidRPr="00292109">
        <w:rPr>
          <w:rFonts w:ascii="Times New Roman" w:hAnsi="Times New Roman" w:cs="Times New Roman"/>
          <w:color w:val="000000"/>
          <w:sz w:val="24"/>
          <w:szCs w:val="24"/>
        </w:rPr>
        <w:t xml:space="preserve">nariams, gali tęsti. </w:t>
      </w:r>
      <w:r>
        <w:rPr>
          <w:rFonts w:ascii="Times New Roman" w:hAnsi="Times New Roman" w:cs="Times New Roman"/>
          <w:color w:val="000000"/>
          <w:sz w:val="24"/>
          <w:szCs w:val="24"/>
        </w:rPr>
        <w:t>Tačiau ši</w:t>
      </w:r>
      <w:r>
        <w:rPr>
          <w:rFonts w:ascii="Times New Roman" w:hAnsi="Times New Roman" w:cs="Times New Roman"/>
          <w:color w:val="000000"/>
          <w:sz w:val="24"/>
          <w:szCs w:val="24"/>
        </w:rPr>
        <w:t xml:space="preserve"> nuostata</w:t>
      </w:r>
      <w:r>
        <w:rPr>
          <w:rFonts w:ascii="Times New Roman" w:hAnsi="Times New Roman" w:cs="Times New Roman"/>
          <w:color w:val="000000"/>
          <w:sz w:val="24"/>
          <w:szCs w:val="24"/>
        </w:rPr>
        <w:t xml:space="preserve"> būtų taikoma tada, kai iš paminėtos valdybos, kurią sudaro </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 xml:space="preserve"> nariai, </w:t>
      </w:r>
      <w:r w:rsidRPr="00292109">
        <w:rPr>
          <w:rFonts w:ascii="Times New Roman" w:hAnsi="Times New Roman" w:cs="Times New Roman"/>
          <w:color w:val="000000"/>
          <w:sz w:val="24"/>
          <w:szCs w:val="24"/>
        </w:rPr>
        <w:t>atsistatydina visi 3 nepriklausomi nariai,</w:t>
      </w:r>
      <w:r>
        <w:rPr>
          <w:rFonts w:ascii="Times New Roman" w:hAnsi="Times New Roman" w:cs="Times New Roman"/>
          <w:color w:val="000000"/>
          <w:sz w:val="24"/>
          <w:szCs w:val="24"/>
        </w:rPr>
        <w:t xml:space="preserve"> ir, </w:t>
      </w:r>
      <w:r w:rsidRPr="00292109">
        <w:rPr>
          <w:rFonts w:ascii="Times New Roman" w:hAnsi="Times New Roman" w:cs="Times New Roman"/>
          <w:color w:val="000000"/>
          <w:sz w:val="24"/>
          <w:szCs w:val="24"/>
        </w:rPr>
        <w:t>esant 2 val</w:t>
      </w:r>
      <w:r>
        <w:rPr>
          <w:rFonts w:ascii="Times New Roman" w:hAnsi="Times New Roman" w:cs="Times New Roman"/>
          <w:color w:val="000000"/>
          <w:sz w:val="24"/>
          <w:szCs w:val="24"/>
        </w:rPr>
        <w:t>dybos nariams</w:t>
      </w:r>
      <w:r w:rsidRPr="002921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valdyba </w:t>
      </w:r>
      <w:r w:rsidRPr="00292109">
        <w:rPr>
          <w:rFonts w:ascii="Times New Roman" w:hAnsi="Times New Roman" w:cs="Times New Roman"/>
          <w:color w:val="000000"/>
          <w:sz w:val="24"/>
          <w:szCs w:val="24"/>
        </w:rPr>
        <w:t xml:space="preserve">negali veikti. Esant tokiai situacijai, </w:t>
      </w:r>
      <w:r>
        <w:rPr>
          <w:rFonts w:ascii="Times New Roman" w:hAnsi="Times New Roman" w:cs="Times New Roman"/>
          <w:color w:val="000000"/>
          <w:sz w:val="24"/>
          <w:szCs w:val="24"/>
        </w:rPr>
        <w:t>valstybės įmonės savininko teises ir pareigas įgyvendinanti institucija</w:t>
      </w:r>
      <w:r w:rsidRPr="0029210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92109">
        <w:rPr>
          <w:rFonts w:ascii="Times New Roman" w:hAnsi="Times New Roman" w:cs="Times New Roman"/>
          <w:color w:val="000000"/>
          <w:sz w:val="24"/>
          <w:szCs w:val="24"/>
        </w:rPr>
        <w:t>vadovau</w:t>
      </w:r>
      <w:r>
        <w:rPr>
          <w:rFonts w:ascii="Times New Roman" w:hAnsi="Times New Roman" w:cs="Times New Roman"/>
          <w:color w:val="000000"/>
          <w:sz w:val="24"/>
          <w:szCs w:val="24"/>
        </w:rPr>
        <w:t>damasi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Apraš</w:t>
      </w:r>
      <w:r>
        <w:rPr>
          <w:rFonts w:ascii="Times New Roman" w:hAnsi="Times New Roman" w:cs="Times New Roman"/>
          <w:color w:val="000000"/>
          <w:sz w:val="24"/>
          <w:szCs w:val="24"/>
        </w:rPr>
        <w:t>o</w:t>
      </w:r>
      <w:r w:rsidRPr="00292109">
        <w:rPr>
          <w:rFonts w:ascii="Times New Roman" w:hAnsi="Times New Roman" w:cs="Times New Roman"/>
          <w:color w:val="000000"/>
          <w:sz w:val="24"/>
          <w:szCs w:val="24"/>
        </w:rPr>
        <w:t xml:space="preserve"> reikalavimais, nedels</w:t>
      </w:r>
      <w:r>
        <w:rPr>
          <w:rFonts w:ascii="Times New Roman" w:hAnsi="Times New Roman" w:cs="Times New Roman"/>
          <w:color w:val="000000"/>
          <w:sz w:val="24"/>
          <w:szCs w:val="24"/>
        </w:rPr>
        <w:t>dama</w:t>
      </w:r>
      <w:r w:rsidRPr="00292109">
        <w:rPr>
          <w:rFonts w:ascii="Times New Roman" w:hAnsi="Times New Roman" w:cs="Times New Roman"/>
          <w:color w:val="000000"/>
          <w:sz w:val="24"/>
          <w:szCs w:val="24"/>
        </w:rPr>
        <w:t xml:space="preserve"> inicijuotų </w:t>
      </w:r>
      <w:r>
        <w:rPr>
          <w:rFonts w:ascii="Times New Roman" w:hAnsi="Times New Roman" w:cs="Times New Roman"/>
          <w:color w:val="000000"/>
          <w:sz w:val="24"/>
          <w:szCs w:val="24"/>
        </w:rPr>
        <w:t xml:space="preserve">valdybos </w:t>
      </w:r>
      <w:r w:rsidRPr="00292109">
        <w:rPr>
          <w:rFonts w:ascii="Times New Roman" w:hAnsi="Times New Roman" w:cs="Times New Roman"/>
          <w:color w:val="000000"/>
          <w:sz w:val="24"/>
          <w:szCs w:val="24"/>
        </w:rPr>
        <w:t xml:space="preserve">nepriklausomų narių atranką </w:t>
      </w:r>
      <w:r>
        <w:rPr>
          <w:rFonts w:ascii="Times New Roman" w:hAnsi="Times New Roman" w:cs="Times New Roman"/>
          <w:color w:val="000000"/>
          <w:sz w:val="24"/>
          <w:szCs w:val="24"/>
        </w:rPr>
        <w:t>(kuri vidutiniškai trunka apie 5 mėnesius)</w:t>
      </w:r>
      <w:r w:rsidRPr="00292109">
        <w:rPr>
          <w:rFonts w:ascii="Times New Roman" w:hAnsi="Times New Roman" w:cs="Times New Roman"/>
          <w:color w:val="000000"/>
          <w:sz w:val="24"/>
          <w:szCs w:val="24"/>
        </w:rPr>
        <w:t xml:space="preserve"> ir</w:t>
      </w:r>
      <w:r>
        <w:rPr>
          <w:rFonts w:ascii="Times New Roman" w:hAnsi="Times New Roman" w:cs="Times New Roman"/>
          <w:color w:val="000000"/>
          <w:sz w:val="24"/>
          <w:szCs w:val="24"/>
        </w:rPr>
        <w:t>,</w:t>
      </w:r>
      <w:r w:rsidRPr="00292109">
        <w:rPr>
          <w:rFonts w:ascii="Times New Roman" w:hAnsi="Times New Roman" w:cs="Times New Roman"/>
          <w:color w:val="000000"/>
          <w:sz w:val="24"/>
          <w:szCs w:val="24"/>
        </w:rPr>
        <w:t xml:space="preserve"> kol šie nariai būtų atrinkti,</w:t>
      </w:r>
      <w:r>
        <w:rPr>
          <w:rFonts w:ascii="Times New Roman" w:hAnsi="Times New Roman" w:cs="Times New Roman"/>
          <w:color w:val="000000"/>
          <w:sz w:val="24"/>
          <w:szCs w:val="24"/>
        </w:rPr>
        <w:t xml:space="preserve"> patikrinti ir išrinkti</w:t>
      </w:r>
      <w:r w:rsidRPr="00292109">
        <w:rPr>
          <w:rFonts w:ascii="Times New Roman" w:hAnsi="Times New Roman" w:cs="Times New Roman"/>
          <w:color w:val="000000"/>
          <w:sz w:val="24"/>
          <w:szCs w:val="24"/>
        </w:rPr>
        <w:t xml:space="preserve">, siekdama užtikrinti nepertraukiamą </w:t>
      </w:r>
      <w:r>
        <w:rPr>
          <w:rFonts w:ascii="Times New Roman" w:hAnsi="Times New Roman" w:cs="Times New Roman"/>
          <w:color w:val="000000"/>
          <w:sz w:val="24"/>
          <w:szCs w:val="24"/>
        </w:rPr>
        <w:t xml:space="preserve">valdybos </w:t>
      </w:r>
      <w:r w:rsidRPr="00292109">
        <w:rPr>
          <w:rFonts w:ascii="Times New Roman" w:hAnsi="Times New Roman" w:cs="Times New Roman"/>
          <w:color w:val="000000"/>
          <w:sz w:val="24"/>
          <w:szCs w:val="24"/>
        </w:rPr>
        <w:t>veiklą</w:t>
      </w:r>
      <w:r>
        <w:rPr>
          <w:rFonts w:ascii="Times New Roman" w:hAnsi="Times New Roman" w:cs="Times New Roman"/>
          <w:color w:val="000000"/>
          <w:sz w:val="24"/>
          <w:szCs w:val="24"/>
        </w:rPr>
        <w:t xml:space="preserve"> ir nepertraukiamą juridinio asmens valdymą,</w:t>
      </w:r>
      <w:r w:rsidRPr="002921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paskirtų (</w:t>
      </w:r>
      <w:r w:rsidRPr="00292109">
        <w:rPr>
          <w:rFonts w:ascii="Times New Roman" w:hAnsi="Times New Roman" w:cs="Times New Roman"/>
          <w:color w:val="000000"/>
          <w:sz w:val="24"/>
          <w:szCs w:val="24"/>
        </w:rPr>
        <w:t>tačiau</w:t>
      </w:r>
      <w:r w:rsidRPr="00292109">
        <w:rPr>
          <w:rFonts w:ascii="Times New Roman" w:hAnsi="Times New Roman" w:cs="Times New Roman"/>
          <w:sz w:val="24"/>
          <w:szCs w:val="24"/>
        </w:rPr>
        <w:t xml:space="preserve"> ne ilgiau kaip </w:t>
      </w:r>
      <w:r>
        <w:rPr>
          <w:rFonts w:ascii="Times New Roman" w:hAnsi="Times New Roman" w:cs="Times New Roman"/>
          <w:sz w:val="24"/>
          <w:szCs w:val="24"/>
        </w:rPr>
        <w:t>4</w:t>
      </w:r>
      <w:r w:rsidRPr="00292109">
        <w:rPr>
          <w:rFonts w:ascii="Times New Roman" w:hAnsi="Times New Roman" w:cs="Times New Roman"/>
          <w:sz w:val="24"/>
          <w:szCs w:val="24"/>
        </w:rPr>
        <w:t xml:space="preserve"> mėnesiams</w:t>
      </w:r>
      <w:r>
        <w:rPr>
          <w:rFonts w:ascii="Times New Roman" w:hAnsi="Times New Roman" w:cs="Times New Roman"/>
          <w:sz w:val="24"/>
          <w:szCs w:val="24"/>
        </w:rPr>
        <w:t>)</w:t>
      </w:r>
      <w:r w:rsidRPr="000C3819">
        <w:rPr>
          <w:rFonts w:ascii="Times New Roman" w:eastAsia="Times New Roman" w:hAnsi="Times New Roman" w:cs="Times New Roman"/>
          <w:sz w:val="24"/>
          <w:szCs w:val="24"/>
          <w:lang w:eastAsia="lt-LT"/>
        </w:rPr>
        <w:t xml:space="preserve"> valstybės tarnautoj</w:t>
      </w:r>
      <w:r w:rsidRPr="006F1EC7">
        <w:rPr>
          <w:rFonts w:ascii="Times New Roman" w:eastAsia="Times New Roman" w:hAnsi="Times New Roman" w:cs="Times New Roman"/>
          <w:sz w:val="24"/>
          <w:szCs w:val="24"/>
          <w:lang w:eastAsia="lt-LT"/>
        </w:rPr>
        <w:t>us arba kitus įmonės savininko teises ir pareigas įgyvendinančios institucijos pasirinktus asmenis</w:t>
      </w:r>
      <w:r w:rsidRPr="006F1EC7">
        <w:rPr>
          <w:rFonts w:ascii="Times New Roman" w:hAnsi="Times New Roman" w:cs="Times New Roman"/>
          <w:sz w:val="24"/>
          <w:szCs w:val="24"/>
        </w:rPr>
        <w:t>.</w:t>
      </w:r>
      <w:r>
        <w:rPr>
          <w:rFonts w:ascii="Times New Roman" w:hAnsi="Times New Roman" w:cs="Times New Roman"/>
          <w:sz w:val="24"/>
          <w:szCs w:val="24"/>
        </w:rPr>
        <w:t xml:space="preserve"> A</w:t>
      </w:r>
      <w:r w:rsidRPr="00292109">
        <w:rPr>
          <w:rFonts w:ascii="Times New Roman" w:hAnsi="Times New Roman" w:cs="Times New Roman"/>
          <w:sz w:val="24"/>
          <w:szCs w:val="24"/>
        </w:rPr>
        <w:t>tvejai, kai</w:t>
      </w:r>
      <w:r>
        <w:rPr>
          <w:rFonts w:ascii="Times New Roman" w:hAnsi="Times New Roman" w:cs="Times New Roman"/>
          <w:sz w:val="24"/>
          <w:szCs w:val="24"/>
        </w:rPr>
        <w:t>,</w:t>
      </w:r>
      <w:r w:rsidRPr="00292109">
        <w:rPr>
          <w:rFonts w:ascii="Times New Roman" w:hAnsi="Times New Roman" w:cs="Times New Roman"/>
          <w:sz w:val="24"/>
          <w:szCs w:val="24"/>
        </w:rPr>
        <w:t xml:space="preserve"> </w:t>
      </w:r>
      <w:r w:rsidRPr="00292109">
        <w:rPr>
          <w:rFonts w:ascii="Times New Roman" w:hAnsi="Times New Roman" w:cs="Times New Roman"/>
          <w:color w:val="000000"/>
          <w:sz w:val="24"/>
          <w:szCs w:val="24"/>
        </w:rPr>
        <w:t xml:space="preserve"> atsilaisvinus </w:t>
      </w:r>
      <w:r>
        <w:rPr>
          <w:rFonts w:ascii="Times New Roman" w:hAnsi="Times New Roman" w:cs="Times New Roman"/>
          <w:color w:val="000000"/>
          <w:sz w:val="24"/>
          <w:szCs w:val="24"/>
        </w:rPr>
        <w:t xml:space="preserve">valdybos </w:t>
      </w:r>
      <w:r w:rsidRPr="00292109">
        <w:rPr>
          <w:rFonts w:ascii="Times New Roman" w:hAnsi="Times New Roman" w:cs="Times New Roman"/>
          <w:color w:val="000000"/>
          <w:sz w:val="24"/>
          <w:szCs w:val="24"/>
        </w:rPr>
        <w:t xml:space="preserve">nepriklausomų narių pareigoms, </w:t>
      </w:r>
      <w:r>
        <w:rPr>
          <w:rFonts w:ascii="Times New Roman" w:hAnsi="Times New Roman" w:cs="Times New Roman"/>
          <w:sz w:val="24"/>
          <w:szCs w:val="24"/>
        </w:rPr>
        <w:t xml:space="preserve">valdyba </w:t>
      </w:r>
      <w:r w:rsidRPr="00292109">
        <w:rPr>
          <w:rFonts w:ascii="Times New Roman" w:hAnsi="Times New Roman" w:cs="Times New Roman"/>
          <w:sz w:val="24"/>
          <w:szCs w:val="24"/>
        </w:rPr>
        <w:t xml:space="preserve">negali nepertraukiamai veikti, </w:t>
      </w:r>
      <w:r>
        <w:rPr>
          <w:rFonts w:ascii="Times New Roman" w:hAnsi="Times New Roman" w:cs="Times New Roman"/>
          <w:sz w:val="24"/>
          <w:szCs w:val="24"/>
        </w:rPr>
        <w:t>praktikoje yra itin</w:t>
      </w:r>
      <w:r w:rsidRPr="00292109">
        <w:rPr>
          <w:rFonts w:ascii="Times New Roman" w:hAnsi="Times New Roman" w:cs="Times New Roman"/>
          <w:sz w:val="24"/>
          <w:szCs w:val="24"/>
        </w:rPr>
        <w:t xml:space="preserve"> ret</w:t>
      </w:r>
      <w:r>
        <w:rPr>
          <w:rFonts w:ascii="Times New Roman" w:hAnsi="Times New Roman" w:cs="Times New Roman"/>
          <w:sz w:val="24"/>
          <w:szCs w:val="24"/>
        </w:rPr>
        <w:t xml:space="preserve">i, tačiau esamas reguliavimas yra tobulintinas, nustatant galimybę skirti </w:t>
      </w:r>
      <w:r w:rsidRPr="000C3819">
        <w:rPr>
          <w:rFonts w:ascii="Times New Roman" w:eastAsia="Times New Roman" w:hAnsi="Times New Roman" w:cs="Times New Roman"/>
          <w:sz w:val="24"/>
          <w:szCs w:val="24"/>
          <w:lang w:eastAsia="lt-LT"/>
        </w:rPr>
        <w:t>valstybės tarnautoj</w:t>
      </w:r>
      <w:r w:rsidRPr="006F1EC7">
        <w:rPr>
          <w:rFonts w:ascii="Times New Roman" w:eastAsia="Times New Roman" w:hAnsi="Times New Roman" w:cs="Times New Roman"/>
          <w:sz w:val="24"/>
          <w:szCs w:val="24"/>
          <w:lang w:eastAsia="lt-LT"/>
        </w:rPr>
        <w:t xml:space="preserve">us arba kitus įmonės savininko teises ir </w:t>
      </w:r>
      <w:r w:rsidRPr="006F1EC7">
        <w:rPr>
          <w:rFonts w:ascii="Times New Roman" w:eastAsia="Times New Roman" w:hAnsi="Times New Roman" w:cs="Times New Roman"/>
          <w:sz w:val="24"/>
          <w:szCs w:val="24"/>
          <w:lang w:eastAsia="lt-LT"/>
        </w:rPr>
        <w:lastRenderedPageBreak/>
        <w:t>pareigas įgyvendinančios institucijos pasirinktus asmenis</w:t>
      </w:r>
      <w:r>
        <w:rPr>
          <w:rFonts w:ascii="Times New Roman" w:hAnsi="Times New Roman" w:cs="Times New Roman"/>
          <w:sz w:val="24"/>
          <w:szCs w:val="24"/>
        </w:rPr>
        <w:t xml:space="preserve"> valdybos nariais, kiek tai reikalinga užtikrinti nepertraukiamą juridinio asmens valdymą ir svarbiausių valdymo sprendimų priėmimą reikšmingai ilgam laikotarpiui, kuris reikalingas valdybos nepriklausomų narių atrankai įvykdyti ir patikrai atlikti, kaip to reikalauja teisės aktai.</w:t>
      </w:r>
    </w:p>
    <w:p w14:paraId="5E1E52AC" w14:textId="1D922701" w:rsidR="002109E9" w:rsidRPr="000071DE" w:rsidRDefault="002B6C72" w:rsidP="000071DE">
      <w:pPr>
        <w:pStyle w:val="Betarp"/>
        <w:tabs>
          <w:tab w:val="left" w:pos="284"/>
        </w:tabs>
        <w:ind w:firstLine="567"/>
        <w:jc w:val="both"/>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Atsižvelgiant į tai, kad Lietuvos Respublikos Seimo rudens sesija baigiasi 2020 m. gruodžio </w:t>
      </w:r>
      <w:r w:rsidR="005D53E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23 d., o pavasario sesija prasideda 202</w:t>
      </w:r>
      <w:r w:rsidR="00794E01">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m. kovo 10 d., </w:t>
      </w:r>
      <w:r w:rsidR="00794E01">
        <w:rPr>
          <w:rFonts w:ascii="Times New Roman" w:hAnsi="Times New Roman" w:cs="Times New Roman"/>
          <w:sz w:val="24"/>
          <w:szCs w:val="24"/>
          <w:lang w:eastAsia="lt-LT"/>
        </w:rPr>
        <w:t xml:space="preserve">siūloma Įstatymo įsigaliojimo data – </w:t>
      </w:r>
      <w:r w:rsidR="00794E01">
        <w:rPr>
          <w:rFonts w:ascii="Times New Roman" w:hAnsi="Times New Roman" w:cs="Times New Roman"/>
          <w:sz w:val="24"/>
          <w:szCs w:val="24"/>
          <w:lang w:val="en-US" w:eastAsia="lt-LT"/>
        </w:rPr>
        <w:t xml:space="preserve">2021 </w:t>
      </w:r>
      <w:r w:rsidR="00794E01">
        <w:rPr>
          <w:rFonts w:ascii="Times New Roman" w:hAnsi="Times New Roman" w:cs="Times New Roman"/>
          <w:sz w:val="24"/>
          <w:szCs w:val="24"/>
          <w:lang w:eastAsia="lt-LT"/>
        </w:rPr>
        <w:t xml:space="preserve">m. gegužės </w:t>
      </w:r>
      <w:r w:rsidR="00794E01">
        <w:rPr>
          <w:rFonts w:ascii="Times New Roman" w:hAnsi="Times New Roman" w:cs="Times New Roman"/>
          <w:sz w:val="24"/>
          <w:szCs w:val="24"/>
          <w:lang w:val="en-US" w:eastAsia="lt-LT"/>
        </w:rPr>
        <w:t>1 d.</w:t>
      </w:r>
    </w:p>
    <w:p w14:paraId="3A6DC3A4" w14:textId="1AEA4B68" w:rsidR="00B17C18" w:rsidRPr="009409AB" w:rsidRDefault="00C17C0E" w:rsidP="00CF0104">
      <w:pPr>
        <w:tabs>
          <w:tab w:val="left" w:pos="567"/>
        </w:tabs>
        <w:spacing w:after="0" w:line="240" w:lineRule="auto"/>
        <w:jc w:val="both"/>
        <w:rPr>
          <w:rFonts w:ascii="Times New Roman" w:hAnsi="Times New Roman" w:cs="Times New Roman"/>
          <w:sz w:val="24"/>
          <w:szCs w:val="24"/>
        </w:rPr>
      </w:pPr>
      <w:r w:rsidRPr="009409AB">
        <w:rPr>
          <w:rFonts w:ascii="Times New Roman" w:hAnsi="Times New Roman" w:cs="Times New Roman"/>
          <w:sz w:val="24"/>
          <w:szCs w:val="24"/>
        </w:rPr>
        <w:tab/>
      </w:r>
    </w:p>
    <w:p w14:paraId="58BE3748" w14:textId="68C3D313" w:rsidR="00D47DB9" w:rsidRPr="009409AB" w:rsidRDefault="00D47DB9" w:rsidP="00CF0104">
      <w:pPr>
        <w:tabs>
          <w:tab w:val="left" w:pos="720"/>
          <w:tab w:val="left" w:pos="960"/>
          <w:tab w:val="left" w:pos="1080"/>
        </w:tabs>
        <w:spacing w:after="0" w:line="240" w:lineRule="auto"/>
        <w:ind w:firstLine="567"/>
        <w:jc w:val="both"/>
        <w:rPr>
          <w:rFonts w:ascii="Times New Roman" w:hAnsi="Times New Roman" w:cs="Times New Roman"/>
          <w:b/>
          <w:bCs/>
          <w:color w:val="000000"/>
          <w:sz w:val="24"/>
          <w:szCs w:val="24"/>
        </w:rPr>
      </w:pPr>
      <w:r w:rsidRPr="009409AB">
        <w:rPr>
          <w:rFonts w:ascii="Times New Roman" w:hAnsi="Times New Roman" w:cs="Times New Roman"/>
          <w:b/>
          <w:bCs/>
          <w:sz w:val="24"/>
          <w:szCs w:val="24"/>
        </w:rPr>
        <w:t xml:space="preserve">5. </w:t>
      </w:r>
      <w:r w:rsidRPr="009409AB">
        <w:rPr>
          <w:rFonts w:ascii="Times New Roman" w:hAnsi="Times New Roman" w:cs="Times New Roman"/>
          <w:b/>
          <w:bCs/>
          <w:color w:val="000000"/>
          <w:sz w:val="24"/>
          <w:szCs w:val="24"/>
        </w:rPr>
        <w:t xml:space="preserve">Numatomo teisinio reguliavimo poveikio vertinimo rezultatai (jeigu rengiant </w:t>
      </w:r>
      <w:r w:rsidR="00CF0104" w:rsidRPr="009409AB">
        <w:rPr>
          <w:rFonts w:ascii="Times New Roman" w:hAnsi="Times New Roman" w:cs="Times New Roman"/>
          <w:b/>
          <w:bCs/>
          <w:color w:val="000000"/>
          <w:sz w:val="24"/>
          <w:szCs w:val="24"/>
        </w:rPr>
        <w:t>Į</w:t>
      </w:r>
      <w:r w:rsidRPr="009409AB">
        <w:rPr>
          <w:rFonts w:ascii="Times New Roman" w:hAnsi="Times New Roman" w:cs="Times New Roman"/>
          <w:b/>
          <w:bCs/>
          <w:color w:val="000000"/>
          <w:sz w:val="24"/>
          <w:szCs w:val="24"/>
        </w:rPr>
        <w:t xml:space="preserve">statymo projektą toks vertinimas turi būti atliktas ir jo rezultatai nepateikiami atskiru dokumentu), galimos neigiamos priimto </w:t>
      </w:r>
      <w:r w:rsidR="00CF0104" w:rsidRPr="009409AB">
        <w:rPr>
          <w:rFonts w:ascii="Times New Roman" w:hAnsi="Times New Roman" w:cs="Times New Roman"/>
          <w:b/>
          <w:bCs/>
          <w:color w:val="000000"/>
          <w:sz w:val="24"/>
          <w:szCs w:val="24"/>
        </w:rPr>
        <w:t>į</w:t>
      </w:r>
      <w:r w:rsidRPr="009409AB">
        <w:rPr>
          <w:rFonts w:ascii="Times New Roman" w:hAnsi="Times New Roman" w:cs="Times New Roman"/>
          <w:b/>
          <w:bCs/>
          <w:color w:val="000000"/>
          <w:sz w:val="24"/>
          <w:szCs w:val="24"/>
        </w:rPr>
        <w:t>statymo pasekmės ir kokių priemonių reikėtų imtis, kad tokių pasekmių būtų išvengta</w:t>
      </w:r>
    </w:p>
    <w:p w14:paraId="3175F4ED" w14:textId="644F7EBE" w:rsidR="00C17C0E" w:rsidRPr="009409AB" w:rsidRDefault="00C17C0E" w:rsidP="00CF0104">
      <w:pPr>
        <w:tabs>
          <w:tab w:val="left" w:pos="720"/>
          <w:tab w:val="left" w:pos="960"/>
          <w:tab w:val="left" w:pos="1080"/>
        </w:tabs>
        <w:spacing w:after="0" w:line="240" w:lineRule="auto"/>
        <w:ind w:firstLine="567"/>
        <w:jc w:val="both"/>
        <w:rPr>
          <w:rFonts w:ascii="Times New Roman" w:hAnsi="Times New Roman" w:cs="Times New Roman"/>
          <w:b/>
          <w:bCs/>
          <w:sz w:val="24"/>
          <w:szCs w:val="24"/>
        </w:rPr>
      </w:pPr>
      <w:r w:rsidRPr="009409AB">
        <w:rPr>
          <w:rFonts w:ascii="Times New Roman" w:hAnsi="Times New Roman" w:cs="Times New Roman"/>
          <w:sz w:val="24"/>
          <w:szCs w:val="24"/>
        </w:rPr>
        <w:t>Neigiamų pasekmių nenumatoma.</w:t>
      </w:r>
    </w:p>
    <w:p w14:paraId="1541FCEB" w14:textId="77777777" w:rsidR="00C17C0E" w:rsidRPr="009409AB" w:rsidRDefault="00C17C0E" w:rsidP="00CF0104">
      <w:pPr>
        <w:pStyle w:val="Betarp"/>
        <w:tabs>
          <w:tab w:val="left" w:pos="284"/>
        </w:tabs>
        <w:ind w:firstLine="567"/>
        <w:jc w:val="both"/>
        <w:rPr>
          <w:rFonts w:ascii="Times New Roman" w:hAnsi="Times New Roman" w:cs="Times New Roman"/>
          <w:b/>
          <w:sz w:val="24"/>
          <w:szCs w:val="24"/>
        </w:rPr>
      </w:pPr>
    </w:p>
    <w:p w14:paraId="2A7E923E" w14:textId="72773A1F" w:rsidR="00D47DB9" w:rsidRPr="009409AB" w:rsidRDefault="00D47DB9" w:rsidP="00CF0104">
      <w:pPr>
        <w:pStyle w:val="HTMLiankstoformatuotas"/>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6. </w:t>
      </w:r>
      <w:r w:rsidRPr="009409AB">
        <w:rPr>
          <w:rFonts w:ascii="Times New Roman" w:hAnsi="Times New Roman" w:cs="Times New Roman"/>
          <w:b/>
          <w:color w:val="000000"/>
          <w:sz w:val="24"/>
          <w:szCs w:val="24"/>
        </w:rPr>
        <w:t>Kokią įtaką priimtas įstatymas turės kriminogeninei situacijai, korupcijai</w:t>
      </w:r>
    </w:p>
    <w:p w14:paraId="07B88BA4" w14:textId="1DA19F1E" w:rsidR="00C17C0E" w:rsidRPr="009409AB" w:rsidRDefault="00C17C0E" w:rsidP="00CF0104">
      <w:pPr>
        <w:pStyle w:val="Betarp"/>
        <w:tabs>
          <w:tab w:val="left" w:pos="284"/>
        </w:tabs>
        <w:ind w:firstLine="567"/>
        <w:jc w:val="both"/>
        <w:rPr>
          <w:rFonts w:ascii="Times New Roman" w:hAnsi="Times New Roman" w:cs="Times New Roman"/>
          <w:sz w:val="24"/>
          <w:szCs w:val="24"/>
        </w:rPr>
      </w:pPr>
      <w:r w:rsidRPr="009409AB">
        <w:rPr>
          <w:rFonts w:ascii="Times New Roman" w:hAnsi="Times New Roman" w:cs="Times New Roman"/>
          <w:sz w:val="24"/>
          <w:szCs w:val="24"/>
        </w:rPr>
        <w:t xml:space="preserve">Priimtas </w:t>
      </w:r>
      <w:r w:rsidR="00D72314">
        <w:rPr>
          <w:rFonts w:ascii="Times New Roman" w:hAnsi="Times New Roman" w:cs="Times New Roman"/>
          <w:sz w:val="24"/>
          <w:szCs w:val="24"/>
        </w:rPr>
        <w:t>į</w:t>
      </w:r>
      <w:r w:rsidRPr="009409AB">
        <w:rPr>
          <w:rFonts w:ascii="Times New Roman" w:hAnsi="Times New Roman" w:cs="Times New Roman"/>
          <w:sz w:val="24"/>
          <w:szCs w:val="24"/>
        </w:rPr>
        <w:t>statym</w:t>
      </w:r>
      <w:r w:rsidR="00D72314">
        <w:rPr>
          <w:rFonts w:ascii="Times New Roman" w:hAnsi="Times New Roman" w:cs="Times New Roman"/>
          <w:sz w:val="24"/>
          <w:szCs w:val="24"/>
        </w:rPr>
        <w:t>as</w:t>
      </w:r>
      <w:r w:rsidRPr="009409AB">
        <w:rPr>
          <w:rFonts w:ascii="Times New Roman" w:hAnsi="Times New Roman" w:cs="Times New Roman"/>
          <w:sz w:val="24"/>
          <w:szCs w:val="24"/>
        </w:rPr>
        <w:t xml:space="preserve"> neigiamos įtakos kriminogeninei situacijai ir korupcijai neturės. </w:t>
      </w:r>
    </w:p>
    <w:p w14:paraId="4DD1C7B4" w14:textId="77777777" w:rsidR="00C17C0E" w:rsidRPr="009409AB" w:rsidRDefault="00C17C0E" w:rsidP="00CF0104">
      <w:pPr>
        <w:pStyle w:val="Betarp"/>
        <w:tabs>
          <w:tab w:val="left" w:pos="284"/>
        </w:tabs>
        <w:ind w:firstLine="567"/>
        <w:jc w:val="both"/>
        <w:rPr>
          <w:rFonts w:ascii="Times New Roman" w:hAnsi="Times New Roman" w:cs="Times New Roman"/>
          <w:sz w:val="24"/>
          <w:szCs w:val="24"/>
        </w:rPr>
      </w:pPr>
    </w:p>
    <w:p w14:paraId="3646D216" w14:textId="0EBCAC52" w:rsidR="00D47DB9" w:rsidRPr="009409AB" w:rsidRDefault="00D47DB9" w:rsidP="00CF0104">
      <w:pPr>
        <w:tabs>
          <w:tab w:val="left" w:pos="960"/>
          <w:tab w:val="left" w:pos="1080"/>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7. </w:t>
      </w:r>
      <w:r w:rsidRPr="009409AB">
        <w:rPr>
          <w:rFonts w:ascii="Times New Roman" w:hAnsi="Times New Roman" w:cs="Times New Roman"/>
          <w:b/>
          <w:color w:val="000000"/>
          <w:sz w:val="24"/>
          <w:szCs w:val="24"/>
        </w:rPr>
        <w:t>Kaip įstatymo įgyvendinimas atsilieps verslo sąlygoms ir jo plėtrai</w:t>
      </w:r>
    </w:p>
    <w:p w14:paraId="53407D76" w14:textId="62FD9B97" w:rsidR="00C17C0E" w:rsidRPr="009409AB" w:rsidRDefault="00C17C0E" w:rsidP="00CF0104">
      <w:pPr>
        <w:pStyle w:val="Betarp"/>
        <w:tabs>
          <w:tab w:val="left" w:pos="284"/>
        </w:tabs>
        <w:ind w:firstLine="567"/>
        <w:jc w:val="both"/>
        <w:rPr>
          <w:rFonts w:ascii="Times New Roman" w:hAnsi="Times New Roman" w:cs="Times New Roman"/>
          <w:sz w:val="24"/>
          <w:szCs w:val="24"/>
        </w:rPr>
      </w:pPr>
      <w:r w:rsidRPr="009409AB">
        <w:rPr>
          <w:rFonts w:ascii="Times New Roman" w:hAnsi="Times New Roman" w:cs="Times New Roman"/>
          <w:sz w:val="24"/>
          <w:szCs w:val="24"/>
        </w:rPr>
        <w:t>Įstatymo priėmimas neigiamos įtakos verslo sąlygoms ir jo plėtrai neturės.</w:t>
      </w:r>
    </w:p>
    <w:p w14:paraId="6C19EE55" w14:textId="77777777" w:rsidR="00C17C0E" w:rsidRPr="009409AB" w:rsidRDefault="00C17C0E" w:rsidP="00CF0104">
      <w:pPr>
        <w:pStyle w:val="Betarp"/>
        <w:tabs>
          <w:tab w:val="left" w:pos="284"/>
        </w:tabs>
        <w:ind w:firstLine="567"/>
        <w:jc w:val="both"/>
        <w:rPr>
          <w:rFonts w:ascii="Times New Roman" w:hAnsi="Times New Roman" w:cs="Times New Roman"/>
          <w:sz w:val="24"/>
          <w:szCs w:val="24"/>
        </w:rPr>
      </w:pPr>
    </w:p>
    <w:p w14:paraId="136EA8C7" w14:textId="3437C133" w:rsidR="00337AE8" w:rsidRPr="009409AB" w:rsidRDefault="00337AE8" w:rsidP="00CF0104">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9409AB">
        <w:rPr>
          <w:rFonts w:ascii="Times New Roman" w:hAnsi="Times New Roman" w:cs="Times New Roman"/>
          <w:b/>
          <w:sz w:val="24"/>
          <w:szCs w:val="24"/>
        </w:rPr>
        <w:t xml:space="preserve">8. </w:t>
      </w:r>
      <w:r w:rsidRPr="009409AB">
        <w:rPr>
          <w:rFonts w:ascii="Times New Roman" w:hAnsi="Times New Roman" w:cs="Times New Roman"/>
          <w:b/>
          <w:bCs/>
          <w:color w:val="000000"/>
          <w:sz w:val="24"/>
          <w:szCs w:val="24"/>
        </w:rPr>
        <w:t>Įstatymo inkorporavimas į teisinę sistemą, kokius teisės aktus būtina priimti, kokius galiojančius teisės aktus reikia pakeisti ar pripažinti netekusiais galios</w:t>
      </w:r>
    </w:p>
    <w:p w14:paraId="5A5057FB" w14:textId="7F69A868" w:rsidR="00C17C0E" w:rsidRPr="009409AB" w:rsidRDefault="00C17C0E" w:rsidP="00CF0104">
      <w:pPr>
        <w:pStyle w:val="Betarp"/>
        <w:tabs>
          <w:tab w:val="left" w:pos="284"/>
        </w:tabs>
        <w:ind w:firstLine="567"/>
        <w:jc w:val="both"/>
        <w:rPr>
          <w:rFonts w:ascii="Times New Roman" w:hAnsi="Times New Roman" w:cs="Times New Roman"/>
          <w:sz w:val="24"/>
          <w:szCs w:val="24"/>
        </w:rPr>
      </w:pPr>
      <w:r w:rsidRPr="009409AB">
        <w:rPr>
          <w:rFonts w:ascii="Times New Roman" w:hAnsi="Times New Roman" w:cs="Times New Roman"/>
          <w:sz w:val="24"/>
          <w:szCs w:val="24"/>
        </w:rPr>
        <w:t>Priimti naujų, pakeisti ar pripažinti netekusiais galios galiojančių įstatymų nereikės.</w:t>
      </w:r>
    </w:p>
    <w:p w14:paraId="574C22E1" w14:textId="77777777" w:rsidR="00C17C0E" w:rsidRPr="009409AB" w:rsidRDefault="00C17C0E" w:rsidP="00CF0104">
      <w:pPr>
        <w:pStyle w:val="Betarp"/>
        <w:tabs>
          <w:tab w:val="left" w:pos="284"/>
        </w:tabs>
        <w:ind w:firstLine="567"/>
        <w:jc w:val="both"/>
        <w:rPr>
          <w:rFonts w:ascii="Times New Roman" w:hAnsi="Times New Roman" w:cs="Times New Roman"/>
          <w:b/>
          <w:sz w:val="24"/>
          <w:szCs w:val="24"/>
        </w:rPr>
      </w:pPr>
    </w:p>
    <w:p w14:paraId="6AB160C4" w14:textId="30CF354F" w:rsidR="00337AE8" w:rsidRPr="009409AB" w:rsidRDefault="00337AE8" w:rsidP="00CF0104">
      <w:pPr>
        <w:tabs>
          <w:tab w:val="left" w:pos="0"/>
          <w:tab w:val="left" w:pos="993"/>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9. </w:t>
      </w:r>
      <w:r w:rsidRPr="009409AB">
        <w:rPr>
          <w:rFonts w:ascii="Times New Roman" w:hAnsi="Times New Roman" w:cs="Times New Roman"/>
          <w:b/>
          <w:bCs/>
          <w:sz w:val="24"/>
          <w:szCs w:val="24"/>
        </w:rPr>
        <w:t xml:space="preserve">Ar </w:t>
      </w:r>
      <w:r w:rsidR="00CF0104" w:rsidRPr="009409AB">
        <w:rPr>
          <w:rFonts w:ascii="Times New Roman" w:hAnsi="Times New Roman" w:cs="Times New Roman"/>
          <w:b/>
          <w:bCs/>
          <w:sz w:val="24"/>
          <w:szCs w:val="24"/>
        </w:rPr>
        <w:t>Į</w:t>
      </w:r>
      <w:r w:rsidRPr="009409AB">
        <w:rPr>
          <w:rFonts w:ascii="Times New Roman" w:hAnsi="Times New Roman" w:cs="Times New Roman"/>
          <w:b/>
          <w:bCs/>
          <w:sz w:val="24"/>
          <w:szCs w:val="24"/>
        </w:rPr>
        <w:t xml:space="preserve">statymo projektas parengtas laikantis Lietuvos Respublikos valstybinės kalbos, </w:t>
      </w:r>
      <w:bookmarkStart w:id="8" w:name="n1_677"/>
      <w:r w:rsidRPr="009409AB">
        <w:rPr>
          <w:rFonts w:ascii="Times New Roman" w:hAnsi="Times New Roman" w:cs="Times New Roman"/>
          <w:b/>
          <w:bCs/>
          <w:sz w:val="24"/>
          <w:szCs w:val="24"/>
        </w:rPr>
        <w:fldChar w:fldCharType="begin"/>
      </w:r>
      <w:r w:rsidRPr="009409AB">
        <w:rPr>
          <w:rFonts w:ascii="Times New Roman" w:hAnsi="Times New Roman" w:cs="Times New Roman"/>
          <w:b/>
          <w:bCs/>
          <w:sz w:val="24"/>
          <w:szCs w:val="24"/>
        </w:rPr>
        <w:instrText xml:space="preserve"> HYPERLINK "http://www.infolex.lt/ta/159843" \o "Lietuvos Respublikos teisėkūros pagrindų įstatymas" \t "_blank" </w:instrText>
      </w:r>
      <w:r w:rsidRPr="009409AB">
        <w:rPr>
          <w:rFonts w:ascii="Times New Roman" w:hAnsi="Times New Roman" w:cs="Times New Roman"/>
          <w:b/>
          <w:bCs/>
          <w:sz w:val="24"/>
          <w:szCs w:val="24"/>
        </w:rPr>
        <w:fldChar w:fldCharType="separate"/>
      </w:r>
      <w:r w:rsidRPr="009409AB">
        <w:rPr>
          <w:rFonts w:ascii="Times New Roman" w:hAnsi="Times New Roman" w:cs="Times New Roman"/>
          <w:b/>
          <w:bCs/>
          <w:sz w:val="24"/>
          <w:szCs w:val="24"/>
        </w:rPr>
        <w:t>Teisėkūros pagrindų įstatymų</w:t>
      </w:r>
      <w:r w:rsidRPr="009409AB">
        <w:rPr>
          <w:rFonts w:ascii="Times New Roman" w:hAnsi="Times New Roman" w:cs="Times New Roman"/>
          <w:b/>
          <w:bCs/>
          <w:sz w:val="24"/>
          <w:szCs w:val="24"/>
        </w:rPr>
        <w:fldChar w:fldCharType="end"/>
      </w:r>
      <w:bookmarkStart w:id="9" w:name="pn1_677"/>
      <w:bookmarkEnd w:id="8"/>
      <w:bookmarkEnd w:id="9"/>
      <w:r w:rsidRPr="009409AB">
        <w:rPr>
          <w:rFonts w:ascii="Times New Roman" w:hAnsi="Times New Roman" w:cs="Times New Roman"/>
          <w:b/>
          <w:bCs/>
          <w:sz w:val="24"/>
          <w:szCs w:val="24"/>
        </w:rPr>
        <w:t xml:space="preserve"> reikalavimų, o įstatymo projekto sąvokos ir jas įvardijantys terminai įvertinti </w:t>
      </w:r>
      <w:bookmarkStart w:id="10" w:name="n1_679"/>
      <w:r w:rsidRPr="009409AB">
        <w:rPr>
          <w:rFonts w:ascii="Times New Roman" w:hAnsi="Times New Roman" w:cs="Times New Roman"/>
          <w:b/>
          <w:bCs/>
          <w:sz w:val="24"/>
          <w:szCs w:val="24"/>
        </w:rPr>
        <w:fldChar w:fldCharType="begin"/>
      </w:r>
      <w:r w:rsidRPr="009409AB">
        <w:rPr>
          <w:rFonts w:ascii="Times New Roman" w:hAnsi="Times New Roman" w:cs="Times New Roman"/>
          <w:b/>
          <w:bCs/>
          <w:sz w:val="24"/>
          <w:szCs w:val="24"/>
        </w:rPr>
        <w:instrText xml:space="preserve"> HYPERLINK "http://www.infolex.lt/ta/98506" \o "Lietuvos Respublikos terminų banko įstatymas" \t "_blank" </w:instrText>
      </w:r>
      <w:r w:rsidRPr="009409AB">
        <w:rPr>
          <w:rFonts w:ascii="Times New Roman" w:hAnsi="Times New Roman" w:cs="Times New Roman"/>
          <w:b/>
          <w:bCs/>
          <w:sz w:val="24"/>
          <w:szCs w:val="24"/>
        </w:rPr>
        <w:fldChar w:fldCharType="separate"/>
      </w:r>
      <w:r w:rsidRPr="009409AB">
        <w:rPr>
          <w:rFonts w:ascii="Times New Roman" w:hAnsi="Times New Roman" w:cs="Times New Roman"/>
          <w:b/>
          <w:bCs/>
          <w:sz w:val="24"/>
          <w:szCs w:val="24"/>
        </w:rPr>
        <w:t>Terminų banko įstatymo</w:t>
      </w:r>
      <w:r w:rsidRPr="009409AB">
        <w:rPr>
          <w:rFonts w:ascii="Times New Roman" w:hAnsi="Times New Roman" w:cs="Times New Roman"/>
          <w:b/>
          <w:bCs/>
          <w:sz w:val="24"/>
          <w:szCs w:val="24"/>
        </w:rPr>
        <w:fldChar w:fldCharType="end"/>
      </w:r>
      <w:bookmarkStart w:id="11" w:name="pn1_679"/>
      <w:bookmarkEnd w:id="10"/>
      <w:bookmarkEnd w:id="11"/>
      <w:r w:rsidRPr="009409AB">
        <w:rPr>
          <w:rFonts w:ascii="Times New Roman" w:hAnsi="Times New Roman" w:cs="Times New Roman"/>
          <w:b/>
          <w:bCs/>
          <w:sz w:val="24"/>
          <w:szCs w:val="24"/>
        </w:rPr>
        <w:t xml:space="preserve"> ir jo įgyvendinamųjų teisės aktų nustatyta tvarka</w:t>
      </w:r>
    </w:p>
    <w:p w14:paraId="063A32FD" w14:textId="5C620808" w:rsidR="00C17C0E" w:rsidRPr="009409AB" w:rsidRDefault="00C17C0E"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Įstatym</w:t>
      </w:r>
      <w:r w:rsidR="00D72314">
        <w:rPr>
          <w:rFonts w:ascii="Times New Roman" w:hAnsi="Times New Roman" w:cs="Times New Roman"/>
          <w:sz w:val="24"/>
          <w:szCs w:val="24"/>
        </w:rPr>
        <w:t>o</w:t>
      </w:r>
      <w:r w:rsidRPr="009409AB">
        <w:rPr>
          <w:rFonts w:ascii="Times New Roman" w:hAnsi="Times New Roman" w:cs="Times New Roman"/>
          <w:sz w:val="24"/>
          <w:szCs w:val="24"/>
        </w:rPr>
        <w:t xml:space="preserve"> projektas parengtas laikantis Lietuvos Respublikos valstybinės kalbos ir Lietuvos Respublikos teisėkūros pagrindų įstatymų reikalavimų ir atitinka bendrinės lietuvių kalbos normas.</w:t>
      </w:r>
    </w:p>
    <w:p w14:paraId="01C2C358" w14:textId="77777777" w:rsidR="00C17C0E" w:rsidRPr="009409AB" w:rsidRDefault="00C17C0E" w:rsidP="00CF0104">
      <w:pPr>
        <w:pStyle w:val="Betarp"/>
        <w:ind w:firstLine="567"/>
        <w:jc w:val="both"/>
        <w:rPr>
          <w:rFonts w:ascii="Times New Roman" w:hAnsi="Times New Roman" w:cs="Times New Roman"/>
          <w:b/>
          <w:sz w:val="24"/>
          <w:szCs w:val="24"/>
        </w:rPr>
      </w:pPr>
    </w:p>
    <w:p w14:paraId="4C26682F" w14:textId="72A9A838" w:rsidR="00337AE8" w:rsidRPr="009409AB" w:rsidRDefault="00337AE8" w:rsidP="00CF0104">
      <w:pPr>
        <w:tabs>
          <w:tab w:val="left" w:pos="0"/>
          <w:tab w:val="left" w:pos="1080"/>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10. </w:t>
      </w:r>
      <w:r w:rsidRPr="009409AB">
        <w:rPr>
          <w:rFonts w:ascii="Times New Roman" w:hAnsi="Times New Roman" w:cs="Times New Roman"/>
          <w:b/>
          <w:bCs/>
          <w:color w:val="000000"/>
          <w:sz w:val="24"/>
          <w:szCs w:val="24"/>
        </w:rPr>
        <w:t xml:space="preserve">Ar </w:t>
      </w:r>
      <w:r w:rsidR="00CF0104" w:rsidRPr="009409AB">
        <w:rPr>
          <w:rFonts w:ascii="Times New Roman" w:hAnsi="Times New Roman" w:cs="Times New Roman"/>
          <w:b/>
          <w:bCs/>
          <w:color w:val="000000"/>
          <w:sz w:val="24"/>
          <w:szCs w:val="24"/>
        </w:rPr>
        <w:t>Į</w:t>
      </w:r>
      <w:r w:rsidRPr="009409AB">
        <w:rPr>
          <w:rFonts w:ascii="Times New Roman" w:hAnsi="Times New Roman" w:cs="Times New Roman"/>
          <w:b/>
          <w:bCs/>
          <w:color w:val="000000"/>
          <w:sz w:val="24"/>
          <w:szCs w:val="24"/>
        </w:rPr>
        <w:t>statymo projektas atitinka Žmogaus teisių ir pagrindinių laisvių apsaugos konvencijos nuostatas ir Europos Sąjungos dokumentus</w:t>
      </w:r>
    </w:p>
    <w:p w14:paraId="73F9DA82" w14:textId="0EC8E5D9" w:rsidR="00C17C0E" w:rsidRPr="009409AB" w:rsidRDefault="00C17C0E"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Įstatymo projektas neprieštarauja Žmogaus teisių ir pagrindinių laisvių apsaugos konvencijos nuostatoms ir Europos Sąjungos dokumentams.</w:t>
      </w:r>
    </w:p>
    <w:p w14:paraId="5340A496" w14:textId="77777777" w:rsidR="00C17C0E" w:rsidRPr="009409AB" w:rsidRDefault="00C17C0E" w:rsidP="00CF0104">
      <w:pPr>
        <w:pStyle w:val="Betarp"/>
        <w:ind w:firstLine="567"/>
        <w:jc w:val="both"/>
        <w:rPr>
          <w:rFonts w:ascii="Times New Roman" w:hAnsi="Times New Roman" w:cs="Times New Roman"/>
          <w:sz w:val="24"/>
          <w:szCs w:val="24"/>
        </w:rPr>
      </w:pPr>
    </w:p>
    <w:p w14:paraId="688F8E1D" w14:textId="4A7EBDD2" w:rsidR="00337AE8" w:rsidRPr="009409AB" w:rsidRDefault="00337AE8" w:rsidP="00CF0104">
      <w:pPr>
        <w:pStyle w:val="HTMLiankstoformatuotas"/>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11. </w:t>
      </w:r>
      <w:r w:rsidRPr="009409AB">
        <w:rPr>
          <w:rFonts w:ascii="Times New Roman" w:hAnsi="Times New Roman" w:cs="Times New Roman"/>
          <w:b/>
          <w:bCs/>
          <w:color w:val="000000"/>
          <w:sz w:val="24"/>
          <w:szCs w:val="24"/>
        </w:rPr>
        <w:t>Jeigu įstatymui įgyvendinti reikia įgyvendinamųjų teisės aktų, – kas ir kada juos turėtų priimti</w:t>
      </w:r>
    </w:p>
    <w:p w14:paraId="00B200B8" w14:textId="37DAF558" w:rsidR="00C17C0E" w:rsidRPr="009409AB" w:rsidRDefault="00F45234" w:rsidP="00CF0104">
      <w:pPr>
        <w:pStyle w:val="Betarp"/>
        <w:ind w:firstLine="567"/>
        <w:jc w:val="both"/>
        <w:rPr>
          <w:rFonts w:ascii="Times New Roman" w:eastAsia="Times New Roman" w:hAnsi="Times New Roman" w:cs="Times New Roman"/>
          <w:sz w:val="24"/>
          <w:szCs w:val="24"/>
          <w:lang w:eastAsia="lt-LT"/>
        </w:rPr>
      </w:pPr>
      <w:r w:rsidRPr="009409AB">
        <w:rPr>
          <w:rFonts w:ascii="Times New Roman" w:eastAsia="Times New Roman" w:hAnsi="Times New Roman" w:cs="Times New Roman"/>
          <w:spacing w:val="-2"/>
          <w:sz w:val="24"/>
          <w:szCs w:val="24"/>
          <w:lang w:eastAsia="lt-LT"/>
        </w:rPr>
        <w:t>Pritarus Įstatymo projektui, iki j</w:t>
      </w:r>
      <w:r w:rsidR="00D72314">
        <w:rPr>
          <w:rFonts w:ascii="Times New Roman" w:eastAsia="Times New Roman" w:hAnsi="Times New Roman" w:cs="Times New Roman"/>
          <w:spacing w:val="-2"/>
          <w:sz w:val="24"/>
          <w:szCs w:val="24"/>
          <w:lang w:eastAsia="lt-LT"/>
        </w:rPr>
        <w:t>o</w:t>
      </w:r>
      <w:r w:rsidRPr="009409AB">
        <w:rPr>
          <w:rFonts w:ascii="Times New Roman" w:eastAsia="Times New Roman" w:hAnsi="Times New Roman" w:cs="Times New Roman"/>
          <w:spacing w:val="-2"/>
          <w:sz w:val="24"/>
          <w:szCs w:val="24"/>
          <w:lang w:eastAsia="lt-LT"/>
        </w:rPr>
        <w:t xml:space="preserve"> įsigaliojimo Lietuvos Respublikos Vyriausybei reikės pakeisti</w:t>
      </w:r>
      <w:r w:rsidR="004E40E8" w:rsidRPr="009409AB">
        <w:rPr>
          <w:rFonts w:ascii="Times New Roman" w:eastAsia="Times New Roman" w:hAnsi="Times New Roman" w:cs="Times New Roman"/>
          <w:spacing w:val="-2"/>
          <w:sz w:val="24"/>
          <w:szCs w:val="24"/>
          <w:lang w:eastAsia="lt-LT"/>
        </w:rPr>
        <w:t xml:space="preserve"> Apraš</w:t>
      </w:r>
      <w:r w:rsidR="00D77C7E" w:rsidRPr="009409AB">
        <w:rPr>
          <w:rFonts w:ascii="Times New Roman" w:eastAsia="Times New Roman" w:hAnsi="Times New Roman" w:cs="Times New Roman"/>
          <w:spacing w:val="-2"/>
          <w:sz w:val="24"/>
          <w:szCs w:val="24"/>
          <w:lang w:eastAsia="lt-LT"/>
        </w:rPr>
        <w:t>ą.</w:t>
      </w:r>
    </w:p>
    <w:p w14:paraId="07F74DF5" w14:textId="77777777" w:rsidR="00F45234" w:rsidRPr="009409AB" w:rsidRDefault="00F45234" w:rsidP="00CF0104">
      <w:pPr>
        <w:pStyle w:val="Betarp"/>
        <w:ind w:firstLine="567"/>
        <w:jc w:val="both"/>
        <w:rPr>
          <w:rFonts w:ascii="Times New Roman" w:hAnsi="Times New Roman" w:cs="Times New Roman"/>
          <w:sz w:val="24"/>
          <w:szCs w:val="24"/>
        </w:rPr>
      </w:pPr>
    </w:p>
    <w:p w14:paraId="076EE997" w14:textId="298C89BE" w:rsidR="00337AE8" w:rsidRPr="009409AB" w:rsidRDefault="00337AE8" w:rsidP="00CF0104">
      <w:pPr>
        <w:tabs>
          <w:tab w:val="left" w:pos="709"/>
          <w:tab w:val="left" w:pos="1080"/>
        </w:tabs>
        <w:spacing w:after="0" w:line="240" w:lineRule="auto"/>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12. </w:t>
      </w:r>
      <w:r w:rsidRPr="009409AB">
        <w:rPr>
          <w:rFonts w:ascii="Times New Roman" w:hAnsi="Times New Roman" w:cs="Times New Roman"/>
          <w:b/>
          <w:bCs/>
          <w:color w:val="000000"/>
          <w:sz w:val="24"/>
          <w:szCs w:val="24"/>
        </w:rPr>
        <w:t>Jeigu įstatymui įgyvendinti reikia įgyvendinamųjų teisės aktų, – kas ir kada juos turėtų priimti</w:t>
      </w:r>
    </w:p>
    <w:p w14:paraId="65DB4C40" w14:textId="0D5B6CF0" w:rsidR="00C17C0E" w:rsidRPr="009409AB" w:rsidRDefault="00C17C0E"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Įstatymui įgyvendinti valstybės, savivaldybių ir kitų valstybės įsteigtų fondų lėšų neprireiks.</w:t>
      </w:r>
    </w:p>
    <w:p w14:paraId="29091422" w14:textId="77777777" w:rsidR="00C17C0E" w:rsidRPr="009409AB" w:rsidRDefault="00C17C0E" w:rsidP="00CF0104">
      <w:pPr>
        <w:pStyle w:val="Betarp"/>
        <w:ind w:firstLine="567"/>
        <w:jc w:val="both"/>
        <w:rPr>
          <w:rFonts w:ascii="Times New Roman" w:hAnsi="Times New Roman" w:cs="Times New Roman"/>
          <w:sz w:val="24"/>
          <w:szCs w:val="24"/>
        </w:rPr>
      </w:pPr>
    </w:p>
    <w:p w14:paraId="7ED5F7F1" w14:textId="1F66C61B" w:rsidR="00337AE8" w:rsidRPr="009409AB" w:rsidRDefault="00337AE8" w:rsidP="00CF0104">
      <w:pPr>
        <w:pStyle w:val="HTMLiankstoformatuotas"/>
        <w:ind w:firstLine="567"/>
        <w:jc w:val="both"/>
        <w:rPr>
          <w:rFonts w:ascii="Times New Roman" w:hAnsi="Times New Roman" w:cs="Times New Roman"/>
          <w:b/>
          <w:bCs/>
          <w:sz w:val="24"/>
          <w:szCs w:val="24"/>
        </w:rPr>
      </w:pPr>
      <w:r w:rsidRPr="009409AB">
        <w:rPr>
          <w:rFonts w:ascii="Times New Roman" w:hAnsi="Times New Roman" w:cs="Times New Roman"/>
          <w:b/>
          <w:sz w:val="24"/>
          <w:szCs w:val="24"/>
        </w:rPr>
        <w:t xml:space="preserve">13. </w:t>
      </w:r>
      <w:r w:rsidRPr="009409AB">
        <w:rPr>
          <w:rFonts w:ascii="Times New Roman" w:hAnsi="Times New Roman" w:cs="Times New Roman"/>
          <w:b/>
          <w:bCs/>
          <w:color w:val="000000"/>
          <w:sz w:val="24"/>
          <w:szCs w:val="24"/>
        </w:rPr>
        <w:t>Įstatymo projekto rengimo metu gauti specialistų vertinimai ir išvados</w:t>
      </w:r>
    </w:p>
    <w:p w14:paraId="719DB0A7" w14:textId="5F23E35B" w:rsidR="00C17C0E" w:rsidRPr="009409AB" w:rsidRDefault="00C17C0E"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Įstatymo projekto rengimo metu specialistų vertinimų ir išvadų nebuvo gauta.</w:t>
      </w:r>
    </w:p>
    <w:p w14:paraId="79049D9E" w14:textId="57562083" w:rsidR="001E4B43" w:rsidRPr="009409AB" w:rsidRDefault="001E4B43" w:rsidP="001E4B43">
      <w:pPr>
        <w:pStyle w:val="HTMLiankstoformatuotas"/>
        <w:jc w:val="center"/>
        <w:rPr>
          <w:rFonts w:ascii="Times New Roman" w:hAnsi="Times New Roman" w:cs="Times New Roman"/>
          <w:sz w:val="24"/>
          <w:szCs w:val="24"/>
        </w:rPr>
      </w:pPr>
    </w:p>
    <w:p w14:paraId="498EE81C" w14:textId="77777777" w:rsidR="00C17C0E" w:rsidRPr="009409AB" w:rsidRDefault="00C17C0E" w:rsidP="00CF0104">
      <w:pPr>
        <w:pStyle w:val="Betarp"/>
        <w:ind w:firstLine="567"/>
        <w:jc w:val="both"/>
        <w:rPr>
          <w:rFonts w:ascii="Times New Roman" w:hAnsi="Times New Roman" w:cs="Times New Roman"/>
          <w:sz w:val="24"/>
          <w:szCs w:val="24"/>
        </w:rPr>
      </w:pPr>
    </w:p>
    <w:p w14:paraId="66493A6B" w14:textId="4A9E1AED" w:rsidR="00337AE8" w:rsidRPr="009409AB" w:rsidRDefault="00337AE8" w:rsidP="00CF0104">
      <w:pPr>
        <w:pStyle w:val="HTMLiankstoformatuotas"/>
        <w:ind w:firstLine="567"/>
        <w:jc w:val="both"/>
        <w:rPr>
          <w:rFonts w:ascii="Times New Roman" w:hAnsi="Times New Roman" w:cs="Times New Roman"/>
          <w:b/>
          <w:sz w:val="24"/>
          <w:szCs w:val="24"/>
        </w:rPr>
      </w:pPr>
      <w:r w:rsidRPr="009409AB">
        <w:rPr>
          <w:rFonts w:ascii="Times New Roman" w:hAnsi="Times New Roman" w:cs="Times New Roman"/>
          <w:b/>
          <w:sz w:val="24"/>
          <w:szCs w:val="24"/>
        </w:rPr>
        <w:t xml:space="preserve">14. </w:t>
      </w:r>
      <w:r w:rsidRPr="009409AB">
        <w:rPr>
          <w:rFonts w:ascii="Times New Roman" w:hAnsi="Times New Roman" w:cs="Times New Roman"/>
          <w:b/>
          <w:bCs/>
          <w:color w:val="000000"/>
          <w:sz w:val="24"/>
          <w:szCs w:val="24"/>
        </w:rPr>
        <w:t>Reikšminiai žodžiai, kurių reikia šiam projektui įtraukti į kompiuterinę paieškos sistemą, įskaitant Europos žodyno „Eurovoc“ terminus, temas bei sritis</w:t>
      </w:r>
    </w:p>
    <w:p w14:paraId="377661CB" w14:textId="4108FE62" w:rsidR="00C17C0E" w:rsidRPr="009409AB" w:rsidRDefault="00337AE8"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w:t>
      </w:r>
      <w:r w:rsidR="00D77C7E" w:rsidRPr="009409AB">
        <w:rPr>
          <w:rFonts w:ascii="Times New Roman" w:hAnsi="Times New Roman" w:cs="Times New Roman"/>
          <w:sz w:val="24"/>
          <w:szCs w:val="24"/>
        </w:rPr>
        <w:t>V</w:t>
      </w:r>
      <w:r w:rsidRPr="009409AB">
        <w:rPr>
          <w:rFonts w:ascii="Times New Roman" w:hAnsi="Times New Roman" w:cs="Times New Roman"/>
          <w:sz w:val="24"/>
          <w:szCs w:val="24"/>
        </w:rPr>
        <w:t>alstybės įmonė“, „savivaldybės įmonė“, „valdybos narys“.</w:t>
      </w:r>
    </w:p>
    <w:p w14:paraId="08F5BE02" w14:textId="77777777" w:rsidR="00337AE8" w:rsidRPr="009409AB" w:rsidRDefault="00337AE8" w:rsidP="00CF0104">
      <w:pPr>
        <w:pStyle w:val="Betarp"/>
        <w:ind w:firstLine="567"/>
        <w:jc w:val="both"/>
        <w:rPr>
          <w:rFonts w:ascii="Times New Roman" w:hAnsi="Times New Roman" w:cs="Times New Roman"/>
          <w:sz w:val="24"/>
          <w:szCs w:val="24"/>
        </w:rPr>
      </w:pPr>
    </w:p>
    <w:p w14:paraId="6226E58E" w14:textId="7C15D3F8" w:rsidR="00337AE8" w:rsidRPr="009409AB" w:rsidRDefault="00337AE8" w:rsidP="00CF0104">
      <w:pPr>
        <w:pStyle w:val="HTMLiankstoformatuotas"/>
        <w:ind w:firstLine="567"/>
        <w:jc w:val="both"/>
        <w:rPr>
          <w:rFonts w:ascii="Times New Roman" w:hAnsi="Times New Roman" w:cs="Times New Roman"/>
          <w:b/>
          <w:sz w:val="24"/>
          <w:szCs w:val="24"/>
        </w:rPr>
      </w:pPr>
      <w:r w:rsidRPr="009409AB">
        <w:rPr>
          <w:rFonts w:ascii="Times New Roman" w:hAnsi="Times New Roman" w:cs="Times New Roman"/>
          <w:b/>
          <w:sz w:val="24"/>
          <w:szCs w:val="24"/>
        </w:rPr>
        <w:lastRenderedPageBreak/>
        <w:t xml:space="preserve">15. </w:t>
      </w:r>
      <w:r w:rsidRPr="009409AB">
        <w:rPr>
          <w:rFonts w:ascii="Times New Roman" w:hAnsi="Times New Roman" w:cs="Times New Roman"/>
          <w:b/>
          <w:bCs/>
          <w:color w:val="000000"/>
          <w:sz w:val="24"/>
          <w:szCs w:val="24"/>
        </w:rPr>
        <w:t>Kiti, iniciatorių nuomone, reikalingi pagrindimai ir paaiškinimai</w:t>
      </w:r>
    </w:p>
    <w:p w14:paraId="352477A0" w14:textId="0C66E333" w:rsidR="00C17C0E" w:rsidRPr="009409AB" w:rsidRDefault="00C17C0E" w:rsidP="00CF0104">
      <w:pPr>
        <w:pStyle w:val="Betarp"/>
        <w:ind w:firstLine="567"/>
        <w:jc w:val="both"/>
        <w:rPr>
          <w:rFonts w:ascii="Times New Roman" w:hAnsi="Times New Roman" w:cs="Times New Roman"/>
          <w:sz w:val="24"/>
          <w:szCs w:val="24"/>
        </w:rPr>
      </w:pPr>
      <w:r w:rsidRPr="009409AB">
        <w:rPr>
          <w:rFonts w:ascii="Times New Roman" w:hAnsi="Times New Roman" w:cs="Times New Roman"/>
          <w:sz w:val="24"/>
          <w:szCs w:val="24"/>
        </w:rPr>
        <w:t>Nėra.</w:t>
      </w:r>
    </w:p>
    <w:p w14:paraId="00D04CC1" w14:textId="77777777" w:rsidR="00337AE8" w:rsidRPr="009409AB" w:rsidRDefault="00337AE8" w:rsidP="00CF0104">
      <w:pPr>
        <w:pStyle w:val="HTMLiankstoformatuotas"/>
        <w:jc w:val="center"/>
        <w:rPr>
          <w:rFonts w:ascii="Times New Roman" w:hAnsi="Times New Roman" w:cs="Times New Roman"/>
          <w:sz w:val="24"/>
          <w:szCs w:val="24"/>
        </w:rPr>
      </w:pPr>
      <w:r w:rsidRPr="009409AB">
        <w:rPr>
          <w:rFonts w:ascii="Times New Roman" w:hAnsi="Times New Roman" w:cs="Times New Roman"/>
          <w:sz w:val="24"/>
          <w:szCs w:val="24"/>
        </w:rPr>
        <w:t>___________________________</w:t>
      </w:r>
    </w:p>
    <w:p w14:paraId="530DFB68" w14:textId="77777777" w:rsidR="00C17C0E" w:rsidRPr="009409AB" w:rsidRDefault="00C17C0E" w:rsidP="00CF0104">
      <w:pPr>
        <w:spacing w:after="0" w:line="240" w:lineRule="auto"/>
        <w:rPr>
          <w:rFonts w:ascii="Times New Roman" w:hAnsi="Times New Roman" w:cs="Times New Roman"/>
          <w:sz w:val="24"/>
          <w:szCs w:val="24"/>
        </w:rPr>
      </w:pPr>
    </w:p>
    <w:p w14:paraId="40AB493B" w14:textId="77777777" w:rsidR="00E777F8" w:rsidRPr="009409AB" w:rsidRDefault="00E777F8" w:rsidP="00CF0104">
      <w:pPr>
        <w:spacing w:after="0" w:line="240" w:lineRule="auto"/>
        <w:rPr>
          <w:rFonts w:ascii="Times New Roman" w:hAnsi="Times New Roman" w:cs="Times New Roman"/>
          <w:sz w:val="24"/>
          <w:szCs w:val="24"/>
        </w:rPr>
      </w:pPr>
    </w:p>
    <w:sectPr w:rsidR="00E777F8" w:rsidRPr="009409AB" w:rsidSect="00C86CE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70A2" w14:textId="77777777" w:rsidR="00F2615D" w:rsidRDefault="00F2615D">
      <w:pPr>
        <w:spacing w:after="0" w:line="240" w:lineRule="auto"/>
      </w:pPr>
      <w:r>
        <w:separator/>
      </w:r>
    </w:p>
  </w:endnote>
  <w:endnote w:type="continuationSeparator" w:id="0">
    <w:p w14:paraId="59434D7A" w14:textId="77777777" w:rsidR="00F2615D" w:rsidRDefault="00F2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46223" w14:textId="77777777" w:rsidR="00F2615D" w:rsidRDefault="00F2615D">
      <w:pPr>
        <w:spacing w:after="0" w:line="240" w:lineRule="auto"/>
      </w:pPr>
      <w:r>
        <w:separator/>
      </w:r>
    </w:p>
  </w:footnote>
  <w:footnote w:type="continuationSeparator" w:id="0">
    <w:p w14:paraId="34B2E558" w14:textId="77777777" w:rsidR="00F2615D" w:rsidRDefault="00F26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99486"/>
      <w:docPartObj>
        <w:docPartGallery w:val="Page Numbers (Top of Page)"/>
        <w:docPartUnique/>
      </w:docPartObj>
    </w:sdtPr>
    <w:sdtEndPr/>
    <w:sdtContent>
      <w:p w14:paraId="5A72AD28" w14:textId="77777777" w:rsidR="00C86CEF" w:rsidRDefault="007B5DCA" w:rsidP="00C86CEF">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Pr>
            <w:rFonts w:ascii="Times New Roman" w:hAnsi="Times New Roman" w:cs="Times New Roman"/>
            <w:noProof/>
          </w:rPr>
          <w:t>2</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0E"/>
    <w:rsid w:val="000071DE"/>
    <w:rsid w:val="00055BA6"/>
    <w:rsid w:val="00144B8A"/>
    <w:rsid w:val="00152DC8"/>
    <w:rsid w:val="00162F28"/>
    <w:rsid w:val="001B66EA"/>
    <w:rsid w:val="001D2F1B"/>
    <w:rsid w:val="001D322C"/>
    <w:rsid w:val="001D494A"/>
    <w:rsid w:val="001E4B43"/>
    <w:rsid w:val="002109E9"/>
    <w:rsid w:val="002823BD"/>
    <w:rsid w:val="002A0C6F"/>
    <w:rsid w:val="002B6C72"/>
    <w:rsid w:val="002D0B2D"/>
    <w:rsid w:val="00337AE8"/>
    <w:rsid w:val="003569BD"/>
    <w:rsid w:val="003D4FE4"/>
    <w:rsid w:val="00461B49"/>
    <w:rsid w:val="004A702A"/>
    <w:rsid w:val="004C5833"/>
    <w:rsid w:val="004E40E8"/>
    <w:rsid w:val="00583D2C"/>
    <w:rsid w:val="005D53E4"/>
    <w:rsid w:val="00694790"/>
    <w:rsid w:val="007161BF"/>
    <w:rsid w:val="00721F55"/>
    <w:rsid w:val="00733458"/>
    <w:rsid w:val="00735996"/>
    <w:rsid w:val="00794E01"/>
    <w:rsid w:val="007B5DCA"/>
    <w:rsid w:val="00836875"/>
    <w:rsid w:val="00877109"/>
    <w:rsid w:val="008A4492"/>
    <w:rsid w:val="008D6AE9"/>
    <w:rsid w:val="008E79B4"/>
    <w:rsid w:val="008F73E5"/>
    <w:rsid w:val="00911F68"/>
    <w:rsid w:val="009260BD"/>
    <w:rsid w:val="009409AB"/>
    <w:rsid w:val="00995887"/>
    <w:rsid w:val="009A5B20"/>
    <w:rsid w:val="00A671D1"/>
    <w:rsid w:val="00B17C18"/>
    <w:rsid w:val="00C14064"/>
    <w:rsid w:val="00C17C0E"/>
    <w:rsid w:val="00C915D9"/>
    <w:rsid w:val="00CC712D"/>
    <w:rsid w:val="00CF0104"/>
    <w:rsid w:val="00D30423"/>
    <w:rsid w:val="00D47DB9"/>
    <w:rsid w:val="00D72314"/>
    <w:rsid w:val="00D77C7E"/>
    <w:rsid w:val="00DC6E5B"/>
    <w:rsid w:val="00DE7CBF"/>
    <w:rsid w:val="00DF51C1"/>
    <w:rsid w:val="00E40B2A"/>
    <w:rsid w:val="00E777F8"/>
    <w:rsid w:val="00E96273"/>
    <w:rsid w:val="00F2615D"/>
    <w:rsid w:val="00F45234"/>
    <w:rsid w:val="00FB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1FDA"/>
  <w15:chartTrackingRefBased/>
  <w15:docId w15:val="{FB368D16-643C-491F-8D7D-B86FCB63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C0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17C0E"/>
    <w:pPr>
      <w:spacing w:after="0" w:line="240" w:lineRule="auto"/>
    </w:pPr>
    <w:rPr>
      <w:lang w:val="lt-LT"/>
    </w:rPr>
  </w:style>
  <w:style w:type="paragraph" w:styleId="Antrats">
    <w:name w:val="header"/>
    <w:basedOn w:val="prastasis"/>
    <w:link w:val="AntratsDiagrama"/>
    <w:uiPriority w:val="99"/>
    <w:unhideWhenUsed/>
    <w:rsid w:val="00C17C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C0E"/>
    <w:rPr>
      <w:lang w:val="lt-LT"/>
    </w:rPr>
  </w:style>
  <w:style w:type="character" w:styleId="HTMLspausdinimomainl">
    <w:name w:val="HTML Typewriter"/>
    <w:basedOn w:val="Numatytasispastraiposriftas"/>
    <w:uiPriority w:val="99"/>
    <w:semiHidden/>
    <w:unhideWhenUsed/>
    <w:rsid w:val="00C17C0E"/>
    <w:rPr>
      <w:rFonts w:ascii="Courier New" w:eastAsia="Times New Roman" w:hAnsi="Courier New" w:cs="Courier New" w:hint="default"/>
      <w:sz w:val="20"/>
      <w:szCs w:val="20"/>
    </w:rPr>
  </w:style>
  <w:style w:type="paragraph" w:styleId="HTMLiankstoformatuotas">
    <w:name w:val="HTML Preformatted"/>
    <w:basedOn w:val="prastasis"/>
    <w:link w:val="HTMLiankstoformatuotasDiagrama"/>
    <w:uiPriority w:val="99"/>
    <w:unhideWhenUsed/>
    <w:rsid w:val="00D4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7DB9"/>
    <w:rPr>
      <w:rFonts w:ascii="Courier New" w:eastAsia="Times New Roman" w:hAnsi="Courier New" w:cs="Courier New"/>
      <w:sz w:val="20"/>
      <w:szCs w:val="20"/>
      <w:lang w:val="lt-LT" w:eastAsia="lt-LT"/>
    </w:rPr>
  </w:style>
  <w:style w:type="paragraph" w:styleId="Debesliotekstas">
    <w:name w:val="Balloon Text"/>
    <w:basedOn w:val="prastasis"/>
    <w:link w:val="DebesliotekstasDiagrama"/>
    <w:uiPriority w:val="99"/>
    <w:semiHidden/>
    <w:unhideWhenUsed/>
    <w:rsid w:val="00DC6E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6E5B"/>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FB55D5"/>
    <w:rPr>
      <w:sz w:val="16"/>
      <w:szCs w:val="16"/>
    </w:rPr>
  </w:style>
  <w:style w:type="paragraph" w:styleId="Komentarotekstas">
    <w:name w:val="annotation text"/>
    <w:basedOn w:val="prastasis"/>
    <w:link w:val="KomentarotekstasDiagrama"/>
    <w:uiPriority w:val="99"/>
    <w:semiHidden/>
    <w:unhideWhenUsed/>
    <w:rsid w:val="00FB55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55D5"/>
    <w:rPr>
      <w:sz w:val="20"/>
      <w:szCs w:val="20"/>
      <w:lang w:val="lt-LT"/>
    </w:rPr>
  </w:style>
  <w:style w:type="paragraph" w:styleId="Komentarotema">
    <w:name w:val="annotation subject"/>
    <w:basedOn w:val="Komentarotekstas"/>
    <w:next w:val="Komentarotekstas"/>
    <w:link w:val="KomentarotemaDiagrama"/>
    <w:uiPriority w:val="99"/>
    <w:semiHidden/>
    <w:unhideWhenUsed/>
    <w:rsid w:val="00FB55D5"/>
    <w:rPr>
      <w:b/>
      <w:bCs/>
    </w:rPr>
  </w:style>
  <w:style w:type="character" w:customStyle="1" w:styleId="KomentarotemaDiagrama">
    <w:name w:val="Komentaro tema Diagrama"/>
    <w:basedOn w:val="KomentarotekstasDiagrama"/>
    <w:link w:val="Komentarotema"/>
    <w:uiPriority w:val="99"/>
    <w:semiHidden/>
    <w:rsid w:val="00FB55D5"/>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r.andruskeviciene@transp.lt"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1822</Words>
  <Characters>10386</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2020-12-01T08:40:00Z</dcterms:created>
  <dc:creator>Indrė Bernotaitė</dc:creator>
  <cp:lastModifiedBy>Indrė Bernotaitė</cp:lastModifiedBy>
  <dcterms:modified xsi:type="dcterms:W3CDTF">2020-12-01T10:36:00Z</dcterms:modified>
  <cp:revision>11</cp:revision>
</cp:coreProperties>
</file>