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120D0" w14:textId="0C9B3CC8" w:rsidR="0005320A" w:rsidRPr="008B4E2C" w:rsidRDefault="0005320A" w:rsidP="0005320A">
      <w:pPr>
        <w:spacing w:after="0" w:line="240" w:lineRule="auto"/>
        <w:jc w:val="center"/>
        <w:rPr>
          <w:rFonts w:ascii="Times New Roman" w:hAnsi="Times New Roman" w:cs="Times New Roman"/>
          <w:b/>
          <w:sz w:val="24"/>
          <w:szCs w:val="24"/>
        </w:rPr>
      </w:pPr>
      <w:r w:rsidRPr="008B4E2C">
        <w:rPr>
          <w:rFonts w:ascii="Times New Roman" w:hAnsi="Times New Roman" w:cs="Times New Roman"/>
          <w:b/>
          <w:sz w:val="24"/>
          <w:szCs w:val="24"/>
        </w:rPr>
        <w:t xml:space="preserve">LIETUVOS RESPUBLIKOS ŽMONIŲ UŽKREČIAMŲJŲ LIGŲ PROFILAKTIKOS IR KONTROLĖS ĮSTATYMO NR. I-1553 </w:t>
      </w:r>
      <w:r w:rsidR="009A613F" w:rsidRPr="008B4E2C">
        <w:rPr>
          <w:rFonts w:ascii="Times New Roman" w:hAnsi="Times New Roman" w:cs="Times New Roman"/>
          <w:b/>
          <w:bCs/>
          <w:sz w:val="24"/>
          <w:szCs w:val="24"/>
        </w:rPr>
        <w:t xml:space="preserve">11 IR 18 STRAIPSNIŲ </w:t>
      </w:r>
      <w:r w:rsidRPr="008B4E2C">
        <w:rPr>
          <w:rFonts w:ascii="Times New Roman" w:hAnsi="Times New Roman" w:cs="Times New Roman"/>
          <w:b/>
          <w:sz w:val="24"/>
          <w:szCs w:val="24"/>
        </w:rPr>
        <w:t>PAKEITIMO ĮSTATYMO PROJEKTO DERINIMO PAŽYMA</w:t>
      </w:r>
    </w:p>
    <w:p w14:paraId="05B4906D" w14:textId="77777777" w:rsidR="0005320A" w:rsidRPr="008B4E2C" w:rsidRDefault="0005320A" w:rsidP="0005320A">
      <w:pPr>
        <w:spacing w:after="0" w:line="240" w:lineRule="auto"/>
        <w:jc w:val="center"/>
        <w:rPr>
          <w:rFonts w:ascii="Times New Roman" w:hAnsi="Times New Roman" w:cs="Times New Roman"/>
          <w:sz w:val="24"/>
          <w:szCs w:val="24"/>
        </w:rPr>
      </w:pPr>
    </w:p>
    <w:tbl>
      <w:tblPr>
        <w:tblStyle w:val="Lentelstinklelis"/>
        <w:tblW w:w="15305" w:type="dxa"/>
        <w:tblLayout w:type="fixed"/>
        <w:tblLook w:val="04A0" w:firstRow="1" w:lastRow="0" w:firstColumn="1" w:lastColumn="0" w:noHBand="0" w:noVBand="1"/>
      </w:tblPr>
      <w:tblGrid>
        <w:gridCol w:w="846"/>
        <w:gridCol w:w="6804"/>
        <w:gridCol w:w="7655"/>
      </w:tblGrid>
      <w:tr w:rsidR="00D507E3" w:rsidRPr="008B4E2C" w14:paraId="2082D552" w14:textId="77777777" w:rsidTr="009634FA">
        <w:trPr>
          <w:trHeight w:val="443"/>
        </w:trPr>
        <w:tc>
          <w:tcPr>
            <w:tcW w:w="846" w:type="dxa"/>
          </w:tcPr>
          <w:p w14:paraId="7B15564C" w14:textId="77777777" w:rsidR="00D507E3" w:rsidRPr="008B4E2C" w:rsidRDefault="00D507E3" w:rsidP="0047774F">
            <w:pPr>
              <w:pStyle w:val="Sraopastraipa"/>
              <w:spacing w:after="0" w:line="240" w:lineRule="auto"/>
              <w:ind w:left="0"/>
              <w:jc w:val="center"/>
              <w:rPr>
                <w:rFonts w:ascii="Times New Roman" w:hAnsi="Times New Roman" w:cs="Times New Roman"/>
                <w:b/>
                <w:sz w:val="24"/>
                <w:szCs w:val="24"/>
              </w:rPr>
            </w:pPr>
            <w:r w:rsidRPr="008B4E2C">
              <w:rPr>
                <w:rFonts w:ascii="Times New Roman" w:hAnsi="Times New Roman" w:cs="Times New Roman"/>
                <w:b/>
                <w:sz w:val="24"/>
                <w:szCs w:val="24"/>
              </w:rPr>
              <w:t>Eil. Nr.</w:t>
            </w:r>
          </w:p>
        </w:tc>
        <w:tc>
          <w:tcPr>
            <w:tcW w:w="6804" w:type="dxa"/>
          </w:tcPr>
          <w:p w14:paraId="205A35EA" w14:textId="1EF3540E" w:rsidR="00D507E3" w:rsidRPr="008B4E2C" w:rsidRDefault="00D507E3" w:rsidP="00F1052A">
            <w:pPr>
              <w:spacing w:after="0" w:line="240" w:lineRule="auto"/>
              <w:jc w:val="center"/>
              <w:rPr>
                <w:rFonts w:ascii="Times New Roman" w:hAnsi="Times New Roman" w:cs="Times New Roman"/>
                <w:b/>
                <w:sz w:val="24"/>
                <w:szCs w:val="24"/>
              </w:rPr>
            </w:pPr>
            <w:r w:rsidRPr="008B4E2C">
              <w:rPr>
                <w:rFonts w:ascii="Times New Roman" w:hAnsi="Times New Roman" w:cs="Times New Roman"/>
                <w:b/>
                <w:sz w:val="24"/>
                <w:szCs w:val="24"/>
              </w:rPr>
              <w:t>Visuomenės p</w:t>
            </w:r>
            <w:r w:rsidRPr="008B4E2C">
              <w:rPr>
                <w:rFonts w:ascii="Times New Roman" w:hAnsi="Times New Roman" w:cs="Times New Roman"/>
                <w:b/>
                <w:sz w:val="24"/>
                <w:szCs w:val="24"/>
              </w:rPr>
              <w:t>astabos ir pasiūlymai</w:t>
            </w:r>
          </w:p>
        </w:tc>
        <w:tc>
          <w:tcPr>
            <w:tcW w:w="7655" w:type="dxa"/>
          </w:tcPr>
          <w:p w14:paraId="3FD3196A" w14:textId="13391D67" w:rsidR="00D507E3" w:rsidRPr="008B4E2C" w:rsidRDefault="00D507E3" w:rsidP="00D51AE4">
            <w:pPr>
              <w:spacing w:after="0" w:line="240" w:lineRule="auto"/>
              <w:jc w:val="center"/>
              <w:rPr>
                <w:rFonts w:ascii="Times New Roman" w:hAnsi="Times New Roman" w:cs="Times New Roman"/>
                <w:b/>
                <w:sz w:val="24"/>
                <w:szCs w:val="24"/>
              </w:rPr>
            </w:pPr>
            <w:r w:rsidRPr="008B4E2C">
              <w:rPr>
                <w:rFonts w:ascii="Times New Roman" w:hAnsi="Times New Roman" w:cs="Times New Roman"/>
                <w:b/>
                <w:sz w:val="24"/>
                <w:szCs w:val="24"/>
              </w:rPr>
              <w:t>Argumentai, kodėl į pastabas ir pasiūlymus neatsižvelgta arba atsižvelgta iš dalies</w:t>
            </w:r>
          </w:p>
        </w:tc>
      </w:tr>
      <w:tr w:rsidR="00D507E3" w:rsidRPr="008B4E2C" w14:paraId="2C2034A1" w14:textId="77777777" w:rsidTr="009634FA">
        <w:trPr>
          <w:trHeight w:val="872"/>
        </w:trPr>
        <w:tc>
          <w:tcPr>
            <w:tcW w:w="846" w:type="dxa"/>
          </w:tcPr>
          <w:p w14:paraId="3D761A9C" w14:textId="77777777" w:rsidR="00D507E3" w:rsidRPr="008B4E2C" w:rsidRDefault="00D507E3" w:rsidP="00D507E3">
            <w:pPr>
              <w:pStyle w:val="Sraopastraipa"/>
              <w:numPr>
                <w:ilvl w:val="0"/>
                <w:numId w:val="13"/>
              </w:numPr>
              <w:spacing w:after="0" w:line="240" w:lineRule="auto"/>
              <w:jc w:val="center"/>
              <w:rPr>
                <w:rFonts w:ascii="Times New Roman" w:hAnsi="Times New Roman" w:cs="Times New Roman"/>
                <w:bCs/>
                <w:sz w:val="24"/>
                <w:szCs w:val="24"/>
              </w:rPr>
            </w:pPr>
          </w:p>
        </w:tc>
        <w:tc>
          <w:tcPr>
            <w:tcW w:w="6804" w:type="dxa"/>
          </w:tcPr>
          <w:p w14:paraId="32BA9947" w14:textId="401F3557" w:rsidR="00D507E3" w:rsidRPr="008B4E2C" w:rsidRDefault="00D507E3" w:rsidP="00D2399E">
            <w:pPr>
              <w:spacing w:after="0" w:line="240" w:lineRule="auto"/>
              <w:jc w:val="both"/>
              <w:rPr>
                <w:rFonts w:ascii="Times New Roman" w:hAnsi="Times New Roman" w:cs="Times New Roman"/>
                <w:b/>
                <w:sz w:val="24"/>
                <w:szCs w:val="24"/>
              </w:rPr>
            </w:pPr>
            <w:r w:rsidRPr="008B4E2C">
              <w:rPr>
                <w:rFonts w:ascii="Times New Roman" w:hAnsi="Times New Roman" w:cs="Times New Roman"/>
                <w:bCs/>
                <w:sz w:val="24"/>
                <w:szCs w:val="24"/>
              </w:rPr>
              <w:t>Lietuvos Konstitucijos 21 straipsnis numatantis teisę į asmens neliečiamumą ir</w:t>
            </w:r>
            <w:r w:rsidR="002959DA"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draudimą be asmens žinios ir laisvo sutikimo su asmeniu atlikti mokslinius ir medicinos</w:t>
            </w:r>
            <w:r w:rsidR="002959DA"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bandymus, nenumato jokių išimčių, šių Konstitucinių teisių negalima riboti net įvedus</w:t>
            </w:r>
            <w:r w:rsidR="00D2399E">
              <w:rPr>
                <w:rFonts w:ascii="Times New Roman" w:hAnsi="Times New Roman" w:cs="Times New Roman"/>
                <w:bCs/>
                <w:sz w:val="24"/>
                <w:szCs w:val="24"/>
              </w:rPr>
              <w:t xml:space="preserve"> </w:t>
            </w:r>
            <w:r w:rsidRPr="008B4E2C">
              <w:rPr>
                <w:rFonts w:ascii="Times New Roman" w:hAnsi="Times New Roman" w:cs="Times New Roman"/>
                <w:bCs/>
                <w:sz w:val="24"/>
                <w:szCs w:val="24"/>
              </w:rPr>
              <w:t>nepaprastąją padėtį.</w:t>
            </w:r>
          </w:p>
        </w:tc>
        <w:tc>
          <w:tcPr>
            <w:tcW w:w="7655" w:type="dxa"/>
          </w:tcPr>
          <w:p w14:paraId="78D98835" w14:textId="77777777" w:rsidR="002959DA" w:rsidRPr="008B4E2C" w:rsidRDefault="00006579" w:rsidP="002959DA">
            <w:pPr>
              <w:spacing w:after="0" w:line="240" w:lineRule="auto"/>
              <w:jc w:val="both"/>
              <w:rPr>
                <w:rFonts w:ascii="Times New Roman" w:hAnsi="Times New Roman" w:cs="Times New Roman"/>
                <w:bCs/>
                <w:sz w:val="24"/>
                <w:szCs w:val="24"/>
              </w:rPr>
            </w:pPr>
            <w:r w:rsidRPr="008B4E2C">
              <w:rPr>
                <w:rFonts w:ascii="Times New Roman" w:hAnsi="Times New Roman" w:cs="Times New Roman"/>
                <w:b/>
                <w:sz w:val="24"/>
                <w:szCs w:val="24"/>
              </w:rPr>
              <w:t xml:space="preserve">Neatsižvelgta. </w:t>
            </w:r>
            <w:r w:rsidR="002959DA" w:rsidRPr="008B4E2C">
              <w:rPr>
                <w:rFonts w:ascii="Times New Roman" w:hAnsi="Times New Roman" w:cs="Times New Roman"/>
                <w:bCs/>
                <w:sz w:val="24"/>
                <w:szCs w:val="24"/>
              </w:rPr>
              <w:t xml:space="preserve">Lietuvos Respublikos Konstitucinis Teismas 2002 m. rugsėjo 19 d. nutarime konstatavo, jog žmogaus teisė į privatumą nėra absoliuti. Pagal Konstituciją riboti konstitucines žmogaus teises ir laisves, taigi ir teisę į privatumą, galima, jeigu yra laikomasi šių sąlygų: </w:t>
            </w:r>
          </w:p>
          <w:p w14:paraId="4C4B62E6" w14:textId="77777777" w:rsidR="002959DA" w:rsidRPr="008B4E2C" w:rsidRDefault="002959DA" w:rsidP="002959DA">
            <w:pPr>
              <w:spacing w:after="0" w:line="240" w:lineRule="auto"/>
              <w:jc w:val="both"/>
              <w:rPr>
                <w:rFonts w:ascii="Times New Roman" w:hAnsi="Times New Roman" w:cs="Times New Roman"/>
                <w:bCs/>
                <w:sz w:val="24"/>
                <w:szCs w:val="24"/>
              </w:rPr>
            </w:pPr>
            <w:r w:rsidRPr="008B4E2C">
              <w:rPr>
                <w:rFonts w:ascii="Times New Roman" w:hAnsi="Times New Roman" w:cs="Times New Roman"/>
                <w:bCs/>
                <w:sz w:val="24"/>
                <w:szCs w:val="24"/>
              </w:rPr>
              <w:t xml:space="preserve">1) tai daroma įstatymu; </w:t>
            </w:r>
          </w:p>
          <w:p w14:paraId="031DDEF6" w14:textId="77777777" w:rsidR="002959DA" w:rsidRPr="008B4E2C" w:rsidRDefault="002959DA" w:rsidP="002959DA">
            <w:pPr>
              <w:spacing w:after="0" w:line="240" w:lineRule="auto"/>
              <w:jc w:val="both"/>
              <w:rPr>
                <w:rFonts w:ascii="Times New Roman" w:hAnsi="Times New Roman" w:cs="Times New Roman"/>
                <w:bCs/>
                <w:sz w:val="24"/>
                <w:szCs w:val="24"/>
              </w:rPr>
            </w:pPr>
            <w:r w:rsidRPr="008B4E2C">
              <w:rPr>
                <w:rFonts w:ascii="Times New Roman" w:hAnsi="Times New Roman" w:cs="Times New Roman"/>
                <w:bCs/>
                <w:sz w:val="24"/>
                <w:szCs w:val="24"/>
              </w:rPr>
              <w:t xml:space="preserve">2) ribojimai yra būtini demokratinėje visuomenėje siekiant apsaugoti kitų asmenų teises bei laisves ir Konstitucijoje įtvirtintas vertybes, taip pat konstituciškai svarbius tikslus; </w:t>
            </w:r>
          </w:p>
          <w:p w14:paraId="034CDA5B" w14:textId="77777777" w:rsidR="00D507E3" w:rsidRPr="008B4E2C" w:rsidRDefault="002959DA" w:rsidP="002959DA">
            <w:pPr>
              <w:spacing w:after="0" w:line="240" w:lineRule="auto"/>
              <w:jc w:val="both"/>
              <w:rPr>
                <w:rFonts w:ascii="Times New Roman" w:hAnsi="Times New Roman" w:cs="Times New Roman"/>
                <w:bCs/>
                <w:sz w:val="24"/>
                <w:szCs w:val="24"/>
              </w:rPr>
            </w:pPr>
            <w:r w:rsidRPr="008B4E2C">
              <w:rPr>
                <w:rFonts w:ascii="Times New Roman" w:hAnsi="Times New Roman" w:cs="Times New Roman"/>
                <w:bCs/>
                <w:sz w:val="24"/>
                <w:szCs w:val="24"/>
              </w:rPr>
              <w:t>3) ribojimais nėra paneigiama teisių ir laisvių prigimtis bei jų esmė; yra laikomasi konstitucinio proporcingumo principo.</w:t>
            </w:r>
          </w:p>
          <w:p w14:paraId="36618743" w14:textId="354EF664" w:rsidR="002959DA" w:rsidRPr="008B4E2C" w:rsidRDefault="002959DA" w:rsidP="002959DA">
            <w:pPr>
              <w:spacing w:after="0" w:line="240" w:lineRule="auto"/>
              <w:ind w:firstLine="720"/>
              <w:jc w:val="both"/>
              <w:rPr>
                <w:rFonts w:ascii="Times New Roman" w:hAnsi="Times New Roman" w:cs="Times New Roman"/>
                <w:bCs/>
                <w:sz w:val="24"/>
                <w:szCs w:val="24"/>
              </w:rPr>
            </w:pPr>
            <w:r w:rsidRPr="008B4E2C">
              <w:rPr>
                <w:rFonts w:ascii="Times New Roman" w:hAnsi="Times New Roman" w:cs="Times New Roman"/>
                <w:bCs/>
                <w:sz w:val="24"/>
                <w:szCs w:val="24"/>
              </w:rPr>
              <w:t xml:space="preserve">Siūlomas teisinis reguliavimas tam tikriems darbuotojams būti pasiskiepijusiems atitinka </w:t>
            </w:r>
            <w:r w:rsidRPr="008B4E2C">
              <w:rPr>
                <w:rFonts w:ascii="Times New Roman" w:hAnsi="Times New Roman" w:cs="Times New Roman"/>
                <w:bCs/>
                <w:sz w:val="24"/>
                <w:szCs w:val="24"/>
              </w:rPr>
              <w:t xml:space="preserve">šią </w:t>
            </w:r>
            <w:r w:rsidRPr="008B4E2C">
              <w:rPr>
                <w:rFonts w:ascii="Times New Roman" w:hAnsi="Times New Roman" w:cs="Times New Roman"/>
                <w:bCs/>
                <w:sz w:val="24"/>
                <w:szCs w:val="24"/>
              </w:rPr>
              <w:t>Lietuvos Respublikos Konstitucini</w:t>
            </w:r>
            <w:r w:rsidRPr="008B4E2C">
              <w:rPr>
                <w:rFonts w:ascii="Times New Roman" w:hAnsi="Times New Roman" w:cs="Times New Roman"/>
                <w:bCs/>
                <w:sz w:val="24"/>
                <w:szCs w:val="24"/>
              </w:rPr>
              <w:t>o</w:t>
            </w:r>
            <w:r w:rsidRPr="008B4E2C">
              <w:rPr>
                <w:rFonts w:ascii="Times New Roman" w:hAnsi="Times New Roman" w:cs="Times New Roman"/>
                <w:bCs/>
                <w:sz w:val="24"/>
                <w:szCs w:val="24"/>
              </w:rPr>
              <w:t xml:space="preserve"> Teism</w:t>
            </w:r>
            <w:r w:rsidRPr="008B4E2C">
              <w:rPr>
                <w:rFonts w:ascii="Times New Roman" w:hAnsi="Times New Roman" w:cs="Times New Roman"/>
                <w:bCs/>
                <w:sz w:val="24"/>
                <w:szCs w:val="24"/>
              </w:rPr>
              <w:t>o suformuotą doktriną</w:t>
            </w:r>
            <w:r w:rsidRPr="008B4E2C">
              <w:rPr>
                <w:rFonts w:ascii="Times New Roman" w:hAnsi="Times New Roman" w:cs="Times New Roman"/>
                <w:bCs/>
                <w:sz w:val="24"/>
                <w:szCs w:val="24"/>
              </w:rPr>
              <w:t>, nes:</w:t>
            </w:r>
          </w:p>
          <w:p w14:paraId="568EE3A4" w14:textId="77777777" w:rsidR="002959DA" w:rsidRPr="008B4E2C" w:rsidRDefault="002959DA" w:rsidP="002959DA">
            <w:pPr>
              <w:pStyle w:val="Sraopastraipa"/>
              <w:numPr>
                <w:ilvl w:val="0"/>
                <w:numId w:val="14"/>
              </w:numPr>
              <w:spacing w:after="0" w:line="240" w:lineRule="auto"/>
              <w:ind w:left="0" w:firstLine="709"/>
              <w:contextualSpacing w:val="0"/>
              <w:jc w:val="both"/>
              <w:rPr>
                <w:rFonts w:ascii="Times New Roman" w:hAnsi="Times New Roman" w:cs="Times New Roman"/>
                <w:bCs/>
                <w:sz w:val="24"/>
                <w:szCs w:val="24"/>
              </w:rPr>
            </w:pPr>
            <w:r w:rsidRPr="008B4E2C">
              <w:rPr>
                <w:rFonts w:ascii="Times New Roman" w:hAnsi="Times New Roman" w:cs="Times New Roman"/>
                <w:bCs/>
                <w:sz w:val="24"/>
                <w:szCs w:val="24"/>
              </w:rPr>
              <w:t>nustatomas įstatymu;</w:t>
            </w:r>
          </w:p>
          <w:p w14:paraId="42BFF44D" w14:textId="77777777" w:rsidR="002959DA" w:rsidRPr="008B4E2C" w:rsidRDefault="002959DA" w:rsidP="002959DA">
            <w:pPr>
              <w:pStyle w:val="Sraopastraipa"/>
              <w:numPr>
                <w:ilvl w:val="0"/>
                <w:numId w:val="14"/>
              </w:numPr>
              <w:spacing w:after="0" w:line="240" w:lineRule="auto"/>
              <w:ind w:left="0" w:firstLine="709"/>
              <w:contextualSpacing w:val="0"/>
              <w:jc w:val="both"/>
              <w:rPr>
                <w:rFonts w:ascii="Times New Roman" w:hAnsi="Times New Roman" w:cs="Times New Roman"/>
                <w:bCs/>
                <w:sz w:val="24"/>
                <w:szCs w:val="24"/>
              </w:rPr>
            </w:pPr>
            <w:r w:rsidRPr="008B4E2C">
              <w:rPr>
                <w:rFonts w:ascii="Times New Roman" w:hAnsi="Times New Roman" w:cs="Times New Roman"/>
                <w:bCs/>
                <w:sz w:val="24"/>
                <w:szCs w:val="24"/>
              </w:rPr>
              <w:t>juo siekiama apsaugoti visuomenės sveikatą – kitus asmenis, su kuriais bendrauja darbuotojas;</w:t>
            </w:r>
          </w:p>
          <w:p w14:paraId="590C1320" w14:textId="77777777" w:rsidR="002959DA" w:rsidRPr="008B4E2C" w:rsidRDefault="002959DA" w:rsidP="002959DA">
            <w:pPr>
              <w:pStyle w:val="Sraopastraipa"/>
              <w:numPr>
                <w:ilvl w:val="0"/>
                <w:numId w:val="14"/>
              </w:numPr>
              <w:spacing w:after="0" w:line="240" w:lineRule="auto"/>
              <w:ind w:left="0" w:firstLine="709"/>
              <w:contextualSpacing w:val="0"/>
              <w:jc w:val="both"/>
              <w:rPr>
                <w:rFonts w:ascii="Times New Roman" w:hAnsi="Times New Roman" w:cs="Times New Roman"/>
                <w:bCs/>
                <w:sz w:val="24"/>
                <w:szCs w:val="24"/>
              </w:rPr>
            </w:pPr>
            <w:r w:rsidRPr="008B4E2C">
              <w:rPr>
                <w:rFonts w:ascii="Times New Roman" w:hAnsi="Times New Roman" w:cs="Times New Roman"/>
                <w:bCs/>
                <w:sz w:val="24"/>
                <w:szCs w:val="24"/>
              </w:rPr>
              <w:t>nėra nustatomas privalomas skiepijimas, o nustatoma darbo ar veiklos sąlyga – būti pasiskiepijus;</w:t>
            </w:r>
          </w:p>
          <w:p w14:paraId="3F4694B5" w14:textId="77777777" w:rsidR="002959DA" w:rsidRPr="008B4E2C" w:rsidRDefault="002959DA" w:rsidP="002959DA">
            <w:pPr>
              <w:pStyle w:val="Sraopastraipa"/>
              <w:numPr>
                <w:ilvl w:val="0"/>
                <w:numId w:val="14"/>
              </w:numPr>
              <w:spacing w:after="0" w:line="240" w:lineRule="auto"/>
              <w:ind w:left="0" w:firstLine="709"/>
              <w:contextualSpacing w:val="0"/>
              <w:jc w:val="both"/>
              <w:rPr>
                <w:rFonts w:ascii="Times New Roman" w:hAnsi="Times New Roman" w:cs="Times New Roman"/>
                <w:bCs/>
                <w:sz w:val="24"/>
                <w:szCs w:val="24"/>
              </w:rPr>
            </w:pPr>
            <w:r w:rsidRPr="008B4E2C">
              <w:rPr>
                <w:rFonts w:ascii="Times New Roman" w:hAnsi="Times New Roman" w:cs="Times New Roman"/>
                <w:sz w:val="24"/>
                <w:szCs w:val="24"/>
              </w:rPr>
              <w:t>yra būtinas, nes savanoriško skiepijimo politika nėra pakankama užtikrinti, kad asmens sveikatos priežiūros ir socialines paslaugas teiktų tik pasiskiepiję darbuotojai, taip pat nepakankama kolektyviniam imunitetui pasiekti ir palaikyti;</w:t>
            </w:r>
          </w:p>
          <w:p w14:paraId="11C3B4AE" w14:textId="77777777" w:rsidR="002959DA" w:rsidRPr="008B4E2C" w:rsidRDefault="002959DA" w:rsidP="002959DA">
            <w:pPr>
              <w:pStyle w:val="Sraopastraipa"/>
              <w:numPr>
                <w:ilvl w:val="0"/>
                <w:numId w:val="14"/>
              </w:numPr>
              <w:spacing w:after="0" w:line="240" w:lineRule="auto"/>
              <w:ind w:left="0" w:firstLine="709"/>
              <w:contextualSpacing w:val="0"/>
              <w:jc w:val="both"/>
              <w:rPr>
                <w:rFonts w:ascii="Times New Roman" w:hAnsi="Times New Roman" w:cs="Times New Roman"/>
                <w:bCs/>
                <w:sz w:val="24"/>
                <w:szCs w:val="24"/>
              </w:rPr>
            </w:pPr>
            <w:r w:rsidRPr="008B4E2C">
              <w:rPr>
                <w:rFonts w:ascii="Times New Roman" w:hAnsi="Times New Roman" w:cs="Times New Roman"/>
                <w:bCs/>
                <w:sz w:val="24"/>
                <w:szCs w:val="24"/>
              </w:rPr>
              <w:t xml:space="preserve">yra proporcingas, nes </w:t>
            </w:r>
            <w:r w:rsidRPr="008B4E2C">
              <w:rPr>
                <w:rFonts w:ascii="Times New Roman" w:hAnsi="Times New Roman" w:cs="Times New Roman"/>
                <w:sz w:val="24"/>
                <w:szCs w:val="24"/>
              </w:rPr>
              <w:t>skiepijimosi pareiga nėra absoliuti – numatytos išimtys, kai dėl  medicininių kontraindikacijų pareiga skiepytis netaikoma;</w:t>
            </w:r>
          </w:p>
          <w:p w14:paraId="3B970825" w14:textId="6C2BA8EC" w:rsidR="002959DA" w:rsidRPr="008B4E2C" w:rsidRDefault="002959DA" w:rsidP="002959DA">
            <w:pPr>
              <w:pStyle w:val="Sraopastraipa"/>
              <w:numPr>
                <w:ilvl w:val="0"/>
                <w:numId w:val="14"/>
              </w:numPr>
              <w:spacing w:after="0" w:line="240" w:lineRule="auto"/>
              <w:ind w:left="0" w:firstLine="709"/>
              <w:contextualSpacing w:val="0"/>
              <w:jc w:val="both"/>
              <w:rPr>
                <w:rFonts w:ascii="Times New Roman" w:hAnsi="Times New Roman" w:cs="Times New Roman"/>
                <w:bCs/>
                <w:sz w:val="24"/>
                <w:szCs w:val="24"/>
              </w:rPr>
            </w:pPr>
            <w:r w:rsidRPr="008B4E2C">
              <w:rPr>
                <w:rFonts w:ascii="Times New Roman" w:hAnsi="Times New Roman" w:cs="Times New Roman"/>
                <w:bCs/>
                <w:sz w:val="24"/>
                <w:szCs w:val="24"/>
              </w:rPr>
              <w:t xml:space="preserve">galimybės dirbti tam tikrą darbą praradimas bus tiesioginė nepasiskiepijusių darbuotojų pasirinkimo pasekmė </w:t>
            </w:r>
            <w:r w:rsidRPr="008B4E2C">
              <w:rPr>
                <w:rFonts w:ascii="Times New Roman" w:hAnsi="Times New Roman" w:cs="Times New Roman"/>
                <w:sz w:val="24"/>
                <w:szCs w:val="24"/>
              </w:rPr>
              <w:t xml:space="preserve">nesilaikyti skiepijimo pareigos, kurios tikslas yra apsaugoti visuomenę. </w:t>
            </w:r>
          </w:p>
        </w:tc>
      </w:tr>
      <w:tr w:rsidR="00D507E3" w:rsidRPr="008B4E2C" w14:paraId="67B3658B" w14:textId="77777777" w:rsidTr="009634FA">
        <w:trPr>
          <w:trHeight w:val="872"/>
        </w:trPr>
        <w:tc>
          <w:tcPr>
            <w:tcW w:w="846" w:type="dxa"/>
          </w:tcPr>
          <w:p w14:paraId="29DAC8A4" w14:textId="77777777" w:rsidR="00D507E3" w:rsidRPr="008B4E2C" w:rsidRDefault="00D507E3" w:rsidP="00D507E3">
            <w:pPr>
              <w:pStyle w:val="Sraopastraipa"/>
              <w:numPr>
                <w:ilvl w:val="0"/>
                <w:numId w:val="13"/>
              </w:numPr>
              <w:spacing w:after="0" w:line="240" w:lineRule="auto"/>
              <w:jc w:val="center"/>
              <w:rPr>
                <w:rFonts w:ascii="Times New Roman" w:hAnsi="Times New Roman" w:cs="Times New Roman"/>
                <w:bCs/>
                <w:sz w:val="24"/>
                <w:szCs w:val="24"/>
              </w:rPr>
            </w:pPr>
          </w:p>
        </w:tc>
        <w:tc>
          <w:tcPr>
            <w:tcW w:w="6804" w:type="dxa"/>
          </w:tcPr>
          <w:p w14:paraId="1EEE0B95" w14:textId="2B3E321F" w:rsidR="00D507E3" w:rsidRPr="008B4E2C" w:rsidRDefault="00D507E3" w:rsidP="002959DA">
            <w:pPr>
              <w:spacing w:after="0" w:line="240" w:lineRule="auto"/>
              <w:jc w:val="both"/>
              <w:rPr>
                <w:rFonts w:ascii="Times New Roman" w:hAnsi="Times New Roman" w:cs="Times New Roman"/>
                <w:bCs/>
                <w:sz w:val="24"/>
                <w:szCs w:val="24"/>
              </w:rPr>
            </w:pPr>
            <w:r w:rsidRPr="008B4E2C">
              <w:rPr>
                <w:rFonts w:ascii="Times New Roman" w:hAnsi="Times New Roman" w:cs="Times New Roman"/>
                <w:bCs/>
                <w:sz w:val="24"/>
                <w:szCs w:val="24"/>
              </w:rPr>
              <w:t>Lietuvos Respublikoje apsauga nuo tokių kėsinimųsi buvo įtvirtinta Konstitucijoje, kaip</w:t>
            </w:r>
            <w:r w:rsidR="002959DA"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aukščiausios teisinės galios akte, tad norint priimti privalomą skiepijimą preparatais, kurių saugumo</w:t>
            </w:r>
            <w:r w:rsidR="002959DA"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 xml:space="preserve">ir veiksmingumo tyrimai dar vyksta, visų pirma, reiktų pakeisti </w:t>
            </w:r>
            <w:r w:rsidRPr="008B4E2C">
              <w:rPr>
                <w:rFonts w:ascii="Times New Roman" w:hAnsi="Times New Roman" w:cs="Times New Roman"/>
                <w:bCs/>
                <w:sz w:val="24"/>
                <w:szCs w:val="24"/>
              </w:rPr>
              <w:lastRenderedPageBreak/>
              <w:t>Lietuvos Respublikos Konstituciją.</w:t>
            </w:r>
            <w:r w:rsidR="002959DA"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Pažymėtina ir tai, jog visos Covid-19 vakcinos ne tik sąlyginai registruotos, bet ir žymimos</w:t>
            </w:r>
            <w:r w:rsidR="002959DA"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juodo apversto trikampio ženklu, rodančiu, jog šie vaistiniai preparatai papildomai stebimi Europos</w:t>
            </w:r>
            <w:r w:rsidR="002959DA"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sąjungos institucijų. Šis ženklas taip pat rodo, jog nėra surinkta pakankamai duomenų apie vakcinos</w:t>
            </w:r>
            <w:r w:rsidR="002959DA"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 xml:space="preserve">saugumą ir bandoma akylai stebėti visas įtariamas nepageidaujamas reakcijas. </w:t>
            </w:r>
          </w:p>
        </w:tc>
        <w:tc>
          <w:tcPr>
            <w:tcW w:w="7655" w:type="dxa"/>
          </w:tcPr>
          <w:p w14:paraId="1BA9166F" w14:textId="5E01B7F3" w:rsidR="00D507E3" w:rsidRPr="008B4E2C" w:rsidRDefault="00006579" w:rsidP="00006579">
            <w:pPr>
              <w:pStyle w:val="tajtip"/>
              <w:shd w:val="clear" w:color="auto" w:fill="FFFFFF"/>
              <w:spacing w:before="0" w:beforeAutospacing="0" w:after="0" w:afterAutospacing="0"/>
              <w:jc w:val="both"/>
              <w:rPr>
                <w:shd w:val="clear" w:color="auto" w:fill="FFFFFF"/>
              </w:rPr>
            </w:pPr>
            <w:r w:rsidRPr="008B4E2C">
              <w:rPr>
                <w:b/>
              </w:rPr>
              <w:lastRenderedPageBreak/>
              <w:t>Neatsižvelgta.</w:t>
            </w:r>
            <w:r w:rsidRPr="008B4E2C">
              <w:rPr>
                <w:b/>
              </w:rPr>
              <w:t xml:space="preserve"> </w:t>
            </w:r>
            <w:r w:rsidR="00D507E3" w:rsidRPr="008B4E2C">
              <w:t xml:space="preserve">Visos COVID-19 vakcinos, kuriomis skiepijama Lietuvoje ir kitose Europos Sąjungos šalyse yra patvirtintos Europos vaistų agentūros. Vadovaujantis </w:t>
            </w:r>
            <w:r w:rsidR="00D507E3" w:rsidRPr="008B4E2C">
              <w:rPr>
                <w:shd w:val="clear" w:color="auto" w:fill="FFFFFF"/>
              </w:rPr>
              <w:t xml:space="preserve">Europos Parlamento ir Tarybos reglamento (EB) Nr. 726/2004 2004 m. kovo 31 d. nustatančio Sąjungos leidimų dėl žmonėms skirtų ir </w:t>
            </w:r>
            <w:r w:rsidR="00D507E3" w:rsidRPr="008B4E2C">
              <w:rPr>
                <w:shd w:val="clear" w:color="auto" w:fill="FFFFFF"/>
              </w:rPr>
              <w:lastRenderedPageBreak/>
              <w:t xml:space="preserve">veterinarinių vaistų išdavimo ir priežiūros tvarką ir įsteigiantis Europos vaistų agentūrą 14 straipsniu dėl COVID-19 pandemijos  </w:t>
            </w:r>
            <w:r w:rsidR="00D507E3" w:rsidRPr="008B4E2C">
              <w:rPr>
                <w:color w:val="333333"/>
              </w:rPr>
              <w:t xml:space="preserve">COVID-19 </w:t>
            </w:r>
            <w:r w:rsidR="00D507E3" w:rsidRPr="008B4E2C">
              <w:t xml:space="preserve">vakcinoms pritaikyta greitesnė registracijos procedūra, kuomet vakcinos registruojamos, kai tik gaunama pakankamai duomenų apie tai, kad jų teikiama nauda yra didesnė nei galima rizika, su sąlyga, kad po registracijos </w:t>
            </w:r>
            <w:r w:rsidR="00D507E3" w:rsidRPr="008B4E2C">
              <w:rPr>
                <w:color w:val="333333"/>
              </w:rPr>
              <w:t xml:space="preserve">COVID-19 </w:t>
            </w:r>
            <w:r w:rsidR="00D507E3" w:rsidRPr="008B4E2C">
              <w:t xml:space="preserve">vakcinoms taikoma sugriežtinta saugumo priežiūra ir kontrolė. </w:t>
            </w:r>
            <w:r w:rsidR="00D507E3" w:rsidRPr="008B4E2C">
              <w:rPr>
                <w:shd w:val="clear" w:color="auto" w:fill="FFFFFF"/>
              </w:rPr>
              <w:t xml:space="preserve">Tokiu būdu Europos Sąjunga operatyviai nustato ir įvertina naują informaciją apie </w:t>
            </w:r>
            <w:r w:rsidR="00D507E3" w:rsidRPr="008B4E2C">
              <w:rPr>
                <w:color w:val="333333"/>
              </w:rPr>
              <w:t xml:space="preserve">COVID-19 </w:t>
            </w:r>
            <w:r w:rsidR="00D507E3" w:rsidRPr="008B4E2C">
              <w:rPr>
                <w:shd w:val="clear" w:color="auto" w:fill="FFFFFF"/>
              </w:rPr>
              <w:t xml:space="preserve">vakcinų naudą ir saugumą. Tai leidžia kuo greičiau nustatyti ir suvaldyti bet kokią galimą riziką. Pabrėžtina, kad nors </w:t>
            </w:r>
            <w:r w:rsidR="00D507E3" w:rsidRPr="008B4E2C">
              <w:rPr>
                <w:color w:val="333333"/>
              </w:rPr>
              <w:t xml:space="preserve">COVID-19 </w:t>
            </w:r>
            <w:r w:rsidR="00D507E3" w:rsidRPr="008B4E2C">
              <w:rPr>
                <w:shd w:val="clear" w:color="auto" w:fill="FFFFFF"/>
              </w:rPr>
              <w:t xml:space="preserve">vakcinos registruojamos greičiau, yra </w:t>
            </w:r>
            <w:r w:rsidR="00D507E3" w:rsidRPr="008B4E2C">
              <w:rPr>
                <w:i/>
                <w:iCs/>
                <w:shd w:val="clear" w:color="auto" w:fill="FFFFFF"/>
              </w:rPr>
              <w:t>užtikrinta, jog jos atitinka griežtus Europos Sąjungos vaistinių preparatų saugumui, veiksmingumui ir kokybei keliamus reikalavimus</w:t>
            </w:r>
            <w:r w:rsidR="00D507E3" w:rsidRPr="008B4E2C">
              <w:rPr>
                <w:shd w:val="clear" w:color="auto" w:fill="FFFFFF"/>
              </w:rPr>
              <w:t xml:space="preserve">. </w:t>
            </w:r>
          </w:p>
          <w:p w14:paraId="40CE6782" w14:textId="77777777" w:rsidR="00D507E3" w:rsidRPr="008B4E2C" w:rsidRDefault="00D507E3" w:rsidP="001C01A8">
            <w:pPr>
              <w:pStyle w:val="tajtip"/>
              <w:shd w:val="clear" w:color="auto" w:fill="FFFFFF"/>
              <w:spacing w:before="0" w:beforeAutospacing="0" w:after="0" w:afterAutospacing="0"/>
              <w:ind w:firstLine="720"/>
              <w:jc w:val="both"/>
              <w:rPr>
                <w:color w:val="000000"/>
              </w:rPr>
            </w:pPr>
            <w:r w:rsidRPr="008B4E2C">
              <w:rPr>
                <w:color w:val="000000"/>
              </w:rPr>
              <w:t>Pažymėtina, kad visi vaistai gali sukelti šalutinį poveikį, tačiau pabrėžtina, jog daug žmonių vartoja vaistus nepatirdami jokio šalutinio poveikio. Prieš pradedant vaistu prekiauti rinkoje, informacija apie jo saugumą ir efektyvumą grindžiama klinikinių tyrimų metu gautais duomenimis. Vis dėlto klinikiniuose tyrimuose gali nepavykti nustatyti visų šalutinių poveikių, nes jie pasireiškia tik tam tikram pacientų skaičiui. Be to, kai kurie šalutiniai poveikiai gali pasireikšti po ilgo laiko ir informacija apie juos gaunama pasibaigus klinikiniam tyrimui. Dažnai (tačiau ne visada) klinikiniuose tyrimuose dalyvaujantys žmonės yra sveiki ar neserga kitomis ligomis arba paprastai nevartoja jokių kitų vaistų. Tai neatitinka sąlygų, kuriomis vaistas vartojamas „realiame gyvenime“. Todėl pasibaigus klinikiniam tyrimui labai svarbu toliau stebėti vaistą, kad jis ir toliau išliktų visiškai saugus ir veiksmingas. Visi vaistai, kuri yra registruoti Europos Sąjungoje, yra nuolat stebimi.</w:t>
            </w:r>
          </w:p>
          <w:p w14:paraId="2D3F1272" w14:textId="5CFC7B13" w:rsidR="00D507E3" w:rsidRPr="008B4E2C" w:rsidRDefault="00D507E3" w:rsidP="001C01A8">
            <w:pPr>
              <w:pStyle w:val="tajtip"/>
              <w:shd w:val="clear" w:color="auto" w:fill="FFFFFF"/>
              <w:spacing w:before="0" w:beforeAutospacing="0" w:after="0" w:afterAutospacing="0"/>
              <w:ind w:firstLine="720"/>
              <w:jc w:val="both"/>
              <w:rPr>
                <w:color w:val="000000"/>
              </w:rPr>
            </w:pPr>
            <w:r w:rsidRPr="008B4E2C">
              <w:rPr>
                <w:color w:val="000000"/>
              </w:rPr>
              <w:t xml:space="preserve">Apie kilusias nepageidaujamas reakcijas tiek skiepijant </w:t>
            </w:r>
            <w:r w:rsidRPr="008B4E2C">
              <w:rPr>
                <w:color w:val="333333"/>
              </w:rPr>
              <w:t xml:space="preserve">COVID-19 </w:t>
            </w:r>
            <w:r w:rsidRPr="008B4E2C">
              <w:rPr>
                <w:color w:val="000000"/>
              </w:rPr>
              <w:t xml:space="preserve">vakcinomis, tiek vartojant bet kokius kitus vaistus, turi būti pranešama. Vadovaujantis </w:t>
            </w:r>
            <w:r w:rsidRPr="008B4E2C">
              <w:t xml:space="preserve">Lietuvos Respublikos sveikatos apsaugos ministro 2013 m. vasario 20 d. įsakymu Nr. V-185 „Dėl Sveikatos priežiūros ar farmacijos specialisto pranešimo apie įtariamą nepageidaujamą reakciją (ĮNR) pateikimo tvarkos aprašo, Sveikatos priežiūros ar farmacijos specialisto pranešimo apie įtariamą nepageidaujamą reakciją (ĮNR) formos ir Paciento pranešimo apie įtariamą nepageidaujamą reakciją (ĮNR) formos patvirtinimo“ numatyta tvarka, pacientai, sveikatos priežiūros ir farmacijos specialistai, pastebėję įtariamą nepageidaujamą reakciją ir (ar) gavę informacijos apie tai, bei valstybės institucijos, atsakingos už sveikatos priežiūrą ir farmacinę veiklą, </w:t>
            </w:r>
            <w:r w:rsidRPr="008B4E2C">
              <w:lastRenderedPageBreak/>
              <w:t xml:space="preserve">asmens sveikatos priežiūros įstaigos ir farmacinę veiklą vykdantys juridiniai asmenys, gavę informacijos apie įtariamą nepageidaujamą reakciją, nedelsdami turi apie tai pranešti Valstybinei </w:t>
            </w:r>
            <w:r w:rsidRPr="008B4E2C">
              <w:rPr>
                <w:color w:val="000000"/>
              </w:rPr>
              <w:t xml:space="preserve">vaistų kontrolės tarnybai prie Lietuvos Respublikos sveikatos apsaugos ministerijos (toliau – Tarnyba), kuri yra atsakinga už vaistų saugumo stebėjimą. Tarnyba stebi vaistus ir, jeigu reikia, imasi atitinkamų veiksmų, kad visuomenė būtų apsaugota. Tarnyba informuoja pacientus apie galimus šalutinius vaisto poveikius, gali kreiptis į vaisto registruotoją, prašydama papildomos informacijos, analizuoja nepageidaujamas reakcijas kartu su kitomis vaistų agentūromis Europos Sąjungoje ir už jos ribų. </w:t>
            </w:r>
          </w:p>
        </w:tc>
      </w:tr>
      <w:tr w:rsidR="00D507E3" w:rsidRPr="008B4E2C" w14:paraId="6B4CD18E" w14:textId="77777777" w:rsidTr="009634FA">
        <w:trPr>
          <w:trHeight w:val="872"/>
        </w:trPr>
        <w:tc>
          <w:tcPr>
            <w:tcW w:w="846" w:type="dxa"/>
          </w:tcPr>
          <w:p w14:paraId="5805D993" w14:textId="77777777" w:rsidR="00D507E3" w:rsidRPr="008B4E2C" w:rsidRDefault="00D507E3" w:rsidP="00D507E3">
            <w:pPr>
              <w:pStyle w:val="Sraopastraipa"/>
              <w:numPr>
                <w:ilvl w:val="0"/>
                <w:numId w:val="13"/>
              </w:numPr>
              <w:spacing w:after="0" w:line="240" w:lineRule="auto"/>
              <w:jc w:val="center"/>
              <w:rPr>
                <w:rFonts w:ascii="Times New Roman" w:hAnsi="Times New Roman" w:cs="Times New Roman"/>
                <w:bCs/>
                <w:sz w:val="24"/>
                <w:szCs w:val="24"/>
              </w:rPr>
            </w:pPr>
          </w:p>
        </w:tc>
        <w:tc>
          <w:tcPr>
            <w:tcW w:w="6804" w:type="dxa"/>
          </w:tcPr>
          <w:p w14:paraId="29684FE5" w14:textId="4D7D8EEA" w:rsidR="00D507E3" w:rsidRPr="008B4E2C" w:rsidRDefault="00D507E3" w:rsidP="00A56320">
            <w:pPr>
              <w:spacing w:after="0" w:line="240" w:lineRule="auto"/>
              <w:jc w:val="both"/>
              <w:rPr>
                <w:rFonts w:ascii="Times New Roman" w:hAnsi="Times New Roman" w:cs="Times New Roman"/>
                <w:bCs/>
                <w:sz w:val="24"/>
                <w:szCs w:val="24"/>
              </w:rPr>
            </w:pPr>
            <w:r w:rsidRPr="008B4E2C">
              <w:rPr>
                <w:rFonts w:ascii="Times New Roman" w:hAnsi="Times New Roman" w:cs="Times New Roman"/>
                <w:bCs/>
                <w:sz w:val="24"/>
                <w:szCs w:val="24"/>
              </w:rPr>
              <w:t>Atkreipiamas dėmesys ir į tai, jog JAV teismai jau pasisakė šiais klausimais, nurodant, jog</w:t>
            </w:r>
            <w:r w:rsidR="007F331C"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„Yra esminių skirtumų tarp visiškai licencijuotų vakcinų ir vakcinų, kurioms suteiktas leidimas pagal</w:t>
            </w:r>
          </w:p>
          <w:p w14:paraId="78700024" w14:textId="2273CFEB" w:rsidR="00D507E3" w:rsidRPr="008B4E2C" w:rsidRDefault="00D507E3" w:rsidP="007F331C">
            <w:pPr>
              <w:spacing w:after="0" w:line="240" w:lineRule="auto"/>
              <w:jc w:val="both"/>
              <w:rPr>
                <w:rFonts w:ascii="Times New Roman" w:hAnsi="Times New Roman" w:cs="Times New Roman"/>
                <w:bCs/>
                <w:sz w:val="24"/>
                <w:szCs w:val="24"/>
              </w:rPr>
            </w:pPr>
            <w:r w:rsidRPr="008B4E2C">
              <w:rPr>
                <w:rFonts w:ascii="Times New Roman" w:hAnsi="Times New Roman" w:cs="Times New Roman"/>
                <w:bCs/>
                <w:sz w:val="24"/>
                <w:szCs w:val="24"/>
              </w:rPr>
              <w:t>EUA. Pagal JAV įstatymus EUA produktai laikomi eksperimentiniais. Tai reiškia, kad jie negali būti</w:t>
            </w:r>
            <w:r w:rsidR="007F331C"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privalomi, ir kiekvienas turi teisę atsisakyti tokių vakcinų be jokių pasekmių. Niurnbergo kodekse,</w:t>
            </w:r>
            <w:r w:rsidR="007F331C"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taip pat federaliniuose įstatymuose numatyta, kad joks žmogus negali būti verčiamas dalyvauti</w:t>
            </w:r>
            <w:r w:rsidR="007F331C"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medicininiame eksperimente. Pagal JAV kodekso 21 straipsnio 360bbb-3(e)(1)(A)(ii)(III) dalį</w:t>
            </w:r>
            <w:r w:rsidR="007F331C"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leidimas naudoti medicinos produktus ekstremalioms situacijoms</w:t>
            </w:r>
            <w:r w:rsidR="007F331C" w:rsidRPr="008B4E2C">
              <w:rPr>
                <w:rFonts w:ascii="Times New Roman" w:hAnsi="Times New Roman" w:cs="Times New Roman"/>
                <w:bCs/>
                <w:sz w:val="24"/>
                <w:szCs w:val="24"/>
              </w:rPr>
              <w:t>“</w:t>
            </w:r>
            <w:r w:rsidRPr="008B4E2C">
              <w:rPr>
                <w:rFonts w:ascii="Times New Roman" w:hAnsi="Times New Roman" w:cs="Times New Roman"/>
                <w:bCs/>
                <w:sz w:val="24"/>
                <w:szCs w:val="24"/>
              </w:rPr>
              <w:t xml:space="preserve"> neteisėta atsisakyti suteikti</w:t>
            </w:r>
            <w:r w:rsidR="007F331C"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žmogui darbą ar išsilavinimą dėl to, kad jis atsisako būti eksperimento dalyviu“</w:t>
            </w:r>
            <w:r w:rsidR="007F331C" w:rsidRPr="008B4E2C">
              <w:rPr>
                <w:rFonts w:ascii="Times New Roman" w:hAnsi="Times New Roman" w:cs="Times New Roman"/>
                <w:bCs/>
                <w:sz w:val="24"/>
                <w:szCs w:val="24"/>
              </w:rPr>
              <w:t>.</w:t>
            </w:r>
          </w:p>
        </w:tc>
        <w:tc>
          <w:tcPr>
            <w:tcW w:w="7655" w:type="dxa"/>
          </w:tcPr>
          <w:p w14:paraId="33DCB204" w14:textId="6C406542" w:rsidR="009C1D05" w:rsidRPr="008B4E2C" w:rsidRDefault="00006579" w:rsidP="00D51AE4">
            <w:pPr>
              <w:spacing w:after="0" w:line="240" w:lineRule="auto"/>
              <w:jc w:val="both"/>
              <w:rPr>
                <w:rFonts w:ascii="Times New Roman" w:hAnsi="Times New Roman" w:cs="Times New Roman"/>
                <w:bCs/>
                <w:sz w:val="24"/>
                <w:szCs w:val="24"/>
              </w:rPr>
            </w:pPr>
            <w:r w:rsidRPr="008B4E2C">
              <w:rPr>
                <w:rFonts w:ascii="Times New Roman" w:hAnsi="Times New Roman" w:cs="Times New Roman"/>
                <w:b/>
                <w:sz w:val="24"/>
                <w:szCs w:val="24"/>
              </w:rPr>
              <w:t>Neatsižvelgta.</w:t>
            </w:r>
            <w:r w:rsidRPr="008B4E2C">
              <w:rPr>
                <w:rFonts w:ascii="Times New Roman" w:hAnsi="Times New Roman" w:cs="Times New Roman"/>
                <w:b/>
                <w:sz w:val="24"/>
                <w:szCs w:val="24"/>
              </w:rPr>
              <w:t xml:space="preserve"> </w:t>
            </w:r>
            <w:r w:rsidR="00AD01DC" w:rsidRPr="008B4E2C">
              <w:rPr>
                <w:rFonts w:ascii="Times New Roman" w:hAnsi="Times New Roman" w:cs="Times New Roman"/>
                <w:bCs/>
                <w:sz w:val="24"/>
                <w:szCs w:val="24"/>
              </w:rPr>
              <w:t xml:space="preserve">Cituojami Jungtinių Amerikos Valstijų teisės aktai nėra taikomi Lietuvoje. Be to, nurodytu klausimu </w:t>
            </w:r>
            <w:r w:rsidR="00AD01DC" w:rsidRPr="008B4E2C">
              <w:rPr>
                <w:rFonts w:ascii="Times New Roman" w:hAnsi="Times New Roman" w:cs="Times New Roman"/>
                <w:bCs/>
                <w:sz w:val="24"/>
                <w:szCs w:val="24"/>
              </w:rPr>
              <w:t>Jungtinių Amerikos Valstijų</w:t>
            </w:r>
            <w:r w:rsidR="00AD01DC" w:rsidRPr="008B4E2C">
              <w:rPr>
                <w:rFonts w:ascii="Times New Roman" w:hAnsi="Times New Roman" w:cs="Times New Roman"/>
                <w:bCs/>
                <w:sz w:val="24"/>
                <w:szCs w:val="24"/>
              </w:rPr>
              <w:t xml:space="preserve"> teismai dar nėra priėmę galutinio įsiteisėjusio sprendimo.</w:t>
            </w:r>
          </w:p>
          <w:p w14:paraId="7D7985D1" w14:textId="2A5C7441" w:rsidR="00AD01DC" w:rsidRPr="008B4E2C" w:rsidRDefault="00AD01DC" w:rsidP="00D51AE4">
            <w:pPr>
              <w:spacing w:after="0" w:line="240" w:lineRule="auto"/>
              <w:jc w:val="both"/>
              <w:rPr>
                <w:rFonts w:ascii="Times New Roman" w:hAnsi="Times New Roman" w:cs="Times New Roman"/>
                <w:bCs/>
                <w:sz w:val="24"/>
                <w:szCs w:val="24"/>
              </w:rPr>
            </w:pPr>
            <w:r w:rsidRPr="008B4E2C">
              <w:rPr>
                <w:rFonts w:ascii="Times New Roman" w:hAnsi="Times New Roman" w:cs="Times New Roman"/>
                <w:bCs/>
                <w:sz w:val="24"/>
                <w:szCs w:val="24"/>
              </w:rPr>
              <w:t xml:space="preserve">Dėl sąlyginės registracijos žr. paaiškinimą derinimo pažymos 2 punkte. </w:t>
            </w:r>
          </w:p>
          <w:p w14:paraId="7BC26294" w14:textId="37E4A114" w:rsidR="00D507E3" w:rsidRPr="008B4E2C" w:rsidRDefault="00D507E3" w:rsidP="00D51AE4">
            <w:pPr>
              <w:spacing w:after="0" w:line="240" w:lineRule="auto"/>
              <w:jc w:val="both"/>
              <w:rPr>
                <w:rFonts w:ascii="Times New Roman" w:hAnsi="Times New Roman" w:cs="Times New Roman"/>
                <w:bCs/>
                <w:sz w:val="24"/>
                <w:szCs w:val="24"/>
              </w:rPr>
            </w:pPr>
          </w:p>
        </w:tc>
      </w:tr>
      <w:tr w:rsidR="00D507E3" w:rsidRPr="008B4E2C" w14:paraId="4E4E0957" w14:textId="77777777" w:rsidTr="009634FA">
        <w:trPr>
          <w:trHeight w:val="872"/>
        </w:trPr>
        <w:tc>
          <w:tcPr>
            <w:tcW w:w="846" w:type="dxa"/>
          </w:tcPr>
          <w:p w14:paraId="6A1FA7E0" w14:textId="77777777" w:rsidR="00D507E3" w:rsidRPr="008B4E2C" w:rsidRDefault="00D507E3" w:rsidP="00D507E3">
            <w:pPr>
              <w:pStyle w:val="Sraopastraipa"/>
              <w:numPr>
                <w:ilvl w:val="0"/>
                <w:numId w:val="13"/>
              </w:numPr>
              <w:spacing w:after="0" w:line="240" w:lineRule="auto"/>
              <w:jc w:val="center"/>
              <w:rPr>
                <w:rFonts w:ascii="Times New Roman" w:hAnsi="Times New Roman" w:cs="Times New Roman"/>
                <w:bCs/>
                <w:sz w:val="24"/>
                <w:szCs w:val="24"/>
              </w:rPr>
            </w:pPr>
          </w:p>
        </w:tc>
        <w:tc>
          <w:tcPr>
            <w:tcW w:w="6804" w:type="dxa"/>
          </w:tcPr>
          <w:p w14:paraId="77C54977" w14:textId="10336035" w:rsidR="00D507E3" w:rsidRPr="008B4E2C" w:rsidRDefault="00D507E3" w:rsidP="00A56320">
            <w:pPr>
              <w:spacing w:after="0" w:line="240" w:lineRule="auto"/>
              <w:jc w:val="both"/>
              <w:rPr>
                <w:rFonts w:ascii="Times New Roman" w:hAnsi="Times New Roman" w:cs="Times New Roman"/>
                <w:bCs/>
                <w:sz w:val="24"/>
                <w:szCs w:val="24"/>
              </w:rPr>
            </w:pPr>
            <w:r w:rsidRPr="008B4E2C">
              <w:rPr>
                <w:rFonts w:ascii="Times New Roman" w:hAnsi="Times New Roman" w:cs="Times New Roman"/>
                <w:bCs/>
                <w:sz w:val="24"/>
                <w:szCs w:val="24"/>
              </w:rPr>
              <w:t>Negali būti įteisinami sveikatos apsaugos ministro įgaliojimai nustatinėti medicininių</w:t>
            </w:r>
            <w:r w:rsidR="00AD01DC"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kontraindikacijų sąrašus, kai privalantys skiepytis darbuotojai negali pasiskiepyti. Sveikatos</w:t>
            </w:r>
            <w:r w:rsidR="00AD01DC"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apsaugos ministras negali spręsti už gydytojus, negali perimti jų funkcijų, bei nustatinėti (nurodinėti</w:t>
            </w:r>
            <w:r w:rsidR="00AD01DC"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jiems) kas yra kontraindikacijos kiekvienam žmogui asmeniškai. To ir neįmanoma padaryti, nes</w:t>
            </w:r>
          </w:p>
          <w:p w14:paraId="2DF84B1B" w14:textId="1C41C0B2" w:rsidR="00D507E3" w:rsidRPr="008B4E2C" w:rsidRDefault="00D507E3" w:rsidP="00AD01DC">
            <w:pPr>
              <w:spacing w:after="0" w:line="240" w:lineRule="auto"/>
              <w:jc w:val="both"/>
              <w:rPr>
                <w:rFonts w:ascii="Times New Roman" w:hAnsi="Times New Roman" w:cs="Times New Roman"/>
                <w:bCs/>
                <w:sz w:val="24"/>
                <w:szCs w:val="24"/>
              </w:rPr>
            </w:pPr>
            <w:r w:rsidRPr="008B4E2C">
              <w:rPr>
                <w:rFonts w:ascii="Times New Roman" w:hAnsi="Times New Roman" w:cs="Times New Roman"/>
                <w:bCs/>
                <w:sz w:val="24"/>
                <w:szCs w:val="24"/>
              </w:rPr>
              <w:t>preparatų saugumas ir veiksmingumas dar tiriami. Viešai pateikiamoje gamintojų informacijoje apie</w:t>
            </w:r>
            <w:r w:rsidR="00AD01DC"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vakcinas10 nurodoma, kad vakcinų gamintojas iki šiol nėra atlikęs tyrimų dėl: vakcinų</w:t>
            </w:r>
            <w:r w:rsidR="00AD01DC"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kancerogeniškumo; vakcinų genotoksiškumo; sąveikos su kitais vaistais; sąveikos su kitomis</w:t>
            </w:r>
            <w:r w:rsidR="00AD01DC" w:rsidRPr="008B4E2C">
              <w:rPr>
                <w:rFonts w:ascii="Times New Roman" w:hAnsi="Times New Roman" w:cs="Times New Roman"/>
                <w:bCs/>
                <w:sz w:val="24"/>
                <w:szCs w:val="24"/>
              </w:rPr>
              <w:t xml:space="preserve"> </w:t>
            </w:r>
            <w:r w:rsidRPr="008B4E2C">
              <w:rPr>
                <w:rFonts w:ascii="Times New Roman" w:hAnsi="Times New Roman" w:cs="Times New Roman"/>
                <w:bCs/>
                <w:sz w:val="24"/>
                <w:szCs w:val="24"/>
              </w:rPr>
              <w:t>vakcinomis ir kt. Galimo toksinio poveikio reprodukcijai ir vystymuisi tyrimai dar nebaigti.</w:t>
            </w:r>
          </w:p>
        </w:tc>
        <w:tc>
          <w:tcPr>
            <w:tcW w:w="7655" w:type="dxa"/>
          </w:tcPr>
          <w:p w14:paraId="2AE73EE4" w14:textId="1F3EBD83" w:rsidR="00D507E3" w:rsidRPr="008B4E2C" w:rsidRDefault="00006579" w:rsidP="00006579">
            <w:pPr>
              <w:tabs>
                <w:tab w:val="left" w:pos="851"/>
              </w:tabs>
              <w:spacing w:after="0" w:line="240" w:lineRule="auto"/>
              <w:ind w:firstLine="27"/>
              <w:jc w:val="both"/>
              <w:rPr>
                <w:rFonts w:ascii="Times New Roman" w:hAnsi="Times New Roman"/>
                <w:sz w:val="24"/>
                <w:szCs w:val="24"/>
              </w:rPr>
            </w:pPr>
            <w:r w:rsidRPr="008B4E2C">
              <w:rPr>
                <w:rFonts w:ascii="Times New Roman" w:hAnsi="Times New Roman" w:cs="Times New Roman"/>
                <w:b/>
                <w:sz w:val="24"/>
                <w:szCs w:val="24"/>
              </w:rPr>
              <w:t>Neatsižvelgta.</w:t>
            </w:r>
            <w:r w:rsidRPr="008B4E2C">
              <w:rPr>
                <w:rFonts w:ascii="Times New Roman" w:hAnsi="Times New Roman" w:cs="Times New Roman"/>
                <w:b/>
                <w:sz w:val="24"/>
                <w:szCs w:val="24"/>
              </w:rPr>
              <w:t xml:space="preserve"> </w:t>
            </w:r>
            <w:r w:rsidR="00D507E3" w:rsidRPr="008B4E2C">
              <w:rPr>
                <w:rFonts w:ascii="Times New Roman" w:hAnsi="Times New Roman"/>
                <w:sz w:val="24"/>
                <w:szCs w:val="24"/>
              </w:rPr>
              <w:t xml:space="preserve">Įgyvendinant Lietuvos Respublikos žmonių užkrečiamųjų ligų profilaktikos ir kontrolės įstatymo 18 straipsnio 7 ir 8 dalis </w:t>
            </w:r>
            <w:r w:rsidR="00AD01DC" w:rsidRPr="008B4E2C">
              <w:rPr>
                <w:rFonts w:ascii="Times New Roman" w:hAnsi="Times New Roman"/>
                <w:sz w:val="24"/>
                <w:szCs w:val="24"/>
              </w:rPr>
              <w:t xml:space="preserve">medicininės kontraindikacijos skiepijimuisi </w:t>
            </w:r>
            <w:r w:rsidR="00AD01DC" w:rsidRPr="008B4E2C">
              <w:rPr>
                <w:rFonts w:ascii="Times New Roman" w:hAnsi="Times New Roman"/>
                <w:sz w:val="24"/>
                <w:szCs w:val="24"/>
              </w:rPr>
              <w:t>COVID-19 lig</w:t>
            </w:r>
            <w:r w:rsidR="00AD01DC" w:rsidRPr="008B4E2C">
              <w:rPr>
                <w:rFonts w:ascii="Times New Roman" w:hAnsi="Times New Roman"/>
                <w:sz w:val="24"/>
                <w:szCs w:val="24"/>
              </w:rPr>
              <w:t>os</w:t>
            </w:r>
            <w:r w:rsidR="00AD01DC" w:rsidRPr="008B4E2C">
              <w:rPr>
                <w:rFonts w:ascii="Times New Roman" w:hAnsi="Times New Roman"/>
                <w:sz w:val="24"/>
                <w:szCs w:val="24"/>
              </w:rPr>
              <w:t xml:space="preserve"> (koronaviruso infekcij</w:t>
            </w:r>
            <w:r w:rsidR="00AD01DC" w:rsidRPr="008B4E2C">
              <w:rPr>
                <w:rFonts w:ascii="Times New Roman" w:hAnsi="Times New Roman"/>
                <w:sz w:val="24"/>
                <w:szCs w:val="24"/>
              </w:rPr>
              <w:t>os</w:t>
            </w:r>
            <w:r w:rsidR="00AD01DC" w:rsidRPr="008B4E2C">
              <w:rPr>
                <w:rFonts w:ascii="Times New Roman" w:hAnsi="Times New Roman"/>
                <w:sz w:val="24"/>
                <w:szCs w:val="24"/>
              </w:rPr>
              <w:t>)</w:t>
            </w:r>
            <w:r w:rsidR="00AD01DC" w:rsidRPr="008B4E2C">
              <w:rPr>
                <w:rFonts w:ascii="Times New Roman" w:hAnsi="Times New Roman"/>
                <w:sz w:val="24"/>
                <w:szCs w:val="24"/>
              </w:rPr>
              <w:t xml:space="preserve"> jau</w:t>
            </w:r>
            <w:r w:rsidR="00D507E3" w:rsidRPr="008B4E2C">
              <w:rPr>
                <w:rFonts w:ascii="Times New Roman" w:hAnsi="Times New Roman"/>
                <w:sz w:val="24"/>
                <w:szCs w:val="24"/>
              </w:rPr>
              <w:t xml:space="preserve"> yra patvirtintos Lietuvos Respublikos sveikatos apsaugos ministro 2021 m. lapkričio 29 d. įsakymu Nr. V-2701 „Dėl darbuotojų, kurie privalo pasitikrinti, ar neserga COVID-19 liga (koronaviruso infekcija), dėl kurios yra paskelbta valstybės lygio ekstremalioji situacija ir (ar) karantinas, sveikatos patikrinimų reikalavimų“, kurio 2.2 nustatyta, kad medicininėmis kontraindikacijomis, dėl kurių darbuotojai negali skiepytis, laikomos:</w:t>
            </w:r>
          </w:p>
          <w:p w14:paraId="04648DBE" w14:textId="77777777" w:rsidR="00D507E3" w:rsidRPr="008B4E2C" w:rsidRDefault="00D507E3" w:rsidP="004E7BE1">
            <w:pPr>
              <w:tabs>
                <w:tab w:val="left" w:pos="851"/>
              </w:tabs>
              <w:spacing w:after="0" w:line="240" w:lineRule="auto"/>
              <w:ind w:firstLine="720"/>
              <w:jc w:val="both"/>
              <w:rPr>
                <w:rFonts w:ascii="Times New Roman" w:hAnsi="Times New Roman"/>
                <w:sz w:val="24"/>
                <w:szCs w:val="24"/>
              </w:rPr>
            </w:pPr>
            <w:r w:rsidRPr="008B4E2C">
              <w:rPr>
                <w:rFonts w:ascii="Times New Roman" w:hAnsi="Times New Roman"/>
                <w:sz w:val="24"/>
                <w:szCs w:val="24"/>
              </w:rPr>
              <w:t>1. kontraindikacijos, nurodytos vakcinos charakteristikų santraukoje;</w:t>
            </w:r>
          </w:p>
          <w:p w14:paraId="296622B4" w14:textId="3C12085F" w:rsidR="00D507E3" w:rsidRPr="008B4E2C" w:rsidRDefault="00D507E3" w:rsidP="00AD01DC">
            <w:pPr>
              <w:tabs>
                <w:tab w:val="left" w:pos="851"/>
              </w:tabs>
              <w:spacing w:after="0" w:line="240" w:lineRule="auto"/>
              <w:ind w:firstLine="720"/>
              <w:jc w:val="both"/>
              <w:rPr>
                <w:rFonts w:ascii="Times New Roman" w:hAnsi="Times New Roman" w:cs="Times New Roman"/>
                <w:bCs/>
                <w:sz w:val="24"/>
                <w:szCs w:val="24"/>
              </w:rPr>
            </w:pPr>
            <w:r w:rsidRPr="008B4E2C">
              <w:rPr>
                <w:rFonts w:ascii="Times New Roman" w:hAnsi="Times New Roman"/>
                <w:sz w:val="24"/>
                <w:szCs w:val="24"/>
              </w:rPr>
              <w:t>2. laikina darbuotojo sveikatos būklė, kai dėl taikomo gydymo (chemoterapijos, radioterapijos ar kt.) gydytojo sprendimu skiepijimas nuo COVID-19 ligos (koronaviruso infekcijos) atidedamas gydytojo nustatytam laikotarpiui</w:t>
            </w:r>
            <w:r w:rsidR="00AD01DC" w:rsidRPr="008B4E2C">
              <w:rPr>
                <w:rFonts w:ascii="Times New Roman" w:hAnsi="Times New Roman"/>
                <w:sz w:val="24"/>
                <w:szCs w:val="24"/>
              </w:rPr>
              <w:t>.</w:t>
            </w:r>
          </w:p>
        </w:tc>
      </w:tr>
      <w:tr w:rsidR="00D507E3" w:rsidRPr="008B4E2C" w14:paraId="120352D8" w14:textId="77777777" w:rsidTr="009634FA">
        <w:tc>
          <w:tcPr>
            <w:tcW w:w="846" w:type="dxa"/>
          </w:tcPr>
          <w:p w14:paraId="0710541C" w14:textId="77777777" w:rsidR="00D507E3" w:rsidRPr="008B4E2C" w:rsidRDefault="00D507E3" w:rsidP="00D507E3">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5A15A19B" w14:textId="77777777" w:rsidR="00D507E3" w:rsidRPr="008B4E2C" w:rsidRDefault="00D507E3" w:rsidP="00F1052A">
            <w:pPr>
              <w:spacing w:after="0" w:line="240" w:lineRule="auto"/>
              <w:jc w:val="both"/>
              <w:rPr>
                <w:rFonts w:ascii="Times New Roman" w:hAnsi="Times New Roman" w:cs="Times New Roman"/>
                <w:sz w:val="24"/>
                <w:szCs w:val="24"/>
                <w:lang w:eastAsia="lt-LT"/>
              </w:rPr>
            </w:pPr>
            <w:r w:rsidRPr="008B4E2C">
              <w:rPr>
                <w:rFonts w:ascii="Times New Roman" w:hAnsi="Times New Roman" w:cs="Times New Roman"/>
                <w:sz w:val="24"/>
                <w:szCs w:val="24"/>
                <w:lang w:eastAsia="lt-LT"/>
              </w:rPr>
              <w:t>Pasiskiepijęs asmuo taip pat platina COVID-19 ligą (koronaviruso infekciją). Paskiepytiems darbuotojams nėra prievolės atlikti testus dėl užkrato nustatymo, taip yra</w:t>
            </w:r>
            <w:r w:rsidRPr="008B4E2C">
              <w:rPr>
                <w:rFonts w:ascii="Times New Roman" w:hAnsi="Times New Roman" w:cs="Times New Roman"/>
                <w:sz w:val="24"/>
                <w:szCs w:val="24"/>
                <w:lang w:eastAsia="lt-LT"/>
              </w:rPr>
              <w:t xml:space="preserve"> </w:t>
            </w:r>
            <w:r w:rsidRPr="008B4E2C">
              <w:rPr>
                <w:rFonts w:ascii="Times New Roman" w:hAnsi="Times New Roman" w:cs="Times New Roman"/>
                <w:sz w:val="24"/>
                <w:szCs w:val="24"/>
                <w:lang w:eastAsia="lt-LT"/>
              </w:rPr>
              <w:t>neproporcingai diskriminuojama tam tikra grupė žmonių.</w:t>
            </w:r>
          </w:p>
          <w:p w14:paraId="4E76D8DE" w14:textId="1B54BF9E" w:rsidR="00D507E3" w:rsidRPr="008B4E2C" w:rsidRDefault="00D507E3" w:rsidP="003B5CE8">
            <w:pPr>
              <w:autoSpaceDE w:val="0"/>
              <w:autoSpaceDN w:val="0"/>
              <w:adjustRightInd w:val="0"/>
              <w:spacing w:after="0" w:line="240" w:lineRule="auto"/>
              <w:jc w:val="both"/>
              <w:rPr>
                <w:rFonts w:ascii="Times New Roman" w:hAnsi="Times New Roman" w:cs="Times New Roman"/>
                <w:sz w:val="24"/>
                <w:szCs w:val="24"/>
              </w:rPr>
            </w:pPr>
            <w:r w:rsidRPr="008B4E2C">
              <w:rPr>
                <w:rFonts w:ascii="TimesNewRomanPS-BoldMT" w:hAnsi="TimesNewRomanPS-BoldMT" w:cs="TimesNewRomanPS-BoldMT"/>
                <w:sz w:val="24"/>
                <w:szCs w:val="24"/>
              </w:rPr>
              <w:t>Europos vaistų agentūroje prie visų Covid</w:t>
            </w:r>
            <w:r w:rsidRPr="008B4E2C">
              <w:rPr>
                <w:rFonts w:ascii="Times New Roman" w:hAnsi="Times New Roman" w:cs="Times New Roman"/>
                <w:sz w:val="24"/>
                <w:szCs w:val="24"/>
              </w:rPr>
              <w:t xml:space="preserve">-19 </w:t>
            </w:r>
            <w:r w:rsidRPr="008B4E2C">
              <w:rPr>
                <w:rFonts w:ascii="TimesNewRomanPS-BoldMT" w:hAnsi="TimesNewRomanPS-BoldMT" w:cs="TimesNewRomanPS-BoldMT"/>
                <w:sz w:val="24"/>
                <w:szCs w:val="24"/>
              </w:rPr>
              <w:t xml:space="preserve">vakcinų </w:t>
            </w:r>
            <w:r w:rsidRPr="008B4E2C">
              <w:rPr>
                <w:rFonts w:ascii="Times New Roman" w:hAnsi="Times New Roman" w:cs="Times New Roman"/>
                <w:sz w:val="24"/>
                <w:szCs w:val="24"/>
              </w:rPr>
              <w:t>(Pfizer</w:t>
            </w:r>
            <w:r w:rsidR="003B5CE8" w:rsidRPr="008B4E2C">
              <w:rPr>
                <w:rFonts w:ascii="Times New Roman" w:hAnsi="Times New Roman" w:cs="Times New Roman"/>
                <w:sz w:val="24"/>
                <w:szCs w:val="24"/>
              </w:rPr>
              <w:t xml:space="preserve"> </w:t>
            </w:r>
            <w:r w:rsidRPr="008B4E2C">
              <w:rPr>
                <w:rFonts w:ascii="Times New Roman" w:hAnsi="Times New Roman" w:cs="Times New Roman"/>
                <w:sz w:val="24"/>
                <w:szCs w:val="24"/>
              </w:rPr>
              <w:t xml:space="preserve">(Comirnaty), </w:t>
            </w:r>
            <w:r w:rsidR="003B5CE8" w:rsidRPr="008B4E2C">
              <w:rPr>
                <w:rFonts w:ascii="Times New Roman" w:hAnsi="Times New Roman" w:cs="Times New Roman"/>
                <w:sz w:val="24"/>
                <w:szCs w:val="24"/>
              </w:rPr>
              <w:t>„</w:t>
            </w:r>
            <w:r w:rsidRPr="008B4E2C">
              <w:rPr>
                <w:rFonts w:ascii="Times New Roman" w:hAnsi="Times New Roman" w:cs="Times New Roman"/>
                <w:sz w:val="24"/>
                <w:szCs w:val="24"/>
              </w:rPr>
              <w:t>Moderna</w:t>
            </w:r>
            <w:r w:rsidR="003B5CE8" w:rsidRPr="008B4E2C">
              <w:rPr>
                <w:rFonts w:ascii="Times New Roman" w:hAnsi="Times New Roman" w:cs="Times New Roman"/>
                <w:sz w:val="24"/>
                <w:szCs w:val="24"/>
              </w:rPr>
              <w:t xml:space="preserve">“ </w:t>
            </w:r>
            <w:r w:rsidRPr="008B4E2C">
              <w:rPr>
                <w:rFonts w:ascii="Times New Roman" w:hAnsi="Times New Roman" w:cs="Times New Roman"/>
                <w:sz w:val="24"/>
                <w:szCs w:val="24"/>
              </w:rPr>
              <w:t xml:space="preserve">(Spikevax), </w:t>
            </w:r>
            <w:r w:rsidR="003B5CE8" w:rsidRPr="008B4E2C">
              <w:rPr>
                <w:rFonts w:ascii="Times New Roman" w:hAnsi="Times New Roman" w:cs="Times New Roman"/>
                <w:sz w:val="24"/>
                <w:szCs w:val="24"/>
              </w:rPr>
              <w:t>„</w:t>
            </w:r>
            <w:r w:rsidRPr="008B4E2C">
              <w:rPr>
                <w:rFonts w:ascii="Times New Roman" w:hAnsi="Times New Roman" w:cs="Times New Roman"/>
                <w:sz w:val="24"/>
                <w:szCs w:val="24"/>
              </w:rPr>
              <w:t>AstraZeneca</w:t>
            </w:r>
            <w:r w:rsidR="003B5CE8" w:rsidRPr="008B4E2C">
              <w:rPr>
                <w:rFonts w:ascii="Times New Roman" w:hAnsi="Times New Roman" w:cs="Times New Roman"/>
                <w:sz w:val="24"/>
                <w:szCs w:val="24"/>
              </w:rPr>
              <w:t>“</w:t>
            </w:r>
            <w:r w:rsidRPr="008B4E2C">
              <w:rPr>
                <w:rFonts w:ascii="Times New Roman" w:hAnsi="Times New Roman" w:cs="Times New Roman"/>
                <w:sz w:val="24"/>
                <w:szCs w:val="24"/>
              </w:rPr>
              <w:t xml:space="preserve"> (Vaxzevria) ir </w:t>
            </w:r>
            <w:r w:rsidR="003B5CE8" w:rsidRPr="008B4E2C">
              <w:rPr>
                <w:rFonts w:ascii="Times New Roman" w:hAnsi="Times New Roman" w:cs="Times New Roman"/>
                <w:sz w:val="24"/>
                <w:szCs w:val="24"/>
              </w:rPr>
              <w:t>„</w:t>
            </w:r>
            <w:r w:rsidRPr="008B4E2C">
              <w:rPr>
                <w:rFonts w:ascii="Times New Roman" w:hAnsi="Times New Roman" w:cs="Times New Roman"/>
                <w:sz w:val="24"/>
                <w:szCs w:val="24"/>
              </w:rPr>
              <w:t>Janssen</w:t>
            </w:r>
            <w:r w:rsidR="003B5CE8" w:rsidRPr="008B4E2C">
              <w:rPr>
                <w:rFonts w:ascii="Times New Roman" w:hAnsi="Times New Roman" w:cs="Times New Roman"/>
                <w:sz w:val="24"/>
                <w:szCs w:val="24"/>
              </w:rPr>
              <w:t>“</w:t>
            </w:r>
            <w:r w:rsidRPr="008B4E2C">
              <w:rPr>
                <w:rFonts w:ascii="Times New Roman" w:hAnsi="Times New Roman" w:cs="Times New Roman"/>
                <w:sz w:val="24"/>
                <w:szCs w:val="24"/>
              </w:rPr>
              <w:t xml:space="preserve"> </w:t>
            </w:r>
            <w:r w:rsidR="003B5CE8" w:rsidRPr="008B4E2C">
              <w:rPr>
                <w:rFonts w:ascii="Times New Roman" w:hAnsi="Times New Roman" w:cs="Times New Roman"/>
                <w:sz w:val="24"/>
                <w:szCs w:val="24"/>
              </w:rPr>
              <w:t>(„</w:t>
            </w:r>
            <w:r w:rsidRPr="008B4E2C">
              <w:rPr>
                <w:rFonts w:ascii="Times New Roman" w:hAnsi="Times New Roman" w:cs="Times New Roman"/>
                <w:sz w:val="24"/>
                <w:szCs w:val="24"/>
              </w:rPr>
              <w:t>Johnson</w:t>
            </w:r>
            <w:r w:rsidR="003B5CE8" w:rsidRPr="008B4E2C">
              <w:rPr>
                <w:rFonts w:ascii="Times New Roman" w:hAnsi="Times New Roman" w:cs="Times New Roman"/>
                <w:sz w:val="24"/>
                <w:szCs w:val="24"/>
              </w:rPr>
              <w:t xml:space="preserve"> </w:t>
            </w:r>
            <w:r w:rsidRPr="008B4E2C">
              <w:rPr>
                <w:rFonts w:ascii="Times New Roman" w:hAnsi="Times New Roman" w:cs="Times New Roman"/>
                <w:sz w:val="24"/>
                <w:szCs w:val="24"/>
              </w:rPr>
              <w:t>&amp; Johnson</w:t>
            </w:r>
            <w:r w:rsidR="003B5CE8" w:rsidRPr="008B4E2C">
              <w:rPr>
                <w:rFonts w:ascii="Times New Roman" w:hAnsi="Times New Roman" w:cs="Times New Roman"/>
                <w:sz w:val="24"/>
                <w:szCs w:val="24"/>
              </w:rPr>
              <w:t>“</w:t>
            </w:r>
            <w:r w:rsidRPr="008B4E2C">
              <w:rPr>
                <w:rFonts w:ascii="Times New Roman" w:hAnsi="Times New Roman" w:cs="Times New Roman"/>
                <w:sz w:val="24"/>
                <w:szCs w:val="24"/>
              </w:rPr>
              <w:t xml:space="preserve">)) </w:t>
            </w:r>
            <w:r w:rsidRPr="008B4E2C">
              <w:rPr>
                <w:rFonts w:ascii="TimesNewRomanPS-BoldMT" w:hAnsi="TimesNewRomanPS-BoldMT" w:cs="TimesNewRomanPS-BoldMT"/>
                <w:sz w:val="24"/>
                <w:szCs w:val="24"/>
              </w:rPr>
              <w:t>nurodoma, jog dar nežinoma, kokį poveikį SARS</w:t>
            </w:r>
            <w:r w:rsidRPr="008B4E2C">
              <w:rPr>
                <w:rFonts w:ascii="Times New Roman" w:hAnsi="Times New Roman" w:cs="Times New Roman"/>
                <w:sz w:val="24"/>
                <w:szCs w:val="24"/>
              </w:rPr>
              <w:t>-CoV-2 viruso</w:t>
            </w:r>
            <w:r w:rsidR="003B5CE8" w:rsidRPr="008B4E2C">
              <w:rPr>
                <w:rFonts w:ascii="Times New Roman" w:hAnsi="Times New Roman" w:cs="Times New Roman"/>
                <w:sz w:val="24"/>
                <w:szCs w:val="24"/>
              </w:rPr>
              <w:t xml:space="preserve"> </w:t>
            </w:r>
            <w:r w:rsidRPr="008B4E2C">
              <w:rPr>
                <w:rFonts w:ascii="TimesNewRomanPS-BoldMT" w:hAnsi="TimesNewRomanPS-BoldMT" w:cs="TimesNewRomanPS-BoldMT"/>
                <w:sz w:val="24"/>
                <w:szCs w:val="24"/>
              </w:rPr>
              <w:t>plitimui bendruomenėje turės skiepijimas šiomis vakcinomis. Kol kas nežinoma,</w:t>
            </w:r>
            <w:r w:rsidR="003B5CE8" w:rsidRPr="008B4E2C">
              <w:rPr>
                <w:rFonts w:ascii="TimesNewRomanPS-BoldMT" w:hAnsi="TimesNewRomanPS-BoldMT" w:cs="TimesNewRomanPS-BoldMT"/>
                <w:sz w:val="24"/>
                <w:szCs w:val="24"/>
              </w:rPr>
              <w:t xml:space="preserve"> </w:t>
            </w:r>
            <w:r w:rsidRPr="008B4E2C">
              <w:rPr>
                <w:rFonts w:ascii="TimesNewRomanPS-BoldMT" w:hAnsi="TimesNewRomanPS-BoldMT" w:cs="TimesNewRomanPS-BoldMT"/>
                <w:sz w:val="24"/>
                <w:szCs w:val="24"/>
              </w:rPr>
              <w:t>kiek paskiepyti žmonės vis dar gali pernešti ir platinti virus</w:t>
            </w:r>
            <w:r w:rsidR="00626FC1" w:rsidRPr="008B4E2C">
              <w:rPr>
                <w:rFonts w:ascii="TimesNewRomanPS-BoldMT" w:hAnsi="TimesNewRomanPS-BoldMT" w:cs="TimesNewRomanPS-BoldMT"/>
                <w:sz w:val="24"/>
                <w:szCs w:val="24"/>
              </w:rPr>
              <w:t>ą</w:t>
            </w:r>
            <w:r w:rsidRPr="008B4E2C">
              <w:rPr>
                <w:rFonts w:ascii="Times New Roman" w:hAnsi="Times New Roman" w:cs="Times New Roman"/>
                <w:sz w:val="24"/>
                <w:szCs w:val="24"/>
              </w:rPr>
              <w:t>. Tas pats nurodoma ir</w:t>
            </w:r>
            <w:r w:rsidR="003B5CE8" w:rsidRPr="008B4E2C">
              <w:rPr>
                <w:rFonts w:ascii="Times New Roman" w:hAnsi="Times New Roman" w:cs="Times New Roman"/>
                <w:sz w:val="24"/>
                <w:szCs w:val="24"/>
              </w:rPr>
              <w:t xml:space="preserve"> </w:t>
            </w:r>
            <w:r w:rsidRPr="008B4E2C">
              <w:rPr>
                <w:rFonts w:ascii="TimesNewRomanPSMT" w:hAnsi="TimesNewRomanPSMT" w:cs="TimesNewRomanPSMT"/>
                <w:sz w:val="24"/>
                <w:szCs w:val="24"/>
              </w:rPr>
              <w:t>gamintojų pateikiamoje informacijoje, o taip pat ir aukščiausio standarto moksliniame</w:t>
            </w:r>
            <w:r w:rsidR="003B5CE8" w:rsidRPr="008B4E2C">
              <w:rPr>
                <w:rFonts w:ascii="TimesNewRomanPSMT" w:hAnsi="TimesNewRomanPSMT" w:cs="TimesNewRomanPSMT"/>
                <w:sz w:val="24"/>
                <w:szCs w:val="24"/>
              </w:rPr>
              <w:t xml:space="preserve"> </w:t>
            </w:r>
            <w:r w:rsidRPr="008B4E2C">
              <w:rPr>
                <w:rFonts w:ascii="TimesNewRomanPSMT" w:hAnsi="TimesNewRomanPSMT" w:cs="TimesNewRomanPSMT"/>
                <w:sz w:val="24"/>
                <w:szCs w:val="24"/>
              </w:rPr>
              <w:t>žurnale TheLancet pateiktame tyrime.</w:t>
            </w:r>
          </w:p>
        </w:tc>
        <w:tc>
          <w:tcPr>
            <w:tcW w:w="7655" w:type="dxa"/>
          </w:tcPr>
          <w:p w14:paraId="64F60684" w14:textId="6404578C" w:rsidR="009829C3" w:rsidRPr="008B4E2C" w:rsidRDefault="00006579" w:rsidP="009829C3">
            <w:pPr>
              <w:spacing w:after="0" w:line="240" w:lineRule="auto"/>
              <w:jc w:val="both"/>
              <w:rPr>
                <w:rFonts w:ascii="Times New Roman" w:hAnsi="Times New Roman" w:cs="Times New Roman"/>
                <w:bCs/>
                <w:sz w:val="24"/>
                <w:szCs w:val="24"/>
              </w:rPr>
            </w:pPr>
            <w:r w:rsidRPr="008B4E2C">
              <w:rPr>
                <w:rFonts w:ascii="Times New Roman" w:hAnsi="Times New Roman" w:cs="Times New Roman"/>
                <w:b/>
                <w:sz w:val="24"/>
                <w:szCs w:val="24"/>
              </w:rPr>
              <w:t>Neatsižvelgta.</w:t>
            </w:r>
            <w:r w:rsidR="009829C3" w:rsidRPr="008B4E2C">
              <w:rPr>
                <w:rFonts w:ascii="Times New Roman" w:hAnsi="Times New Roman" w:cs="Times New Roman"/>
                <w:b/>
                <w:sz w:val="24"/>
                <w:szCs w:val="24"/>
              </w:rPr>
              <w:t xml:space="preserve"> </w:t>
            </w:r>
            <w:r w:rsidR="009829C3" w:rsidRPr="008B4E2C">
              <w:rPr>
                <w:rFonts w:ascii="Times New Roman" w:hAnsi="Times New Roman" w:cs="Times New Roman"/>
                <w:sz w:val="24"/>
                <w:szCs w:val="24"/>
                <w:lang w:eastAsia="lt-LT"/>
              </w:rPr>
              <w:t xml:space="preserve">Paskiepytų asmenų galimybė platinti virusą yra žymiai mažesnė, nei neskiepytų.  </w:t>
            </w:r>
            <w:r w:rsidR="009829C3" w:rsidRPr="008B4E2C">
              <w:rPr>
                <w:rFonts w:ascii="Times New Roman" w:hAnsi="Times New Roman" w:cs="Times New Roman"/>
                <w:bCs/>
                <w:sz w:val="24"/>
                <w:szCs w:val="24"/>
              </w:rPr>
              <w:t>Paskiepyti asmenys epidemiologiškai pagrįstais atvejais taip pat turi testuotis</w:t>
            </w:r>
            <w:r w:rsidR="00626FC1" w:rsidRPr="008B4E2C">
              <w:rPr>
                <w:rFonts w:ascii="Times New Roman" w:hAnsi="Times New Roman" w:cs="Times New Roman"/>
                <w:bCs/>
                <w:sz w:val="24"/>
                <w:szCs w:val="24"/>
              </w:rPr>
              <w:t xml:space="preserve"> ir izoliuotis</w:t>
            </w:r>
            <w:r w:rsidR="009829C3" w:rsidRPr="008B4E2C">
              <w:rPr>
                <w:rFonts w:ascii="Times New Roman" w:hAnsi="Times New Roman" w:cs="Times New Roman"/>
                <w:bCs/>
                <w:sz w:val="24"/>
                <w:szCs w:val="24"/>
              </w:rPr>
              <w:t>.</w:t>
            </w:r>
          </w:p>
          <w:p w14:paraId="25440B1D" w14:textId="5E57AF89" w:rsidR="009829C3" w:rsidRPr="008B4E2C" w:rsidRDefault="009829C3" w:rsidP="009829C3">
            <w:pPr>
              <w:spacing w:after="0" w:line="240" w:lineRule="auto"/>
              <w:jc w:val="both"/>
              <w:rPr>
                <w:rFonts w:ascii="Times New Roman" w:hAnsi="Times New Roman" w:cs="Times New Roman"/>
                <w:bCs/>
                <w:sz w:val="24"/>
                <w:szCs w:val="24"/>
              </w:rPr>
            </w:pPr>
            <w:r w:rsidRPr="008B4E2C">
              <w:rPr>
                <w:rFonts w:ascii="Times New Roman" w:hAnsi="Times New Roman" w:cs="Times New Roman"/>
                <w:bCs/>
                <w:sz w:val="24"/>
                <w:szCs w:val="24"/>
              </w:rPr>
              <w:t>V</w:t>
            </w:r>
            <w:r w:rsidRPr="008B4E2C">
              <w:rPr>
                <w:rFonts w:ascii="Times New Roman" w:hAnsi="Times New Roman" w:cs="Times New Roman"/>
                <w:sz w:val="24"/>
                <w:szCs w:val="24"/>
              </w:rPr>
              <w:t>adovaujantis A</w:t>
            </w:r>
            <w:r w:rsidRPr="008B4E2C">
              <w:rPr>
                <w:rFonts w:ascii="Times New Roman" w:hAnsi="Times New Roman" w:cs="Times New Roman"/>
                <w:color w:val="000000" w:themeColor="text1"/>
                <w:sz w:val="24"/>
                <w:szCs w:val="24"/>
              </w:rPr>
              <w:t xml:space="preserve">smenų, sergančių COVID-19 liga (koronaviruso infekcija), asmenų, įtariamų, kad serga COVID-19 liga (koronaviruso infekcija), ir asmenų, turėjusių sąlytį, izoliavimo namuose, kitoje gyvenamojoje vietoje ar savivaldybės administracijos numatytose patalpose taisyklių, patvirtintų Lietuvos Respublikos sveikatos apsaugos ministro </w:t>
            </w:r>
            <w:r w:rsidRPr="008B4E2C">
              <w:rPr>
                <w:rFonts w:ascii="Times New Roman" w:hAnsi="Times New Roman" w:cs="Times New Roman"/>
                <w:sz w:val="24"/>
                <w:szCs w:val="24"/>
              </w:rPr>
              <w:t xml:space="preserve">2020 m. kovo 12 d. įsakymu Nr. V-352 „Dėl </w:t>
            </w:r>
            <w:r w:rsidRPr="008B4E2C">
              <w:rPr>
                <w:rFonts w:ascii="Times New Roman" w:hAnsi="Times New Roman" w:cs="Times New Roman"/>
                <w:color w:val="000000" w:themeColor="text1"/>
                <w:sz w:val="24"/>
                <w:szCs w:val="24"/>
              </w:rPr>
              <w:t xml:space="preserve">Asmenų, sergančių COVID-19 liga (koronaviruso infekcija), asmenų, įtariamų, kad serga COVID-19 liga (koronaviruso infekcija), ir asmenų, turėjusių sąlytį, izoliavimo namuose, kitoje gyvenamojoje vietoje ar savivaldybės administracijos numatytose patalpose taisyklių patvirtinimo“ (toliau – Izoliacijos taisyklės), </w:t>
            </w:r>
            <w:r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themeColor="text1"/>
                <w:sz w:val="24"/>
                <w:szCs w:val="24"/>
              </w:rPr>
              <w:t>1</w:t>
            </w:r>
            <w:r w:rsidRPr="008B4E2C">
              <w:rPr>
                <w:rFonts w:ascii="Times New Roman" w:hAnsi="Times New Roman" w:cs="Times New Roman"/>
                <w:color w:val="000000" w:themeColor="text1"/>
                <w:sz w:val="24"/>
                <w:szCs w:val="24"/>
                <w:vertAlign w:val="superscript"/>
              </w:rPr>
              <w:t>3</w:t>
            </w:r>
            <w:r w:rsidRPr="008B4E2C">
              <w:rPr>
                <w:rFonts w:ascii="Times New Roman" w:hAnsi="Times New Roman" w:cs="Times New Roman"/>
                <w:color w:val="000000" w:themeColor="text1"/>
                <w:sz w:val="24"/>
                <w:szCs w:val="24"/>
              </w:rPr>
              <w:t>.1 papunkčiu, dėl asmenų, kurie persirgo COVID-19 liga (koronaviruso infekcija) (įskaitant asmenis, kurie prieš mažiau nei 60 dienų yra gavę teigiamą (kai nustatomi anti-S, anti-S1 arba anti-RBD IgG antikūnai prieš SARS-CoV-2) kiekybinio ar pusiau kiekybinio serologinio imunologinio tyrimo atsakymą, išskyrus atvejus, kai serologinis tyrimas atliekamas po skiepijimo COVID-19 ligos (koronaviruso infekcijos) vakcina) arba kurie buvo paskiepyti COVID-19 ligos (koronaviruso infekcijos) vakcina pagal skiepijimo schemą, ir kurie nepatenka į Izoliacijos taisyklių 1</w:t>
            </w:r>
            <w:r w:rsidRPr="008B4E2C">
              <w:rPr>
                <w:rFonts w:ascii="Times New Roman" w:hAnsi="Times New Roman" w:cs="Times New Roman"/>
                <w:color w:val="000000" w:themeColor="text1"/>
                <w:sz w:val="24"/>
                <w:szCs w:val="24"/>
                <w:vertAlign w:val="superscript"/>
              </w:rPr>
              <w:t>3</w:t>
            </w:r>
            <w:r w:rsidRPr="008B4E2C">
              <w:rPr>
                <w:rFonts w:ascii="Times New Roman" w:hAnsi="Times New Roman" w:cs="Times New Roman"/>
                <w:color w:val="000000" w:themeColor="text1"/>
                <w:sz w:val="24"/>
                <w:szCs w:val="24"/>
              </w:rPr>
              <w:t>.2.1 – 1</w:t>
            </w:r>
            <w:r w:rsidRPr="008B4E2C">
              <w:rPr>
                <w:rFonts w:ascii="Times New Roman" w:hAnsi="Times New Roman" w:cs="Times New Roman"/>
                <w:color w:val="000000" w:themeColor="text1"/>
                <w:sz w:val="24"/>
                <w:szCs w:val="24"/>
                <w:vertAlign w:val="superscript"/>
              </w:rPr>
              <w:t>3</w:t>
            </w:r>
            <w:r w:rsidRPr="008B4E2C">
              <w:rPr>
                <w:rFonts w:ascii="Times New Roman" w:hAnsi="Times New Roman" w:cs="Times New Roman"/>
                <w:color w:val="000000" w:themeColor="text1"/>
                <w:sz w:val="24"/>
                <w:szCs w:val="24"/>
              </w:rPr>
              <w:t xml:space="preserve">.2.7 nurodytus papunkčius, izoliavimo taktikos sprendžiama vadovaujantis Izoliacijos taisyklių 8 priedu (Galimai imunitetą COVID-19 turinčių asmenų izoliacijos algoritmu). </w:t>
            </w:r>
          </w:p>
          <w:p w14:paraId="3E6B1DF8" w14:textId="77777777" w:rsidR="009829C3" w:rsidRPr="008B4E2C" w:rsidRDefault="009829C3" w:rsidP="009829C3">
            <w:pPr>
              <w:tabs>
                <w:tab w:val="left" w:pos="1276"/>
                <w:tab w:val="left" w:pos="2160"/>
              </w:tabs>
              <w:spacing w:after="0" w:line="240" w:lineRule="auto"/>
              <w:ind w:firstLine="851"/>
              <w:jc w:val="both"/>
              <w:rPr>
                <w:rFonts w:ascii="Times New Roman" w:hAnsi="Times New Roman" w:cs="Times New Roman"/>
                <w:sz w:val="24"/>
                <w:szCs w:val="24"/>
              </w:rPr>
            </w:pPr>
            <w:r w:rsidRPr="008B4E2C">
              <w:rPr>
                <w:rFonts w:ascii="Times New Roman" w:hAnsi="Times New Roman" w:cs="Times New Roman"/>
                <w:color w:val="000000" w:themeColor="text1"/>
                <w:sz w:val="24"/>
                <w:szCs w:val="24"/>
              </w:rPr>
              <w:t xml:space="preserve">Pažymėtina, kad asmenys, kurie turės sąlytį su sergančiuoju COVID-19 liga (koronaviruso infekcija), kuriam </w:t>
            </w:r>
            <w:r w:rsidRPr="008B4E2C">
              <w:rPr>
                <w:rFonts w:ascii="Times New Roman" w:hAnsi="Times New Roman" w:cs="Times New Roman"/>
                <w:sz w:val="24"/>
                <w:szCs w:val="24"/>
              </w:rPr>
              <w:t>nenustatytas L452R viruso variantas arba nustatyta S geno iškrita, arba SARS-CoV-2 viruso B.1.1.529 atmaina</w:t>
            </w:r>
            <w:r w:rsidRPr="008B4E2C">
              <w:rPr>
                <w:rFonts w:ascii="Times New Roman" w:hAnsi="Times New Roman" w:cs="Times New Roman"/>
                <w:color w:val="000000" w:themeColor="text1"/>
                <w:sz w:val="24"/>
                <w:szCs w:val="24"/>
              </w:rPr>
              <w:t xml:space="preserve">, arba susiję su protrūkiu, kuriame bent vienam iš asmenų </w:t>
            </w:r>
            <w:r w:rsidRPr="008B4E2C">
              <w:rPr>
                <w:rFonts w:ascii="Times New Roman" w:hAnsi="Times New Roman" w:cs="Times New Roman"/>
                <w:sz w:val="24"/>
                <w:szCs w:val="24"/>
              </w:rPr>
              <w:t xml:space="preserve">nenustatytas L452R viruso variantas arba nustatyta S geno iškrita, arba SARS-CoV-2 viruso B.1.1.529 atmaina, bus izoliuojami Izoliacijos taisyklių </w:t>
            </w:r>
            <w:r w:rsidRPr="008B4E2C">
              <w:rPr>
                <w:rFonts w:ascii="Times New Roman" w:hAnsi="Times New Roman" w:cs="Times New Roman"/>
                <w:color w:val="000000" w:themeColor="text1"/>
                <w:sz w:val="24"/>
                <w:szCs w:val="24"/>
              </w:rPr>
              <w:t>8</w:t>
            </w:r>
            <w:r w:rsidRPr="008B4E2C">
              <w:rPr>
                <w:rFonts w:ascii="Times New Roman" w:hAnsi="Times New Roman" w:cs="Times New Roman"/>
                <w:color w:val="000000" w:themeColor="text1"/>
                <w:sz w:val="24"/>
                <w:szCs w:val="24"/>
                <w:vertAlign w:val="superscript"/>
              </w:rPr>
              <w:t>4</w:t>
            </w:r>
            <w:r w:rsidRPr="008B4E2C">
              <w:rPr>
                <w:rFonts w:ascii="Times New Roman" w:hAnsi="Times New Roman" w:cs="Times New Roman"/>
                <w:color w:val="000000" w:themeColor="text1"/>
                <w:sz w:val="24"/>
                <w:szCs w:val="24"/>
              </w:rPr>
              <w:t>.3</w:t>
            </w:r>
            <w:r w:rsidRPr="008B4E2C">
              <w:rPr>
                <w:rFonts w:ascii="Times New Roman" w:hAnsi="Times New Roman" w:cs="Times New Roman"/>
                <w:sz w:val="24"/>
                <w:szCs w:val="24"/>
              </w:rPr>
              <w:t xml:space="preserve"> papunktyje nustatytam laikotarpiui nepriklausomai nuo to, ar persirgo COVID-19 liga (koronaviruso infekcija) ar buvo paskiepyti COVID-19 ligos (koronaviruso infekcijos) vakcina.</w:t>
            </w:r>
          </w:p>
          <w:p w14:paraId="2E69830B" w14:textId="309500B4" w:rsidR="009829C3" w:rsidRPr="008B4E2C" w:rsidRDefault="00D10E63" w:rsidP="009829C3">
            <w:pPr>
              <w:tabs>
                <w:tab w:val="left" w:pos="1276"/>
                <w:tab w:val="left" w:pos="2160"/>
              </w:tabs>
              <w:spacing w:after="0" w:line="240" w:lineRule="auto"/>
              <w:ind w:firstLine="851"/>
              <w:jc w:val="both"/>
              <w:rPr>
                <w:rFonts w:ascii="Times New Roman" w:hAnsi="Times New Roman" w:cs="Times New Roman"/>
                <w:sz w:val="24"/>
                <w:szCs w:val="24"/>
              </w:rPr>
            </w:pPr>
            <w:r w:rsidRPr="008B4E2C">
              <w:rPr>
                <w:rFonts w:ascii="Times New Roman" w:hAnsi="Times New Roman" w:cs="Times New Roman"/>
                <w:color w:val="000000" w:themeColor="text1"/>
                <w:sz w:val="24"/>
                <w:szCs w:val="24"/>
              </w:rPr>
              <w:t>N</w:t>
            </w:r>
            <w:r w:rsidR="009829C3" w:rsidRPr="008B4E2C">
              <w:rPr>
                <w:rFonts w:ascii="Times New Roman" w:hAnsi="Times New Roman" w:cs="Times New Roman"/>
                <w:sz w:val="24"/>
                <w:szCs w:val="24"/>
              </w:rPr>
              <w:t xml:space="preserve">uo 2021 m. lapkričio 17 d. izoliacija yra privaloma ir daliai pasiskiepijusių asmenų, kurie turėjo kontaktą su sergančiuoju COVID-19 </w:t>
            </w:r>
            <w:r w:rsidR="009829C3" w:rsidRPr="008B4E2C">
              <w:rPr>
                <w:rFonts w:ascii="Times New Roman" w:hAnsi="Times New Roman" w:cs="Times New Roman"/>
                <w:color w:val="000000" w:themeColor="text1"/>
                <w:sz w:val="24"/>
                <w:szCs w:val="24"/>
              </w:rPr>
              <w:t>liga (koronaviruso infekcija)</w:t>
            </w:r>
            <w:r w:rsidR="009829C3" w:rsidRPr="008B4E2C">
              <w:rPr>
                <w:rFonts w:ascii="Times New Roman" w:hAnsi="Times New Roman" w:cs="Times New Roman"/>
                <w:sz w:val="24"/>
                <w:szCs w:val="24"/>
              </w:rPr>
              <w:t>. Izoliuotis reikia tol, kol bus gautas neigiamas PGR tyrimo atsakymas. Izoliuotis privalo tik tie asmenys, kurie yra pasiskiepiję daugiau nei prieš 120 dienų ir jei asmuo neskiepytas sustiprinančiąja doze.</w:t>
            </w:r>
            <w:r w:rsidR="009829C3" w:rsidRPr="008B4E2C">
              <w:rPr>
                <w:rFonts w:ascii="Times New Roman" w:hAnsi="Times New Roman" w:cs="Times New Roman"/>
                <w:b/>
                <w:bCs/>
                <w:sz w:val="24"/>
                <w:szCs w:val="24"/>
              </w:rPr>
              <w:t xml:space="preserve"> </w:t>
            </w:r>
            <w:r w:rsidR="009829C3" w:rsidRPr="008B4E2C">
              <w:rPr>
                <w:rFonts w:ascii="Times New Roman" w:hAnsi="Times New Roman" w:cs="Times New Roman"/>
                <w:sz w:val="24"/>
                <w:szCs w:val="24"/>
              </w:rPr>
              <w:lastRenderedPageBreak/>
              <w:t>Kontaktą su sergančiuoju turėjusiems asmenims PGR tyrimą reikia atlikti ne anksčiau kaip 3 dieną po turėto kontakto. Jei asmuo tyrimo neatlieka, taikoma 10 dienų izoliacija, kaip įprastu didelės rizikos kontakto atveju.</w:t>
            </w:r>
          </w:p>
          <w:p w14:paraId="3B539EE4" w14:textId="4C21CEE3" w:rsidR="009829C3" w:rsidRPr="008B4E2C" w:rsidRDefault="009829C3" w:rsidP="00D10E63">
            <w:pPr>
              <w:spacing w:after="0" w:line="240" w:lineRule="auto"/>
              <w:ind w:firstLine="851"/>
              <w:jc w:val="both"/>
              <w:rPr>
                <w:rFonts w:ascii="Times New Roman" w:hAnsi="Times New Roman" w:cs="Times New Roman"/>
                <w:sz w:val="24"/>
                <w:szCs w:val="24"/>
              </w:rPr>
            </w:pPr>
            <w:r w:rsidRPr="008B4E2C">
              <w:rPr>
                <w:rFonts w:ascii="Times New Roman" w:hAnsi="Times New Roman" w:cs="Times New Roman"/>
                <w:sz w:val="24"/>
                <w:szCs w:val="24"/>
              </w:rPr>
              <w:t xml:space="preserve">Asmenims, pasiskiepijusiems sustiprinančiąja doze, taip pat pasiskiepijusiems pagal pilną skiepijimo schemą anksčiau nei prieš 120 dienų ir persirgusiems COVID-19 </w:t>
            </w:r>
            <w:r w:rsidRPr="008B4E2C">
              <w:rPr>
                <w:rFonts w:ascii="Times New Roman" w:hAnsi="Times New Roman" w:cs="Times New Roman"/>
                <w:color w:val="000000" w:themeColor="text1"/>
                <w:sz w:val="24"/>
                <w:szCs w:val="24"/>
              </w:rPr>
              <w:t>liga (koronaviruso infekcija)</w:t>
            </w:r>
            <w:r w:rsidRPr="008B4E2C">
              <w:rPr>
                <w:rFonts w:ascii="Times New Roman" w:hAnsi="Times New Roman" w:cs="Times New Roman"/>
                <w:sz w:val="24"/>
                <w:szCs w:val="24"/>
              </w:rPr>
              <w:t>, jei praėjo ne daugiau kaip 210 dienų nuo teigiamo PGR ar antigeno tyrimo, arba asmenims, kurie prieš mažiau nei 60 dienų yra gavę teigiamą (kai nustatomi anti-S, anti-S1 arba anti-RBD IgG antikūnai prieš SARS-CoV-2) kiekybinio ar pusiau kiekybinio serologinio imunologinio tyrimo atsakymą,  izoliuotis nereikia, tačiau jiems rekomenduojama ne anksčiau kaip 3 dieną po turėto kontakto atlikti PGR tyrimą.</w:t>
            </w:r>
          </w:p>
        </w:tc>
      </w:tr>
      <w:tr w:rsidR="00D507E3" w:rsidRPr="008B4E2C" w14:paraId="25474AD2" w14:textId="77777777" w:rsidTr="009634FA">
        <w:tc>
          <w:tcPr>
            <w:tcW w:w="846" w:type="dxa"/>
          </w:tcPr>
          <w:p w14:paraId="248DDCEC" w14:textId="77777777" w:rsidR="00D507E3" w:rsidRPr="008B4E2C" w:rsidRDefault="00D507E3" w:rsidP="00D507E3">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5C70859B" w14:textId="74B8B09E" w:rsidR="00D507E3" w:rsidRPr="008B4E2C" w:rsidRDefault="00D507E3" w:rsidP="007B2653">
            <w:pPr>
              <w:widowControl w:val="0"/>
              <w:spacing w:after="0" w:line="240" w:lineRule="auto"/>
              <w:ind w:right="54"/>
              <w:jc w:val="both"/>
              <w:rPr>
                <w:rFonts w:ascii="Times New Roman" w:hAnsi="Times New Roman" w:cs="Times New Roman"/>
                <w:sz w:val="24"/>
                <w:szCs w:val="24"/>
              </w:rPr>
            </w:pPr>
            <w:r w:rsidRPr="008B4E2C">
              <w:rPr>
                <w:rFonts w:ascii="Times New Roman" w:hAnsi="Times New Roman" w:cs="Times New Roman"/>
                <w:sz w:val="24"/>
                <w:szCs w:val="24"/>
              </w:rPr>
              <w:t>Įstatymo projekto aiškinamajame laiške viena iš tokio įstatymo keitimo pagrindimo</w:t>
            </w:r>
            <w:r w:rsidR="00357B5D" w:rsidRPr="008B4E2C">
              <w:rPr>
                <w:rFonts w:ascii="Times New Roman" w:hAnsi="Times New Roman" w:cs="Times New Roman"/>
                <w:sz w:val="24"/>
                <w:szCs w:val="24"/>
              </w:rPr>
              <w:t xml:space="preserve"> </w:t>
            </w:r>
            <w:r w:rsidRPr="008B4E2C">
              <w:rPr>
                <w:rFonts w:ascii="Times New Roman" w:hAnsi="Times New Roman" w:cs="Times New Roman"/>
                <w:sz w:val="24"/>
                <w:szCs w:val="24"/>
              </w:rPr>
              <w:t>priežasčių minimas 2021 m. balandžio 8 d. Europos Žmogaus Teisių Teismas (toliau –</w:t>
            </w:r>
            <w:r w:rsidR="00357B5D" w:rsidRPr="008B4E2C">
              <w:rPr>
                <w:rFonts w:ascii="Times New Roman" w:hAnsi="Times New Roman" w:cs="Times New Roman"/>
                <w:sz w:val="24"/>
                <w:szCs w:val="24"/>
              </w:rPr>
              <w:t xml:space="preserve"> </w:t>
            </w:r>
            <w:r w:rsidRPr="008B4E2C">
              <w:rPr>
                <w:rFonts w:ascii="Times New Roman" w:hAnsi="Times New Roman" w:cs="Times New Roman"/>
                <w:sz w:val="24"/>
                <w:szCs w:val="24"/>
              </w:rPr>
              <w:t>EŽTT) priimtas sprendimas byloje Vavřička ir 5 Kiti prieš Čekijos Respubliką dėl</w:t>
            </w:r>
            <w:r w:rsidR="00357B5D" w:rsidRPr="008B4E2C">
              <w:rPr>
                <w:rFonts w:ascii="Times New Roman" w:hAnsi="Times New Roman" w:cs="Times New Roman"/>
                <w:sz w:val="24"/>
                <w:szCs w:val="24"/>
              </w:rPr>
              <w:t xml:space="preserve"> </w:t>
            </w:r>
            <w:r w:rsidRPr="008B4E2C">
              <w:rPr>
                <w:rFonts w:ascii="Times New Roman" w:hAnsi="Times New Roman" w:cs="Times New Roman"/>
                <w:sz w:val="24"/>
                <w:szCs w:val="24"/>
              </w:rPr>
              <w:t>privalomo ikimokyklinio amžiaus vaikų skiepijimo atitikties Konvencijos 8 straipsniui.</w:t>
            </w:r>
            <w:r w:rsidR="00357B5D" w:rsidRPr="008B4E2C">
              <w:rPr>
                <w:rFonts w:ascii="Times New Roman" w:hAnsi="Times New Roman" w:cs="Times New Roman"/>
                <w:sz w:val="24"/>
                <w:szCs w:val="24"/>
              </w:rPr>
              <w:t xml:space="preserve"> </w:t>
            </w:r>
            <w:r w:rsidRPr="008B4E2C">
              <w:rPr>
                <w:rFonts w:ascii="Times New Roman" w:hAnsi="Times New Roman" w:cs="Times New Roman"/>
                <w:sz w:val="24"/>
                <w:szCs w:val="24"/>
              </w:rPr>
              <w:t>Tačiau norėčiau atkreipti dėmesį, kad tai yra du skirtingi dalykai: darbuotojų skiepijimas</w:t>
            </w:r>
            <w:r w:rsidR="007B2653" w:rsidRPr="008B4E2C">
              <w:rPr>
                <w:rFonts w:ascii="Times New Roman" w:hAnsi="Times New Roman" w:cs="Times New Roman"/>
                <w:sz w:val="24"/>
                <w:szCs w:val="24"/>
              </w:rPr>
              <w:t xml:space="preserve"> </w:t>
            </w:r>
            <w:r w:rsidRPr="008B4E2C">
              <w:rPr>
                <w:rFonts w:ascii="Times New Roman" w:hAnsi="Times New Roman" w:cs="Times New Roman"/>
                <w:sz w:val="24"/>
                <w:szCs w:val="24"/>
              </w:rPr>
              <w:t>vakcinomis esančiomis 3 klinikinių tyr</w:t>
            </w:r>
            <w:r w:rsidR="007B2653" w:rsidRPr="008B4E2C">
              <w:rPr>
                <w:rFonts w:ascii="Times New Roman" w:hAnsi="Times New Roman" w:cs="Times New Roman"/>
                <w:sz w:val="24"/>
                <w:szCs w:val="24"/>
              </w:rPr>
              <w:t>i</w:t>
            </w:r>
            <w:r w:rsidRPr="008B4E2C">
              <w:rPr>
                <w:rFonts w:ascii="Times New Roman" w:hAnsi="Times New Roman" w:cs="Times New Roman"/>
                <w:sz w:val="24"/>
                <w:szCs w:val="24"/>
              </w:rPr>
              <w:t>mų fazėje (pilnai nepatvirtintomis) ir vaik</w:t>
            </w:r>
            <w:r w:rsidR="00357B5D" w:rsidRPr="008B4E2C">
              <w:rPr>
                <w:rFonts w:ascii="Times New Roman" w:hAnsi="Times New Roman" w:cs="Times New Roman"/>
                <w:sz w:val="24"/>
                <w:szCs w:val="24"/>
              </w:rPr>
              <w:t xml:space="preserve">ų </w:t>
            </w:r>
            <w:r w:rsidRPr="008B4E2C">
              <w:rPr>
                <w:rFonts w:ascii="Times New Roman" w:hAnsi="Times New Roman" w:cs="Times New Roman"/>
                <w:sz w:val="24"/>
                <w:szCs w:val="24"/>
              </w:rPr>
              <w:t>skiepijimas ištirtomis ir žinomomis vakcinomis. Juo labiau, kad šis įstatymas neleidžia</w:t>
            </w:r>
            <w:r w:rsidR="007B2653" w:rsidRPr="008B4E2C">
              <w:rPr>
                <w:rFonts w:ascii="Times New Roman" w:hAnsi="Times New Roman" w:cs="Times New Roman"/>
                <w:sz w:val="24"/>
                <w:szCs w:val="24"/>
              </w:rPr>
              <w:t xml:space="preserve"> </w:t>
            </w:r>
            <w:r w:rsidRPr="008B4E2C">
              <w:rPr>
                <w:rFonts w:ascii="Times New Roman" w:hAnsi="Times New Roman" w:cs="Times New Roman"/>
                <w:sz w:val="24"/>
                <w:szCs w:val="24"/>
              </w:rPr>
              <w:t>pasirinkti jokios kitos užkrečiamųjų ligų profilaktikos formos alternatyvos</w:t>
            </w:r>
            <w:r w:rsidR="007B2653" w:rsidRPr="008B4E2C">
              <w:rPr>
                <w:rFonts w:ascii="Times New Roman" w:hAnsi="Times New Roman" w:cs="Times New Roman"/>
                <w:sz w:val="24"/>
                <w:szCs w:val="24"/>
              </w:rPr>
              <w:t xml:space="preserve">, </w:t>
            </w:r>
            <w:r w:rsidRPr="008B4E2C">
              <w:rPr>
                <w:rFonts w:ascii="Times New Roman" w:hAnsi="Times New Roman" w:cs="Times New Roman"/>
                <w:sz w:val="24"/>
                <w:szCs w:val="24"/>
              </w:rPr>
              <w:t>pvz.</w:t>
            </w:r>
            <w:r w:rsidR="007B2653" w:rsidRPr="008B4E2C">
              <w:rPr>
                <w:rFonts w:ascii="Times New Roman" w:hAnsi="Times New Roman" w:cs="Times New Roman"/>
                <w:sz w:val="24"/>
                <w:szCs w:val="24"/>
              </w:rPr>
              <w:t xml:space="preserve">, </w:t>
            </w:r>
            <w:r w:rsidRPr="008B4E2C">
              <w:rPr>
                <w:rFonts w:ascii="Times New Roman" w:hAnsi="Times New Roman" w:cs="Times New Roman"/>
                <w:sz w:val="24"/>
                <w:szCs w:val="24"/>
              </w:rPr>
              <w:t>testavimo.</w:t>
            </w:r>
          </w:p>
        </w:tc>
        <w:tc>
          <w:tcPr>
            <w:tcW w:w="7655" w:type="dxa"/>
          </w:tcPr>
          <w:p w14:paraId="1292D021" w14:textId="2B17C506" w:rsidR="007B2653" w:rsidRPr="008B4E2C" w:rsidRDefault="00006579" w:rsidP="00C34CF4">
            <w:pPr>
              <w:spacing w:after="0" w:line="240" w:lineRule="auto"/>
              <w:jc w:val="both"/>
              <w:rPr>
                <w:rFonts w:ascii="Times New Roman" w:hAnsi="Times New Roman" w:cs="Times New Roman"/>
                <w:bCs/>
                <w:sz w:val="24"/>
                <w:szCs w:val="24"/>
              </w:rPr>
            </w:pPr>
            <w:r w:rsidRPr="008B4E2C">
              <w:rPr>
                <w:rFonts w:ascii="Times New Roman" w:hAnsi="Times New Roman" w:cs="Times New Roman"/>
                <w:b/>
                <w:sz w:val="24"/>
                <w:szCs w:val="24"/>
              </w:rPr>
              <w:t>Neatsižvelgta.</w:t>
            </w:r>
            <w:r w:rsidR="007B2653" w:rsidRPr="008B4E2C">
              <w:rPr>
                <w:rFonts w:ascii="Times New Roman" w:hAnsi="Times New Roman" w:cs="Times New Roman"/>
                <w:b/>
                <w:sz w:val="24"/>
                <w:szCs w:val="24"/>
              </w:rPr>
              <w:t xml:space="preserve"> </w:t>
            </w:r>
            <w:r w:rsidR="007B2653" w:rsidRPr="008B4E2C">
              <w:rPr>
                <w:rFonts w:ascii="Times New Roman" w:hAnsi="Times New Roman" w:cs="Times New Roman"/>
                <w:bCs/>
                <w:sz w:val="24"/>
                <w:szCs w:val="24"/>
              </w:rPr>
              <w:t xml:space="preserve">EŽTT sprendime </w:t>
            </w:r>
            <w:r w:rsidR="007B2653" w:rsidRPr="008B4E2C">
              <w:rPr>
                <w:rFonts w:ascii="Times New Roman" w:hAnsi="Times New Roman" w:cs="Times New Roman"/>
                <w:sz w:val="24"/>
                <w:szCs w:val="24"/>
              </w:rPr>
              <w:t>byloje Vavřička ir 5 Kiti prieš Čekijos Respubliką</w:t>
            </w:r>
            <w:r w:rsidR="007B2653" w:rsidRPr="008B4E2C">
              <w:rPr>
                <w:rFonts w:ascii="Times New Roman" w:hAnsi="Times New Roman" w:cs="Times New Roman"/>
                <w:sz w:val="24"/>
                <w:szCs w:val="24"/>
              </w:rPr>
              <w:t xml:space="preserve"> </w:t>
            </w:r>
            <w:r w:rsidR="007B2653" w:rsidRPr="008B4E2C">
              <w:rPr>
                <w:rFonts w:ascii="Times New Roman" w:hAnsi="Times New Roman"/>
                <w:sz w:val="24"/>
                <w:szCs w:val="24"/>
              </w:rPr>
              <w:t>vertin</w:t>
            </w:r>
            <w:r w:rsidR="007B2653" w:rsidRPr="008B4E2C">
              <w:rPr>
                <w:rFonts w:ascii="Times New Roman" w:hAnsi="Times New Roman"/>
                <w:sz w:val="24"/>
                <w:szCs w:val="24"/>
              </w:rPr>
              <w:t>o</w:t>
            </w:r>
            <w:r w:rsidR="007B2653" w:rsidRPr="008B4E2C">
              <w:rPr>
                <w:rFonts w:ascii="Times New Roman" w:hAnsi="Times New Roman"/>
                <w:sz w:val="24"/>
                <w:szCs w:val="24"/>
              </w:rPr>
              <w:t xml:space="preserve"> ribojimų </w:t>
            </w:r>
            <w:r w:rsidR="007B2653" w:rsidRPr="008B4E2C">
              <w:rPr>
                <w:rFonts w:ascii="Times New Roman" w:hAnsi="Times New Roman"/>
                <w:sz w:val="24"/>
                <w:szCs w:val="24"/>
              </w:rPr>
              <w:t xml:space="preserve">(neskiepytų </w:t>
            </w:r>
            <w:r w:rsidR="007B2653" w:rsidRPr="008B4E2C">
              <w:rPr>
                <w:rFonts w:ascii="Times New Roman" w:hAnsi="Times New Roman"/>
                <w:sz w:val="24"/>
                <w:szCs w:val="24"/>
              </w:rPr>
              <w:t>vaikų nepriėmimas į darželius bei bauda už skiepijimo vengimą</w:t>
            </w:r>
            <w:r w:rsidR="007B2653" w:rsidRPr="008B4E2C">
              <w:rPr>
                <w:rFonts w:ascii="Times New Roman" w:hAnsi="Times New Roman"/>
                <w:sz w:val="24"/>
                <w:szCs w:val="24"/>
              </w:rPr>
              <w:t xml:space="preserve">) </w:t>
            </w:r>
            <w:r w:rsidR="007B2653" w:rsidRPr="008B4E2C">
              <w:rPr>
                <w:rFonts w:ascii="Times New Roman" w:hAnsi="Times New Roman"/>
                <w:sz w:val="24"/>
                <w:szCs w:val="24"/>
              </w:rPr>
              <w:t>atitikt</w:t>
            </w:r>
            <w:r w:rsidR="007B2653" w:rsidRPr="008B4E2C">
              <w:rPr>
                <w:rFonts w:ascii="Times New Roman" w:hAnsi="Times New Roman"/>
                <w:sz w:val="24"/>
                <w:szCs w:val="24"/>
              </w:rPr>
              <w:t xml:space="preserve">į </w:t>
            </w:r>
            <w:r w:rsidR="00113555" w:rsidRPr="008B4E2C">
              <w:rPr>
                <w:rFonts w:ascii="Times New Roman" w:hAnsi="Times New Roman"/>
                <w:sz w:val="24"/>
                <w:szCs w:val="24"/>
              </w:rPr>
              <w:t>Žmogaus teisių ir pagrindinių laisvių apsaugos konvencijos</w:t>
            </w:r>
            <w:r w:rsidR="007B2653" w:rsidRPr="008B4E2C">
              <w:rPr>
                <w:rFonts w:ascii="Times New Roman" w:hAnsi="Times New Roman"/>
                <w:sz w:val="24"/>
                <w:szCs w:val="24"/>
              </w:rPr>
              <w:t xml:space="preserve"> 8 straipsnio 2 dalies nuostatoms – kiek tokie ribojimai būtini demokratinėje visuomenėje, siekiant užtikrinti visuomenės saugumą, sveikatą ir pan</w:t>
            </w:r>
            <w:r w:rsidR="007B2653" w:rsidRPr="008B4E2C">
              <w:rPr>
                <w:rFonts w:ascii="Times New Roman" w:hAnsi="Times New Roman"/>
                <w:sz w:val="24"/>
                <w:szCs w:val="24"/>
              </w:rPr>
              <w:t>. Vakcinų registracijos laikas nebuvo pagrindinis EŽTT sprendimo argumentas.</w:t>
            </w:r>
            <w:r w:rsidR="00C34CF4" w:rsidRPr="008B4E2C">
              <w:rPr>
                <w:rFonts w:ascii="Times New Roman" w:hAnsi="Times New Roman" w:cs="Times New Roman"/>
                <w:bCs/>
                <w:sz w:val="24"/>
                <w:szCs w:val="24"/>
              </w:rPr>
              <w:t xml:space="preserve"> </w:t>
            </w:r>
            <w:r w:rsidR="00C34CF4" w:rsidRPr="008B4E2C">
              <w:rPr>
                <w:rFonts w:ascii="Times New Roman" w:hAnsi="Times New Roman" w:cs="Times New Roman"/>
                <w:bCs/>
                <w:sz w:val="24"/>
                <w:szCs w:val="24"/>
              </w:rPr>
              <w:t>Dėl sąlyginės registracijos žr. paaiškinimą derinimo pažymos 2 punkte.</w:t>
            </w:r>
          </w:p>
        </w:tc>
      </w:tr>
      <w:tr w:rsidR="00D507E3" w:rsidRPr="008B4E2C" w14:paraId="0A1E81AA" w14:textId="77777777" w:rsidTr="009634FA">
        <w:tc>
          <w:tcPr>
            <w:tcW w:w="846" w:type="dxa"/>
          </w:tcPr>
          <w:p w14:paraId="3B0E230C" w14:textId="77777777" w:rsidR="00D507E3" w:rsidRPr="008B4E2C" w:rsidRDefault="00D507E3" w:rsidP="00D507E3">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13BAA0A6" w14:textId="09CD052C" w:rsidR="00D507E3" w:rsidRPr="008B4E2C" w:rsidRDefault="00D507E3" w:rsidP="00071AD8">
            <w:pPr>
              <w:autoSpaceDE w:val="0"/>
              <w:autoSpaceDN w:val="0"/>
              <w:adjustRightInd w:val="0"/>
              <w:spacing w:after="0" w:line="240" w:lineRule="auto"/>
              <w:jc w:val="both"/>
              <w:rPr>
                <w:rFonts w:ascii="Times New Roman" w:hAnsi="Times New Roman" w:cs="Times New Roman"/>
                <w:color w:val="000000"/>
                <w:sz w:val="24"/>
                <w:szCs w:val="24"/>
              </w:rPr>
            </w:pPr>
            <w:r w:rsidRPr="008B4E2C">
              <w:rPr>
                <w:rFonts w:ascii="Times New Roman" w:hAnsi="Times New Roman" w:cs="Times New Roman"/>
                <w:color w:val="000000"/>
                <w:sz w:val="24"/>
                <w:szCs w:val="24"/>
              </w:rPr>
              <w:t>Reikšmingiausios tikėtinos šis įstatymo pasekmės – socialinės neapykantą, segregaciją</w:t>
            </w:r>
            <w:r w:rsidR="00071AD8"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ir galimai prieštarauja Lietuvos Respublikos Konstitucijos 7, 18, 19, 21, 22, 25, 29, 33</w:t>
            </w:r>
            <w:r w:rsidR="00071AD8"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straipsniams.</w:t>
            </w:r>
          </w:p>
        </w:tc>
        <w:tc>
          <w:tcPr>
            <w:tcW w:w="7655" w:type="dxa"/>
          </w:tcPr>
          <w:p w14:paraId="62C71286" w14:textId="3DE241E4" w:rsidR="00D507E3" w:rsidRPr="008B4E2C" w:rsidRDefault="00006579" w:rsidP="00D51AE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
                <w:sz w:val="24"/>
                <w:szCs w:val="24"/>
              </w:rPr>
              <w:t>Neatsižvelgta.</w:t>
            </w:r>
            <w:r w:rsidR="00071AD8" w:rsidRPr="008B4E2C">
              <w:rPr>
                <w:rFonts w:ascii="Times New Roman" w:hAnsi="Times New Roman" w:cs="Times New Roman"/>
                <w:b/>
                <w:sz w:val="24"/>
                <w:szCs w:val="24"/>
              </w:rPr>
              <w:t xml:space="preserve"> </w:t>
            </w:r>
            <w:r w:rsidR="00071AD8" w:rsidRPr="008B4E2C">
              <w:rPr>
                <w:rFonts w:ascii="Times New Roman" w:hAnsi="Times New Roman" w:cs="Times New Roman"/>
                <w:sz w:val="24"/>
                <w:szCs w:val="24"/>
              </w:rPr>
              <w:t>Projekto nuostatos su Lietuvos Respublikos Konstitucijos 7, 18, 19, 25, 29 ir 33 straipsnių nuostatomis tiesiogiai nėra susijusios. Dėl prieštaravimo Lietuvos Respublikos Konstitucijos 21 ir 22 straipsnių nuostatoms</w:t>
            </w:r>
            <w:r w:rsidR="00071AD8" w:rsidRPr="008B4E2C">
              <w:rPr>
                <w:rFonts w:ascii="Times New Roman" w:hAnsi="Times New Roman" w:cs="Times New Roman"/>
                <w:sz w:val="24"/>
                <w:szCs w:val="24"/>
              </w:rPr>
              <w:t xml:space="preserve"> </w:t>
            </w:r>
            <w:r w:rsidR="00071AD8" w:rsidRPr="008B4E2C">
              <w:rPr>
                <w:rFonts w:ascii="Times New Roman" w:hAnsi="Times New Roman" w:cs="Times New Roman"/>
                <w:bCs/>
                <w:sz w:val="24"/>
                <w:szCs w:val="24"/>
              </w:rPr>
              <w:t xml:space="preserve">žr. paaiškinimą derinimo pažymos </w:t>
            </w:r>
            <w:r w:rsidR="00071AD8" w:rsidRPr="008B4E2C">
              <w:rPr>
                <w:rFonts w:ascii="Times New Roman" w:hAnsi="Times New Roman" w:cs="Times New Roman"/>
                <w:bCs/>
                <w:sz w:val="24"/>
                <w:szCs w:val="24"/>
              </w:rPr>
              <w:t>1</w:t>
            </w:r>
            <w:r w:rsidR="00071AD8" w:rsidRPr="008B4E2C">
              <w:rPr>
                <w:rFonts w:ascii="Times New Roman" w:hAnsi="Times New Roman" w:cs="Times New Roman"/>
                <w:bCs/>
                <w:sz w:val="24"/>
                <w:szCs w:val="24"/>
              </w:rPr>
              <w:t xml:space="preserve"> punkte.</w:t>
            </w:r>
          </w:p>
        </w:tc>
      </w:tr>
      <w:tr w:rsidR="00D507E3" w:rsidRPr="008B4E2C" w14:paraId="735867BC" w14:textId="77777777" w:rsidTr="009634FA">
        <w:tc>
          <w:tcPr>
            <w:tcW w:w="846" w:type="dxa"/>
          </w:tcPr>
          <w:p w14:paraId="4F610836" w14:textId="77777777" w:rsidR="00D507E3" w:rsidRPr="008B4E2C" w:rsidRDefault="00D507E3" w:rsidP="00D507E3">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085FA60C" w14:textId="50EE484E" w:rsidR="00D507E3" w:rsidRPr="008B4E2C" w:rsidRDefault="00D507E3" w:rsidP="00677D04">
            <w:pPr>
              <w:widowControl w:val="0"/>
              <w:spacing w:after="0" w:line="240" w:lineRule="auto"/>
              <w:ind w:right="54"/>
              <w:jc w:val="both"/>
              <w:rPr>
                <w:rFonts w:ascii="Times New Roman" w:hAnsi="Times New Roman" w:cs="Times New Roman"/>
                <w:sz w:val="24"/>
                <w:szCs w:val="24"/>
              </w:rPr>
            </w:pPr>
            <w:r w:rsidRPr="008B4E2C">
              <w:rPr>
                <w:rFonts w:ascii="Times New Roman" w:hAnsi="Times New Roman" w:cs="Times New Roman"/>
                <w:sz w:val="24"/>
                <w:szCs w:val="24"/>
              </w:rPr>
              <w:t xml:space="preserve">Šio įstatymo projekto nuostatos prieštarauja Europos parlamentinės asamblėjos 2021-01-27 priimtai rezoliucijai Nr. 2361 (2021): </w:t>
            </w:r>
            <w:r w:rsidR="00677D04" w:rsidRPr="008B4E2C">
              <w:rPr>
                <w:rFonts w:ascii="Times New Roman" w:hAnsi="Times New Roman" w:cs="Times New Roman"/>
                <w:sz w:val="24"/>
                <w:szCs w:val="24"/>
              </w:rPr>
              <w:t>„</w:t>
            </w:r>
            <w:r w:rsidRPr="008B4E2C">
              <w:rPr>
                <w:rFonts w:ascii="Times New Roman" w:hAnsi="Times New Roman" w:cs="Times New Roman"/>
                <w:sz w:val="24"/>
                <w:szCs w:val="24"/>
              </w:rPr>
              <w:t>Covid-19 vaccines: ethical, legal and</w:t>
            </w:r>
            <w:r w:rsidR="00677D04" w:rsidRPr="008B4E2C">
              <w:rPr>
                <w:rFonts w:ascii="Times New Roman" w:hAnsi="Times New Roman" w:cs="Times New Roman"/>
                <w:sz w:val="24"/>
                <w:szCs w:val="24"/>
              </w:rPr>
              <w:t xml:space="preserve"> </w:t>
            </w:r>
            <w:r w:rsidRPr="008B4E2C">
              <w:rPr>
                <w:rFonts w:ascii="Times New Roman" w:hAnsi="Times New Roman" w:cs="Times New Roman"/>
                <w:sz w:val="24"/>
                <w:szCs w:val="24"/>
              </w:rPr>
              <w:t>practical considerations</w:t>
            </w:r>
            <w:r w:rsidR="00677D04" w:rsidRPr="008B4E2C">
              <w:rPr>
                <w:rFonts w:ascii="Times New Roman" w:hAnsi="Times New Roman" w:cs="Times New Roman"/>
                <w:sz w:val="24"/>
                <w:szCs w:val="24"/>
              </w:rPr>
              <w:t>“</w:t>
            </w:r>
            <w:r w:rsidRPr="008B4E2C">
              <w:rPr>
                <w:rFonts w:ascii="Times New Roman" w:hAnsi="Times New Roman" w:cs="Times New Roman"/>
                <w:sz w:val="24"/>
                <w:szCs w:val="24"/>
              </w:rPr>
              <w:t>, kurios Šios rezoliucijos 7.3.1 punktas sako, kad “Privaloma</w:t>
            </w:r>
            <w:r w:rsidR="00677D04" w:rsidRPr="008B4E2C">
              <w:rPr>
                <w:rFonts w:ascii="Times New Roman" w:hAnsi="Times New Roman" w:cs="Times New Roman"/>
                <w:sz w:val="24"/>
                <w:szCs w:val="24"/>
              </w:rPr>
              <w:t xml:space="preserve"> </w:t>
            </w:r>
            <w:r w:rsidRPr="008B4E2C">
              <w:rPr>
                <w:rFonts w:ascii="Times New Roman" w:hAnsi="Times New Roman" w:cs="Times New Roman"/>
                <w:sz w:val="24"/>
                <w:szCs w:val="24"/>
              </w:rPr>
              <w:t>užtikrinti, kad piliečiai būtų informuoti, jog skiepijimas nėra privalomas, ir kad niekas</w:t>
            </w:r>
            <w:r w:rsidR="00677D04" w:rsidRPr="008B4E2C">
              <w:rPr>
                <w:rFonts w:ascii="Times New Roman" w:hAnsi="Times New Roman" w:cs="Times New Roman"/>
                <w:sz w:val="24"/>
                <w:szCs w:val="24"/>
              </w:rPr>
              <w:t xml:space="preserve"> </w:t>
            </w:r>
            <w:r w:rsidRPr="008B4E2C">
              <w:rPr>
                <w:rFonts w:ascii="Times New Roman" w:hAnsi="Times New Roman" w:cs="Times New Roman"/>
                <w:sz w:val="24"/>
                <w:szCs w:val="24"/>
              </w:rPr>
              <w:t>neturi patirti jokio politinio, socialinio ar kitokio spaudimo, jei nenori skiepytis.</w:t>
            </w:r>
            <w:r w:rsidR="00677D04" w:rsidRPr="008B4E2C">
              <w:rPr>
                <w:rFonts w:ascii="Times New Roman" w:hAnsi="Times New Roman" w:cs="Times New Roman"/>
                <w:sz w:val="24"/>
                <w:szCs w:val="24"/>
              </w:rPr>
              <w:t>“</w:t>
            </w:r>
          </w:p>
        </w:tc>
        <w:tc>
          <w:tcPr>
            <w:tcW w:w="7655" w:type="dxa"/>
          </w:tcPr>
          <w:p w14:paraId="5A872554" w14:textId="6C9A867F" w:rsidR="00D507E3" w:rsidRPr="008B4E2C" w:rsidRDefault="00006579" w:rsidP="00D51AE4">
            <w:pPr>
              <w:spacing w:after="0" w:line="240" w:lineRule="auto"/>
              <w:jc w:val="both"/>
              <w:rPr>
                <w:rFonts w:ascii="Times New Roman" w:hAnsi="Times New Roman" w:cs="Times New Roman"/>
                <w:sz w:val="24"/>
                <w:szCs w:val="24"/>
                <w:lang w:eastAsia="lt-LT"/>
              </w:rPr>
            </w:pPr>
            <w:r w:rsidRPr="008B4E2C">
              <w:rPr>
                <w:rFonts w:ascii="Times New Roman" w:hAnsi="Times New Roman" w:cs="Times New Roman"/>
                <w:b/>
                <w:sz w:val="24"/>
                <w:szCs w:val="24"/>
              </w:rPr>
              <w:t>Neatsižvelgta.</w:t>
            </w:r>
            <w:r w:rsidR="00C63D9E" w:rsidRPr="008B4E2C">
              <w:rPr>
                <w:rFonts w:ascii="Times New Roman" w:hAnsi="Times New Roman" w:cs="Times New Roman"/>
                <w:b/>
                <w:sz w:val="24"/>
                <w:szCs w:val="24"/>
              </w:rPr>
              <w:t xml:space="preserve"> </w:t>
            </w:r>
            <w:r w:rsidR="00C63D9E" w:rsidRPr="008B4E2C">
              <w:rPr>
                <w:rFonts w:ascii="Times New Roman" w:hAnsi="Times New Roman" w:cs="Times New Roman"/>
                <w:sz w:val="24"/>
                <w:szCs w:val="24"/>
                <w:lang w:eastAsia="lt-LT"/>
              </w:rPr>
              <w:t>Europos parlamentinės asamblėjos 2021 m. sausio 27 d. rezoliucija Nr. 2361 (2021) nėra privalomas dokumentas, ja valstybės tik raginamos užtikrinti, kad piliečiai būtų informuoti, jog skiepijimas nėra privalomas, ir kad niekas neturi patirti jokio politinio, socialinio ar kitokio spaudimo, jei nenori skiepytis.</w:t>
            </w:r>
          </w:p>
          <w:p w14:paraId="1A2085E4" w14:textId="77777777" w:rsidR="005F219C" w:rsidRPr="008B4E2C" w:rsidRDefault="005F219C" w:rsidP="00D51AE4">
            <w:pPr>
              <w:spacing w:after="0" w:line="240" w:lineRule="auto"/>
              <w:jc w:val="both"/>
              <w:rPr>
                <w:rFonts w:ascii="Times New Roman" w:hAnsi="Times New Roman" w:cs="Times New Roman"/>
                <w:sz w:val="24"/>
                <w:szCs w:val="24"/>
                <w:lang w:eastAsia="lt-LT"/>
              </w:rPr>
            </w:pPr>
            <w:r w:rsidRPr="008B4E2C">
              <w:rPr>
                <w:rFonts w:ascii="Times New Roman" w:hAnsi="Times New Roman" w:cs="Times New Roman"/>
                <w:sz w:val="24"/>
                <w:szCs w:val="24"/>
                <w:lang w:eastAsia="lt-LT"/>
              </w:rPr>
              <w:t xml:space="preserve">Įstatymo projektas tik numato tam tikrų darbuotojų grupių darbo sąlygą, tačiau tai nelaikytina spaudimu skiepytis. </w:t>
            </w:r>
          </w:p>
          <w:p w14:paraId="114332C9" w14:textId="77777777" w:rsidR="00006B4B" w:rsidRPr="008B4E2C" w:rsidRDefault="005F219C" w:rsidP="00006B4B">
            <w:pPr>
              <w:spacing w:after="0" w:line="240" w:lineRule="auto"/>
              <w:jc w:val="both"/>
              <w:rPr>
                <w:rFonts w:ascii="Times New Roman" w:hAnsi="Times New Roman" w:cs="Times New Roman"/>
                <w:sz w:val="24"/>
                <w:szCs w:val="24"/>
                <w:lang w:eastAsia="lt-LT"/>
              </w:rPr>
            </w:pPr>
            <w:r w:rsidRPr="008B4E2C">
              <w:rPr>
                <w:rFonts w:ascii="Times New Roman" w:hAnsi="Times New Roman" w:cs="Times New Roman"/>
                <w:sz w:val="24"/>
                <w:szCs w:val="24"/>
                <w:lang w:eastAsia="lt-LT"/>
              </w:rPr>
              <w:t xml:space="preserve">Vadovaujantis 2020 m. gruodžio 23 d. įsakymo Nr. V-2997 „Dėl Gyventojų skiepijimo valstybės biudžeto lėšomis įsigyjama COVID-19 ligos </w:t>
            </w:r>
            <w:r w:rsidRPr="008B4E2C">
              <w:rPr>
                <w:rFonts w:ascii="Times New Roman" w:hAnsi="Times New Roman" w:cs="Times New Roman"/>
                <w:sz w:val="24"/>
                <w:szCs w:val="24"/>
                <w:lang w:eastAsia="lt-LT"/>
              </w:rPr>
              <w:lastRenderedPageBreak/>
              <w:t xml:space="preserve">(koronaviruso infekcijos) vakcina organizavimo tvarkos aprašo patvirtinimo“ 6 punktu, skiepijimas COVID-19 vakcina vykdomas vadovaujantis savanoriškumo principu (skiepijami tik to norintys asmenys). </w:t>
            </w:r>
          </w:p>
          <w:p w14:paraId="04956BE2" w14:textId="5B276464" w:rsidR="005F219C" w:rsidRPr="008B4E2C" w:rsidRDefault="005F219C" w:rsidP="00006B4B">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Cs/>
                <w:sz w:val="24"/>
                <w:szCs w:val="24"/>
                <w:lang w:eastAsia="lt-LT"/>
              </w:rPr>
              <w:t>Europos parlamentinės asamblėjos rezoliucijoje Nr. 2361 (2021) pažymima, kad Europos Tarybos Asamblėja palaiko Jungtinių Tautų generalinio sekretoriaus viziją, kad vakcina nuo COVID-19 turi būti pasaulinė viešoji gėrybė. Skiepai turi būti prieinami visiems, visur. Šioje rezoliucijoje taip pat pažymima, kad siekiant sustabdyti pandemiją, apsaugoti sveikatos priežiūros sistemas, išgelbėti gyvybes ir padėti atkurti pasaulinę ekonomiką, labai svarbu greitai įdiegti saugias ir veiksmingas vakcinas nuo COVID-19 ligos.</w:t>
            </w:r>
          </w:p>
        </w:tc>
      </w:tr>
      <w:tr w:rsidR="00D507E3" w:rsidRPr="008B4E2C" w14:paraId="4E80BDAA" w14:textId="77777777" w:rsidTr="009634FA">
        <w:tc>
          <w:tcPr>
            <w:tcW w:w="846" w:type="dxa"/>
          </w:tcPr>
          <w:p w14:paraId="21907EB3" w14:textId="77777777" w:rsidR="00D507E3" w:rsidRPr="008B4E2C" w:rsidRDefault="00D507E3" w:rsidP="00D507E3">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61648031" w14:textId="77777777" w:rsidR="00D507E3" w:rsidRPr="008B4E2C" w:rsidRDefault="00D507E3" w:rsidP="005F219C">
            <w:pPr>
              <w:widowControl w:val="0"/>
              <w:spacing w:after="0" w:line="240" w:lineRule="auto"/>
              <w:ind w:right="54"/>
              <w:jc w:val="both"/>
              <w:rPr>
                <w:rFonts w:ascii="Times New Roman" w:hAnsi="Times New Roman" w:cs="Times New Roman"/>
                <w:sz w:val="24"/>
                <w:szCs w:val="24"/>
              </w:rPr>
            </w:pPr>
            <w:r w:rsidRPr="008B4E2C">
              <w:rPr>
                <w:rFonts w:ascii="Times New Roman" w:hAnsi="Times New Roman" w:cs="Times New Roman"/>
                <w:sz w:val="24"/>
                <w:szCs w:val="24"/>
              </w:rPr>
              <w:t>Priėmus šį įstatymą padidėja tikimybė, kad dalis tų darbuotojų, kuriems numatoma</w:t>
            </w:r>
            <w:r w:rsidR="005F219C" w:rsidRPr="008B4E2C">
              <w:rPr>
                <w:rFonts w:ascii="Times New Roman" w:hAnsi="Times New Roman" w:cs="Times New Roman"/>
                <w:sz w:val="24"/>
                <w:szCs w:val="24"/>
              </w:rPr>
              <w:t xml:space="preserve"> </w:t>
            </w:r>
            <w:r w:rsidRPr="008B4E2C">
              <w:rPr>
                <w:rFonts w:ascii="Times New Roman" w:hAnsi="Times New Roman" w:cs="Times New Roman"/>
                <w:sz w:val="24"/>
                <w:szCs w:val="24"/>
              </w:rPr>
              <w:t>prievolė skiepytis paliks darbus arba emigruos. O tai didinamos valstybės išlaidos ir</w:t>
            </w:r>
            <w:r w:rsidR="005F219C" w:rsidRPr="008B4E2C">
              <w:rPr>
                <w:rFonts w:ascii="Times New Roman" w:hAnsi="Times New Roman" w:cs="Times New Roman"/>
                <w:sz w:val="24"/>
                <w:szCs w:val="24"/>
              </w:rPr>
              <w:t xml:space="preserve"> </w:t>
            </w:r>
            <w:r w:rsidRPr="008B4E2C">
              <w:rPr>
                <w:rFonts w:ascii="Times New Roman" w:hAnsi="Times New Roman" w:cs="Times New Roman"/>
                <w:sz w:val="24"/>
                <w:szCs w:val="24"/>
              </w:rPr>
              <w:t>negaunamos pajamos: bedarbio pašalpa, nemokami mokesčiai, mažinamas ir taip mažas</w:t>
            </w:r>
            <w:r w:rsidR="005F219C" w:rsidRPr="008B4E2C">
              <w:rPr>
                <w:rFonts w:ascii="Times New Roman" w:hAnsi="Times New Roman" w:cs="Times New Roman"/>
                <w:sz w:val="24"/>
                <w:szCs w:val="24"/>
              </w:rPr>
              <w:t xml:space="preserve"> </w:t>
            </w:r>
            <w:r w:rsidRPr="008B4E2C">
              <w:rPr>
                <w:rFonts w:ascii="Times New Roman" w:hAnsi="Times New Roman" w:cs="Times New Roman"/>
                <w:sz w:val="24"/>
                <w:szCs w:val="24"/>
              </w:rPr>
              <w:t>pedagogų ir medicinos darbuotojų skaičius, kurių kas metai vis mažėja ir trūksta.</w:t>
            </w:r>
          </w:p>
          <w:p w14:paraId="6796C80B" w14:textId="77777777" w:rsidR="00216C39" w:rsidRPr="008B4E2C" w:rsidRDefault="00216C39" w:rsidP="00216C39">
            <w:pPr>
              <w:autoSpaceDE w:val="0"/>
              <w:autoSpaceDN w:val="0"/>
              <w:adjustRightInd w:val="0"/>
              <w:spacing w:after="0" w:line="240" w:lineRule="auto"/>
              <w:jc w:val="both"/>
              <w:rPr>
                <w:rFonts w:ascii="Times New Roman" w:hAnsi="Times New Roman" w:cs="Times New Roman"/>
                <w:sz w:val="24"/>
                <w:szCs w:val="24"/>
              </w:rPr>
            </w:pPr>
            <w:r w:rsidRPr="008B4E2C">
              <w:rPr>
                <w:rFonts w:ascii="Times New Roman" w:hAnsi="Times New Roman" w:cs="Times New Roman"/>
                <w:sz w:val="24"/>
                <w:szCs w:val="24"/>
              </w:rPr>
              <w:t>Aiškinamajame rašte nėra atskleista kokia galima įtaka kriminogeninei situacijai ir korupcijai, nors toks įstatymo projektas, jei jis bus priimtas gali turėti neigiamos įtakos, ypač jei atsiras daugiau bedarbių, kurie atsisakys skiepytis ir testuotis arba pasirinks darbą pogrindyje.</w:t>
            </w:r>
          </w:p>
          <w:p w14:paraId="7FB5609E" w14:textId="1E852B95" w:rsidR="00216C39" w:rsidRPr="008B4E2C" w:rsidRDefault="00216C39" w:rsidP="00216C39">
            <w:pPr>
              <w:widowControl w:val="0"/>
              <w:spacing w:after="0" w:line="240" w:lineRule="auto"/>
              <w:ind w:right="54"/>
              <w:jc w:val="both"/>
              <w:rPr>
                <w:rFonts w:ascii="Times New Roman" w:hAnsi="Times New Roman" w:cs="Times New Roman"/>
                <w:sz w:val="24"/>
                <w:szCs w:val="24"/>
              </w:rPr>
            </w:pPr>
            <w:r w:rsidRPr="008B4E2C">
              <w:rPr>
                <w:rFonts w:ascii="Times New Roman" w:hAnsi="Times New Roman" w:cs="Times New Roman"/>
                <w:sz w:val="24"/>
                <w:szCs w:val="24"/>
              </w:rPr>
              <w:t>Aiškinamajame rašte taip pat neįvertintos neigiamos pasekmės Lietuvos verslui, jei bus atleisti nepasiskiepiję darbuotojai, neatlikti išsamūs tyrimai kiek darbuotojų gali tekti nušalinti, kiek bus prarasta BVP. Nėra aišku, kuriuos darbuotojus verslas privalės nušalinti, kurie galės dirbti, nes nėra pateikta pareigybių sąrašų, todėl verslas gali susidurti su teisiniu neaiškumu ir dviprasmybėmis.</w:t>
            </w:r>
          </w:p>
        </w:tc>
        <w:tc>
          <w:tcPr>
            <w:tcW w:w="7655" w:type="dxa"/>
          </w:tcPr>
          <w:p w14:paraId="2CD349F5" w14:textId="77777777" w:rsidR="00D507E3" w:rsidRPr="008B4E2C" w:rsidRDefault="00006579" w:rsidP="00D51AE4">
            <w:pPr>
              <w:spacing w:after="0" w:line="240" w:lineRule="auto"/>
              <w:jc w:val="both"/>
              <w:rPr>
                <w:rFonts w:ascii="Times New Roman" w:hAnsi="Times New Roman" w:cs="Times New Roman"/>
                <w:bCs/>
                <w:sz w:val="24"/>
                <w:szCs w:val="24"/>
              </w:rPr>
            </w:pPr>
            <w:r w:rsidRPr="008B4E2C">
              <w:rPr>
                <w:rFonts w:ascii="Times New Roman" w:hAnsi="Times New Roman" w:cs="Times New Roman"/>
                <w:b/>
                <w:sz w:val="24"/>
                <w:szCs w:val="24"/>
              </w:rPr>
              <w:t>Neatsižvelgta.</w:t>
            </w:r>
            <w:r w:rsidR="005F219C" w:rsidRPr="008B4E2C">
              <w:rPr>
                <w:rFonts w:ascii="Times New Roman" w:hAnsi="Times New Roman" w:cs="Times New Roman"/>
                <w:b/>
                <w:sz w:val="24"/>
                <w:szCs w:val="24"/>
              </w:rPr>
              <w:t xml:space="preserve"> </w:t>
            </w:r>
            <w:r w:rsidR="00EE3BBE" w:rsidRPr="008B4E2C">
              <w:rPr>
                <w:rFonts w:ascii="Times New Roman" w:hAnsi="Times New Roman" w:cs="Times New Roman"/>
                <w:bCs/>
                <w:sz w:val="24"/>
                <w:szCs w:val="24"/>
              </w:rPr>
              <w:t xml:space="preserve">Patikslintame įstatymo projekte </w:t>
            </w:r>
            <w:r w:rsidR="00EE3BBE" w:rsidRPr="008B4E2C">
              <w:rPr>
                <w:rFonts w:ascii="Times New Roman" w:hAnsi="Times New Roman" w:cs="Times New Roman"/>
                <w:bCs/>
                <w:sz w:val="24"/>
                <w:szCs w:val="24"/>
              </w:rPr>
              <w:t xml:space="preserve">atsisakyta reikalavimo būti pasiskiepijusiems šių sričių darbuotojams: švietimo paslaugos ir veikla, viešojo administravimo subjektų veikla ir profesinė karo tarnyba. </w:t>
            </w:r>
          </w:p>
          <w:p w14:paraId="3BFB7364" w14:textId="77777777" w:rsidR="00EE3BBE" w:rsidRPr="008B4E2C" w:rsidRDefault="00EE3BBE" w:rsidP="00D51AE4">
            <w:pPr>
              <w:spacing w:after="0" w:line="240" w:lineRule="auto"/>
              <w:jc w:val="both"/>
              <w:rPr>
                <w:rFonts w:ascii="Times New Roman" w:hAnsi="Times New Roman" w:cs="Times New Roman"/>
                <w:bCs/>
                <w:sz w:val="24"/>
                <w:szCs w:val="24"/>
              </w:rPr>
            </w:pPr>
            <w:r w:rsidRPr="008B4E2C">
              <w:rPr>
                <w:rFonts w:ascii="Times New Roman" w:hAnsi="Times New Roman" w:cs="Times New Roman"/>
                <w:bCs/>
                <w:sz w:val="24"/>
                <w:szCs w:val="24"/>
              </w:rPr>
              <w:t xml:space="preserve">Reikalavimas būti pasiskiepijusiems numatomas tik asmens sveikatos priežiūros ir socialinių paslaugų srityse dirbantiems darbuotojams, kurių didžioji dalis yra pasiskiepiję arba persirgę </w:t>
            </w:r>
            <w:r w:rsidR="00696AD3" w:rsidRPr="008B4E2C">
              <w:rPr>
                <w:rFonts w:ascii="Times New Roman" w:hAnsi="Times New Roman" w:cs="Times New Roman"/>
                <w:bCs/>
                <w:sz w:val="24"/>
                <w:szCs w:val="24"/>
              </w:rPr>
              <w:t xml:space="preserve">(žr. aiškinamajame rašte). </w:t>
            </w:r>
            <w:r w:rsidRPr="008B4E2C">
              <w:rPr>
                <w:rFonts w:ascii="Times New Roman" w:hAnsi="Times New Roman" w:cs="Times New Roman"/>
                <w:bCs/>
                <w:sz w:val="24"/>
                <w:szCs w:val="24"/>
              </w:rPr>
              <w:t xml:space="preserve"> </w:t>
            </w:r>
          </w:p>
          <w:p w14:paraId="1A3DC379" w14:textId="588FA857" w:rsidR="00214FA1" w:rsidRPr="008B4E2C" w:rsidRDefault="00214FA1" w:rsidP="00D51AE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Cs/>
                <w:sz w:val="24"/>
                <w:szCs w:val="24"/>
              </w:rPr>
              <w:t xml:space="preserve">Atsižvelgiant į tai, įtakos </w:t>
            </w:r>
            <w:r w:rsidRPr="008B4E2C">
              <w:rPr>
                <w:rFonts w:ascii="Times New Roman" w:hAnsi="Times New Roman" w:cs="Times New Roman"/>
                <w:sz w:val="24"/>
                <w:szCs w:val="24"/>
              </w:rPr>
              <w:t>kriminogeninei situacijai ir korupcijai</w:t>
            </w:r>
            <w:r w:rsidRPr="008B4E2C">
              <w:rPr>
                <w:rFonts w:ascii="Times New Roman" w:hAnsi="Times New Roman" w:cs="Times New Roman"/>
                <w:sz w:val="24"/>
                <w:szCs w:val="24"/>
              </w:rPr>
              <w:t xml:space="preserve"> bei verslui įstatymo projektas neturės. </w:t>
            </w:r>
          </w:p>
        </w:tc>
      </w:tr>
      <w:tr w:rsidR="00D507E3" w:rsidRPr="008B4E2C" w14:paraId="455425E6" w14:textId="77777777" w:rsidTr="009634FA">
        <w:tc>
          <w:tcPr>
            <w:tcW w:w="846" w:type="dxa"/>
          </w:tcPr>
          <w:p w14:paraId="3BF91240" w14:textId="77777777" w:rsidR="00D507E3" w:rsidRPr="008B4E2C" w:rsidRDefault="00D507E3" w:rsidP="00D507E3">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122AD41D" w14:textId="768AF2FC" w:rsidR="00D507E3" w:rsidRPr="008B4E2C" w:rsidRDefault="00D507E3" w:rsidP="00820E3C">
            <w:pPr>
              <w:spacing w:after="0" w:line="240" w:lineRule="auto"/>
              <w:jc w:val="both"/>
              <w:rPr>
                <w:rFonts w:ascii="Times New Roman" w:hAnsi="Times New Roman" w:cs="Times New Roman"/>
                <w:noProof/>
                <w:sz w:val="24"/>
                <w:szCs w:val="24"/>
              </w:rPr>
            </w:pPr>
            <w:r w:rsidRPr="008B4E2C">
              <w:rPr>
                <w:rFonts w:ascii="Times New Roman" w:hAnsi="Times New Roman" w:cs="Times New Roman"/>
                <w:noProof/>
                <w:sz w:val="24"/>
                <w:szCs w:val="24"/>
              </w:rPr>
              <w:t>Taip pat numatant prievolę skiepytis, kaip vienintelę ir geriausia alternatyvą kovai su</w:t>
            </w:r>
            <w:r w:rsidR="00696AD3" w:rsidRPr="008B4E2C">
              <w:rPr>
                <w:rFonts w:ascii="Times New Roman" w:hAnsi="Times New Roman" w:cs="Times New Roman"/>
                <w:noProof/>
                <w:sz w:val="24"/>
                <w:szCs w:val="24"/>
              </w:rPr>
              <w:t xml:space="preserve"> </w:t>
            </w:r>
            <w:r w:rsidRPr="008B4E2C">
              <w:rPr>
                <w:rFonts w:ascii="Times New Roman" w:hAnsi="Times New Roman" w:cs="Times New Roman"/>
                <w:noProof/>
                <w:sz w:val="24"/>
                <w:szCs w:val="24"/>
              </w:rPr>
              <w:t>infekcijos plitimu nenumatoma jokios priemonės prievolės pasekmių mažinimui:</w:t>
            </w:r>
            <w:r w:rsidR="00696AD3" w:rsidRPr="008B4E2C">
              <w:rPr>
                <w:rFonts w:ascii="Times New Roman" w:hAnsi="Times New Roman" w:cs="Times New Roman"/>
                <w:noProof/>
                <w:sz w:val="24"/>
                <w:szCs w:val="24"/>
              </w:rPr>
              <w:t xml:space="preserve"> </w:t>
            </w:r>
            <w:r w:rsidRPr="008B4E2C">
              <w:rPr>
                <w:rFonts w:ascii="Times New Roman" w:hAnsi="Times New Roman" w:cs="Times New Roman"/>
                <w:noProof/>
                <w:sz w:val="24"/>
                <w:szCs w:val="24"/>
              </w:rPr>
              <w:t>šalutiniai reiškiniai, iš jų galimai sekantis invalidumas, nedarbingumas ir/arba mirtis.</w:t>
            </w:r>
          </w:p>
          <w:p w14:paraId="5ACC279D" w14:textId="3315AB73" w:rsidR="00D507E3" w:rsidRPr="008B4E2C" w:rsidRDefault="00D507E3" w:rsidP="00820E3C">
            <w:pPr>
              <w:spacing w:after="0" w:line="240" w:lineRule="auto"/>
              <w:jc w:val="both"/>
              <w:rPr>
                <w:rFonts w:ascii="Times New Roman" w:hAnsi="Times New Roman" w:cs="Times New Roman"/>
                <w:noProof/>
                <w:sz w:val="24"/>
                <w:szCs w:val="24"/>
              </w:rPr>
            </w:pPr>
            <w:r w:rsidRPr="008B4E2C">
              <w:rPr>
                <w:rFonts w:ascii="Times New Roman" w:hAnsi="Times New Roman" w:cs="Times New Roman"/>
                <w:noProof/>
                <w:sz w:val="24"/>
                <w:szCs w:val="24"/>
              </w:rPr>
              <w:t>Šiuo metu nėra skelbiama informacija apie tai, kiek asmenų pasiskiepiję 1-a, 2-iem, 3-m dozėm mirė per 1 savaitę, 2 savaites, mėnesį ir t.t., kiek tapo nedarbingais, neįgaliais,</w:t>
            </w:r>
            <w:r w:rsidR="00696AD3" w:rsidRPr="008B4E2C">
              <w:rPr>
                <w:rFonts w:ascii="Times New Roman" w:hAnsi="Times New Roman" w:cs="Times New Roman"/>
                <w:noProof/>
                <w:sz w:val="24"/>
                <w:szCs w:val="24"/>
              </w:rPr>
              <w:t xml:space="preserve"> </w:t>
            </w:r>
            <w:r w:rsidRPr="008B4E2C">
              <w:rPr>
                <w:rFonts w:ascii="Times New Roman" w:hAnsi="Times New Roman" w:cs="Times New Roman"/>
                <w:noProof/>
                <w:sz w:val="24"/>
                <w:szCs w:val="24"/>
              </w:rPr>
              <w:t>neanalizuojamas bendro mirtingumo pervišis, todėl neaišku kokiais kriterijais yra</w:t>
            </w:r>
          </w:p>
          <w:p w14:paraId="54C7E4C7" w14:textId="1D249B0E" w:rsidR="00D507E3" w:rsidRPr="008B4E2C" w:rsidRDefault="00D507E3" w:rsidP="00820E3C">
            <w:pPr>
              <w:spacing w:after="0" w:line="240" w:lineRule="auto"/>
              <w:jc w:val="both"/>
              <w:rPr>
                <w:rFonts w:ascii="Times New Roman" w:hAnsi="Times New Roman" w:cs="Times New Roman"/>
                <w:noProof/>
                <w:sz w:val="24"/>
                <w:szCs w:val="24"/>
              </w:rPr>
            </w:pPr>
            <w:r w:rsidRPr="008B4E2C">
              <w:rPr>
                <w:rFonts w:ascii="Times New Roman" w:hAnsi="Times New Roman" w:cs="Times New Roman"/>
                <w:noProof/>
                <w:sz w:val="24"/>
                <w:szCs w:val="24"/>
              </w:rPr>
              <w:t>nustatoma “vienintelės ir geriausios alternatyvos”</w:t>
            </w:r>
            <w:r w:rsidR="00696AD3" w:rsidRPr="008B4E2C">
              <w:rPr>
                <w:rFonts w:ascii="Times New Roman" w:hAnsi="Times New Roman" w:cs="Times New Roman"/>
                <w:noProof/>
                <w:sz w:val="24"/>
                <w:szCs w:val="24"/>
              </w:rPr>
              <w:t>.</w:t>
            </w:r>
          </w:p>
          <w:p w14:paraId="776F383F" w14:textId="15E09952" w:rsidR="00D507E3" w:rsidRPr="008B4E2C" w:rsidRDefault="00D507E3" w:rsidP="00696AD3">
            <w:pPr>
              <w:spacing w:after="0" w:line="240" w:lineRule="auto"/>
              <w:jc w:val="both"/>
              <w:rPr>
                <w:rFonts w:ascii="Times New Roman" w:hAnsi="Times New Roman" w:cs="Times New Roman"/>
                <w:noProof/>
                <w:sz w:val="24"/>
                <w:szCs w:val="24"/>
              </w:rPr>
            </w:pPr>
            <w:r w:rsidRPr="008B4E2C">
              <w:rPr>
                <w:rFonts w:ascii="Times New Roman" w:hAnsi="Times New Roman" w:cs="Times New Roman"/>
                <w:noProof/>
                <w:sz w:val="24"/>
                <w:szCs w:val="24"/>
              </w:rPr>
              <w:lastRenderedPageBreak/>
              <w:t>Atsižvelgiant į tai, kad yra nustatoma prievolė skiepytis tam tikrų asmenų grupėms, tuo</w:t>
            </w:r>
            <w:r w:rsidR="00696AD3" w:rsidRPr="008B4E2C">
              <w:rPr>
                <w:rFonts w:ascii="Times New Roman" w:hAnsi="Times New Roman" w:cs="Times New Roman"/>
                <w:noProof/>
                <w:sz w:val="24"/>
                <w:szCs w:val="24"/>
              </w:rPr>
              <w:t xml:space="preserve"> </w:t>
            </w:r>
            <w:r w:rsidRPr="008B4E2C">
              <w:rPr>
                <w:rFonts w:ascii="Times New Roman" w:hAnsi="Times New Roman" w:cs="Times New Roman"/>
                <w:noProof/>
                <w:sz w:val="24"/>
                <w:szCs w:val="24"/>
              </w:rPr>
              <w:t>pačiu teisės akto projektu arba pakete esančiu projektu turėtų būti numatyta, kad asmuo, kuris</w:t>
            </w:r>
            <w:r w:rsidR="00696AD3" w:rsidRPr="008B4E2C">
              <w:rPr>
                <w:rFonts w:ascii="Times New Roman" w:hAnsi="Times New Roman" w:cs="Times New Roman"/>
                <w:noProof/>
                <w:sz w:val="24"/>
                <w:szCs w:val="24"/>
              </w:rPr>
              <w:t xml:space="preserve"> </w:t>
            </w:r>
            <w:r w:rsidRPr="008B4E2C">
              <w:rPr>
                <w:rFonts w:ascii="Times New Roman" w:hAnsi="Times New Roman" w:cs="Times New Roman"/>
                <w:noProof/>
                <w:sz w:val="24"/>
                <w:szCs w:val="24"/>
              </w:rPr>
              <w:t>skiepijasi, nes dirba toje srityje, kurioje reikalaujama būti pasiskiepijus nebūtų atsakingas už savo</w:t>
            </w:r>
            <w:r w:rsidR="00696AD3" w:rsidRPr="008B4E2C">
              <w:rPr>
                <w:rFonts w:ascii="Times New Roman" w:hAnsi="Times New Roman" w:cs="Times New Roman"/>
                <w:noProof/>
                <w:sz w:val="24"/>
                <w:szCs w:val="24"/>
              </w:rPr>
              <w:t xml:space="preserve"> </w:t>
            </w:r>
            <w:r w:rsidRPr="008B4E2C">
              <w:rPr>
                <w:rFonts w:ascii="Times New Roman" w:hAnsi="Times New Roman" w:cs="Times New Roman"/>
                <w:noProof/>
                <w:sz w:val="24"/>
                <w:szCs w:val="24"/>
              </w:rPr>
              <w:t>sveikatos sutrikimus ir valstybė turėtų prisiimti pilną atsakomybę dėl šalutinių poveikių, kurie gali</w:t>
            </w:r>
            <w:r w:rsidR="00696AD3" w:rsidRPr="008B4E2C">
              <w:rPr>
                <w:rFonts w:ascii="Times New Roman" w:hAnsi="Times New Roman" w:cs="Times New Roman"/>
                <w:noProof/>
                <w:sz w:val="24"/>
                <w:szCs w:val="24"/>
              </w:rPr>
              <w:t xml:space="preserve"> </w:t>
            </w:r>
            <w:r w:rsidRPr="008B4E2C">
              <w:rPr>
                <w:rFonts w:ascii="Times New Roman" w:hAnsi="Times New Roman" w:cs="Times New Roman"/>
                <w:noProof/>
                <w:sz w:val="24"/>
                <w:szCs w:val="24"/>
              </w:rPr>
              <w:t>pasireikšti ir po kelių ar keliolikos metų. Todėl siūloma numatyti aiškų mechanizmą, kuriuo</w:t>
            </w:r>
            <w:r w:rsidR="00696AD3" w:rsidRPr="008B4E2C">
              <w:rPr>
                <w:rFonts w:ascii="Times New Roman" w:hAnsi="Times New Roman" w:cs="Times New Roman"/>
                <w:noProof/>
                <w:sz w:val="24"/>
                <w:szCs w:val="24"/>
              </w:rPr>
              <w:t xml:space="preserve"> </w:t>
            </w:r>
            <w:r w:rsidRPr="008B4E2C">
              <w:rPr>
                <w:rFonts w:ascii="Times New Roman" w:hAnsi="Times New Roman" w:cs="Times New Roman"/>
                <w:noProof/>
                <w:sz w:val="24"/>
                <w:szCs w:val="24"/>
              </w:rPr>
              <w:t>kompensuos gydymo, negalios bei dėl prarasto darbingumo netektas pajamas, jei asmuo susirgs tam</w:t>
            </w:r>
            <w:r w:rsidR="00696AD3" w:rsidRPr="008B4E2C">
              <w:rPr>
                <w:rFonts w:ascii="Times New Roman" w:hAnsi="Times New Roman" w:cs="Times New Roman"/>
                <w:noProof/>
                <w:sz w:val="24"/>
                <w:szCs w:val="24"/>
              </w:rPr>
              <w:t xml:space="preserve"> </w:t>
            </w:r>
            <w:r w:rsidRPr="008B4E2C">
              <w:rPr>
                <w:rFonts w:ascii="Times New Roman" w:hAnsi="Times New Roman" w:cs="Times New Roman"/>
                <w:noProof/>
                <w:sz w:val="24"/>
                <w:szCs w:val="24"/>
              </w:rPr>
              <w:t>tikra liga po vakcinacijos. Taip pat turi būti nustatytas mechanizmas, kaip valstybė išsireikalaus šias</w:t>
            </w:r>
            <w:r w:rsidR="00696AD3" w:rsidRPr="008B4E2C">
              <w:rPr>
                <w:rFonts w:ascii="Times New Roman" w:hAnsi="Times New Roman" w:cs="Times New Roman"/>
                <w:noProof/>
                <w:sz w:val="24"/>
                <w:szCs w:val="24"/>
              </w:rPr>
              <w:t xml:space="preserve"> </w:t>
            </w:r>
            <w:r w:rsidRPr="008B4E2C">
              <w:rPr>
                <w:rFonts w:ascii="Times New Roman" w:hAnsi="Times New Roman" w:cs="Times New Roman"/>
                <w:noProof/>
                <w:sz w:val="24"/>
                <w:szCs w:val="24"/>
              </w:rPr>
              <w:t>lėšas iš vakcinų gamintojo.</w:t>
            </w:r>
          </w:p>
        </w:tc>
        <w:tc>
          <w:tcPr>
            <w:tcW w:w="7655" w:type="dxa"/>
          </w:tcPr>
          <w:p w14:paraId="75076DFF" w14:textId="450A9A2D" w:rsidR="00D507E3" w:rsidRPr="008B4E2C" w:rsidRDefault="00006579" w:rsidP="00006579">
            <w:pPr>
              <w:spacing w:after="0" w:line="240" w:lineRule="auto"/>
              <w:ind w:firstLine="27"/>
              <w:jc w:val="both"/>
              <w:rPr>
                <w:rFonts w:ascii="Times New Roman" w:hAnsi="Times New Roman"/>
                <w:sz w:val="24"/>
                <w:szCs w:val="24"/>
                <w:shd w:val="clear" w:color="auto" w:fill="FFFFFF"/>
              </w:rPr>
            </w:pPr>
            <w:r w:rsidRPr="008B4E2C">
              <w:rPr>
                <w:rFonts w:ascii="Times New Roman" w:hAnsi="Times New Roman" w:cs="Times New Roman"/>
                <w:b/>
                <w:sz w:val="24"/>
                <w:szCs w:val="24"/>
              </w:rPr>
              <w:lastRenderedPageBreak/>
              <w:t>Neatsižvelgta.</w:t>
            </w:r>
            <w:r w:rsidRPr="008B4E2C">
              <w:rPr>
                <w:rFonts w:ascii="Times New Roman" w:hAnsi="Times New Roman" w:cs="Times New Roman"/>
                <w:b/>
                <w:sz w:val="24"/>
                <w:szCs w:val="24"/>
              </w:rPr>
              <w:t xml:space="preserve"> </w:t>
            </w:r>
            <w:r w:rsidR="00D507E3" w:rsidRPr="008B4E2C">
              <w:rPr>
                <w:rFonts w:ascii="Times New Roman" w:hAnsi="Times New Roman"/>
                <w:sz w:val="24"/>
                <w:szCs w:val="24"/>
                <w:shd w:val="clear" w:color="auto" w:fill="FFFFFF"/>
              </w:rPr>
              <w:t>Seime registruotas</w:t>
            </w:r>
            <w:r w:rsidR="00D507E3" w:rsidRPr="008B4E2C">
              <w:rPr>
                <w:rFonts w:ascii="Times New Roman" w:hAnsi="Times New Roman"/>
                <w:sz w:val="24"/>
                <w:szCs w:val="24"/>
                <w:shd w:val="clear" w:color="auto" w:fill="FFFFFF"/>
              </w:rPr>
              <w:t xml:space="preserve"> </w:t>
            </w:r>
            <w:r w:rsidR="002C0DA6" w:rsidRPr="0071145A">
              <w:rPr>
                <w:rFonts w:ascii="Times New Roman" w:eastAsia="Times New Roman" w:hAnsi="Times New Roman"/>
                <w:sz w:val="24"/>
                <w:szCs w:val="24"/>
                <w:shd w:val="clear" w:color="auto" w:fill="FFFFFF"/>
              </w:rPr>
              <w:t>Pacientų teisių ir žalos sveikatai atlyginimo įstatymo Nr. I-1562 2 straipsnio pakeitimo įstatymo projekt</w:t>
            </w:r>
            <w:r w:rsidR="00D507E3" w:rsidRPr="008B4E2C">
              <w:rPr>
                <w:rFonts w:ascii="Times New Roman" w:hAnsi="Times New Roman"/>
                <w:sz w:val="24"/>
                <w:szCs w:val="24"/>
                <w:shd w:val="clear" w:color="auto" w:fill="FFFFFF"/>
              </w:rPr>
              <w:t>as</w:t>
            </w:r>
            <w:r w:rsidR="002C0DA6" w:rsidRPr="0071145A">
              <w:rPr>
                <w:rFonts w:ascii="Times New Roman" w:eastAsia="Times New Roman" w:hAnsi="Times New Roman"/>
                <w:sz w:val="24"/>
                <w:szCs w:val="24"/>
                <w:shd w:val="clear" w:color="auto" w:fill="FFFFFF"/>
              </w:rPr>
              <w:t xml:space="preserve"> Nr. XIVP-773</w:t>
            </w:r>
            <w:r w:rsidR="00D507E3" w:rsidRPr="008B4E2C">
              <w:rPr>
                <w:rFonts w:ascii="Times New Roman" w:hAnsi="Times New Roman"/>
                <w:sz w:val="24"/>
                <w:szCs w:val="24"/>
                <w:shd w:val="clear" w:color="auto" w:fill="FFFFFF"/>
              </w:rPr>
              <w:t xml:space="preserve">, kuriuo nustatomas vakcinų nuo užkrečiamųjų ligų, dėl kurių paskalbta ekstremalioji situacija ir (ar) karantinas, sukeltos žalos atlyginimas.  Lietuvos Respublikos Vyriausybė </w:t>
            </w:r>
            <w:r w:rsidR="002C0DA6" w:rsidRPr="0071145A">
              <w:rPr>
                <w:rFonts w:ascii="Times New Roman" w:eastAsia="Times New Roman" w:hAnsi="Times New Roman"/>
                <w:sz w:val="24"/>
                <w:szCs w:val="24"/>
                <w:shd w:val="clear" w:color="auto" w:fill="FFFFFF"/>
              </w:rPr>
              <w:t xml:space="preserve">2021 m. gruodžio 15 d. </w:t>
            </w:r>
            <w:r w:rsidR="002C0DA6" w:rsidRPr="0071145A">
              <w:rPr>
                <w:rFonts w:ascii="Times New Roman" w:eastAsia="Times New Roman" w:hAnsi="Times New Roman"/>
                <w:sz w:val="24"/>
                <w:szCs w:val="24"/>
                <w:shd w:val="clear" w:color="auto" w:fill="FFFFFF"/>
              </w:rPr>
              <w:t xml:space="preserve">nutarimu </w:t>
            </w:r>
            <w:r w:rsidR="002C0DA6" w:rsidRPr="0071145A">
              <w:rPr>
                <w:rFonts w:ascii="Times New Roman" w:eastAsia="Times New Roman" w:hAnsi="Times New Roman"/>
                <w:sz w:val="24"/>
                <w:szCs w:val="24"/>
                <w:shd w:val="clear" w:color="auto" w:fill="FFFFFF"/>
              </w:rPr>
              <w:t>Nr. 1068</w:t>
            </w:r>
            <w:r w:rsidR="002C0DA6" w:rsidRPr="0071145A">
              <w:rPr>
                <w:rFonts w:ascii="Times New Roman" w:eastAsia="Times New Roman" w:hAnsi="Times New Roman"/>
                <w:sz w:val="24"/>
                <w:szCs w:val="24"/>
                <w:shd w:val="clear" w:color="auto" w:fill="FFFFFF"/>
              </w:rPr>
              <w:t xml:space="preserve"> </w:t>
            </w:r>
            <w:r w:rsidR="00D507E3" w:rsidRPr="008B4E2C">
              <w:rPr>
                <w:rFonts w:ascii="Times New Roman" w:hAnsi="Times New Roman"/>
                <w:sz w:val="24"/>
                <w:szCs w:val="24"/>
                <w:shd w:val="clear" w:color="auto" w:fill="FFFFFF"/>
              </w:rPr>
              <w:t xml:space="preserve">šiam įstatymo projektui iš esmės pritarė ir pasiūlė jį tobulinti. </w:t>
            </w:r>
          </w:p>
          <w:p w14:paraId="2B285511" w14:textId="13C8A9C6" w:rsidR="00D507E3" w:rsidRPr="008B4E2C" w:rsidRDefault="00180946" w:rsidP="00D51AE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Cs/>
                <w:sz w:val="24"/>
                <w:szCs w:val="24"/>
                <w:lang w:eastAsia="lt-LT"/>
              </w:rPr>
              <w:t>V</w:t>
            </w:r>
            <w:r w:rsidRPr="008B4E2C">
              <w:rPr>
                <w:rFonts w:ascii="Times New Roman" w:hAnsi="Times New Roman" w:cs="Times New Roman"/>
                <w:bCs/>
                <w:sz w:val="24"/>
                <w:szCs w:val="24"/>
                <w:lang w:eastAsia="lt-LT"/>
              </w:rPr>
              <w:t>adovaujantis Lietuvos Respublikos civilinio kodekso 6.292 straipsniu</w:t>
            </w:r>
            <w:r w:rsidRPr="008B4E2C">
              <w:rPr>
                <w:rFonts w:ascii="Times New Roman" w:hAnsi="Times New Roman" w:cs="Times New Roman"/>
                <w:bCs/>
                <w:sz w:val="24"/>
                <w:szCs w:val="24"/>
                <w:lang w:eastAsia="lt-LT"/>
              </w:rPr>
              <w:t xml:space="preserve"> produkto gamintojas turi atlyginti nekokybiško produkto apdarytą žalą</w:t>
            </w:r>
            <w:r w:rsidR="001822AD" w:rsidRPr="008B4E2C">
              <w:rPr>
                <w:rFonts w:ascii="Times New Roman" w:hAnsi="Times New Roman" w:cs="Times New Roman"/>
                <w:bCs/>
                <w:sz w:val="24"/>
                <w:szCs w:val="24"/>
                <w:lang w:eastAsia="lt-LT"/>
              </w:rPr>
              <w:t xml:space="preserve">, todėl minėtu nutarimu siūloma, kad iš valstybės biudžeto būtų atlyginama tik </w:t>
            </w:r>
            <w:r w:rsidR="001822AD" w:rsidRPr="008B4E2C">
              <w:rPr>
                <w:rFonts w:ascii="Times New Roman" w:hAnsi="Times New Roman" w:cs="Times New Roman"/>
                <w:bCs/>
                <w:sz w:val="24"/>
                <w:szCs w:val="24"/>
                <w:lang w:eastAsia="lt-LT"/>
              </w:rPr>
              <w:lastRenderedPageBreak/>
              <w:t>kokybiškų vakcinų žala paciento sveikatai, t. y. kurios neturi atlyginti gamintojas.</w:t>
            </w:r>
          </w:p>
        </w:tc>
      </w:tr>
      <w:tr w:rsidR="00D507E3" w:rsidRPr="008B4E2C" w14:paraId="5E7631AA" w14:textId="77777777" w:rsidTr="009634FA">
        <w:tc>
          <w:tcPr>
            <w:tcW w:w="846" w:type="dxa"/>
          </w:tcPr>
          <w:p w14:paraId="62DB127F" w14:textId="77777777" w:rsidR="00D507E3" w:rsidRPr="008B4E2C" w:rsidRDefault="00D507E3" w:rsidP="00D507E3">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152923C6" w14:textId="05C02D04" w:rsidR="00D507E3" w:rsidRPr="008B4E2C" w:rsidRDefault="00D507E3" w:rsidP="00214FA1">
            <w:pPr>
              <w:spacing w:after="0" w:line="240" w:lineRule="auto"/>
              <w:jc w:val="both"/>
              <w:rPr>
                <w:rFonts w:ascii="Times New Roman" w:hAnsi="Times New Roman" w:cs="Times New Roman"/>
                <w:sz w:val="24"/>
                <w:szCs w:val="24"/>
              </w:rPr>
            </w:pPr>
            <w:r w:rsidRPr="008B4E2C">
              <w:rPr>
                <w:rFonts w:ascii="Times New Roman" w:hAnsi="Times New Roman" w:cs="Times New Roman"/>
                <w:sz w:val="24"/>
                <w:szCs w:val="24"/>
              </w:rPr>
              <w:t>Aiškinamająme rašte ir jokiose norminiuose dokumentuose nėra apibrėžta kas yra</w:t>
            </w:r>
            <w:r w:rsidR="00214FA1" w:rsidRPr="008B4E2C">
              <w:rPr>
                <w:rFonts w:ascii="Times New Roman" w:hAnsi="Times New Roman" w:cs="Times New Roman"/>
                <w:sz w:val="24"/>
                <w:szCs w:val="24"/>
              </w:rPr>
              <w:t xml:space="preserve"> </w:t>
            </w:r>
            <w:r w:rsidRPr="008B4E2C">
              <w:rPr>
                <w:rFonts w:ascii="Times New Roman" w:hAnsi="Times New Roman" w:cs="Times New Roman"/>
                <w:sz w:val="24"/>
                <w:szCs w:val="24"/>
              </w:rPr>
              <w:t>“pakankama skiepijimosi apimtis”, todėl visiškai neaišku į ką orientuojamąsi, kaip į</w:t>
            </w:r>
            <w:r w:rsidR="00214FA1" w:rsidRPr="008B4E2C">
              <w:rPr>
                <w:rFonts w:ascii="Times New Roman" w:hAnsi="Times New Roman" w:cs="Times New Roman"/>
                <w:sz w:val="24"/>
                <w:szCs w:val="24"/>
              </w:rPr>
              <w:t xml:space="preserve"> </w:t>
            </w:r>
            <w:r w:rsidRPr="008B4E2C">
              <w:rPr>
                <w:rFonts w:ascii="Times New Roman" w:hAnsi="Times New Roman" w:cs="Times New Roman"/>
                <w:sz w:val="24"/>
                <w:szCs w:val="24"/>
              </w:rPr>
              <w:t>“pakankamą”. Taip pat pabrėžtina, kad persirgę darbuotojai įgija naturalų imunitetą, todėl</w:t>
            </w:r>
            <w:r w:rsidR="00214FA1" w:rsidRPr="008B4E2C">
              <w:rPr>
                <w:rFonts w:ascii="Times New Roman" w:hAnsi="Times New Roman" w:cs="Times New Roman"/>
                <w:sz w:val="24"/>
                <w:szCs w:val="24"/>
              </w:rPr>
              <w:t xml:space="preserve"> </w:t>
            </w:r>
            <w:r w:rsidRPr="008B4E2C">
              <w:rPr>
                <w:rFonts w:ascii="Times New Roman" w:hAnsi="Times New Roman" w:cs="Times New Roman"/>
                <w:sz w:val="24"/>
                <w:szCs w:val="24"/>
              </w:rPr>
              <w:t>“pakankamą apimtį” matuoti tik skiepijimu apimtimi yra klaidinga.</w:t>
            </w:r>
          </w:p>
        </w:tc>
        <w:tc>
          <w:tcPr>
            <w:tcW w:w="7655" w:type="dxa"/>
          </w:tcPr>
          <w:p w14:paraId="664E21DE" w14:textId="44A18421" w:rsidR="00D507E3" w:rsidRPr="008B4E2C" w:rsidRDefault="00006579" w:rsidP="00D51AE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
                <w:sz w:val="24"/>
                <w:szCs w:val="24"/>
              </w:rPr>
              <w:t>Neatsižvelgta.</w:t>
            </w:r>
            <w:r w:rsidR="006E3D22" w:rsidRPr="008B4E2C">
              <w:rPr>
                <w:rFonts w:ascii="Times New Roman" w:hAnsi="Times New Roman" w:cs="Times New Roman"/>
                <w:b/>
                <w:sz w:val="24"/>
                <w:szCs w:val="24"/>
              </w:rPr>
              <w:t xml:space="preserve"> </w:t>
            </w:r>
            <w:r w:rsidR="006E3D22" w:rsidRPr="008B4E2C">
              <w:rPr>
                <w:rFonts w:ascii="Times New Roman" w:hAnsi="Times New Roman" w:cs="Times New Roman"/>
                <w:bCs/>
                <w:sz w:val="24"/>
                <w:szCs w:val="24"/>
              </w:rPr>
              <w:t xml:space="preserve">Aiškinamajame rašte pateikti aktualūs epidemiologiniai bei COVID-19 liga (koronaviruso infekcija) sergančių asmenų hospitalizavimo duomenys, kurie rodo, kad esamas pasiskiepijimo lygis nėra pakankamas, nes liga toliau plinta.   </w:t>
            </w:r>
          </w:p>
        </w:tc>
      </w:tr>
      <w:tr w:rsidR="00D507E3" w:rsidRPr="008B4E2C" w14:paraId="415AD13A" w14:textId="77777777" w:rsidTr="009634FA">
        <w:tc>
          <w:tcPr>
            <w:tcW w:w="846" w:type="dxa"/>
          </w:tcPr>
          <w:p w14:paraId="775C35CC" w14:textId="77777777" w:rsidR="00D507E3" w:rsidRPr="008B4E2C" w:rsidRDefault="00D507E3" w:rsidP="00D507E3">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205CCA45" w14:textId="25676D89" w:rsidR="00D507E3" w:rsidRPr="008B4E2C" w:rsidRDefault="00D507E3" w:rsidP="006E3D22">
            <w:pPr>
              <w:spacing w:after="0" w:line="240" w:lineRule="auto"/>
              <w:jc w:val="both"/>
              <w:rPr>
                <w:rFonts w:ascii="Times New Roman" w:hAnsi="Times New Roman" w:cs="Times New Roman"/>
                <w:sz w:val="24"/>
                <w:szCs w:val="24"/>
              </w:rPr>
            </w:pPr>
            <w:r w:rsidRPr="008B4E2C">
              <w:rPr>
                <w:rFonts w:ascii="Times New Roman" w:hAnsi="Times New Roman" w:cs="Times New Roman"/>
                <w:sz w:val="24"/>
                <w:szCs w:val="24"/>
              </w:rPr>
              <w:t>Aiškinamojo rašto teiginys, kad nėra nustatomas privalomas skiepijimas, yra</w:t>
            </w:r>
            <w:r w:rsidR="006E3D22" w:rsidRPr="008B4E2C">
              <w:rPr>
                <w:rFonts w:ascii="Times New Roman" w:hAnsi="Times New Roman" w:cs="Times New Roman"/>
                <w:sz w:val="24"/>
                <w:szCs w:val="24"/>
              </w:rPr>
              <w:t xml:space="preserve"> </w:t>
            </w:r>
            <w:r w:rsidRPr="008B4E2C">
              <w:rPr>
                <w:rFonts w:ascii="Times New Roman" w:hAnsi="Times New Roman" w:cs="Times New Roman"/>
                <w:sz w:val="24"/>
                <w:szCs w:val="24"/>
              </w:rPr>
              <w:t>klaidinantis, nes pagal savo pobūdį darbo/veiklos sąlygų nustatymas yra prievolė, kurią</w:t>
            </w:r>
            <w:r w:rsidR="006E3D22" w:rsidRPr="008B4E2C">
              <w:rPr>
                <w:rFonts w:ascii="Times New Roman" w:hAnsi="Times New Roman" w:cs="Times New Roman"/>
                <w:sz w:val="24"/>
                <w:szCs w:val="24"/>
              </w:rPr>
              <w:t xml:space="preserve"> </w:t>
            </w:r>
            <w:r w:rsidRPr="008B4E2C">
              <w:rPr>
                <w:rFonts w:ascii="Times New Roman" w:hAnsi="Times New Roman" w:cs="Times New Roman"/>
                <w:sz w:val="24"/>
                <w:szCs w:val="24"/>
              </w:rPr>
              <w:t>neįvykdžius darbo/veiklos vykdymas negalimas.</w:t>
            </w:r>
          </w:p>
        </w:tc>
        <w:tc>
          <w:tcPr>
            <w:tcW w:w="7655" w:type="dxa"/>
          </w:tcPr>
          <w:p w14:paraId="38BF7CF2" w14:textId="2E09A3F2" w:rsidR="00294805" w:rsidRPr="008B4E2C" w:rsidRDefault="00006579" w:rsidP="00D51AE4">
            <w:pPr>
              <w:spacing w:after="0" w:line="240" w:lineRule="auto"/>
              <w:jc w:val="both"/>
              <w:rPr>
                <w:rFonts w:ascii="Times New Roman" w:hAnsi="Times New Roman" w:cs="Times New Roman"/>
                <w:bCs/>
                <w:sz w:val="24"/>
                <w:szCs w:val="24"/>
              </w:rPr>
            </w:pPr>
            <w:r w:rsidRPr="008B4E2C">
              <w:rPr>
                <w:rFonts w:ascii="Times New Roman" w:hAnsi="Times New Roman" w:cs="Times New Roman"/>
                <w:b/>
                <w:sz w:val="24"/>
                <w:szCs w:val="24"/>
              </w:rPr>
              <w:t>Neatsižvelgta.</w:t>
            </w:r>
            <w:r w:rsidR="00006B4B" w:rsidRPr="008B4E2C">
              <w:rPr>
                <w:rFonts w:ascii="Times New Roman" w:hAnsi="Times New Roman" w:cs="Times New Roman"/>
                <w:b/>
                <w:sz w:val="24"/>
                <w:szCs w:val="24"/>
              </w:rPr>
              <w:t xml:space="preserve"> </w:t>
            </w:r>
            <w:r w:rsidR="00294805" w:rsidRPr="008B4E2C">
              <w:rPr>
                <w:rFonts w:ascii="Times New Roman" w:hAnsi="Times New Roman" w:cs="Times New Roman"/>
                <w:bCs/>
                <w:sz w:val="24"/>
                <w:szCs w:val="24"/>
              </w:rPr>
              <w:t>Lietuvos Respublikoje galiojantis teisinis reglamentavimas nenumato galimybių asmenis skiepyti (teikti sveikatos priežiūros paslaugas) be jų sutikimo. Toks reglamentavimas pirmiausia kyla iš Lietuvos Respublikos Konstitucijos (21 str., kuris numato, kad žmogaus asmuo neliečiamas), Europos Sąjungos pagrindinių teisių chartijos, Europos žmogaus teisių ir pagrindinių laisvių apsaugos konvencijos, Sąjungos ir Europos Tarybos priimtų socialinių chartijų ir Europos Sąjungos Teisingumo Teismo ir Europos žmogaus teisių teismo teisminės praktikos. Lietuvos Respublikos civilinis kodeksas (2.25 str.) ir Lietuvos Respublikos pacientų teisių ir žalos sveikatai atlyginimo įstatymas (14 str.) numato, kad yra būtinas asmens sutikimas sveikatos priežiūros paslaugų teikimo (taigi ir skiepijimo) atveju.</w:t>
            </w:r>
          </w:p>
          <w:p w14:paraId="6C562F20" w14:textId="189F77B1" w:rsidR="00D507E3" w:rsidRPr="008B4E2C" w:rsidRDefault="00006B4B" w:rsidP="00D51AE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sz w:val="24"/>
                <w:szCs w:val="24"/>
                <w:lang w:eastAsia="lt-LT"/>
              </w:rPr>
              <w:t>Vadovaujantis 2020 m. gruodžio 23 d. įsakymo Nr. V-2997 „Dėl Gyventojų skiepijimo valstybės biudžeto lėšomis įsigyjama COVID-19 ligos (koronaviruso infekcijos) vakcina organizavimo tvarkos aprašo patvirtinimo“ 6 punktu, skiepijimas COVID-19 vakcina vykdomas vadovaujantis savanoriškumo principu (skiepijami tik to norintys asmenys).</w:t>
            </w:r>
          </w:p>
        </w:tc>
      </w:tr>
      <w:tr w:rsidR="00D507E3" w:rsidRPr="008B4E2C" w14:paraId="20C3858E" w14:textId="77777777" w:rsidTr="009634FA">
        <w:tc>
          <w:tcPr>
            <w:tcW w:w="846" w:type="dxa"/>
          </w:tcPr>
          <w:p w14:paraId="10950DAD" w14:textId="77777777" w:rsidR="00D507E3" w:rsidRPr="008B4E2C" w:rsidRDefault="00D507E3" w:rsidP="00D507E3">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65EE65AD" w14:textId="43408E1C" w:rsidR="00D507E3" w:rsidRPr="008B4E2C" w:rsidRDefault="00D507E3" w:rsidP="00160B9E">
            <w:pPr>
              <w:autoSpaceDE w:val="0"/>
              <w:autoSpaceDN w:val="0"/>
              <w:adjustRightInd w:val="0"/>
              <w:spacing w:after="0" w:line="240" w:lineRule="auto"/>
              <w:jc w:val="both"/>
              <w:rPr>
                <w:rFonts w:ascii="Times New Roman" w:hAnsi="Times New Roman" w:cs="Times New Roman"/>
                <w:color w:val="000000"/>
                <w:sz w:val="24"/>
                <w:szCs w:val="24"/>
              </w:rPr>
            </w:pPr>
            <w:r w:rsidRPr="008B4E2C">
              <w:rPr>
                <w:rFonts w:ascii="Times New Roman" w:hAnsi="Times New Roman" w:cs="Times New Roman"/>
                <w:color w:val="000000"/>
                <w:sz w:val="24"/>
                <w:szCs w:val="24"/>
              </w:rPr>
              <w:t>Darbdavys galės lengvai susidoroti su bet kuriuo darbuotoju, t. y. atleisti iš darbo darbuotoją,</w:t>
            </w:r>
            <w:r w:rsidR="00160B9E"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darbdaviui nepatinkantį dėl bet kurių kitų priežasčių</w:t>
            </w:r>
            <w:r w:rsidR="00160B9E" w:rsidRPr="008B4E2C">
              <w:rPr>
                <w:rFonts w:ascii="Times New Roman" w:hAnsi="Times New Roman" w:cs="Times New Roman"/>
                <w:color w:val="000000"/>
                <w:sz w:val="24"/>
                <w:szCs w:val="24"/>
              </w:rPr>
              <w:t>.</w:t>
            </w:r>
          </w:p>
        </w:tc>
        <w:tc>
          <w:tcPr>
            <w:tcW w:w="7655" w:type="dxa"/>
          </w:tcPr>
          <w:p w14:paraId="05BF8E52" w14:textId="31F1B7B3" w:rsidR="00D507E3" w:rsidRPr="008B4E2C" w:rsidRDefault="00006579" w:rsidP="00D51AE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
                <w:sz w:val="24"/>
                <w:szCs w:val="24"/>
              </w:rPr>
              <w:t>Neatsižvelgta.</w:t>
            </w:r>
            <w:r w:rsidR="004B3E3E" w:rsidRPr="008B4E2C">
              <w:rPr>
                <w:rFonts w:ascii="Times New Roman" w:hAnsi="Times New Roman" w:cs="Times New Roman"/>
                <w:bCs/>
                <w:sz w:val="24"/>
                <w:szCs w:val="24"/>
              </w:rPr>
              <w:t xml:space="preserve"> Atleidimas priėmus įstatymo projektą būtų galimas</w:t>
            </w:r>
            <w:r w:rsidR="00BF0D05" w:rsidRPr="008B4E2C">
              <w:rPr>
                <w:rFonts w:ascii="Times New Roman" w:hAnsi="Times New Roman" w:cs="Times New Roman"/>
                <w:bCs/>
                <w:sz w:val="24"/>
                <w:szCs w:val="24"/>
              </w:rPr>
              <w:t>,</w:t>
            </w:r>
            <w:r w:rsidR="004B3E3E" w:rsidRPr="008B4E2C">
              <w:rPr>
                <w:rFonts w:ascii="Times New Roman" w:hAnsi="Times New Roman" w:cs="Times New Roman"/>
                <w:bCs/>
                <w:sz w:val="24"/>
                <w:szCs w:val="24"/>
              </w:rPr>
              <w:t xml:space="preserve"> tik jei darbuotojas nebūtų pasiskiepijęs dėl kitų nei įstatyme nurodytų priežasčių ir tik po trijų mėnesių nušalinimo, todėl pastaboje nurodyta situacija negalima. </w:t>
            </w:r>
          </w:p>
        </w:tc>
      </w:tr>
      <w:tr w:rsidR="00D507E3" w:rsidRPr="008B4E2C" w14:paraId="6DAF6714" w14:textId="77777777" w:rsidTr="009634FA">
        <w:tc>
          <w:tcPr>
            <w:tcW w:w="846" w:type="dxa"/>
          </w:tcPr>
          <w:p w14:paraId="07E7610C" w14:textId="77777777" w:rsidR="00D507E3" w:rsidRPr="008B4E2C" w:rsidRDefault="00D507E3" w:rsidP="00D507E3">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520EC4C3" w14:textId="77777777" w:rsidR="00BF0D05" w:rsidRPr="008B4E2C" w:rsidRDefault="00BF0D05" w:rsidP="00F1052A">
            <w:pPr>
              <w:autoSpaceDE w:val="0"/>
              <w:autoSpaceDN w:val="0"/>
              <w:adjustRightInd w:val="0"/>
              <w:spacing w:after="0" w:line="240" w:lineRule="auto"/>
              <w:jc w:val="both"/>
              <w:rPr>
                <w:rFonts w:ascii="Times New Roman" w:hAnsi="Times New Roman" w:cs="Times New Roman"/>
                <w:color w:val="000000"/>
                <w:sz w:val="24"/>
                <w:szCs w:val="24"/>
              </w:rPr>
            </w:pPr>
            <w:r w:rsidRPr="008B4E2C">
              <w:rPr>
                <w:rFonts w:ascii="Times New Roman" w:hAnsi="Times New Roman" w:cs="Times New Roman"/>
                <w:color w:val="000000"/>
                <w:sz w:val="24"/>
                <w:szCs w:val="24"/>
              </w:rPr>
              <w:t xml:space="preserve">Seimas ir Vyriausybė neturi iš įstatymų ir Konstitucijos kylančių įgaliojimų priiminėti teisės aktus, numatančius, jog asmenys turi atlikinėti medicinos intervencijas, t. y. testuotis ar skiepytis, arba persirgti vienokia ar kitokia liga, kaip sąlyga į darbą ir kitas prigimtines bei konstitucines teises ir laisves. </w:t>
            </w:r>
          </w:p>
          <w:p w14:paraId="7A8AE6D2" w14:textId="2D985EFE" w:rsidR="00BF0D05" w:rsidRPr="008B4E2C" w:rsidRDefault="00BF0D05" w:rsidP="00F1052A">
            <w:pPr>
              <w:autoSpaceDE w:val="0"/>
              <w:autoSpaceDN w:val="0"/>
              <w:adjustRightInd w:val="0"/>
              <w:spacing w:after="0" w:line="240" w:lineRule="auto"/>
              <w:jc w:val="both"/>
              <w:rPr>
                <w:rFonts w:ascii="Times New Roman" w:hAnsi="Times New Roman" w:cs="Times New Roman"/>
                <w:color w:val="000000"/>
                <w:sz w:val="24"/>
                <w:szCs w:val="24"/>
              </w:rPr>
            </w:pPr>
            <w:r w:rsidRPr="008B4E2C">
              <w:rPr>
                <w:rFonts w:ascii="Times New Roman" w:hAnsi="Times New Roman" w:cs="Times New Roman"/>
                <w:color w:val="000000"/>
                <w:sz w:val="24"/>
                <w:szCs w:val="24"/>
              </w:rPr>
              <w:t xml:space="preserve">Medicininės intervencijos (nuolat atlikinėti nosies landų tepinėlių ėminius arba skiepytis), kaip ne savo noru pasirinkta medicininė procedūra (nepasirinkus netenkama teisės į darbą ar kitas konstitucines teises), prilygsta </w:t>
            </w:r>
            <w:r w:rsidR="00113555" w:rsidRPr="008B4E2C">
              <w:rPr>
                <w:rFonts w:ascii="Times New Roman" w:hAnsi="Times New Roman" w:cs="Times New Roman"/>
                <w:color w:val="000000"/>
                <w:sz w:val="24"/>
                <w:szCs w:val="24"/>
              </w:rPr>
              <w:t>privataus</w:t>
            </w:r>
            <w:r w:rsidRPr="008B4E2C">
              <w:rPr>
                <w:rFonts w:ascii="Times New Roman" w:hAnsi="Times New Roman" w:cs="Times New Roman"/>
                <w:color w:val="000000"/>
                <w:sz w:val="24"/>
                <w:szCs w:val="24"/>
              </w:rPr>
              <w:t xml:space="preserve"> gyvenimo, apimančio fizinę ir psichologinę asmens neliečiamybę, gerbi</w:t>
            </w:r>
            <w:r w:rsidR="00113555" w:rsidRPr="008B4E2C">
              <w:rPr>
                <w:rFonts w:ascii="Times New Roman" w:hAnsi="Times New Roman" w:cs="Times New Roman"/>
                <w:color w:val="000000"/>
                <w:sz w:val="24"/>
                <w:szCs w:val="24"/>
              </w:rPr>
              <w:t>m</w:t>
            </w:r>
            <w:r w:rsidRPr="008B4E2C">
              <w:rPr>
                <w:rFonts w:ascii="Times New Roman" w:hAnsi="Times New Roman" w:cs="Times New Roman"/>
                <w:color w:val="000000"/>
                <w:sz w:val="24"/>
                <w:szCs w:val="24"/>
              </w:rPr>
              <w:t xml:space="preserve">o, laiduojamo Europos Žmogaus teisių ir pagrindinių laisvių apsaugos konvencijos 8 straipsnio 1 dalies ribojimui. </w:t>
            </w:r>
          </w:p>
        </w:tc>
        <w:tc>
          <w:tcPr>
            <w:tcW w:w="7655" w:type="dxa"/>
          </w:tcPr>
          <w:p w14:paraId="2002AEC4" w14:textId="77777777" w:rsidR="00D507E3" w:rsidRPr="008B4E2C" w:rsidRDefault="00006579" w:rsidP="00D51AE4">
            <w:pPr>
              <w:spacing w:after="0" w:line="240" w:lineRule="auto"/>
              <w:jc w:val="both"/>
              <w:rPr>
                <w:rFonts w:ascii="Times New Roman" w:hAnsi="Times New Roman" w:cs="Times New Roman"/>
                <w:bCs/>
                <w:sz w:val="24"/>
                <w:szCs w:val="24"/>
              </w:rPr>
            </w:pPr>
            <w:r w:rsidRPr="008B4E2C">
              <w:rPr>
                <w:rFonts w:ascii="Times New Roman" w:hAnsi="Times New Roman" w:cs="Times New Roman"/>
                <w:b/>
                <w:sz w:val="24"/>
                <w:szCs w:val="24"/>
              </w:rPr>
              <w:t>Neatsižvelgta.</w:t>
            </w:r>
            <w:r w:rsidR="003526FB" w:rsidRPr="008B4E2C">
              <w:rPr>
                <w:rFonts w:ascii="Times New Roman" w:hAnsi="Times New Roman" w:cs="Times New Roman"/>
                <w:b/>
                <w:sz w:val="24"/>
                <w:szCs w:val="24"/>
              </w:rPr>
              <w:t xml:space="preserve"> </w:t>
            </w:r>
            <w:r w:rsidR="003526FB" w:rsidRPr="008B4E2C">
              <w:rPr>
                <w:rFonts w:ascii="Times New Roman" w:hAnsi="Times New Roman" w:cs="Times New Roman"/>
                <w:bCs/>
                <w:sz w:val="24"/>
                <w:szCs w:val="24"/>
              </w:rPr>
              <w:t xml:space="preserve">Žr. paaiškinimą derinimo pažymos 1 punkte. </w:t>
            </w:r>
          </w:p>
          <w:p w14:paraId="3DC5F0B0" w14:textId="1FBB33A4" w:rsidR="003526FB" w:rsidRPr="008B4E2C" w:rsidRDefault="003526FB" w:rsidP="00D51AE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Cs/>
                <w:sz w:val="24"/>
                <w:szCs w:val="24"/>
                <w:lang w:eastAsia="lt-LT"/>
              </w:rPr>
              <w:t>Žmogaus teisių ir pagrindinių laisvių apsaugos konvencijos 8 straipsn</w:t>
            </w:r>
            <w:r w:rsidRPr="008B4E2C">
              <w:rPr>
                <w:rFonts w:ascii="Times New Roman" w:hAnsi="Times New Roman" w:cs="Times New Roman"/>
                <w:bCs/>
                <w:sz w:val="24"/>
                <w:szCs w:val="24"/>
                <w:lang w:eastAsia="lt-LT"/>
              </w:rPr>
              <w:t>yje</w:t>
            </w:r>
            <w:r w:rsidRPr="008B4E2C">
              <w:rPr>
                <w:rFonts w:ascii="Times New Roman" w:hAnsi="Times New Roman" w:cs="Times New Roman"/>
                <w:bCs/>
                <w:sz w:val="24"/>
                <w:szCs w:val="24"/>
                <w:lang w:eastAsia="lt-LT"/>
              </w:rPr>
              <w:t xml:space="preserve"> nustatytas draudimas riboti naudojimąsi privataus ir šeimos gyvenimo neliečiamumo teise, </w:t>
            </w:r>
            <w:r w:rsidRPr="008B4E2C">
              <w:rPr>
                <w:rFonts w:ascii="Times New Roman" w:hAnsi="Times New Roman" w:cs="Times New Roman"/>
                <w:b/>
                <w:sz w:val="24"/>
                <w:szCs w:val="24"/>
                <w:lang w:eastAsia="lt-LT"/>
              </w:rPr>
              <w:t>išskyrus</w:t>
            </w:r>
            <w:r w:rsidRPr="008B4E2C">
              <w:rPr>
                <w:rFonts w:ascii="Times New Roman" w:hAnsi="Times New Roman" w:cs="Times New Roman"/>
                <w:bCs/>
                <w:sz w:val="24"/>
                <w:szCs w:val="24"/>
                <w:lang w:eastAsia="lt-LT"/>
              </w:rPr>
              <w:t xml:space="preserve"> įstatymų nustatytus atvejus ir kai tai būtina demokratinėje visuomenėje valstybės saugumo, visuomenės saugos ar šalies ekonominės gerovės interesams, siekiant užkirsti kelią viešos tvarkos pažeidimams ar nusikaltimams, taip pat žmonių sveikatai ar moralei arba kitų asmenų teisėms ir laisvėms apsaugoti</w:t>
            </w:r>
            <w:r w:rsidRPr="008B4E2C">
              <w:rPr>
                <w:rFonts w:ascii="Times New Roman" w:hAnsi="Times New Roman" w:cs="Times New Roman"/>
                <w:bCs/>
                <w:sz w:val="24"/>
                <w:szCs w:val="24"/>
                <w:lang w:eastAsia="lt-LT"/>
              </w:rPr>
              <w:t xml:space="preserve"> (</w:t>
            </w:r>
            <w:r w:rsidR="00133AE7" w:rsidRPr="008B4E2C">
              <w:rPr>
                <w:rFonts w:ascii="Times New Roman" w:hAnsi="Times New Roman" w:cs="Times New Roman"/>
                <w:bCs/>
                <w:sz w:val="24"/>
                <w:szCs w:val="24"/>
                <w:lang w:eastAsia="lt-LT"/>
              </w:rPr>
              <w:t xml:space="preserve">taip pat </w:t>
            </w:r>
            <w:r w:rsidRPr="008B4E2C">
              <w:rPr>
                <w:rFonts w:ascii="Times New Roman" w:hAnsi="Times New Roman" w:cs="Times New Roman"/>
                <w:bCs/>
                <w:sz w:val="24"/>
                <w:szCs w:val="24"/>
                <w:lang w:eastAsia="lt-LT"/>
              </w:rPr>
              <w:t xml:space="preserve">žr. </w:t>
            </w:r>
            <w:r w:rsidRPr="008B4E2C">
              <w:rPr>
                <w:rFonts w:ascii="Times New Roman" w:hAnsi="Times New Roman"/>
                <w:sz w:val="24"/>
                <w:szCs w:val="24"/>
              </w:rPr>
              <w:t>2021 m. balandžio 8 d. Europos Žmogaus Teisių Teism</w:t>
            </w:r>
            <w:r w:rsidRPr="008B4E2C">
              <w:rPr>
                <w:rFonts w:ascii="Times New Roman" w:hAnsi="Times New Roman"/>
                <w:sz w:val="24"/>
                <w:szCs w:val="24"/>
              </w:rPr>
              <w:t>o</w:t>
            </w:r>
            <w:r w:rsidRPr="008B4E2C">
              <w:rPr>
                <w:rFonts w:ascii="Times New Roman" w:hAnsi="Times New Roman"/>
                <w:sz w:val="24"/>
                <w:szCs w:val="24"/>
              </w:rPr>
              <w:t xml:space="preserve"> sprendimą byloje Vavřička ir 5 kiti prieš Čekijos Respubliką</w:t>
            </w:r>
            <w:r w:rsidRPr="008B4E2C">
              <w:rPr>
                <w:rFonts w:ascii="Times New Roman" w:hAnsi="Times New Roman"/>
                <w:sz w:val="24"/>
                <w:szCs w:val="24"/>
              </w:rPr>
              <w:t xml:space="preserve">). </w:t>
            </w:r>
          </w:p>
        </w:tc>
      </w:tr>
      <w:tr w:rsidR="00D507E3" w:rsidRPr="008B4E2C" w14:paraId="5907AAFD" w14:textId="77777777" w:rsidTr="009634FA">
        <w:tc>
          <w:tcPr>
            <w:tcW w:w="846" w:type="dxa"/>
          </w:tcPr>
          <w:p w14:paraId="6CA3AE53" w14:textId="77777777" w:rsidR="00D507E3" w:rsidRPr="008B4E2C" w:rsidRDefault="00D507E3" w:rsidP="00D507E3">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3248FB82" w14:textId="4F6CEA39" w:rsidR="00FE1F37" w:rsidRPr="008B4E2C" w:rsidRDefault="00FE1F37" w:rsidP="00116942">
            <w:pPr>
              <w:autoSpaceDE w:val="0"/>
              <w:autoSpaceDN w:val="0"/>
              <w:adjustRightInd w:val="0"/>
              <w:spacing w:after="0" w:line="240" w:lineRule="auto"/>
              <w:jc w:val="both"/>
              <w:rPr>
                <w:rFonts w:ascii="Times New Roman" w:hAnsi="Times New Roman" w:cs="Times New Roman"/>
                <w:sz w:val="24"/>
                <w:szCs w:val="24"/>
              </w:rPr>
            </w:pPr>
            <w:r w:rsidRPr="008B4E2C">
              <w:rPr>
                <w:rFonts w:ascii="Times New Roman" w:hAnsi="Times New Roman" w:cs="Times New Roman"/>
                <w:sz w:val="24"/>
                <w:szCs w:val="24"/>
              </w:rPr>
              <w:t>Tokio svarbos žmogaus teisių klausimo derinimui negali būti skirtos tik 2 darbo dienos, šis terminas turėtų būti pratęstas bent iki 5 darbo dienų, t.</w:t>
            </w:r>
            <w:r w:rsidR="00B77EFF" w:rsidRPr="008B4E2C">
              <w:rPr>
                <w:rFonts w:ascii="Times New Roman" w:hAnsi="Times New Roman" w:cs="Times New Roman"/>
                <w:sz w:val="24"/>
                <w:szCs w:val="24"/>
              </w:rPr>
              <w:t xml:space="preserve"> </w:t>
            </w:r>
            <w:r w:rsidRPr="008B4E2C">
              <w:rPr>
                <w:rFonts w:ascii="Times New Roman" w:hAnsi="Times New Roman" w:cs="Times New Roman"/>
                <w:sz w:val="24"/>
                <w:szCs w:val="24"/>
              </w:rPr>
              <w:t xml:space="preserve">y. iki 2021-12-27, kad būtų užtikrintas visų suinteresuotų ministerijų ir visuomeninių organizacijų derinimas. Priešingu atveju toks teisės akto derinimas pažeistų teisėkūros taisykles ir būtų priimtas nedemokratinio proceso būdu. </w:t>
            </w:r>
          </w:p>
          <w:p w14:paraId="788985E8" w14:textId="35239CF4" w:rsidR="00D507E3" w:rsidRPr="008B4E2C" w:rsidRDefault="00BB0C2E" w:rsidP="00116942">
            <w:pPr>
              <w:autoSpaceDE w:val="0"/>
              <w:autoSpaceDN w:val="0"/>
              <w:adjustRightInd w:val="0"/>
              <w:spacing w:after="0" w:line="240" w:lineRule="auto"/>
              <w:jc w:val="both"/>
              <w:rPr>
                <w:rFonts w:ascii="Times New Roman" w:hAnsi="Times New Roman" w:cs="Times New Roman"/>
                <w:color w:val="000000"/>
                <w:sz w:val="24"/>
                <w:szCs w:val="24"/>
              </w:rPr>
            </w:pPr>
            <w:r w:rsidRPr="008B4E2C">
              <w:rPr>
                <w:rFonts w:ascii="Times New Roman" w:hAnsi="Times New Roman" w:cs="Times New Roman"/>
                <w:color w:val="000000"/>
                <w:sz w:val="24"/>
                <w:szCs w:val="24"/>
              </w:rPr>
              <w:t>N</w:t>
            </w:r>
            <w:r w:rsidR="00D507E3" w:rsidRPr="008B4E2C">
              <w:rPr>
                <w:rFonts w:ascii="Times New Roman" w:hAnsi="Times New Roman" w:cs="Times New Roman"/>
                <w:color w:val="000000"/>
                <w:sz w:val="24"/>
                <w:szCs w:val="24"/>
              </w:rPr>
              <w:t>ėra jokio pagrindo svarstyti šio įstatymo</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projekto skubos tvarka. Ekstremali situacija jau galioja beveik du metus, ir šiuo metu nieko</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ekstremalesnio neįvyko. Naujosios atmainos „Omnikron“ simptomai (jei iš vis atvejai būna</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simptominiai) nėra nerimą keliantys, ir daugumai sukelia tik lengva COVID-19 formą (gerklės</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perštėjimą, ir kt.), tad privalomas skiepijimas sąlyginai registruotais preparatais, kurių be kita ko, net</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dvi dozės nuo jos nepasaugo, jau nekalbant apie tai, jog „saugoti“ nuo lengvų simptomų ir ja remtis</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pagrindo nėra. Atkreipiamas dėmesys, jog Konstitucinis Teismas nutarime pažymėjo, kad ypatingos</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skubos tvarka svarstant įstatymų ir kitų Seimo aktų projektus galėtų būti taikoma tik išskirtiniais</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konstituciškai pagrįstais atvejais, kai būtina nedelsiant užtikrinti gyvybiškai svarbius visuomenės ir</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valstybės interesus, kaip antai įvedant arba įvedus karo ar nepaprastąją padėtį, skelbiant arba</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paskelbus mobilizaciją, priimant sprendimą panaudoti ginkluotąsias pajėgas ginkluoto užpuolimo</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atveju ir (ar) prireikus itin skubiai vykdyti tarptautinius įsipareigojimus, stichinės nelaimės ar kitomis</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 xml:space="preserve">ekstremaliomis aplinkybėmis, kilus tokiai grėsmei valstybės ar </w:t>
            </w:r>
            <w:r w:rsidR="00D507E3" w:rsidRPr="008B4E2C">
              <w:rPr>
                <w:rFonts w:ascii="Times New Roman" w:hAnsi="Times New Roman" w:cs="Times New Roman"/>
                <w:color w:val="000000"/>
                <w:sz w:val="24"/>
                <w:szCs w:val="24"/>
              </w:rPr>
              <w:lastRenderedPageBreak/>
              <w:t>visuomenės saugumui, kuriai</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pašalinti būtini itin skubūs įstatymų leidėjo sprendimai. Kitoks teisinis reguliavimas, pagal kurį</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įstatymų ir kitų Seimo aktų projektai galėtų būti svarstomi ypatingos skubos tvarka ne išskirtiniais</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konstituciškai pagrįstais atvejais, būtų nesuderinamas su iš Konstitucijos, be kita ko, jos 5 straipsnio</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2, 3 dalių, konstitucinių teisinės valstybės, atsakingo valdymo principų, kylančiais įstatymų leidybos</w:t>
            </w:r>
            <w:r w:rsidR="00116942" w:rsidRPr="008B4E2C">
              <w:rPr>
                <w:rFonts w:ascii="Times New Roman" w:hAnsi="Times New Roman" w:cs="Times New Roman"/>
                <w:color w:val="000000"/>
                <w:sz w:val="24"/>
                <w:szCs w:val="24"/>
              </w:rPr>
              <w:t xml:space="preserve"> </w:t>
            </w:r>
            <w:r w:rsidR="00D507E3" w:rsidRPr="008B4E2C">
              <w:rPr>
                <w:rFonts w:ascii="Times New Roman" w:hAnsi="Times New Roman" w:cs="Times New Roman"/>
                <w:color w:val="000000"/>
                <w:sz w:val="24"/>
                <w:szCs w:val="24"/>
              </w:rPr>
              <w:t>proceso viešumo ir skaidrumo, įstatymų ir kitų Seimo aktų kokybės reikalavimais.</w:t>
            </w:r>
          </w:p>
        </w:tc>
        <w:tc>
          <w:tcPr>
            <w:tcW w:w="7655" w:type="dxa"/>
          </w:tcPr>
          <w:p w14:paraId="726BAF79" w14:textId="20F524B9" w:rsidR="00D934E5" w:rsidRPr="008B4E2C" w:rsidRDefault="00006579" w:rsidP="00D51AE4">
            <w:pPr>
              <w:spacing w:after="0" w:line="240" w:lineRule="auto"/>
              <w:jc w:val="both"/>
              <w:rPr>
                <w:rFonts w:ascii="Times New Roman" w:hAnsi="Times New Roman" w:cs="Times New Roman"/>
                <w:bCs/>
                <w:sz w:val="24"/>
                <w:szCs w:val="24"/>
              </w:rPr>
            </w:pPr>
            <w:r w:rsidRPr="008B4E2C">
              <w:rPr>
                <w:rFonts w:ascii="Times New Roman" w:hAnsi="Times New Roman" w:cs="Times New Roman"/>
                <w:b/>
                <w:sz w:val="24"/>
                <w:szCs w:val="24"/>
              </w:rPr>
              <w:lastRenderedPageBreak/>
              <w:t>Neatsižvelgta.</w:t>
            </w:r>
            <w:r w:rsidR="00895570" w:rsidRPr="008B4E2C">
              <w:rPr>
                <w:rFonts w:ascii="Times New Roman" w:hAnsi="Times New Roman" w:cs="Times New Roman"/>
                <w:b/>
                <w:sz w:val="24"/>
                <w:szCs w:val="24"/>
              </w:rPr>
              <w:t xml:space="preserve"> </w:t>
            </w:r>
            <w:r w:rsidR="00D934E5" w:rsidRPr="008B4E2C">
              <w:rPr>
                <w:rFonts w:ascii="Times New Roman" w:hAnsi="Times New Roman" w:cs="Times New Roman"/>
                <w:bCs/>
                <w:sz w:val="24"/>
                <w:szCs w:val="24"/>
              </w:rPr>
              <w:t>Įstatymo projektą siūloma svarstyti skubos, o ne ypatingos skubos tvarka.</w:t>
            </w:r>
          </w:p>
          <w:p w14:paraId="36384E35" w14:textId="77777777" w:rsidR="00D934E5" w:rsidRPr="008B4E2C" w:rsidRDefault="00D934E5" w:rsidP="00D51AE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Cs/>
                <w:sz w:val="24"/>
                <w:szCs w:val="24"/>
                <w:lang w:eastAsia="lt-LT"/>
              </w:rPr>
              <w:t>Jungtinės Karalystės ir Danijos patirtis</w:t>
            </w:r>
            <w:r w:rsidRPr="008B4E2C">
              <w:rPr>
                <w:rFonts w:ascii="Times New Roman" w:hAnsi="Times New Roman" w:cs="Times New Roman"/>
                <w:bCs/>
                <w:sz w:val="24"/>
                <w:szCs w:val="24"/>
                <w:lang w:eastAsia="lt-LT"/>
              </w:rPr>
              <w:t xml:space="preserve"> rodo</w:t>
            </w:r>
            <w:r w:rsidRPr="008B4E2C">
              <w:rPr>
                <w:rFonts w:ascii="Times New Roman" w:hAnsi="Times New Roman" w:cs="Times New Roman"/>
                <w:bCs/>
                <w:sz w:val="24"/>
                <w:szCs w:val="24"/>
                <w:lang w:eastAsia="lt-LT"/>
              </w:rPr>
              <w:t xml:space="preserve">, </w:t>
            </w:r>
            <w:r w:rsidRPr="008B4E2C">
              <w:rPr>
                <w:rFonts w:ascii="Times New Roman" w:hAnsi="Times New Roman" w:cs="Times New Roman"/>
                <w:bCs/>
                <w:sz w:val="24"/>
                <w:szCs w:val="24"/>
                <w:lang w:eastAsia="lt-LT"/>
              </w:rPr>
              <w:t>kad omikron</w:t>
            </w:r>
            <w:r w:rsidRPr="008B4E2C">
              <w:rPr>
                <w:rFonts w:ascii="Times New Roman" w:hAnsi="Times New Roman" w:cs="Times New Roman"/>
                <w:bCs/>
                <w:sz w:val="24"/>
                <w:szCs w:val="24"/>
                <w:lang w:eastAsia="lt-LT"/>
              </w:rPr>
              <w:t xml:space="preserve"> atmaina sklinda 3–5 kartus sparčiau</w:t>
            </w:r>
            <w:r w:rsidRPr="008B4E2C">
              <w:rPr>
                <w:rFonts w:ascii="Times New Roman" w:hAnsi="Times New Roman" w:cs="Times New Roman"/>
                <w:bCs/>
                <w:sz w:val="24"/>
                <w:szCs w:val="24"/>
                <w:lang w:eastAsia="lt-LT"/>
              </w:rPr>
              <w:t xml:space="preserve">. </w:t>
            </w:r>
            <w:r w:rsidRPr="008B4E2C">
              <w:rPr>
                <w:rFonts w:ascii="Times New Roman" w:hAnsi="Times New Roman" w:cs="Times New Roman"/>
                <w:bCs/>
                <w:sz w:val="24"/>
                <w:szCs w:val="24"/>
                <w:lang w:eastAsia="lt-LT"/>
              </w:rPr>
              <w:t xml:space="preserve">Kaip rodo kitų valstybių preliminarūs duomenys, pagal pilną vakcinacijos schemą prieš keturis mėnesius ir anksčiau pasiskiepijusiems asmenims sustiprinančioji dozė tris kartus sumažina riziką užsikrėsti </w:t>
            </w:r>
            <w:r w:rsidRPr="008B4E2C">
              <w:rPr>
                <w:rFonts w:ascii="Times New Roman" w:hAnsi="Times New Roman" w:cs="Times New Roman"/>
                <w:bCs/>
                <w:sz w:val="24"/>
                <w:szCs w:val="24"/>
                <w:lang w:eastAsia="lt-LT"/>
              </w:rPr>
              <w:t>o</w:t>
            </w:r>
            <w:r w:rsidRPr="008B4E2C">
              <w:rPr>
                <w:rFonts w:ascii="Times New Roman" w:hAnsi="Times New Roman" w:cs="Times New Roman"/>
                <w:bCs/>
                <w:sz w:val="24"/>
                <w:szCs w:val="24"/>
                <w:lang w:eastAsia="lt-LT"/>
              </w:rPr>
              <w:t>mikron atmaina. Neseniai pagal pilną vakcinacijos schemą pasiskiepijusių žmonių tikimybė užsikrėsti mažėja perpus.</w:t>
            </w:r>
          </w:p>
          <w:p w14:paraId="33F1A9B1" w14:textId="4C24C559" w:rsidR="00F01E26" w:rsidRPr="008B4E2C" w:rsidRDefault="00F01E26" w:rsidP="00D51AE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Cs/>
                <w:sz w:val="24"/>
                <w:szCs w:val="24"/>
                <w:lang w:eastAsia="lt-LT"/>
              </w:rPr>
              <w:t>Atsižvelgiant į tai, įstatymo projektą būti svarstyti ir teikti Lietuvos Respublikos Seimui, kad jis būtų priimtas dar Seimo rudens sesijoje</w:t>
            </w:r>
            <w:r w:rsidR="004C0937" w:rsidRPr="008B4E2C">
              <w:rPr>
                <w:rFonts w:ascii="Times New Roman" w:hAnsi="Times New Roman" w:cs="Times New Roman"/>
                <w:bCs/>
                <w:sz w:val="24"/>
                <w:szCs w:val="24"/>
                <w:lang w:eastAsia="lt-LT"/>
              </w:rPr>
              <w:t xml:space="preserve"> (ją numatoma pratęsti </w:t>
            </w:r>
            <w:r w:rsidR="004C0937" w:rsidRPr="008B4E2C">
              <w:rPr>
                <w:rFonts w:ascii="Times New Roman" w:hAnsi="Times New Roman" w:cs="Times New Roman"/>
                <w:bCs/>
                <w:sz w:val="24"/>
                <w:szCs w:val="24"/>
                <w:lang w:eastAsia="lt-LT"/>
              </w:rPr>
              <w:t>iki 2022 m. sausio 20 d.</w:t>
            </w:r>
            <w:r w:rsidR="004C0937" w:rsidRPr="008B4E2C">
              <w:rPr>
                <w:rFonts w:ascii="Times New Roman" w:hAnsi="Times New Roman" w:cs="Times New Roman"/>
                <w:bCs/>
                <w:sz w:val="24"/>
                <w:szCs w:val="24"/>
                <w:lang w:eastAsia="lt-LT"/>
              </w:rPr>
              <w:t xml:space="preserve"> (</w:t>
            </w:r>
            <w:r w:rsidR="004C0937" w:rsidRPr="008B4E2C">
              <w:rPr>
                <w:rFonts w:ascii="Times New Roman" w:hAnsi="Times New Roman" w:cs="Times New Roman"/>
                <w:bCs/>
                <w:sz w:val="24"/>
                <w:szCs w:val="24"/>
                <w:lang w:eastAsia="lt-LT"/>
              </w:rPr>
              <w:t>Seimo nutarimo „Dėl Lietuvos Respublikos Seimo III (rudens) sesijos pratęsimo“ projektas</w:t>
            </w:r>
            <w:r w:rsidR="004C0937" w:rsidRPr="008B4E2C">
              <w:rPr>
                <w:rFonts w:ascii="Times New Roman" w:hAnsi="Times New Roman" w:cs="Times New Roman"/>
                <w:bCs/>
                <w:sz w:val="24"/>
                <w:szCs w:val="24"/>
                <w:lang w:eastAsia="lt-LT"/>
              </w:rPr>
              <w:t xml:space="preserve"> Nr. </w:t>
            </w:r>
            <w:r w:rsidR="004C0937" w:rsidRPr="008B4E2C">
              <w:rPr>
                <w:rFonts w:ascii="Times New Roman" w:hAnsi="Times New Roman" w:cs="Times New Roman"/>
                <w:bCs/>
                <w:sz w:val="24"/>
                <w:szCs w:val="24"/>
                <w:lang w:eastAsia="lt-LT"/>
              </w:rPr>
              <w:t>XIVP-1261</w:t>
            </w:r>
            <w:r w:rsidR="004C0937" w:rsidRPr="008B4E2C">
              <w:rPr>
                <w:rFonts w:ascii="Times New Roman" w:hAnsi="Times New Roman" w:cs="Times New Roman"/>
                <w:bCs/>
                <w:sz w:val="24"/>
                <w:szCs w:val="24"/>
                <w:lang w:eastAsia="lt-LT"/>
              </w:rPr>
              <w:t xml:space="preserve">). </w:t>
            </w:r>
          </w:p>
        </w:tc>
      </w:tr>
      <w:tr w:rsidR="00560FC4" w:rsidRPr="008B4E2C" w14:paraId="68609EC0" w14:textId="77777777" w:rsidTr="009634FA">
        <w:tc>
          <w:tcPr>
            <w:tcW w:w="846" w:type="dxa"/>
          </w:tcPr>
          <w:p w14:paraId="762BB795" w14:textId="77777777" w:rsidR="00560FC4" w:rsidRPr="008B4E2C" w:rsidRDefault="00560FC4" w:rsidP="00560FC4">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70206009" w14:textId="2CBAC116" w:rsidR="00560FC4" w:rsidRPr="008B4E2C" w:rsidRDefault="00560FC4" w:rsidP="00560FC4">
            <w:pPr>
              <w:autoSpaceDE w:val="0"/>
              <w:autoSpaceDN w:val="0"/>
              <w:adjustRightInd w:val="0"/>
              <w:spacing w:after="0" w:line="240" w:lineRule="auto"/>
              <w:jc w:val="both"/>
              <w:rPr>
                <w:rFonts w:ascii="Times New Roman" w:hAnsi="Times New Roman" w:cs="Times New Roman"/>
                <w:color w:val="000000"/>
                <w:sz w:val="24"/>
                <w:szCs w:val="24"/>
              </w:rPr>
            </w:pPr>
            <w:r w:rsidRPr="008B4E2C">
              <w:rPr>
                <w:rFonts w:ascii="Times New Roman" w:hAnsi="Times New Roman" w:cs="Times New Roman"/>
                <w:color w:val="000000"/>
                <w:sz w:val="24"/>
                <w:szCs w:val="24"/>
              </w:rPr>
              <w:t>J</w:t>
            </w:r>
            <w:r w:rsidRPr="008B4E2C">
              <w:rPr>
                <w:rFonts w:ascii="Times New Roman" w:hAnsi="Times New Roman" w:cs="Times New Roman"/>
                <w:color w:val="000000"/>
                <w:sz w:val="24"/>
                <w:szCs w:val="24"/>
              </w:rPr>
              <w:t xml:space="preserve">ei </w:t>
            </w:r>
            <w:r w:rsidRPr="008B4E2C">
              <w:rPr>
                <w:rFonts w:ascii="Times New Roman" w:hAnsi="Times New Roman" w:cs="Times New Roman"/>
                <w:color w:val="000000"/>
                <w:sz w:val="24"/>
                <w:szCs w:val="24"/>
              </w:rPr>
              <w:t>įstatymo projektas</w:t>
            </w:r>
            <w:r w:rsidRPr="008B4E2C">
              <w:rPr>
                <w:rFonts w:ascii="Times New Roman" w:hAnsi="Times New Roman" w:cs="Times New Roman"/>
                <w:color w:val="000000"/>
                <w:sz w:val="24"/>
                <w:szCs w:val="24"/>
              </w:rPr>
              <w:t xml:space="preserve"> būtų svarstomas toliau:</w:t>
            </w:r>
          </w:p>
          <w:p w14:paraId="2160A280" w14:textId="43E04154" w:rsidR="00560FC4" w:rsidRPr="008B4E2C" w:rsidRDefault="00560FC4" w:rsidP="00560FC4">
            <w:pPr>
              <w:autoSpaceDE w:val="0"/>
              <w:autoSpaceDN w:val="0"/>
              <w:adjustRightInd w:val="0"/>
              <w:spacing w:after="0" w:line="240" w:lineRule="auto"/>
              <w:jc w:val="both"/>
              <w:rPr>
                <w:rFonts w:ascii="Times New Roman" w:hAnsi="Times New Roman" w:cs="Times New Roman"/>
                <w:color w:val="000000"/>
                <w:sz w:val="24"/>
                <w:szCs w:val="24"/>
              </w:rPr>
            </w:pPr>
            <w:r w:rsidRPr="008B4E2C">
              <w:rPr>
                <w:rFonts w:ascii="Times New Roman" w:hAnsi="Times New Roman" w:cs="Times New Roman"/>
                <w:color w:val="000000"/>
                <w:sz w:val="24"/>
                <w:szCs w:val="24"/>
              </w:rPr>
              <w:t>1. Prašau iš sąrašo pašalinti reikalavimą skiepytis valymo, viešojo administravimo, maisto</w:t>
            </w:r>
            <w:r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tiekimo, praktinio mokymo, socialinių paslaugų ir veiklos, švietimo paslaugų ir veiklos, vaikų</w:t>
            </w:r>
          </w:p>
          <w:p w14:paraId="4BA6EF48" w14:textId="14950765" w:rsidR="00560FC4" w:rsidRPr="008B4E2C" w:rsidRDefault="00560FC4" w:rsidP="00560FC4">
            <w:pPr>
              <w:autoSpaceDE w:val="0"/>
              <w:autoSpaceDN w:val="0"/>
              <w:adjustRightInd w:val="0"/>
              <w:spacing w:after="0" w:line="240" w:lineRule="auto"/>
              <w:jc w:val="both"/>
              <w:rPr>
                <w:rFonts w:ascii="Times New Roman" w:hAnsi="Times New Roman" w:cs="Times New Roman"/>
                <w:color w:val="000000"/>
                <w:sz w:val="24"/>
                <w:szCs w:val="24"/>
              </w:rPr>
            </w:pPr>
            <w:r w:rsidRPr="008B4E2C">
              <w:rPr>
                <w:rFonts w:ascii="Times New Roman" w:hAnsi="Times New Roman" w:cs="Times New Roman"/>
                <w:color w:val="000000"/>
                <w:sz w:val="24"/>
                <w:szCs w:val="24"/>
              </w:rPr>
              <w:t>stovyklų, profesinės karo tarnybos veiklos sritis, nes šių sričių ir darbų darbuotojų skiepijimas neturi</w:t>
            </w:r>
            <w:r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mokslinio pagrindimo ir žala visuomenei būtų žymiai didesnė nei galima šio įstatymo projekto.</w:t>
            </w:r>
          </w:p>
        </w:tc>
        <w:tc>
          <w:tcPr>
            <w:tcW w:w="7655" w:type="dxa"/>
          </w:tcPr>
          <w:p w14:paraId="545196E4" w14:textId="77777777" w:rsidR="00560FC4" w:rsidRPr="008B4E2C" w:rsidRDefault="00560FC4" w:rsidP="00560FC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
                <w:sz w:val="24"/>
                <w:szCs w:val="24"/>
                <w:lang w:eastAsia="lt-LT"/>
              </w:rPr>
              <w:t>Neatsižvelgta.</w:t>
            </w:r>
            <w:r w:rsidRPr="008B4E2C">
              <w:rPr>
                <w:rFonts w:ascii="Times New Roman" w:hAnsi="Times New Roman" w:cs="Times New Roman"/>
                <w:bCs/>
                <w:sz w:val="24"/>
                <w:szCs w:val="24"/>
                <w:lang w:eastAsia="lt-LT"/>
              </w:rPr>
              <w:t xml:space="preserve"> Patikslintame įstatymo projekte atsisakyta reikalavimo būti pasiskiepijusiems šių sričių darbuotojams: švietimo paslaugos ir veikla, viešojo administravimo subjektų veikla ir profesinė karo tarnyba. </w:t>
            </w:r>
          </w:p>
          <w:p w14:paraId="59168284" w14:textId="77777777" w:rsidR="00560FC4" w:rsidRPr="008B4E2C" w:rsidRDefault="00560FC4" w:rsidP="00560FC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Cs/>
                <w:sz w:val="24"/>
                <w:szCs w:val="24"/>
                <w:lang w:eastAsia="lt-LT"/>
              </w:rPr>
              <w:t xml:space="preserve">Reikalavimas būti pasiskiepijusiems numatomas tik asmens sveikatos priežiūros ir socialinių paslaugų srityse dirbantiems darbuotojams, kurių didžioji dalis yra pasiskiepiję arba persirgę (žr. aiškinamajame rašte).  </w:t>
            </w:r>
          </w:p>
          <w:p w14:paraId="4F99EC0D" w14:textId="77777777" w:rsidR="00560FC4" w:rsidRPr="008B4E2C" w:rsidRDefault="00560FC4" w:rsidP="00560FC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Cs/>
                <w:sz w:val="24"/>
                <w:szCs w:val="24"/>
                <w:lang w:eastAsia="lt-LT"/>
              </w:rPr>
              <w:t xml:space="preserve">Socialinių paslaugų srities darbuotojams reikalavimas skiepytis numatomas siekiant sumažinti socialinių paslaugų specialistų trūkumo (jei jie susirgtų COVID-19 liga (koronaviruso infekcija) ir socialinių paslaugų prieinamumo sumažėjimo rizik1, taip pat apsaugoti nuo šios ligos vyresnio amžiaus ir (Ar) sergančius lėtinėmis ir kitomis ligomis socialinės globos įstaigų gyventojus ir kitus socialinių paslaugų gavėjus. </w:t>
            </w:r>
          </w:p>
          <w:p w14:paraId="5E3668D5" w14:textId="74FD3DFC" w:rsidR="00560FC4" w:rsidRPr="008B4E2C" w:rsidRDefault="00560FC4" w:rsidP="00560FC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Cs/>
                <w:sz w:val="24"/>
                <w:szCs w:val="24"/>
                <w:lang w:eastAsia="lt-LT"/>
              </w:rPr>
              <w:t>Valymo, maisto tiekimo ar kitos paslaugos, teikiamos asmens sveikatos priežiūros ir socialinių paslaugų įstaigose</w:t>
            </w:r>
            <w:r w:rsidRPr="008B4E2C">
              <w:rPr>
                <w:rFonts w:ascii="Times New Roman" w:hAnsi="Times New Roman" w:cs="Times New Roman"/>
                <w:bCs/>
                <w:sz w:val="24"/>
                <w:szCs w:val="24"/>
                <w:lang w:eastAsia="lt-LT"/>
              </w:rPr>
              <w:t xml:space="preserve">, bei </w:t>
            </w:r>
            <w:r w:rsidRPr="008B4E2C">
              <w:rPr>
                <w:rFonts w:ascii="Times New Roman" w:hAnsi="Times New Roman" w:cs="Times New Roman"/>
                <w:bCs/>
                <w:sz w:val="24"/>
                <w:szCs w:val="24"/>
                <w:lang w:eastAsia="lt-LT"/>
              </w:rPr>
              <w:t>praktinis (klinikinis) mokymas, atliekamas asmens sveikatos priežiūros įstaigose</w:t>
            </w:r>
            <w:r w:rsidRPr="008B4E2C">
              <w:rPr>
                <w:rFonts w:ascii="Times New Roman" w:hAnsi="Times New Roman" w:cs="Times New Roman"/>
                <w:bCs/>
                <w:sz w:val="24"/>
                <w:szCs w:val="24"/>
                <w:lang w:eastAsia="lt-LT"/>
              </w:rPr>
              <w:t xml:space="preserve">, įtraukti į sritis, kuriose dirbantiems ar vykdantiems veiklą privaloma skiepytis, dėl to, kad šie asmenys, kaip ir asmens sveikatos priežiūros specialistai ar socialiniai darbuotojai, būna atitinkamos įstaigos patalpose ir kontaktuoja su pacientais ar socialinių paslaugų gavėjais, todėl </w:t>
            </w:r>
            <w:r w:rsidR="008467CA" w:rsidRPr="008B4E2C">
              <w:rPr>
                <w:rFonts w:ascii="Times New Roman" w:hAnsi="Times New Roman" w:cs="Times New Roman"/>
                <w:bCs/>
                <w:sz w:val="24"/>
                <w:szCs w:val="24"/>
                <w:lang w:eastAsia="lt-LT"/>
              </w:rPr>
              <w:t xml:space="preserve">turėtų būti užtikrinta, kad jie taip pat bus pasiskiepiję ir nekels rizikos užkrėsti </w:t>
            </w:r>
            <w:r w:rsidR="008467CA" w:rsidRPr="008B4E2C">
              <w:rPr>
                <w:rFonts w:ascii="Times New Roman" w:hAnsi="Times New Roman" w:cs="Times New Roman"/>
                <w:bCs/>
                <w:sz w:val="24"/>
                <w:szCs w:val="24"/>
                <w:lang w:eastAsia="lt-LT"/>
              </w:rPr>
              <w:t>COVID-19 liga (koronaviruso infekcija)</w:t>
            </w:r>
            <w:r w:rsidR="008467CA" w:rsidRPr="008B4E2C">
              <w:rPr>
                <w:rFonts w:ascii="Times New Roman" w:hAnsi="Times New Roman" w:cs="Times New Roman"/>
                <w:bCs/>
                <w:sz w:val="24"/>
                <w:szCs w:val="24"/>
                <w:lang w:eastAsia="lt-LT"/>
              </w:rPr>
              <w:t>.</w:t>
            </w:r>
          </w:p>
        </w:tc>
      </w:tr>
      <w:tr w:rsidR="00560FC4" w:rsidRPr="008B4E2C" w14:paraId="65BA2264" w14:textId="77777777" w:rsidTr="009634FA">
        <w:tc>
          <w:tcPr>
            <w:tcW w:w="846" w:type="dxa"/>
          </w:tcPr>
          <w:p w14:paraId="466DB88A" w14:textId="77777777" w:rsidR="00560FC4" w:rsidRPr="008B4E2C" w:rsidRDefault="00560FC4" w:rsidP="00560FC4">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055C25A6" w14:textId="7EB45466" w:rsidR="00560FC4" w:rsidRPr="008B4E2C" w:rsidRDefault="00560FC4" w:rsidP="00560FC4">
            <w:pPr>
              <w:autoSpaceDE w:val="0"/>
              <w:autoSpaceDN w:val="0"/>
              <w:adjustRightInd w:val="0"/>
              <w:spacing w:after="0" w:line="240" w:lineRule="auto"/>
              <w:jc w:val="both"/>
              <w:rPr>
                <w:rFonts w:ascii="Times New Roman" w:hAnsi="Times New Roman" w:cs="Times New Roman"/>
                <w:color w:val="000000"/>
                <w:sz w:val="24"/>
                <w:szCs w:val="24"/>
              </w:rPr>
            </w:pPr>
            <w:r w:rsidRPr="008B4E2C">
              <w:rPr>
                <w:rFonts w:ascii="Times New Roman" w:hAnsi="Times New Roman" w:cs="Times New Roman"/>
                <w:color w:val="000000"/>
                <w:sz w:val="24"/>
                <w:szCs w:val="24"/>
              </w:rPr>
              <w:t>Įs</w:t>
            </w:r>
            <w:r w:rsidR="00407E5D" w:rsidRPr="008B4E2C">
              <w:rPr>
                <w:rFonts w:ascii="Times New Roman" w:hAnsi="Times New Roman" w:cs="Times New Roman"/>
                <w:color w:val="000000"/>
                <w:sz w:val="24"/>
                <w:szCs w:val="24"/>
              </w:rPr>
              <w:t>t</w:t>
            </w:r>
            <w:r w:rsidRPr="008B4E2C">
              <w:rPr>
                <w:rFonts w:ascii="Times New Roman" w:hAnsi="Times New Roman" w:cs="Times New Roman"/>
                <w:color w:val="000000"/>
                <w:sz w:val="24"/>
                <w:szCs w:val="24"/>
              </w:rPr>
              <w:t>atymo projekte siūloma aiškiai apibrėžti, kada asmuo laikomas įgijęs imunitetą, nes</w:t>
            </w:r>
            <w:r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Vyriausybei paliekama pernelyg didelė laisvė spręsti šiuos klausimus, todėl sudaromos sąlygos</w:t>
            </w:r>
            <w:r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nepagrįstai riboti konstitucines asmens teises ir laisves. Todėl siūlome numatyti, kad asmuo įgijęs</w:t>
            </w:r>
            <w:r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imunitetą yra laikomas tas asmuo, kuris yra persirgęs, pasiskiepijęs arba bent vieną kartą atlikęs</w:t>
            </w:r>
            <w:r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serologinį antikūnų tyrimą ir buvo rasta SARS-CoV-2 antikūnų. Siūloma, kad kol nebus rastas</w:t>
            </w:r>
            <w:r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 xml:space="preserve">patikimesnis būdas nustatyti atsparumą Covid-19, asmuo kada nors </w:t>
            </w:r>
            <w:r w:rsidRPr="008B4E2C">
              <w:rPr>
                <w:rFonts w:ascii="Times New Roman" w:hAnsi="Times New Roman" w:cs="Times New Roman"/>
                <w:color w:val="000000"/>
                <w:sz w:val="24"/>
                <w:szCs w:val="24"/>
              </w:rPr>
              <w:lastRenderedPageBreak/>
              <w:t>persirgęs arba jam buvo rasta</w:t>
            </w:r>
            <w:r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SARS-CoV-2 antikūnų turėtų laikomas įgavęs imunitetą neribotam laikui.</w:t>
            </w:r>
          </w:p>
        </w:tc>
        <w:tc>
          <w:tcPr>
            <w:tcW w:w="7655" w:type="dxa"/>
          </w:tcPr>
          <w:p w14:paraId="3B1D14F7" w14:textId="2555F5EA" w:rsidR="00560FC4" w:rsidRPr="008B4E2C" w:rsidRDefault="00560FC4" w:rsidP="00560FC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
                <w:sz w:val="24"/>
                <w:szCs w:val="24"/>
              </w:rPr>
              <w:lastRenderedPageBreak/>
              <w:t>Neatsižvelgta.</w:t>
            </w:r>
            <w:r w:rsidR="00407E5D" w:rsidRPr="008B4E2C">
              <w:rPr>
                <w:rFonts w:ascii="Times New Roman" w:hAnsi="Times New Roman" w:cs="Times New Roman"/>
                <w:b/>
                <w:sz w:val="24"/>
                <w:szCs w:val="24"/>
              </w:rPr>
              <w:t xml:space="preserve"> </w:t>
            </w:r>
            <w:r w:rsidR="0002420D" w:rsidRPr="008B4E2C">
              <w:rPr>
                <w:rFonts w:ascii="Times New Roman" w:hAnsi="Times New Roman" w:cs="Times New Roman"/>
                <w:bCs/>
                <w:sz w:val="24"/>
                <w:szCs w:val="24"/>
              </w:rPr>
              <w:t>Pažymėtina, kad įstatymo projekte numatytos nuostatos dėl skiepijimosi</w:t>
            </w:r>
            <w:r w:rsidR="007C1E49" w:rsidRPr="008B4E2C">
              <w:rPr>
                <w:rFonts w:ascii="Times New Roman" w:hAnsi="Times New Roman" w:cs="Times New Roman"/>
                <w:bCs/>
                <w:sz w:val="24"/>
                <w:szCs w:val="24"/>
              </w:rPr>
              <w:t xml:space="preserve"> bus</w:t>
            </w:r>
            <w:r w:rsidR="0002420D" w:rsidRPr="008B4E2C">
              <w:rPr>
                <w:rFonts w:ascii="Times New Roman" w:hAnsi="Times New Roman" w:cs="Times New Roman"/>
                <w:bCs/>
                <w:sz w:val="24"/>
                <w:szCs w:val="24"/>
              </w:rPr>
              <w:t xml:space="preserve"> taikomos ne tik </w:t>
            </w:r>
            <w:r w:rsidR="0002420D" w:rsidRPr="008B4E2C">
              <w:rPr>
                <w:rFonts w:ascii="Times New Roman" w:hAnsi="Times New Roman" w:cs="Times New Roman"/>
                <w:bCs/>
                <w:sz w:val="24"/>
                <w:szCs w:val="24"/>
                <w:lang w:eastAsia="lt-LT"/>
              </w:rPr>
              <w:t>COVID-19 lig</w:t>
            </w:r>
            <w:r w:rsidR="0002420D" w:rsidRPr="008B4E2C">
              <w:rPr>
                <w:rFonts w:ascii="Times New Roman" w:hAnsi="Times New Roman" w:cs="Times New Roman"/>
                <w:bCs/>
                <w:sz w:val="24"/>
                <w:szCs w:val="24"/>
                <w:lang w:eastAsia="lt-LT"/>
              </w:rPr>
              <w:t>os</w:t>
            </w:r>
            <w:r w:rsidR="0002420D" w:rsidRPr="008B4E2C">
              <w:rPr>
                <w:rFonts w:ascii="Times New Roman" w:hAnsi="Times New Roman" w:cs="Times New Roman"/>
                <w:bCs/>
                <w:sz w:val="24"/>
                <w:szCs w:val="24"/>
                <w:lang w:eastAsia="lt-LT"/>
              </w:rPr>
              <w:t xml:space="preserve"> (koronaviruso infekcij</w:t>
            </w:r>
            <w:r w:rsidR="0002420D" w:rsidRPr="008B4E2C">
              <w:rPr>
                <w:rFonts w:ascii="Times New Roman" w:hAnsi="Times New Roman" w:cs="Times New Roman"/>
                <w:bCs/>
                <w:sz w:val="24"/>
                <w:szCs w:val="24"/>
                <w:lang w:eastAsia="lt-LT"/>
              </w:rPr>
              <w:t>os</w:t>
            </w:r>
            <w:r w:rsidR="0002420D" w:rsidRPr="008B4E2C">
              <w:rPr>
                <w:rFonts w:ascii="Times New Roman" w:hAnsi="Times New Roman" w:cs="Times New Roman"/>
                <w:bCs/>
                <w:sz w:val="24"/>
                <w:szCs w:val="24"/>
                <w:lang w:eastAsia="lt-LT"/>
              </w:rPr>
              <w:t>)</w:t>
            </w:r>
            <w:r w:rsidR="0002420D" w:rsidRPr="008B4E2C">
              <w:rPr>
                <w:rFonts w:ascii="Times New Roman" w:hAnsi="Times New Roman" w:cs="Times New Roman"/>
                <w:bCs/>
                <w:sz w:val="24"/>
                <w:szCs w:val="24"/>
                <w:lang w:eastAsia="lt-LT"/>
              </w:rPr>
              <w:t xml:space="preserve"> atveju, bet ir kitų</w:t>
            </w:r>
            <w:r w:rsidR="0002420D" w:rsidRPr="008B4E2C">
              <w:rPr>
                <w:rFonts w:ascii="Times New Roman" w:hAnsi="Times New Roman" w:cs="Times New Roman"/>
                <w:bCs/>
                <w:sz w:val="24"/>
                <w:szCs w:val="24"/>
              </w:rPr>
              <w:t xml:space="preserve"> </w:t>
            </w:r>
            <w:r w:rsidR="0002420D" w:rsidRPr="008B4E2C">
              <w:rPr>
                <w:rFonts w:ascii="Times New Roman" w:hAnsi="Times New Roman" w:cs="Times New Roman"/>
                <w:bCs/>
                <w:sz w:val="24"/>
                <w:szCs w:val="24"/>
              </w:rPr>
              <w:t>užkrečiam</w:t>
            </w:r>
            <w:r w:rsidR="007C1E49" w:rsidRPr="008B4E2C">
              <w:rPr>
                <w:rFonts w:ascii="Times New Roman" w:hAnsi="Times New Roman" w:cs="Times New Roman"/>
                <w:bCs/>
                <w:sz w:val="24"/>
                <w:szCs w:val="24"/>
              </w:rPr>
              <w:t>ųjų</w:t>
            </w:r>
            <w:r w:rsidR="0002420D" w:rsidRPr="008B4E2C">
              <w:rPr>
                <w:rFonts w:ascii="Times New Roman" w:hAnsi="Times New Roman" w:cs="Times New Roman"/>
                <w:bCs/>
                <w:sz w:val="24"/>
                <w:szCs w:val="24"/>
              </w:rPr>
              <w:t xml:space="preserve"> lig</w:t>
            </w:r>
            <w:r w:rsidR="007C1E49" w:rsidRPr="008B4E2C">
              <w:rPr>
                <w:rFonts w:ascii="Times New Roman" w:hAnsi="Times New Roman" w:cs="Times New Roman"/>
                <w:bCs/>
                <w:sz w:val="24"/>
                <w:szCs w:val="24"/>
              </w:rPr>
              <w:t>ų, dėl kurių</w:t>
            </w:r>
            <w:r w:rsidR="0002420D" w:rsidRPr="008B4E2C">
              <w:rPr>
                <w:rFonts w:ascii="Times New Roman" w:hAnsi="Times New Roman" w:cs="Times New Roman"/>
                <w:bCs/>
                <w:sz w:val="24"/>
                <w:szCs w:val="24"/>
              </w:rPr>
              <w:t xml:space="preserve"> </w:t>
            </w:r>
            <w:r w:rsidR="007C1E49" w:rsidRPr="008B4E2C">
              <w:rPr>
                <w:rFonts w:ascii="Times New Roman" w:hAnsi="Times New Roman" w:cs="Times New Roman"/>
                <w:bCs/>
                <w:sz w:val="24"/>
                <w:szCs w:val="24"/>
              </w:rPr>
              <w:t xml:space="preserve">bus </w:t>
            </w:r>
            <w:r w:rsidR="0002420D" w:rsidRPr="008B4E2C">
              <w:rPr>
                <w:rFonts w:ascii="Times New Roman" w:hAnsi="Times New Roman" w:cs="Times New Roman"/>
                <w:bCs/>
                <w:sz w:val="24"/>
                <w:szCs w:val="24"/>
              </w:rPr>
              <w:t>paskelb</w:t>
            </w:r>
            <w:r w:rsidR="007C1E49" w:rsidRPr="008B4E2C">
              <w:rPr>
                <w:rFonts w:ascii="Times New Roman" w:hAnsi="Times New Roman" w:cs="Times New Roman"/>
                <w:bCs/>
                <w:sz w:val="24"/>
                <w:szCs w:val="24"/>
              </w:rPr>
              <w:t>ta</w:t>
            </w:r>
            <w:r w:rsidR="0002420D" w:rsidRPr="008B4E2C">
              <w:rPr>
                <w:rFonts w:ascii="Times New Roman" w:hAnsi="Times New Roman" w:cs="Times New Roman"/>
                <w:bCs/>
                <w:sz w:val="24"/>
                <w:szCs w:val="24"/>
              </w:rPr>
              <w:t xml:space="preserve"> valstybės lygio ekstremali</w:t>
            </w:r>
            <w:r w:rsidR="007C1E49" w:rsidRPr="008B4E2C">
              <w:rPr>
                <w:rFonts w:ascii="Times New Roman" w:hAnsi="Times New Roman" w:cs="Times New Roman"/>
                <w:bCs/>
                <w:sz w:val="24"/>
                <w:szCs w:val="24"/>
              </w:rPr>
              <w:t>oji</w:t>
            </w:r>
            <w:r w:rsidR="0002420D" w:rsidRPr="008B4E2C">
              <w:rPr>
                <w:rFonts w:ascii="Times New Roman" w:hAnsi="Times New Roman" w:cs="Times New Roman"/>
                <w:bCs/>
                <w:sz w:val="24"/>
                <w:szCs w:val="24"/>
              </w:rPr>
              <w:t xml:space="preserve"> situacij</w:t>
            </w:r>
            <w:r w:rsidR="007C1E49" w:rsidRPr="008B4E2C">
              <w:rPr>
                <w:rFonts w:ascii="Times New Roman" w:hAnsi="Times New Roman" w:cs="Times New Roman"/>
                <w:bCs/>
                <w:sz w:val="24"/>
                <w:szCs w:val="24"/>
              </w:rPr>
              <w:t>a</w:t>
            </w:r>
            <w:r w:rsidR="0002420D" w:rsidRPr="008B4E2C">
              <w:rPr>
                <w:rFonts w:ascii="Times New Roman" w:hAnsi="Times New Roman" w:cs="Times New Roman"/>
                <w:bCs/>
                <w:sz w:val="24"/>
                <w:szCs w:val="24"/>
              </w:rPr>
              <w:t xml:space="preserve"> ir (ar) karantin</w:t>
            </w:r>
            <w:r w:rsidR="007C1E49" w:rsidRPr="008B4E2C">
              <w:rPr>
                <w:rFonts w:ascii="Times New Roman" w:hAnsi="Times New Roman" w:cs="Times New Roman"/>
                <w:bCs/>
                <w:sz w:val="24"/>
                <w:szCs w:val="24"/>
              </w:rPr>
              <w:t>as</w:t>
            </w:r>
            <w:r w:rsidR="0002420D" w:rsidRPr="008B4E2C">
              <w:rPr>
                <w:rFonts w:ascii="Times New Roman" w:hAnsi="Times New Roman" w:cs="Times New Roman"/>
                <w:bCs/>
                <w:sz w:val="24"/>
                <w:szCs w:val="24"/>
              </w:rPr>
              <w:t xml:space="preserve"> visoje Lietuvos Respublikos teritorijoje</w:t>
            </w:r>
            <w:r w:rsidR="007C1E49" w:rsidRPr="008B4E2C">
              <w:rPr>
                <w:rFonts w:ascii="Times New Roman" w:hAnsi="Times New Roman" w:cs="Times New Roman"/>
                <w:bCs/>
                <w:sz w:val="24"/>
                <w:szCs w:val="24"/>
              </w:rPr>
              <w:t xml:space="preserve">, todėl įstatyme negalima įvardinti konkrečių imuniteto įgijimo kriterijų, nes kiekvienai ligai jie gali būti skirtingi, taip pat skirtingi gali būti ir imuniteto turėjimo patvirtinimo metodai. Be to, šie aspektai yra techninio pobūdžio, todėl nėra įstatymo reguliavimo dalykas. </w:t>
            </w:r>
          </w:p>
        </w:tc>
      </w:tr>
      <w:tr w:rsidR="00560FC4" w:rsidRPr="008B4E2C" w14:paraId="12B25E21" w14:textId="77777777" w:rsidTr="009634FA">
        <w:tc>
          <w:tcPr>
            <w:tcW w:w="846" w:type="dxa"/>
          </w:tcPr>
          <w:p w14:paraId="3FBD78CA" w14:textId="77777777" w:rsidR="00560FC4" w:rsidRPr="008B4E2C" w:rsidRDefault="00560FC4" w:rsidP="00560FC4">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4A854F44" w14:textId="2B3FF522" w:rsidR="00560FC4" w:rsidRPr="008B4E2C" w:rsidRDefault="00560FC4" w:rsidP="00560FC4">
            <w:pPr>
              <w:autoSpaceDE w:val="0"/>
              <w:autoSpaceDN w:val="0"/>
              <w:adjustRightInd w:val="0"/>
              <w:spacing w:after="0" w:line="240" w:lineRule="auto"/>
              <w:jc w:val="both"/>
              <w:rPr>
                <w:rFonts w:ascii="Times New Roman" w:hAnsi="Times New Roman" w:cs="Times New Roman"/>
                <w:color w:val="000000"/>
                <w:sz w:val="24"/>
                <w:szCs w:val="24"/>
              </w:rPr>
            </w:pPr>
            <w:r w:rsidRPr="008B4E2C">
              <w:rPr>
                <w:rFonts w:ascii="Times New Roman" w:hAnsi="Times New Roman" w:cs="Times New Roman"/>
                <w:color w:val="000000"/>
                <w:sz w:val="24"/>
                <w:szCs w:val="24"/>
              </w:rPr>
              <w:t>Siūlau atsisakyti nuostatos, kuri leistų darbdaviui praėjus 3 mėnesiams po nušalinimo</w:t>
            </w:r>
            <w:r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atleisti darbuotoją, nes tai išplečia darbinius santykius, kurie turėtų būti apibrėžti darbo kodekse.</w:t>
            </w:r>
          </w:p>
          <w:p w14:paraId="2BAF350E" w14:textId="77777777" w:rsidR="00560FC4" w:rsidRPr="008B4E2C" w:rsidRDefault="00560FC4" w:rsidP="00560FC4">
            <w:pPr>
              <w:autoSpaceDE w:val="0"/>
              <w:autoSpaceDN w:val="0"/>
              <w:adjustRightInd w:val="0"/>
              <w:spacing w:after="0" w:line="240" w:lineRule="auto"/>
              <w:jc w:val="both"/>
              <w:rPr>
                <w:rFonts w:ascii="Times New Roman" w:hAnsi="Times New Roman" w:cs="Times New Roman"/>
                <w:color w:val="000000"/>
                <w:sz w:val="24"/>
                <w:szCs w:val="24"/>
              </w:rPr>
            </w:pPr>
          </w:p>
          <w:p w14:paraId="55DD8391" w14:textId="77777777" w:rsidR="00560FC4" w:rsidRPr="008B4E2C" w:rsidRDefault="00560FC4" w:rsidP="00560FC4">
            <w:pPr>
              <w:autoSpaceDE w:val="0"/>
              <w:autoSpaceDN w:val="0"/>
              <w:adjustRightInd w:val="0"/>
              <w:spacing w:after="0" w:line="240" w:lineRule="auto"/>
              <w:jc w:val="both"/>
              <w:rPr>
                <w:rFonts w:ascii="Times New Roman" w:hAnsi="Times New Roman" w:cs="Times New Roman"/>
                <w:color w:val="000000"/>
                <w:sz w:val="24"/>
                <w:szCs w:val="24"/>
              </w:rPr>
            </w:pPr>
            <w:r w:rsidRPr="008B4E2C">
              <w:rPr>
                <w:rFonts w:ascii="Times New Roman" w:hAnsi="Times New Roman" w:cs="Times New Roman"/>
                <w:color w:val="000000"/>
                <w:sz w:val="24"/>
                <w:szCs w:val="24"/>
              </w:rPr>
              <w:t>Keista, kad darbo santykių nutraukimą planuojama reglamentuoti ne Lietuvos Respublikos darbo kodeksu, o  Lietuvos Respublikos žmonių užkrečiamųjų ligų profilaktikos ir kontrolės įstatymu. Tai įves painiavos visame darbo santykių reglamentavime, įteisinus precedentą, bus sudarytos sąlygos ateityje bet kokiame įstatyme nustatyti darbo santykių pasibaigimo reglamentavimą. O tai išbalansuos visą darbo santykių reglamentavimo sistemą. Todėl šis ydingas precedentas neturėtų būti įteisintas.</w:t>
            </w:r>
          </w:p>
          <w:p w14:paraId="4B8D2A24" w14:textId="77777777" w:rsidR="00560FC4" w:rsidRPr="008B4E2C" w:rsidRDefault="00560FC4" w:rsidP="00560FC4">
            <w:pPr>
              <w:autoSpaceDE w:val="0"/>
              <w:autoSpaceDN w:val="0"/>
              <w:adjustRightInd w:val="0"/>
              <w:spacing w:after="0" w:line="240" w:lineRule="auto"/>
              <w:jc w:val="both"/>
              <w:rPr>
                <w:rFonts w:ascii="Times New Roman" w:hAnsi="Times New Roman" w:cs="Times New Roman"/>
                <w:color w:val="000000"/>
                <w:sz w:val="24"/>
                <w:szCs w:val="24"/>
              </w:rPr>
            </w:pPr>
          </w:p>
          <w:p w14:paraId="52847C1B" w14:textId="1CEEC8EF" w:rsidR="00560FC4" w:rsidRPr="008B4E2C" w:rsidRDefault="00560FC4" w:rsidP="00560FC4">
            <w:pPr>
              <w:autoSpaceDE w:val="0"/>
              <w:autoSpaceDN w:val="0"/>
              <w:adjustRightInd w:val="0"/>
              <w:spacing w:after="0" w:line="240" w:lineRule="auto"/>
              <w:jc w:val="both"/>
              <w:rPr>
                <w:rFonts w:ascii="Times New Roman" w:hAnsi="Times New Roman" w:cs="Times New Roman"/>
                <w:color w:val="000000"/>
                <w:sz w:val="24"/>
                <w:szCs w:val="24"/>
              </w:rPr>
            </w:pPr>
            <w:r w:rsidRPr="008B4E2C">
              <w:rPr>
                <w:rFonts w:ascii="Times New Roman" w:hAnsi="Times New Roman" w:cs="Times New Roman"/>
                <w:color w:val="000000"/>
                <w:sz w:val="24"/>
                <w:szCs w:val="24"/>
              </w:rPr>
              <w:t>Vadovaujantis tiek Lietuvos Respublikos Darbo kodeksu, tiek Lietuvos Respublikos trišalės tarybos nuostatais, toks įstatymo projektas, kuris apima darbuotojų socialinius, ekonominius bei darbo aspektus turėtų būti apsvarstytas Lietuvos trišalėje taryboje, todėl Vyriausybė kaip šio įstatymo projekto iniciatorė turi kreiptis į Trišalę tarybą, kuri pateiktų savo išvadas ir rekomendacijas, tiek dėl darbo santykių pabaigos reglamentavimo Darbo kodekse, tiek apskritai dėl įstatymo projekte nustatytų teisės normų reglamentavimo būtinumo, teisingumo ir prasmingumo.</w:t>
            </w:r>
          </w:p>
        </w:tc>
        <w:tc>
          <w:tcPr>
            <w:tcW w:w="7655" w:type="dxa"/>
          </w:tcPr>
          <w:p w14:paraId="10465B1E" w14:textId="77777777" w:rsidR="00BB6FD4" w:rsidRPr="008B4E2C" w:rsidRDefault="00560FC4" w:rsidP="00994E64">
            <w:pPr>
              <w:spacing w:after="0" w:line="240" w:lineRule="auto"/>
              <w:jc w:val="both"/>
              <w:rPr>
                <w:rFonts w:ascii="Times New Roman" w:hAnsi="Times New Roman" w:cs="Times New Roman"/>
                <w:bCs/>
                <w:sz w:val="24"/>
                <w:szCs w:val="24"/>
              </w:rPr>
            </w:pPr>
            <w:r w:rsidRPr="008B4E2C">
              <w:rPr>
                <w:rFonts w:ascii="Times New Roman" w:hAnsi="Times New Roman" w:cs="Times New Roman"/>
                <w:b/>
                <w:sz w:val="24"/>
                <w:szCs w:val="24"/>
              </w:rPr>
              <w:t>Neatsižvelgta.</w:t>
            </w:r>
            <w:r w:rsidR="00994E64" w:rsidRPr="008B4E2C">
              <w:rPr>
                <w:rFonts w:ascii="Times New Roman" w:hAnsi="Times New Roman" w:cs="Times New Roman"/>
                <w:b/>
                <w:sz w:val="24"/>
                <w:szCs w:val="24"/>
              </w:rPr>
              <w:t xml:space="preserve"> </w:t>
            </w:r>
            <w:r w:rsidR="00994E64" w:rsidRPr="008B4E2C">
              <w:rPr>
                <w:rFonts w:ascii="Times New Roman" w:hAnsi="Times New Roman" w:cs="Times New Roman"/>
                <w:bCs/>
                <w:sz w:val="24"/>
                <w:szCs w:val="24"/>
              </w:rPr>
              <w:t>L</w:t>
            </w:r>
            <w:r w:rsidR="00994E64" w:rsidRPr="008B4E2C">
              <w:rPr>
                <w:rFonts w:ascii="Times New Roman" w:hAnsi="Times New Roman" w:cs="Times New Roman"/>
                <w:bCs/>
                <w:sz w:val="24"/>
                <w:szCs w:val="24"/>
              </w:rPr>
              <w:t>ietuvos Respublikos darbo kodeks</w:t>
            </w:r>
            <w:r w:rsidR="00994E64" w:rsidRPr="008B4E2C">
              <w:rPr>
                <w:rFonts w:ascii="Times New Roman" w:hAnsi="Times New Roman" w:cs="Times New Roman"/>
                <w:bCs/>
                <w:sz w:val="24"/>
                <w:szCs w:val="24"/>
              </w:rPr>
              <w:t xml:space="preserve">o </w:t>
            </w:r>
            <w:r w:rsidR="00994E64" w:rsidRPr="008B4E2C">
              <w:rPr>
                <w:rFonts w:ascii="Times New Roman" w:hAnsi="Times New Roman" w:cs="Times New Roman"/>
                <w:bCs/>
                <w:sz w:val="24"/>
                <w:szCs w:val="24"/>
              </w:rPr>
              <w:t>53 straipsni</w:t>
            </w:r>
            <w:r w:rsidR="00994E64" w:rsidRPr="008B4E2C">
              <w:rPr>
                <w:rFonts w:ascii="Times New Roman" w:hAnsi="Times New Roman" w:cs="Times New Roman"/>
                <w:bCs/>
                <w:sz w:val="24"/>
                <w:szCs w:val="24"/>
              </w:rPr>
              <w:t xml:space="preserve">o </w:t>
            </w:r>
            <w:r w:rsidR="00994E64" w:rsidRPr="008B4E2C">
              <w:rPr>
                <w:rFonts w:ascii="Times New Roman" w:hAnsi="Times New Roman" w:cs="Times New Roman"/>
                <w:bCs/>
                <w:sz w:val="24"/>
                <w:szCs w:val="24"/>
              </w:rPr>
              <w:t>7</w:t>
            </w:r>
            <w:r w:rsidR="00994E64" w:rsidRPr="008B4E2C">
              <w:rPr>
                <w:rFonts w:ascii="Times New Roman" w:hAnsi="Times New Roman" w:cs="Times New Roman"/>
                <w:bCs/>
                <w:sz w:val="24"/>
                <w:szCs w:val="24"/>
              </w:rPr>
              <w:t xml:space="preserve"> punkte numatyta, kad d</w:t>
            </w:r>
            <w:r w:rsidR="00994E64" w:rsidRPr="008B4E2C">
              <w:rPr>
                <w:rFonts w:ascii="Times New Roman" w:hAnsi="Times New Roman" w:cs="Times New Roman"/>
                <w:bCs/>
                <w:sz w:val="24"/>
                <w:szCs w:val="24"/>
              </w:rPr>
              <w:t xml:space="preserve">arbo sutartis pasibaigia kitais šiame kodekse ir </w:t>
            </w:r>
            <w:r w:rsidR="00994E64" w:rsidRPr="008B4E2C">
              <w:rPr>
                <w:rFonts w:ascii="Times New Roman" w:hAnsi="Times New Roman" w:cs="Times New Roman"/>
                <w:b/>
                <w:sz w:val="24"/>
                <w:szCs w:val="24"/>
              </w:rPr>
              <w:t>kituose įstatymuose</w:t>
            </w:r>
            <w:r w:rsidR="00994E64" w:rsidRPr="008B4E2C">
              <w:rPr>
                <w:rFonts w:ascii="Times New Roman" w:hAnsi="Times New Roman" w:cs="Times New Roman"/>
                <w:bCs/>
                <w:sz w:val="24"/>
                <w:szCs w:val="24"/>
              </w:rPr>
              <w:t xml:space="preserve"> nustatytais pagrindais.</w:t>
            </w:r>
            <w:r w:rsidR="00994E64" w:rsidRPr="008B4E2C">
              <w:rPr>
                <w:rFonts w:ascii="Times New Roman" w:hAnsi="Times New Roman" w:cs="Times New Roman"/>
                <w:bCs/>
                <w:sz w:val="24"/>
                <w:szCs w:val="24"/>
              </w:rPr>
              <w:t xml:space="preserve"> Ši nuostata suderinta su Lietuvos Respublikos socialinės apsaugos ir darbo ministerija, atsakinga už darbo santykių politikos formavimą. </w:t>
            </w:r>
          </w:p>
          <w:p w14:paraId="3F9A04AE" w14:textId="3FCED36F" w:rsidR="00560FC4" w:rsidRPr="008B4E2C" w:rsidRDefault="00BB6FD4" w:rsidP="00994E64">
            <w:pPr>
              <w:spacing w:after="0" w:line="240" w:lineRule="auto"/>
              <w:jc w:val="both"/>
              <w:rPr>
                <w:rFonts w:ascii="Times New Roman" w:hAnsi="Times New Roman" w:cs="Times New Roman"/>
                <w:bCs/>
                <w:sz w:val="24"/>
                <w:szCs w:val="24"/>
              </w:rPr>
            </w:pPr>
            <w:r w:rsidRPr="008B4E2C">
              <w:rPr>
                <w:rFonts w:ascii="Times New Roman" w:hAnsi="Times New Roman" w:cs="Times New Roman"/>
                <w:bCs/>
                <w:sz w:val="24"/>
                <w:szCs w:val="24"/>
              </w:rPr>
              <w:t xml:space="preserve">Įstatymo projektas </w:t>
            </w:r>
            <w:r w:rsidR="003C2E91" w:rsidRPr="008B4E2C">
              <w:rPr>
                <w:rFonts w:ascii="Times New Roman" w:hAnsi="Times New Roman" w:cs="Times New Roman"/>
                <w:bCs/>
                <w:sz w:val="24"/>
                <w:szCs w:val="24"/>
              </w:rPr>
              <w:t>pristatytas Lietuvos Respublikos trišalės tarybos 2021 m. lapkričio 22 d. posėdyje (</w:t>
            </w:r>
            <w:r w:rsidR="003C2E91" w:rsidRPr="008B4E2C">
              <w:rPr>
                <w:rFonts w:ascii="Times New Roman" w:hAnsi="Times New Roman" w:cs="Times New Roman"/>
                <w:bCs/>
                <w:sz w:val="24"/>
                <w:szCs w:val="24"/>
              </w:rPr>
              <w:t>https://socmin.lrv.lt/uploads/socmin/documents/files/veiklos-sritys/darbas/partneryste/trisal-taryb-darbotvarkes/2021-11-22%20TT%20neeilin%20darbotv_papild_g%20(002).pdf</w:t>
            </w:r>
            <w:r w:rsidR="003C2E91" w:rsidRPr="008B4E2C">
              <w:rPr>
                <w:rFonts w:ascii="Times New Roman" w:hAnsi="Times New Roman" w:cs="Times New Roman"/>
                <w:bCs/>
                <w:sz w:val="24"/>
                <w:szCs w:val="24"/>
              </w:rPr>
              <w:t>)</w:t>
            </w:r>
            <w:r w:rsidR="00994E64" w:rsidRPr="008B4E2C">
              <w:rPr>
                <w:rFonts w:ascii="Times New Roman" w:hAnsi="Times New Roman" w:cs="Times New Roman"/>
                <w:bCs/>
                <w:sz w:val="24"/>
                <w:szCs w:val="24"/>
              </w:rPr>
              <w:t xml:space="preserve"> </w:t>
            </w:r>
          </w:p>
        </w:tc>
      </w:tr>
      <w:tr w:rsidR="00560FC4" w:rsidRPr="008B4E2C" w14:paraId="1AA1CE79" w14:textId="77777777" w:rsidTr="009634FA">
        <w:tc>
          <w:tcPr>
            <w:tcW w:w="846" w:type="dxa"/>
          </w:tcPr>
          <w:p w14:paraId="289210F3" w14:textId="77777777" w:rsidR="00560FC4" w:rsidRPr="008B4E2C" w:rsidRDefault="00560FC4" w:rsidP="00560FC4">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680728B0" w14:textId="733F7A84" w:rsidR="00560FC4" w:rsidRPr="008B4E2C" w:rsidRDefault="00560FC4" w:rsidP="004B363F">
            <w:pPr>
              <w:autoSpaceDE w:val="0"/>
              <w:autoSpaceDN w:val="0"/>
              <w:adjustRightInd w:val="0"/>
              <w:spacing w:after="0" w:line="240" w:lineRule="auto"/>
              <w:jc w:val="both"/>
              <w:rPr>
                <w:rFonts w:ascii="Times New Roman" w:hAnsi="Times New Roman" w:cs="Times New Roman"/>
                <w:color w:val="000000"/>
                <w:sz w:val="24"/>
                <w:szCs w:val="24"/>
              </w:rPr>
            </w:pPr>
            <w:r w:rsidRPr="008B4E2C">
              <w:rPr>
                <w:rFonts w:ascii="Times New Roman" w:hAnsi="Times New Roman" w:cs="Times New Roman"/>
                <w:color w:val="000000"/>
                <w:sz w:val="24"/>
                <w:szCs w:val="24"/>
              </w:rPr>
              <w:t>Taip pat siūlytina apibrėžti įstatymu apibrėžti kriterijus, kad turėtų būti pasibaigusi</w:t>
            </w:r>
            <w:r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ekstremali situacija dėl ligos. Šiuo metu gydymo įstaigos sugeba susitvarkyti su Covid-19 liga ir ar</w:t>
            </w:r>
            <w:r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galima būtų vertinti, o pagal Lietuvos Respublikos civilinės saugos įstatymą nėra numatyta</w:t>
            </w:r>
            <w:r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maksimali ekstremalios situacijos trukmė, todėl kyla abejonių, kada ekstremali situacija galėtų</w:t>
            </w:r>
            <w:r w:rsidR="004B363F" w:rsidRPr="008B4E2C">
              <w:rPr>
                <w:rFonts w:ascii="Times New Roman" w:hAnsi="Times New Roman" w:cs="Times New Roman"/>
                <w:color w:val="000000"/>
                <w:sz w:val="24"/>
                <w:szCs w:val="24"/>
              </w:rPr>
              <w:t xml:space="preserve"> </w:t>
            </w:r>
            <w:r w:rsidRPr="008B4E2C">
              <w:rPr>
                <w:rFonts w:ascii="Times New Roman" w:hAnsi="Times New Roman" w:cs="Times New Roman"/>
                <w:color w:val="000000"/>
                <w:sz w:val="24"/>
                <w:szCs w:val="24"/>
              </w:rPr>
              <w:t>pasibaigti ir kada šis teisinis reguliavimas nustotų galioti.</w:t>
            </w:r>
          </w:p>
        </w:tc>
        <w:tc>
          <w:tcPr>
            <w:tcW w:w="7655" w:type="dxa"/>
          </w:tcPr>
          <w:p w14:paraId="75B0CC7D" w14:textId="727D0289" w:rsidR="00560FC4" w:rsidRPr="008B4E2C" w:rsidRDefault="00560FC4" w:rsidP="00560FC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
                <w:sz w:val="24"/>
                <w:szCs w:val="24"/>
              </w:rPr>
              <w:t>Neatsižvelgta.</w:t>
            </w:r>
            <w:r w:rsidR="0095550F" w:rsidRPr="008B4E2C">
              <w:rPr>
                <w:rFonts w:ascii="Times New Roman" w:hAnsi="Times New Roman" w:cs="Times New Roman"/>
                <w:b/>
                <w:sz w:val="24"/>
                <w:szCs w:val="24"/>
              </w:rPr>
              <w:t xml:space="preserve"> </w:t>
            </w:r>
            <w:r w:rsidR="0095550F" w:rsidRPr="008B4E2C">
              <w:rPr>
                <w:rFonts w:ascii="Times New Roman" w:hAnsi="Times New Roman" w:cs="Times New Roman"/>
                <w:bCs/>
                <w:sz w:val="24"/>
                <w:szCs w:val="24"/>
              </w:rPr>
              <w:t xml:space="preserve">Ekstremaliosios situacijos skelbimo ir pabaigos kriterijai nėra šio įstatymo reguliavimo dalykas – tai turėtų būti numatyta Lietuvos Respublikos civilinės saugos įstatyme. </w:t>
            </w:r>
          </w:p>
        </w:tc>
      </w:tr>
      <w:tr w:rsidR="00560FC4" w:rsidRPr="008B4E2C" w14:paraId="23DCA7D3" w14:textId="77777777" w:rsidTr="009634FA">
        <w:tc>
          <w:tcPr>
            <w:tcW w:w="846" w:type="dxa"/>
          </w:tcPr>
          <w:p w14:paraId="3A184AD2" w14:textId="77777777" w:rsidR="00560FC4" w:rsidRPr="008B4E2C" w:rsidRDefault="00560FC4" w:rsidP="00560FC4">
            <w:pPr>
              <w:pStyle w:val="Sraopastraipa"/>
              <w:numPr>
                <w:ilvl w:val="0"/>
                <w:numId w:val="13"/>
              </w:numPr>
              <w:spacing w:after="0" w:line="240" w:lineRule="auto"/>
              <w:rPr>
                <w:rFonts w:ascii="Times New Roman" w:hAnsi="Times New Roman" w:cs="Times New Roman"/>
                <w:bCs/>
                <w:sz w:val="24"/>
                <w:szCs w:val="24"/>
                <w:lang w:eastAsia="lt-LT"/>
              </w:rPr>
            </w:pPr>
          </w:p>
        </w:tc>
        <w:tc>
          <w:tcPr>
            <w:tcW w:w="6804" w:type="dxa"/>
          </w:tcPr>
          <w:p w14:paraId="4F22D223" w14:textId="562B80E6" w:rsidR="00560FC4" w:rsidRPr="008B4E2C" w:rsidRDefault="00560FC4" w:rsidP="00560FC4">
            <w:pPr>
              <w:autoSpaceDE w:val="0"/>
              <w:autoSpaceDN w:val="0"/>
              <w:adjustRightInd w:val="0"/>
              <w:spacing w:after="0" w:line="240" w:lineRule="auto"/>
              <w:jc w:val="both"/>
              <w:rPr>
                <w:rFonts w:ascii="Times New Roman" w:hAnsi="Times New Roman" w:cs="Times New Roman"/>
                <w:color w:val="000000"/>
                <w:sz w:val="24"/>
                <w:szCs w:val="24"/>
              </w:rPr>
            </w:pPr>
            <w:r w:rsidRPr="008B4E2C">
              <w:rPr>
                <w:rFonts w:ascii="Times New Roman" w:hAnsi="Times New Roman" w:cs="Times New Roman"/>
                <w:color w:val="000000"/>
                <w:sz w:val="24"/>
                <w:szCs w:val="24"/>
              </w:rPr>
              <w:t>Bent penki vaistai Europos vaistų agentūros leisti naudoti Covid-19 gydymui, tačiau apie šias galimybes Įstatymo projekto aiškinamajame laiške net neužsimenama.</w:t>
            </w:r>
          </w:p>
        </w:tc>
        <w:tc>
          <w:tcPr>
            <w:tcW w:w="7655" w:type="dxa"/>
          </w:tcPr>
          <w:p w14:paraId="05E456A5" w14:textId="3DC56B5F" w:rsidR="00560FC4" w:rsidRPr="008B4E2C" w:rsidRDefault="00560FC4" w:rsidP="00560FC4">
            <w:pPr>
              <w:spacing w:after="0" w:line="240" w:lineRule="auto"/>
              <w:jc w:val="both"/>
              <w:rPr>
                <w:rFonts w:ascii="Times New Roman" w:hAnsi="Times New Roman" w:cs="Times New Roman"/>
                <w:bCs/>
                <w:sz w:val="24"/>
                <w:szCs w:val="24"/>
                <w:lang w:eastAsia="lt-LT"/>
              </w:rPr>
            </w:pPr>
            <w:r w:rsidRPr="008B4E2C">
              <w:rPr>
                <w:rFonts w:ascii="Times New Roman" w:hAnsi="Times New Roman" w:cs="Times New Roman"/>
                <w:b/>
                <w:sz w:val="24"/>
                <w:szCs w:val="24"/>
              </w:rPr>
              <w:t>Neatsižvelgta.</w:t>
            </w:r>
            <w:r w:rsidR="00B26653" w:rsidRPr="008B4E2C">
              <w:rPr>
                <w:rFonts w:ascii="Times New Roman" w:hAnsi="Times New Roman" w:cs="Times New Roman"/>
                <w:b/>
                <w:sz w:val="24"/>
                <w:szCs w:val="24"/>
              </w:rPr>
              <w:t xml:space="preserve"> </w:t>
            </w:r>
            <w:r w:rsidR="00B26653" w:rsidRPr="008B4E2C">
              <w:rPr>
                <w:rFonts w:ascii="Times New Roman" w:hAnsi="Times New Roman" w:cs="Times New Roman"/>
                <w:bCs/>
                <w:sz w:val="24"/>
                <w:szCs w:val="24"/>
              </w:rPr>
              <w:t>Pastebėtina, kad vaistai nestabdo užkrečiamųjų ligų plitimo, todėl nepadeda apsaugoti visuomenės bei užtikrinti</w:t>
            </w:r>
            <w:r w:rsidR="002714B1" w:rsidRPr="008B4E2C">
              <w:rPr>
                <w:rFonts w:ascii="Times New Roman" w:hAnsi="Times New Roman" w:cs="Times New Roman"/>
                <w:bCs/>
                <w:sz w:val="24"/>
                <w:szCs w:val="24"/>
              </w:rPr>
              <w:t xml:space="preserve">, kad asmens sveikatos priežiūros ir socialinės paslaugos būtų teikiamos nepertraukiamai (kad nesusirgtų jas teikiantys darbuotojai). </w:t>
            </w:r>
          </w:p>
        </w:tc>
      </w:tr>
    </w:tbl>
    <w:p w14:paraId="6976EE03" w14:textId="77777777" w:rsidR="00F75F45" w:rsidRPr="008B4E2C" w:rsidRDefault="002C0DA6"/>
    <w:sectPr w:rsidR="00F75F45" w:rsidRPr="008B4E2C" w:rsidSect="00D80182">
      <w:headerReference w:type="default" r:id="rId7"/>
      <w:pgSz w:w="16838" w:h="11906" w:orient="landscape"/>
      <w:pgMar w:top="851"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C874" w14:textId="77777777" w:rsidR="002C0DA6" w:rsidRDefault="002C0DA6" w:rsidP="00006579">
      <w:pPr>
        <w:spacing w:after="0" w:line="240" w:lineRule="auto"/>
      </w:pPr>
      <w:r>
        <w:separator/>
      </w:r>
    </w:p>
  </w:endnote>
  <w:endnote w:type="continuationSeparator" w:id="0">
    <w:p w14:paraId="15399921" w14:textId="77777777" w:rsidR="002C0DA6" w:rsidRDefault="002C0DA6" w:rsidP="0000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79AA6" w14:textId="77777777" w:rsidR="002C0DA6" w:rsidRDefault="002C0DA6" w:rsidP="00006579">
      <w:pPr>
        <w:spacing w:after="0" w:line="240" w:lineRule="auto"/>
      </w:pPr>
      <w:r>
        <w:separator/>
      </w:r>
    </w:p>
  </w:footnote>
  <w:footnote w:type="continuationSeparator" w:id="0">
    <w:p w14:paraId="5C12E9B9" w14:textId="77777777" w:rsidR="002C0DA6" w:rsidRDefault="002C0DA6" w:rsidP="00006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868483"/>
      <w:docPartObj>
        <w:docPartGallery w:val="Page Numbers (Top of Page)"/>
        <w:docPartUnique/>
      </w:docPartObj>
    </w:sdtPr>
    <w:sdtContent>
      <w:p w14:paraId="056915D7" w14:textId="23A3E9F3" w:rsidR="00D80182" w:rsidRDefault="00D80182">
        <w:pPr>
          <w:pStyle w:val="Antrats"/>
          <w:jc w:val="center"/>
        </w:pPr>
        <w:r>
          <w:fldChar w:fldCharType="begin"/>
        </w:r>
        <w:r>
          <w:instrText>PAGE   \* MERGEFORMAT</w:instrText>
        </w:r>
        <w:r>
          <w:fldChar w:fldCharType="separate"/>
        </w:r>
        <w:r>
          <w:t>2</w:t>
        </w:r>
        <w:r>
          <w:fldChar w:fldCharType="end"/>
        </w:r>
      </w:p>
    </w:sdtContent>
  </w:sdt>
  <w:p w14:paraId="3060EDFA" w14:textId="77777777" w:rsidR="00006579" w:rsidRDefault="00006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AEB"/>
    <w:multiLevelType w:val="hybridMultilevel"/>
    <w:tmpl w:val="9E128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2F21E0"/>
    <w:multiLevelType w:val="hybridMultilevel"/>
    <w:tmpl w:val="79E00BB0"/>
    <w:lvl w:ilvl="0" w:tplc="FC669368">
      <w:start w:val="1"/>
      <w:numFmt w:val="decimal"/>
      <w:lvlText w:val="%1."/>
      <w:lvlJc w:val="left"/>
      <w:pPr>
        <w:ind w:left="927" w:hanging="360"/>
      </w:pPr>
      <w:rPr>
        <w:rFonts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4B901CD"/>
    <w:multiLevelType w:val="hybridMultilevel"/>
    <w:tmpl w:val="9E128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3C3E47"/>
    <w:multiLevelType w:val="hybridMultilevel"/>
    <w:tmpl w:val="9E128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C542B5"/>
    <w:multiLevelType w:val="hybridMultilevel"/>
    <w:tmpl w:val="9E128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5F5A74"/>
    <w:multiLevelType w:val="hybridMultilevel"/>
    <w:tmpl w:val="9E128E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6851D9"/>
    <w:multiLevelType w:val="hybridMultilevel"/>
    <w:tmpl w:val="9E128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80276C"/>
    <w:multiLevelType w:val="hybridMultilevel"/>
    <w:tmpl w:val="737008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4C7A1CAC"/>
    <w:multiLevelType w:val="hybridMultilevel"/>
    <w:tmpl w:val="9E128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124AF6"/>
    <w:multiLevelType w:val="hybridMultilevel"/>
    <w:tmpl w:val="9E128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2C0927"/>
    <w:multiLevelType w:val="hybridMultilevel"/>
    <w:tmpl w:val="9E128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D11282"/>
    <w:multiLevelType w:val="hybridMultilevel"/>
    <w:tmpl w:val="9E128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1E3745"/>
    <w:multiLevelType w:val="hybridMultilevel"/>
    <w:tmpl w:val="9E128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BA28E3"/>
    <w:multiLevelType w:val="hybridMultilevel"/>
    <w:tmpl w:val="9A38F182"/>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AC1E23"/>
    <w:multiLevelType w:val="hybridMultilevel"/>
    <w:tmpl w:val="9E128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11"/>
  </w:num>
  <w:num w:numId="5">
    <w:abstractNumId w:val="8"/>
  </w:num>
  <w:num w:numId="6">
    <w:abstractNumId w:val="12"/>
  </w:num>
  <w:num w:numId="7">
    <w:abstractNumId w:val="3"/>
  </w:num>
  <w:num w:numId="8">
    <w:abstractNumId w:val="9"/>
  </w:num>
  <w:num w:numId="9">
    <w:abstractNumId w:val="14"/>
  </w:num>
  <w:num w:numId="10">
    <w:abstractNumId w:val="0"/>
  </w:num>
  <w:num w:numId="11">
    <w:abstractNumId w:val="2"/>
  </w:num>
  <w:num w:numId="12">
    <w:abstractNumId w:val="6"/>
  </w:num>
  <w:num w:numId="13">
    <w:abstractNumId w:val="13"/>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0A"/>
    <w:rsid w:val="00006579"/>
    <w:rsid w:val="00006B4B"/>
    <w:rsid w:val="0002420D"/>
    <w:rsid w:val="0005320A"/>
    <w:rsid w:val="00071AD8"/>
    <w:rsid w:val="00113555"/>
    <w:rsid w:val="00116942"/>
    <w:rsid w:val="00133AE7"/>
    <w:rsid w:val="00160B9E"/>
    <w:rsid w:val="00180946"/>
    <w:rsid w:val="001822AD"/>
    <w:rsid w:val="001B1170"/>
    <w:rsid w:val="001C01A8"/>
    <w:rsid w:val="001F5134"/>
    <w:rsid w:val="00214FA1"/>
    <w:rsid w:val="00216C39"/>
    <w:rsid w:val="002272B5"/>
    <w:rsid w:val="002714B1"/>
    <w:rsid w:val="00294805"/>
    <w:rsid w:val="002959DA"/>
    <w:rsid w:val="002B34E8"/>
    <w:rsid w:val="002C0DA6"/>
    <w:rsid w:val="002F6F62"/>
    <w:rsid w:val="0031736A"/>
    <w:rsid w:val="00331130"/>
    <w:rsid w:val="003526FB"/>
    <w:rsid w:val="00357B5D"/>
    <w:rsid w:val="003B5CE8"/>
    <w:rsid w:val="003C2E91"/>
    <w:rsid w:val="00407E5D"/>
    <w:rsid w:val="004808EA"/>
    <w:rsid w:val="004B363F"/>
    <w:rsid w:val="004B3E3E"/>
    <w:rsid w:val="004B69F5"/>
    <w:rsid w:val="004C0937"/>
    <w:rsid w:val="004E7BE1"/>
    <w:rsid w:val="00560FC4"/>
    <w:rsid w:val="005F219C"/>
    <w:rsid w:val="00604C8C"/>
    <w:rsid w:val="00626FC1"/>
    <w:rsid w:val="00672E85"/>
    <w:rsid w:val="00677D04"/>
    <w:rsid w:val="00680A81"/>
    <w:rsid w:val="00696AD3"/>
    <w:rsid w:val="006A13EA"/>
    <w:rsid w:val="006E3D22"/>
    <w:rsid w:val="007B2653"/>
    <w:rsid w:val="007C1E49"/>
    <w:rsid w:val="007F331C"/>
    <w:rsid w:val="0080637E"/>
    <w:rsid w:val="00820E3C"/>
    <w:rsid w:val="008467CA"/>
    <w:rsid w:val="00895570"/>
    <w:rsid w:val="008B4E2C"/>
    <w:rsid w:val="008B7C74"/>
    <w:rsid w:val="00913A4B"/>
    <w:rsid w:val="009404D0"/>
    <w:rsid w:val="0095550F"/>
    <w:rsid w:val="00956608"/>
    <w:rsid w:val="009634FA"/>
    <w:rsid w:val="009829C3"/>
    <w:rsid w:val="00994E64"/>
    <w:rsid w:val="009A613F"/>
    <w:rsid w:val="009C1D05"/>
    <w:rsid w:val="00A462F5"/>
    <w:rsid w:val="00A56320"/>
    <w:rsid w:val="00AD01DC"/>
    <w:rsid w:val="00AF65C4"/>
    <w:rsid w:val="00B26653"/>
    <w:rsid w:val="00B77EFF"/>
    <w:rsid w:val="00BB0C2E"/>
    <w:rsid w:val="00BB6FD4"/>
    <w:rsid w:val="00BF0D05"/>
    <w:rsid w:val="00C1682E"/>
    <w:rsid w:val="00C34CF4"/>
    <w:rsid w:val="00C44FD0"/>
    <w:rsid w:val="00C52A9F"/>
    <w:rsid w:val="00C63D9E"/>
    <w:rsid w:val="00CE39E1"/>
    <w:rsid w:val="00D10E63"/>
    <w:rsid w:val="00D12E5E"/>
    <w:rsid w:val="00D2399E"/>
    <w:rsid w:val="00D507E3"/>
    <w:rsid w:val="00D51AE4"/>
    <w:rsid w:val="00D75CFA"/>
    <w:rsid w:val="00D80182"/>
    <w:rsid w:val="00D934E5"/>
    <w:rsid w:val="00EE3BBE"/>
    <w:rsid w:val="00F01E26"/>
    <w:rsid w:val="00F1052A"/>
    <w:rsid w:val="00FE04E9"/>
    <w:rsid w:val="00FE1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F1FF"/>
  <w15:chartTrackingRefBased/>
  <w15:docId w15:val="{22DECB8D-37C1-45A0-8FDA-AD5A59B6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20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53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rsid w:val="0005320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05320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05320A"/>
    <w:pPr>
      <w:autoSpaceDE w:val="0"/>
      <w:autoSpaceDN w:val="0"/>
      <w:adjustRightInd w:val="0"/>
      <w:spacing w:after="0" w:line="240" w:lineRule="auto"/>
    </w:pPr>
    <w:rPr>
      <w:rFonts w:ascii="Cambria" w:hAnsi="Cambria" w:cs="Cambria"/>
      <w:color w:val="000000"/>
      <w:sz w:val="24"/>
      <w:szCs w:val="24"/>
    </w:rPr>
  </w:style>
  <w:style w:type="paragraph" w:styleId="Sraopastraipa">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Fo"/>
    <w:basedOn w:val="prastasis"/>
    <w:link w:val="SraopastraipaDiagrama"/>
    <w:uiPriority w:val="34"/>
    <w:qFormat/>
    <w:rsid w:val="0005320A"/>
    <w:pPr>
      <w:ind w:left="720"/>
      <w:contextualSpacing/>
    </w:pPr>
  </w:style>
  <w:style w:type="character" w:styleId="Hipersaitas">
    <w:name w:val="Hyperlink"/>
    <w:basedOn w:val="Numatytasispastraiposriftas"/>
    <w:uiPriority w:val="99"/>
    <w:unhideWhenUsed/>
    <w:rsid w:val="0005320A"/>
    <w:rPr>
      <w:color w:val="0563C1" w:themeColor="hyperlink"/>
      <w:u w:val="single"/>
    </w:rPr>
  </w:style>
  <w:style w:type="paragraph" w:styleId="Antrats">
    <w:name w:val="header"/>
    <w:basedOn w:val="prastasis"/>
    <w:link w:val="AntratsDiagrama"/>
    <w:uiPriority w:val="99"/>
    <w:unhideWhenUsed/>
    <w:rsid w:val="000065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6579"/>
  </w:style>
  <w:style w:type="paragraph" w:styleId="Porat">
    <w:name w:val="footer"/>
    <w:basedOn w:val="prastasis"/>
    <w:link w:val="PoratDiagrama"/>
    <w:uiPriority w:val="99"/>
    <w:unhideWhenUsed/>
    <w:rsid w:val="000065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6579"/>
  </w:style>
  <w:style w:type="character" w:customStyle="1" w:styleId="SraopastraipaDiagrama">
    <w:name w:val="Sąrašo pastraipa Diagrama"/>
    <w:aliases w:val="Bullet List Diagrama,FooterText Diagrama,List Paragraph1 Diagrama,Colorful List Accent 1 Diagrama,numbered Diagrama,Paragraphe de liste1 Diagrama,列出段落 Diagrama,列出段落1 Diagrama,Bulletr List Paragraph Diagrama,リスト段落1 Diagrama"/>
    <w:link w:val="Sraopastraipa"/>
    <w:uiPriority w:val="34"/>
    <w:qFormat/>
    <w:locked/>
    <w:rsid w:val="009829C3"/>
  </w:style>
  <w:style w:type="character" w:styleId="Komentaronuoroda">
    <w:name w:val="annotation reference"/>
    <w:basedOn w:val="Numatytasispastraiposriftas"/>
    <w:uiPriority w:val="99"/>
    <w:semiHidden/>
    <w:unhideWhenUsed/>
    <w:rsid w:val="00113555"/>
    <w:rPr>
      <w:sz w:val="16"/>
      <w:szCs w:val="16"/>
    </w:rPr>
  </w:style>
  <w:style w:type="paragraph" w:styleId="Komentarotekstas">
    <w:name w:val="annotation text"/>
    <w:basedOn w:val="prastasis"/>
    <w:link w:val="KomentarotekstasDiagrama"/>
    <w:uiPriority w:val="99"/>
    <w:semiHidden/>
    <w:unhideWhenUsed/>
    <w:rsid w:val="0011355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13555"/>
    <w:rPr>
      <w:sz w:val="20"/>
      <w:szCs w:val="20"/>
    </w:rPr>
  </w:style>
  <w:style w:type="paragraph" w:styleId="Komentarotema">
    <w:name w:val="annotation subject"/>
    <w:basedOn w:val="Komentarotekstas"/>
    <w:next w:val="Komentarotekstas"/>
    <w:link w:val="KomentarotemaDiagrama"/>
    <w:uiPriority w:val="99"/>
    <w:semiHidden/>
    <w:unhideWhenUsed/>
    <w:rsid w:val="00113555"/>
    <w:rPr>
      <w:b/>
      <w:bCs/>
    </w:rPr>
  </w:style>
  <w:style w:type="character" w:customStyle="1" w:styleId="KomentarotemaDiagrama">
    <w:name w:val="Komentaro tema Diagrama"/>
    <w:basedOn w:val="KomentarotekstasDiagrama"/>
    <w:link w:val="Komentarotema"/>
    <w:uiPriority w:val="99"/>
    <w:semiHidden/>
    <w:rsid w:val="00113555"/>
    <w:rPr>
      <w:b/>
      <w:bCs/>
      <w:sz w:val="20"/>
      <w:szCs w:val="20"/>
    </w:rPr>
  </w:style>
  <w:style w:type="paragraph" w:styleId="Pataisymai">
    <w:name w:val="Revision"/>
    <w:hidden/>
    <w:uiPriority w:val="99"/>
    <w:semiHidden/>
    <w:rsid w:val="00113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58221">
      <w:bodyDiv w:val="1"/>
      <w:marLeft w:val="0"/>
      <w:marRight w:val="0"/>
      <w:marTop w:val="0"/>
      <w:marBottom w:val="0"/>
      <w:divBdr>
        <w:top w:val="none" w:sz="0" w:space="0" w:color="auto"/>
        <w:left w:val="none" w:sz="0" w:space="0" w:color="auto"/>
        <w:bottom w:val="none" w:sz="0" w:space="0" w:color="auto"/>
        <w:right w:val="none" w:sz="0" w:space="0" w:color="auto"/>
      </w:divBdr>
    </w:div>
    <w:div w:id="801459844">
      <w:bodyDiv w:val="1"/>
      <w:marLeft w:val="0"/>
      <w:marRight w:val="0"/>
      <w:marTop w:val="0"/>
      <w:marBottom w:val="0"/>
      <w:divBdr>
        <w:top w:val="none" w:sz="0" w:space="0" w:color="auto"/>
        <w:left w:val="none" w:sz="0" w:space="0" w:color="auto"/>
        <w:bottom w:val="none" w:sz="0" w:space="0" w:color="auto"/>
        <w:right w:val="none" w:sz="0" w:space="0" w:color="auto"/>
      </w:divBdr>
    </w:div>
    <w:div w:id="1083379316">
      <w:bodyDiv w:val="1"/>
      <w:marLeft w:val="0"/>
      <w:marRight w:val="0"/>
      <w:marTop w:val="0"/>
      <w:marBottom w:val="0"/>
      <w:divBdr>
        <w:top w:val="none" w:sz="0" w:space="0" w:color="auto"/>
        <w:left w:val="none" w:sz="0" w:space="0" w:color="auto"/>
        <w:bottom w:val="none" w:sz="0" w:space="0" w:color="auto"/>
        <w:right w:val="none" w:sz="0" w:space="0" w:color="auto"/>
      </w:divBdr>
    </w:div>
    <w:div w:id="212156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727</TotalTime>
  <Pages>10</Pages>
  <Words>20937</Words>
  <Characters>11935</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Storpirštienė</dc:creator>
  <cp:keywords/>
  <dc:description/>
  <cp:lastModifiedBy>Aušrinė Storpirštienė</cp:lastModifiedBy>
  <cp:revision>59</cp:revision>
  <dcterms:created xsi:type="dcterms:W3CDTF">2021-12-21T12:28:00Z</dcterms:created>
  <dcterms:modified xsi:type="dcterms:W3CDTF">2021-12-22T09:30:00Z</dcterms:modified>
</cp:coreProperties>
</file>