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D01A" w14:textId="77777777" w:rsidR="007C5AF9" w:rsidRPr="00B37303" w:rsidRDefault="0005506C" w:rsidP="005C76B5">
      <w:pPr>
        <w:jc w:val="center"/>
        <w:rPr>
          <w:b/>
          <w:sz w:val="22"/>
          <w:szCs w:val="22"/>
        </w:rPr>
      </w:pPr>
      <w:r w:rsidRPr="00B37303">
        <w:rPr>
          <w:b/>
          <w:sz w:val="22"/>
          <w:szCs w:val="22"/>
        </w:rPr>
        <w:t xml:space="preserve">TEISĖS AKTŲ PROJEKTŲ </w:t>
      </w:r>
      <w:r w:rsidR="00B20DA0" w:rsidRPr="00B37303">
        <w:rPr>
          <w:b/>
          <w:sz w:val="22"/>
          <w:szCs w:val="22"/>
        </w:rPr>
        <w:t>ANTIKORUPCINIO VERTINIMO PAŽYMA</w:t>
      </w:r>
    </w:p>
    <w:p w14:paraId="3CFE2C25" w14:textId="77777777" w:rsidR="00A508FC" w:rsidRPr="00B37303" w:rsidRDefault="00A508FC" w:rsidP="00643C8A">
      <w:pPr>
        <w:jc w:val="both"/>
        <w:rPr>
          <w:b/>
          <w:sz w:val="22"/>
          <w:szCs w:val="22"/>
        </w:rPr>
      </w:pPr>
    </w:p>
    <w:p w14:paraId="003CF225" w14:textId="77777777" w:rsidR="00D46C78" w:rsidRPr="00B37303" w:rsidRDefault="00D46C78" w:rsidP="00643C8A">
      <w:pPr>
        <w:pStyle w:val="statymopavad0"/>
        <w:tabs>
          <w:tab w:val="left" w:pos="426"/>
        </w:tabs>
        <w:spacing w:before="0" w:beforeAutospacing="0" w:after="0" w:afterAutospacing="0"/>
        <w:ind w:firstLine="709"/>
        <w:jc w:val="both"/>
        <w:rPr>
          <w:color w:val="000000"/>
          <w:sz w:val="22"/>
          <w:szCs w:val="22"/>
        </w:rPr>
      </w:pPr>
    </w:p>
    <w:p w14:paraId="7DF051D7" w14:textId="494A5EB4" w:rsidR="00C61A49" w:rsidRPr="00B37303" w:rsidRDefault="00C61A49" w:rsidP="00643C8A">
      <w:pPr>
        <w:pStyle w:val="statymopavad0"/>
        <w:tabs>
          <w:tab w:val="left" w:pos="426"/>
        </w:tabs>
        <w:spacing w:before="0" w:beforeAutospacing="0" w:after="0" w:afterAutospacing="0"/>
        <w:ind w:firstLine="709"/>
        <w:jc w:val="both"/>
        <w:rPr>
          <w:sz w:val="22"/>
          <w:szCs w:val="22"/>
        </w:rPr>
      </w:pPr>
      <w:r w:rsidRPr="00B37303">
        <w:rPr>
          <w:color w:val="000000"/>
          <w:sz w:val="22"/>
          <w:szCs w:val="22"/>
        </w:rPr>
        <w:t>Teisės akto projekto pavadinimas:</w:t>
      </w:r>
      <w:r w:rsidRPr="00B37303">
        <w:rPr>
          <w:sz w:val="22"/>
          <w:szCs w:val="22"/>
        </w:rPr>
        <w:t xml:space="preserve"> </w:t>
      </w:r>
      <w:r w:rsidR="00E345CE" w:rsidRPr="00B37303">
        <w:rPr>
          <w:bCs/>
          <w:sz w:val="22"/>
          <w:szCs w:val="22"/>
        </w:rPr>
        <w:t xml:space="preserve">Lietuvos Respublikos vidaus vandenų transporto kodekso 1, 6, 13, 15, 16, 16(1), 16(2), 18, 19, 21, 22, 22(1), 24(1), 26, 27, 41 straipsnių, septintojo skirsnio ir priedo pakeitimo, Kodekso papildymo 27(1) straipsniu ir 23, 24, 25  straipsnių pripažinimo netekusiais galios įstatymo projektas (toliau – Projektas) ir Lietuvos Respublikos administracinių nusižengimų kodekso 602 ir 683 straipsnių pakeitimo įstatymo projektas. </w:t>
      </w:r>
    </w:p>
    <w:p w14:paraId="7B7D3F24" w14:textId="77777777" w:rsidR="00E345CE" w:rsidRPr="00B37303" w:rsidRDefault="00C61A49" w:rsidP="00E345CE">
      <w:pPr>
        <w:tabs>
          <w:tab w:val="left" w:pos="1080"/>
        </w:tabs>
        <w:ind w:right="-22" w:firstLine="709"/>
        <w:jc w:val="both"/>
        <w:rPr>
          <w:sz w:val="22"/>
          <w:szCs w:val="22"/>
        </w:rPr>
      </w:pPr>
      <w:r w:rsidRPr="00B37303">
        <w:rPr>
          <w:color w:val="000000"/>
          <w:sz w:val="22"/>
          <w:szCs w:val="22"/>
        </w:rPr>
        <w:t>Teisės akto projekto tiesiogini</w:t>
      </w:r>
      <w:r w:rsidR="007A4A11" w:rsidRPr="00B37303">
        <w:rPr>
          <w:color w:val="000000"/>
          <w:sz w:val="22"/>
          <w:szCs w:val="22"/>
        </w:rPr>
        <w:t>ai</w:t>
      </w:r>
      <w:r w:rsidRPr="00B37303">
        <w:rPr>
          <w:color w:val="000000"/>
          <w:sz w:val="22"/>
          <w:szCs w:val="22"/>
        </w:rPr>
        <w:t xml:space="preserve"> rengėja</w:t>
      </w:r>
      <w:r w:rsidR="007A4A11" w:rsidRPr="00B37303">
        <w:rPr>
          <w:color w:val="000000"/>
          <w:sz w:val="22"/>
          <w:szCs w:val="22"/>
        </w:rPr>
        <w:t>i</w:t>
      </w:r>
      <w:r w:rsidRPr="00B37303">
        <w:rPr>
          <w:color w:val="000000"/>
          <w:sz w:val="22"/>
          <w:szCs w:val="22"/>
        </w:rPr>
        <w:t>:</w:t>
      </w:r>
      <w:r w:rsidRPr="00B37303">
        <w:rPr>
          <w:sz w:val="22"/>
          <w:szCs w:val="22"/>
        </w:rPr>
        <w:t xml:space="preserve"> </w:t>
      </w:r>
      <w:r w:rsidR="00E345CE" w:rsidRPr="00B37303">
        <w:rPr>
          <w:sz w:val="22"/>
          <w:szCs w:val="22"/>
        </w:rPr>
        <w:t xml:space="preserve">Vandens ir geležinkelių transporto politikos grupės vyriausioji patarėja Eglė Vyšniauskaitė. </w:t>
      </w:r>
    </w:p>
    <w:p w14:paraId="7ECED83C" w14:textId="475A82F3" w:rsidR="007C5AF9" w:rsidRPr="00B37303" w:rsidRDefault="00C61A49" w:rsidP="00E345CE">
      <w:pPr>
        <w:tabs>
          <w:tab w:val="left" w:pos="1080"/>
        </w:tabs>
        <w:ind w:right="-22" w:firstLine="709"/>
        <w:jc w:val="both"/>
        <w:rPr>
          <w:bCs/>
          <w:color w:val="000000"/>
          <w:sz w:val="22"/>
          <w:szCs w:val="22"/>
        </w:rPr>
      </w:pPr>
      <w:r w:rsidRPr="00B37303">
        <w:rPr>
          <w:color w:val="000000"/>
          <w:sz w:val="22"/>
          <w:szCs w:val="22"/>
        </w:rPr>
        <w:t>Antikorupciniu požiūriu rizikingos teisės akto projekto nuostatos:</w:t>
      </w:r>
      <w:r w:rsidRPr="00B37303">
        <w:rPr>
          <w:b/>
          <w:bCs/>
          <w:color w:val="000000"/>
          <w:sz w:val="22"/>
          <w:szCs w:val="22"/>
        </w:rPr>
        <w:t xml:space="preserve"> </w:t>
      </w:r>
      <w:r w:rsidRPr="00B37303">
        <w:rPr>
          <w:bCs/>
          <w:color w:val="000000"/>
          <w:sz w:val="22"/>
          <w:szCs w:val="22"/>
        </w:rPr>
        <w:t xml:space="preserve">nėra </w:t>
      </w:r>
    </w:p>
    <w:p w14:paraId="588E0D0E" w14:textId="77777777" w:rsidR="00D46C78" w:rsidRPr="00B37303" w:rsidRDefault="00D46C78" w:rsidP="00643C8A">
      <w:pPr>
        <w:ind w:firstLine="709"/>
        <w:jc w:val="both"/>
        <w:rPr>
          <w:color w:val="000000"/>
          <w:sz w:val="22"/>
          <w:szCs w:val="22"/>
        </w:rPr>
      </w:pPr>
    </w:p>
    <w:tbl>
      <w:tblPr>
        <w:tblpPr w:leftFromText="180" w:rightFromText="180" w:vertAnchor="text" w:tblpX="529"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743"/>
        <w:gridCol w:w="1506"/>
        <w:gridCol w:w="3249"/>
        <w:gridCol w:w="1412"/>
        <w:gridCol w:w="1014"/>
        <w:gridCol w:w="2376"/>
        <w:gridCol w:w="2163"/>
      </w:tblGrid>
      <w:tr w:rsidR="00854FC8" w:rsidRPr="00B37303" w14:paraId="4EE76814" w14:textId="77777777" w:rsidTr="00D46C78">
        <w:trPr>
          <w:trHeight w:val="23"/>
          <w:tblHeader/>
        </w:trPr>
        <w:tc>
          <w:tcPr>
            <w:tcW w:w="707" w:type="dxa"/>
            <w:shd w:val="clear" w:color="auto" w:fill="auto"/>
            <w:vAlign w:val="center"/>
          </w:tcPr>
          <w:p w14:paraId="604A649D" w14:textId="77777777" w:rsidR="007C5AF9" w:rsidRPr="00B37303" w:rsidRDefault="00185A31" w:rsidP="00D46C78">
            <w:pPr>
              <w:jc w:val="both"/>
              <w:rPr>
                <w:sz w:val="22"/>
                <w:szCs w:val="22"/>
              </w:rPr>
            </w:pPr>
            <w:r w:rsidRPr="00B37303">
              <w:rPr>
                <w:sz w:val="22"/>
                <w:szCs w:val="22"/>
              </w:rPr>
              <w:t xml:space="preserve">Eil. </w:t>
            </w:r>
            <w:r w:rsidR="007C5AF9" w:rsidRPr="00B37303">
              <w:rPr>
                <w:sz w:val="22"/>
                <w:szCs w:val="22"/>
              </w:rPr>
              <w:t>Nr.</w:t>
            </w:r>
          </w:p>
        </w:tc>
        <w:tc>
          <w:tcPr>
            <w:tcW w:w="3249" w:type="dxa"/>
            <w:gridSpan w:val="2"/>
            <w:shd w:val="clear" w:color="auto" w:fill="auto"/>
            <w:vAlign w:val="center"/>
          </w:tcPr>
          <w:p w14:paraId="2102CDC1" w14:textId="77777777" w:rsidR="007C5AF9" w:rsidRPr="00B37303" w:rsidRDefault="007C5AF9" w:rsidP="00D46C78">
            <w:pPr>
              <w:jc w:val="both"/>
              <w:rPr>
                <w:sz w:val="22"/>
                <w:szCs w:val="22"/>
              </w:rPr>
            </w:pPr>
            <w:r w:rsidRPr="00B37303">
              <w:rPr>
                <w:sz w:val="22"/>
                <w:szCs w:val="22"/>
              </w:rPr>
              <w:t>Kriterijus</w:t>
            </w:r>
          </w:p>
        </w:tc>
        <w:tc>
          <w:tcPr>
            <w:tcW w:w="4661" w:type="dxa"/>
            <w:gridSpan w:val="2"/>
            <w:shd w:val="clear" w:color="auto" w:fill="auto"/>
            <w:vAlign w:val="center"/>
          </w:tcPr>
          <w:p w14:paraId="039C1C1D" w14:textId="77777777" w:rsidR="007C5AF9" w:rsidRPr="00B37303" w:rsidRDefault="007C5AF9" w:rsidP="00D46C78">
            <w:pPr>
              <w:jc w:val="both"/>
              <w:rPr>
                <w:b/>
                <w:sz w:val="22"/>
                <w:szCs w:val="22"/>
              </w:rPr>
            </w:pPr>
            <w:r w:rsidRPr="00B37303">
              <w:rPr>
                <w:sz w:val="22"/>
                <w:szCs w:val="22"/>
              </w:rPr>
              <w:t>Pagrindimas (nurodomos konkrečios teisės akto projekto ar kitų teisės aktų nuostatos, pagrindžiančios teigiamą atsakymą</w:t>
            </w:r>
            <w:r w:rsidR="00185A31" w:rsidRPr="00B37303">
              <w:rPr>
                <w:sz w:val="22"/>
                <w:szCs w:val="22"/>
              </w:rPr>
              <w:t>,</w:t>
            </w:r>
            <w:r w:rsidRPr="00B37303">
              <w:rPr>
                <w:sz w:val="22"/>
                <w:szCs w:val="22"/>
              </w:rPr>
              <w:t xml:space="preserve"> arba pateikiamos antikorupcinį teisės akto projekto vertinimą atliekančio specialisto pastabos ir pasiūlymai dėl korupcijos rizikos mažinimo)</w:t>
            </w:r>
          </w:p>
        </w:tc>
        <w:tc>
          <w:tcPr>
            <w:tcW w:w="3390" w:type="dxa"/>
            <w:gridSpan w:val="2"/>
            <w:shd w:val="clear" w:color="auto" w:fill="auto"/>
            <w:vAlign w:val="center"/>
          </w:tcPr>
          <w:p w14:paraId="16EF4474" w14:textId="77777777" w:rsidR="007C5AF9" w:rsidRPr="00B37303" w:rsidRDefault="007C5AF9" w:rsidP="00D46C78">
            <w:pPr>
              <w:jc w:val="both"/>
              <w:rPr>
                <w:sz w:val="22"/>
                <w:szCs w:val="22"/>
              </w:rPr>
            </w:pPr>
            <w:r w:rsidRPr="00B37303">
              <w:rPr>
                <w:sz w:val="22"/>
                <w:szCs w:val="22"/>
              </w:rPr>
              <w:t>Teisės akto projekto pakeitimas, mažinantis korupcijos riziką, arba teisės akto projekto tiesioginio rengėjo argumentai, kodėl neatsižvelgta į pastabą</w:t>
            </w:r>
          </w:p>
        </w:tc>
        <w:tc>
          <w:tcPr>
            <w:tcW w:w="2163" w:type="dxa"/>
            <w:shd w:val="clear" w:color="auto" w:fill="auto"/>
            <w:vAlign w:val="center"/>
          </w:tcPr>
          <w:p w14:paraId="7421C74A" w14:textId="77777777" w:rsidR="007C5AF9" w:rsidRPr="00B37303" w:rsidRDefault="007C5AF9" w:rsidP="00D46C78">
            <w:pPr>
              <w:jc w:val="both"/>
              <w:rPr>
                <w:sz w:val="22"/>
                <w:szCs w:val="22"/>
              </w:rPr>
            </w:pPr>
            <w:r w:rsidRPr="00B37303">
              <w:rPr>
                <w:sz w:val="22"/>
                <w:szCs w:val="22"/>
              </w:rPr>
              <w:t>Išvada dėl teisės akto projekto pakeitimų arba argumentų, kodėl neatsižvelgta į pastabą</w:t>
            </w:r>
          </w:p>
        </w:tc>
      </w:tr>
      <w:tr w:rsidR="00854FC8" w:rsidRPr="00B37303" w14:paraId="1C6DCBA9" w14:textId="77777777" w:rsidTr="00D46C78">
        <w:trPr>
          <w:trHeight w:val="23"/>
        </w:trPr>
        <w:tc>
          <w:tcPr>
            <w:tcW w:w="707" w:type="dxa"/>
            <w:shd w:val="clear" w:color="auto" w:fill="auto"/>
          </w:tcPr>
          <w:p w14:paraId="1E90AD65" w14:textId="77777777" w:rsidR="007C5AF9" w:rsidRPr="00B37303" w:rsidRDefault="007C5AF9" w:rsidP="00D46C78">
            <w:pPr>
              <w:jc w:val="both"/>
              <w:rPr>
                <w:i/>
                <w:sz w:val="22"/>
                <w:szCs w:val="22"/>
              </w:rPr>
            </w:pPr>
          </w:p>
        </w:tc>
        <w:tc>
          <w:tcPr>
            <w:tcW w:w="3249" w:type="dxa"/>
            <w:gridSpan w:val="2"/>
            <w:shd w:val="clear" w:color="auto" w:fill="auto"/>
          </w:tcPr>
          <w:p w14:paraId="2F58C546" w14:textId="77777777" w:rsidR="007C5AF9" w:rsidRPr="00B37303" w:rsidRDefault="007C5AF9" w:rsidP="00D46C78">
            <w:pPr>
              <w:jc w:val="both"/>
              <w:rPr>
                <w:i/>
                <w:sz w:val="22"/>
                <w:szCs w:val="22"/>
              </w:rPr>
            </w:pPr>
          </w:p>
        </w:tc>
        <w:tc>
          <w:tcPr>
            <w:tcW w:w="4661" w:type="dxa"/>
            <w:gridSpan w:val="2"/>
            <w:shd w:val="clear" w:color="auto" w:fill="auto"/>
            <w:vAlign w:val="center"/>
          </w:tcPr>
          <w:p w14:paraId="7B94D023" w14:textId="77777777" w:rsidR="007C5AF9" w:rsidRPr="00B37303" w:rsidRDefault="00185A31" w:rsidP="00D46C78">
            <w:pPr>
              <w:jc w:val="both"/>
              <w:rPr>
                <w:i/>
                <w:sz w:val="22"/>
                <w:szCs w:val="22"/>
              </w:rPr>
            </w:pPr>
            <w:r w:rsidRPr="00B37303">
              <w:rPr>
                <w:i/>
                <w:sz w:val="22"/>
                <w:szCs w:val="22"/>
              </w:rPr>
              <w:t>p</w:t>
            </w:r>
            <w:r w:rsidR="007C5AF9" w:rsidRPr="00B37303">
              <w:rPr>
                <w:i/>
                <w:sz w:val="22"/>
                <w:szCs w:val="22"/>
              </w:rPr>
              <w:t>ildo teisės akto projekto vertintojas</w:t>
            </w:r>
          </w:p>
        </w:tc>
        <w:tc>
          <w:tcPr>
            <w:tcW w:w="3390" w:type="dxa"/>
            <w:gridSpan w:val="2"/>
            <w:shd w:val="clear" w:color="auto" w:fill="auto"/>
            <w:vAlign w:val="center"/>
          </w:tcPr>
          <w:p w14:paraId="1701DA62" w14:textId="77777777" w:rsidR="007C5AF9" w:rsidRPr="00B37303" w:rsidRDefault="00185A31" w:rsidP="00D46C78">
            <w:pPr>
              <w:jc w:val="both"/>
              <w:rPr>
                <w:i/>
                <w:sz w:val="22"/>
                <w:szCs w:val="22"/>
              </w:rPr>
            </w:pPr>
            <w:r w:rsidRPr="00B37303">
              <w:rPr>
                <w:i/>
                <w:sz w:val="22"/>
                <w:szCs w:val="22"/>
              </w:rPr>
              <w:t>pi</w:t>
            </w:r>
            <w:r w:rsidR="007C5AF9" w:rsidRPr="00B37303">
              <w:rPr>
                <w:i/>
                <w:sz w:val="22"/>
                <w:szCs w:val="22"/>
              </w:rPr>
              <w:t>ldo teisės akto projekto tiesioginis rengėjas</w:t>
            </w:r>
          </w:p>
        </w:tc>
        <w:tc>
          <w:tcPr>
            <w:tcW w:w="2163" w:type="dxa"/>
            <w:shd w:val="clear" w:color="auto" w:fill="auto"/>
            <w:vAlign w:val="center"/>
          </w:tcPr>
          <w:p w14:paraId="3D23AB42" w14:textId="77777777" w:rsidR="007C5AF9" w:rsidRPr="00B37303" w:rsidRDefault="00185A31" w:rsidP="00D46C78">
            <w:pPr>
              <w:jc w:val="both"/>
              <w:rPr>
                <w:i/>
                <w:sz w:val="22"/>
                <w:szCs w:val="22"/>
              </w:rPr>
            </w:pPr>
            <w:r w:rsidRPr="00B37303">
              <w:rPr>
                <w:i/>
                <w:sz w:val="22"/>
                <w:szCs w:val="22"/>
              </w:rPr>
              <w:t>p</w:t>
            </w:r>
            <w:r w:rsidR="007C5AF9" w:rsidRPr="00B37303">
              <w:rPr>
                <w:i/>
                <w:sz w:val="22"/>
                <w:szCs w:val="22"/>
              </w:rPr>
              <w:t>ildo teisės akto projekto vertintojas</w:t>
            </w:r>
          </w:p>
        </w:tc>
      </w:tr>
      <w:tr w:rsidR="00854FC8" w:rsidRPr="00B37303" w14:paraId="55DE6A5D" w14:textId="77777777" w:rsidTr="00D46C78">
        <w:trPr>
          <w:trHeight w:val="23"/>
        </w:trPr>
        <w:tc>
          <w:tcPr>
            <w:tcW w:w="707" w:type="dxa"/>
            <w:shd w:val="clear" w:color="auto" w:fill="auto"/>
          </w:tcPr>
          <w:p w14:paraId="3B2ACD37" w14:textId="77777777" w:rsidR="007C5AF9" w:rsidRPr="00B37303" w:rsidRDefault="007C5AF9" w:rsidP="00D46C78">
            <w:pPr>
              <w:jc w:val="both"/>
              <w:rPr>
                <w:sz w:val="22"/>
                <w:szCs w:val="22"/>
              </w:rPr>
            </w:pPr>
            <w:r w:rsidRPr="00B37303">
              <w:rPr>
                <w:sz w:val="22"/>
                <w:szCs w:val="22"/>
              </w:rPr>
              <w:t>1.</w:t>
            </w:r>
          </w:p>
        </w:tc>
        <w:tc>
          <w:tcPr>
            <w:tcW w:w="3249" w:type="dxa"/>
            <w:gridSpan w:val="2"/>
            <w:shd w:val="clear" w:color="auto" w:fill="auto"/>
          </w:tcPr>
          <w:p w14:paraId="740F8102" w14:textId="77777777" w:rsidR="007C5AF9" w:rsidRPr="00B37303" w:rsidRDefault="007C5AF9" w:rsidP="00D46C78">
            <w:pPr>
              <w:jc w:val="both"/>
              <w:rPr>
                <w:sz w:val="22"/>
                <w:szCs w:val="22"/>
              </w:rPr>
            </w:pPr>
            <w:r w:rsidRPr="00B37303">
              <w:rPr>
                <w:sz w:val="22"/>
                <w:szCs w:val="22"/>
              </w:rPr>
              <w:t>Teisės akto projektas nesu</w:t>
            </w:r>
            <w:r w:rsidR="00185A31" w:rsidRPr="00B37303">
              <w:rPr>
                <w:sz w:val="22"/>
                <w:szCs w:val="22"/>
              </w:rPr>
              <w:t>daro</w:t>
            </w:r>
            <w:r w:rsidRPr="00B37303">
              <w:rPr>
                <w:sz w:val="22"/>
                <w:szCs w:val="22"/>
              </w:rPr>
              <w:t xml:space="preserve"> išskirtinių ar nevienodų sąlygų subjektams,</w:t>
            </w:r>
            <w:r w:rsidR="00185A31" w:rsidRPr="00B37303">
              <w:rPr>
                <w:sz w:val="22"/>
                <w:szCs w:val="22"/>
              </w:rPr>
              <w:t xml:space="preserve"> su kuriais susijęs teisės akto</w:t>
            </w:r>
            <w:r w:rsidRPr="00B37303">
              <w:rPr>
                <w:sz w:val="22"/>
                <w:szCs w:val="22"/>
              </w:rPr>
              <w:t xml:space="preserve"> įgyvendinimas</w:t>
            </w:r>
          </w:p>
        </w:tc>
        <w:tc>
          <w:tcPr>
            <w:tcW w:w="4661" w:type="dxa"/>
            <w:gridSpan w:val="2"/>
            <w:shd w:val="clear" w:color="auto" w:fill="auto"/>
          </w:tcPr>
          <w:p w14:paraId="34DC94DE" w14:textId="3CFFDCEA" w:rsidR="007C5AF9" w:rsidRPr="00B37303" w:rsidRDefault="00712A4F" w:rsidP="00712A4F">
            <w:pPr>
              <w:jc w:val="both"/>
              <w:rPr>
                <w:sz w:val="22"/>
                <w:szCs w:val="22"/>
              </w:rPr>
            </w:pPr>
            <w:r w:rsidRPr="00B37303">
              <w:rPr>
                <w:sz w:val="22"/>
                <w:szCs w:val="22"/>
              </w:rPr>
              <w:t>Projektu siekiama įgyvendinti Direktyvą (ES) 2017/2397 ir Direktyvą (ES) 2021/1233), nuostatas, aiškiau reglamentuoti vidaus vandenų transporto priemonių klasifikaciją, vidaus vandenų transporto priemonių techninių apžiūrų atlikimą, mokymo įstaigų, rengiančių vidaus vandenų transporto specialistus ir pramoginių laivų laivavedžius, akreditavimą, vidaus vandenų transporto priemonių avarijų saugos tyrimų atlikimą ir keleivių ir bagažo vežimo santykius, ypač atribojant keleivių vežimą reguliariaisiais reisais nuo keleivių vežimo užsakomaisiais ar turistiniais reisais, o komercinį vežimą nuo nekomercinio, – nustatyti, kad komercinis keleivių ir bagažo vežimas galės būti vykdomas tik įregistruotomis vidaus vandenų transporto priemonėmis. Be to, Projektu siekiama perduoti vidaus vandenų transporto priemonių techninių apžiūrų atlikimą iš Lietuvos transporto saugos administracijos (toliau – Administracija) atestuotiems juridiniams asmenims, organizacijoms ir juridinių asmenų ar organizacijų padaliniams.</w:t>
            </w:r>
          </w:p>
          <w:p w14:paraId="0EF6FF12" w14:textId="77777777" w:rsidR="00712A4F" w:rsidRPr="00B37303" w:rsidRDefault="00712A4F" w:rsidP="00712A4F">
            <w:pPr>
              <w:jc w:val="both"/>
              <w:rPr>
                <w:sz w:val="22"/>
                <w:szCs w:val="22"/>
              </w:rPr>
            </w:pPr>
            <w:r w:rsidRPr="00B37303">
              <w:rPr>
                <w:sz w:val="22"/>
                <w:szCs w:val="22"/>
              </w:rPr>
              <w:t xml:space="preserve">Atkreiptinas dėmesys, kad  Specialiųjų tyrimų tarnyba 2021-08-16 pateikė antikorupcinio vertinimo </w:t>
            </w:r>
            <w:r w:rsidRPr="00B37303">
              <w:rPr>
                <w:sz w:val="22"/>
                <w:szCs w:val="22"/>
              </w:rPr>
              <w:lastRenderedPageBreak/>
              <w:t xml:space="preserve">išvadą Nr. 4-01-6160, kurioje pateikė pastebėjimą, kad  galiojantis teisinis reglamentavimas sudaro monopolines sąlygas vienam subjektui rengti burinių jachtų laivavedžius, todėl kiti subjektai norintys užsiimti analogiška veikla, nepakeitus teisinio reglamentavimo, jos vykdyti negalėtų. </w:t>
            </w:r>
          </w:p>
          <w:p w14:paraId="11D51540" w14:textId="5F48D94E" w:rsidR="00712A4F" w:rsidRPr="00B37303" w:rsidRDefault="00712A4F" w:rsidP="00712A4F">
            <w:pPr>
              <w:jc w:val="both"/>
              <w:rPr>
                <w:sz w:val="22"/>
                <w:szCs w:val="22"/>
              </w:rPr>
            </w:pPr>
            <w:r w:rsidRPr="00B37303">
              <w:rPr>
                <w:sz w:val="22"/>
                <w:szCs w:val="22"/>
              </w:rPr>
              <w:t xml:space="preserve">Kitais aspektais Projektas išskirtinių ar nevienodų sąlygų subjektams nesudaro. </w:t>
            </w:r>
          </w:p>
        </w:tc>
        <w:tc>
          <w:tcPr>
            <w:tcW w:w="3390" w:type="dxa"/>
            <w:gridSpan w:val="2"/>
            <w:shd w:val="clear" w:color="auto" w:fill="auto"/>
          </w:tcPr>
          <w:p w14:paraId="369D04E7" w14:textId="306EF799" w:rsidR="007C5AF9" w:rsidRPr="00B37303" w:rsidRDefault="00712A4F" w:rsidP="00D46C78">
            <w:pPr>
              <w:jc w:val="both"/>
              <w:rPr>
                <w:b/>
                <w:sz w:val="22"/>
                <w:szCs w:val="22"/>
              </w:rPr>
            </w:pPr>
            <w:r w:rsidRPr="00B37303">
              <w:rPr>
                <w:bCs/>
                <w:sz w:val="22"/>
                <w:szCs w:val="22"/>
              </w:rPr>
              <w:lastRenderedPageBreak/>
              <w:t>Pažymėtina, kad Kodekso 19 straipsnio 4 dalis, kurioje nustatyta, kad „Burinių jachtų laivavedžių diplomus ir kitus pažymėjimus išduoda Lietuvos buriuotojų sąjungos patvirtintos kvalifikacinės komisijos, Projektu nėra keičiama, t. y. galiojantis reguliavimas šiuo aspektu nėra peržiūrimas ir keičiamas iš esmės. Atsižvelgus į tai, kad Įstatymo projektu yra perkeliamos ES teisės akto nuostatos, kurios turi būti priimtos iki 2022 m. sausio 17 d., o siūlymas keisti Kodekso 19 straipsnio 4 dalimi nustatytą reguliavimą lemtų poreikį vykdyti išsamias konsultacijas su asmenimis, vykdančiais ir (ar) galimai ateityje vykdysiančiais burinių jachtų laivavedžių kvalifikacijos suteikimą, planuojama Kodekso nuostatas šiuo aspektu peržiūrėti 2022 m., inicijuojant naują įstatymo projektą.</w:t>
            </w:r>
          </w:p>
        </w:tc>
        <w:tc>
          <w:tcPr>
            <w:tcW w:w="2163" w:type="dxa"/>
            <w:shd w:val="clear" w:color="auto" w:fill="auto"/>
          </w:tcPr>
          <w:p w14:paraId="40D1E4CA" w14:textId="77777777" w:rsidR="007C5AF9" w:rsidRPr="00B37303" w:rsidRDefault="007C5AF9" w:rsidP="00D46C78">
            <w:pPr>
              <w:jc w:val="both"/>
              <w:rPr>
                <w:sz w:val="22"/>
                <w:szCs w:val="22"/>
              </w:rPr>
            </w:pPr>
            <w:r w:rsidRPr="00B37303">
              <w:rPr>
                <w:sz w:val="22"/>
                <w:szCs w:val="22"/>
              </w:rPr>
              <w:t>□ tenkina</w:t>
            </w:r>
          </w:p>
          <w:p w14:paraId="4F42EF2D" w14:textId="77777777" w:rsidR="007C5AF9" w:rsidRPr="00B37303" w:rsidRDefault="007C5AF9" w:rsidP="00D46C78">
            <w:pPr>
              <w:jc w:val="both"/>
              <w:rPr>
                <w:sz w:val="22"/>
                <w:szCs w:val="22"/>
              </w:rPr>
            </w:pPr>
            <w:r w:rsidRPr="00B37303">
              <w:rPr>
                <w:sz w:val="22"/>
                <w:szCs w:val="22"/>
              </w:rPr>
              <w:t>□ netenkina</w:t>
            </w:r>
          </w:p>
        </w:tc>
      </w:tr>
      <w:tr w:rsidR="00854FC8" w:rsidRPr="00B37303" w14:paraId="16993A10" w14:textId="77777777" w:rsidTr="00D46C78">
        <w:trPr>
          <w:trHeight w:val="23"/>
        </w:trPr>
        <w:tc>
          <w:tcPr>
            <w:tcW w:w="707" w:type="dxa"/>
            <w:shd w:val="clear" w:color="auto" w:fill="auto"/>
          </w:tcPr>
          <w:p w14:paraId="50A34388" w14:textId="4C1DA549" w:rsidR="007C5AF9" w:rsidRPr="00B37303" w:rsidRDefault="007C5AF9" w:rsidP="00D46C78">
            <w:pPr>
              <w:keepNext/>
              <w:jc w:val="both"/>
              <w:rPr>
                <w:sz w:val="22"/>
                <w:szCs w:val="22"/>
              </w:rPr>
            </w:pPr>
            <w:r w:rsidRPr="00B37303">
              <w:rPr>
                <w:sz w:val="22"/>
                <w:szCs w:val="22"/>
              </w:rPr>
              <w:t>2.</w:t>
            </w:r>
          </w:p>
        </w:tc>
        <w:tc>
          <w:tcPr>
            <w:tcW w:w="3249" w:type="dxa"/>
            <w:gridSpan w:val="2"/>
            <w:shd w:val="clear" w:color="auto" w:fill="auto"/>
          </w:tcPr>
          <w:p w14:paraId="226298C4" w14:textId="77777777" w:rsidR="007C5AF9" w:rsidRPr="00B37303" w:rsidRDefault="007C5AF9" w:rsidP="00D46C78">
            <w:pPr>
              <w:keepNext/>
              <w:jc w:val="both"/>
              <w:rPr>
                <w:sz w:val="22"/>
                <w:szCs w:val="22"/>
              </w:rPr>
            </w:pPr>
            <w:r w:rsidRPr="00B37303">
              <w:rPr>
                <w:sz w:val="22"/>
                <w:szCs w:val="22"/>
              </w:rPr>
              <w:t>Teisės akto projekte nėra spragų ar nuostatų, leisiančių dviprasmiškai aiškinti ir taikyti teisės aktą</w:t>
            </w:r>
          </w:p>
        </w:tc>
        <w:tc>
          <w:tcPr>
            <w:tcW w:w="4661" w:type="dxa"/>
            <w:gridSpan w:val="2"/>
            <w:shd w:val="clear" w:color="auto" w:fill="auto"/>
          </w:tcPr>
          <w:p w14:paraId="661CDC5B" w14:textId="317FFC00" w:rsidR="007C5AF9" w:rsidRPr="00B37303" w:rsidRDefault="009D016C" w:rsidP="00D46C78">
            <w:pPr>
              <w:keepNext/>
              <w:jc w:val="both"/>
              <w:rPr>
                <w:sz w:val="22"/>
                <w:szCs w:val="22"/>
              </w:rPr>
            </w:pPr>
            <w:r w:rsidRPr="00B37303">
              <w:rPr>
                <w:sz w:val="22"/>
                <w:szCs w:val="22"/>
              </w:rPr>
              <w:t>Projekte</w:t>
            </w:r>
            <w:r w:rsidR="00DF5822" w:rsidRPr="00B37303">
              <w:rPr>
                <w:sz w:val="22"/>
                <w:szCs w:val="22"/>
              </w:rPr>
              <w:t xml:space="preserve"> nėra spragų ar nuostatų, leisiančių dviprasmiškai aiškinti ir taikyti </w:t>
            </w:r>
            <w:r w:rsidRPr="00B37303">
              <w:rPr>
                <w:sz w:val="22"/>
                <w:szCs w:val="22"/>
              </w:rPr>
              <w:t xml:space="preserve">Projektą. </w:t>
            </w:r>
          </w:p>
          <w:p w14:paraId="3B8B614F" w14:textId="2FDB0A4B" w:rsidR="00B544B7" w:rsidRPr="00B37303" w:rsidRDefault="00B544B7" w:rsidP="00A40570">
            <w:pPr>
              <w:keepNext/>
              <w:jc w:val="both"/>
              <w:rPr>
                <w:sz w:val="22"/>
                <w:szCs w:val="22"/>
              </w:rPr>
            </w:pPr>
          </w:p>
        </w:tc>
        <w:tc>
          <w:tcPr>
            <w:tcW w:w="3390" w:type="dxa"/>
            <w:gridSpan w:val="2"/>
            <w:shd w:val="clear" w:color="auto" w:fill="auto"/>
          </w:tcPr>
          <w:p w14:paraId="6D20DFD3" w14:textId="77777777" w:rsidR="007C5AF9" w:rsidRPr="00B37303" w:rsidRDefault="007C5AF9" w:rsidP="00D46C78">
            <w:pPr>
              <w:keepNext/>
              <w:jc w:val="both"/>
              <w:rPr>
                <w:sz w:val="22"/>
                <w:szCs w:val="22"/>
              </w:rPr>
            </w:pPr>
          </w:p>
        </w:tc>
        <w:tc>
          <w:tcPr>
            <w:tcW w:w="2163" w:type="dxa"/>
            <w:shd w:val="clear" w:color="auto" w:fill="auto"/>
          </w:tcPr>
          <w:p w14:paraId="21379079" w14:textId="77777777" w:rsidR="007C5AF9" w:rsidRPr="00B37303" w:rsidRDefault="007C5AF9" w:rsidP="00D46C78">
            <w:pPr>
              <w:keepNext/>
              <w:jc w:val="both"/>
              <w:rPr>
                <w:sz w:val="22"/>
                <w:szCs w:val="22"/>
              </w:rPr>
            </w:pPr>
            <w:r w:rsidRPr="00B37303">
              <w:rPr>
                <w:sz w:val="22"/>
                <w:szCs w:val="22"/>
              </w:rPr>
              <w:t>□ tenkina</w:t>
            </w:r>
          </w:p>
          <w:p w14:paraId="6BAE3E4E" w14:textId="77777777" w:rsidR="007C5AF9" w:rsidRPr="00B37303" w:rsidRDefault="007C5AF9" w:rsidP="00D46C78">
            <w:pPr>
              <w:keepNext/>
              <w:jc w:val="both"/>
              <w:rPr>
                <w:sz w:val="22"/>
                <w:szCs w:val="22"/>
              </w:rPr>
            </w:pPr>
            <w:r w:rsidRPr="00B37303">
              <w:rPr>
                <w:sz w:val="22"/>
                <w:szCs w:val="22"/>
              </w:rPr>
              <w:t>□ netenkina</w:t>
            </w:r>
          </w:p>
        </w:tc>
      </w:tr>
      <w:tr w:rsidR="00854FC8" w:rsidRPr="00B37303" w14:paraId="19635C4B" w14:textId="77777777" w:rsidTr="00D46C78">
        <w:trPr>
          <w:trHeight w:val="23"/>
        </w:trPr>
        <w:tc>
          <w:tcPr>
            <w:tcW w:w="707" w:type="dxa"/>
            <w:shd w:val="clear" w:color="auto" w:fill="auto"/>
          </w:tcPr>
          <w:p w14:paraId="0F5537E1" w14:textId="77777777" w:rsidR="007C5AF9" w:rsidRPr="00B37303" w:rsidRDefault="007C5AF9" w:rsidP="00D46C78">
            <w:pPr>
              <w:jc w:val="both"/>
              <w:rPr>
                <w:sz w:val="22"/>
                <w:szCs w:val="22"/>
              </w:rPr>
            </w:pPr>
            <w:r w:rsidRPr="00B37303">
              <w:rPr>
                <w:sz w:val="22"/>
                <w:szCs w:val="22"/>
              </w:rPr>
              <w:t>3.</w:t>
            </w:r>
          </w:p>
        </w:tc>
        <w:tc>
          <w:tcPr>
            <w:tcW w:w="3249" w:type="dxa"/>
            <w:gridSpan w:val="2"/>
            <w:shd w:val="clear" w:color="auto" w:fill="auto"/>
          </w:tcPr>
          <w:p w14:paraId="534D71D4" w14:textId="77777777" w:rsidR="007C5AF9" w:rsidRPr="00B37303" w:rsidRDefault="007C5AF9" w:rsidP="00D46C78">
            <w:pPr>
              <w:jc w:val="both"/>
              <w:rPr>
                <w:sz w:val="22"/>
                <w:szCs w:val="22"/>
              </w:rPr>
            </w:pPr>
            <w:r w:rsidRPr="00B37303">
              <w:rPr>
                <w:sz w:val="22"/>
                <w:szCs w:val="22"/>
              </w:rPr>
              <w:t xml:space="preserve">Teisės akto projekte </w:t>
            </w:r>
            <w:r w:rsidR="00185A31" w:rsidRPr="00B37303">
              <w:rPr>
                <w:sz w:val="22"/>
                <w:szCs w:val="22"/>
              </w:rPr>
              <w:t>nustaty</w:t>
            </w:r>
            <w:r w:rsidRPr="00B37303">
              <w:rPr>
                <w:sz w:val="22"/>
                <w:szCs w:val="22"/>
              </w:rPr>
              <w:t>ta, kad sprendimą dėl teisių suteikimo, apribojimų nus</w:t>
            </w:r>
            <w:r w:rsidR="00185A31" w:rsidRPr="00B37303">
              <w:rPr>
                <w:sz w:val="22"/>
                <w:szCs w:val="22"/>
              </w:rPr>
              <w:t>tatymo, sankcijų taikymo ir panašiai</w:t>
            </w:r>
            <w:r w:rsidRPr="00B37303">
              <w:rPr>
                <w:sz w:val="22"/>
                <w:szCs w:val="22"/>
              </w:rPr>
              <w:t xml:space="preserve"> priimantis subjektas atskirtas nuo šių sprendimų teisėtumą ir įgyvendinimą kontroliuojančio (prižiūrinčio) subjekto</w:t>
            </w:r>
          </w:p>
        </w:tc>
        <w:tc>
          <w:tcPr>
            <w:tcW w:w="4661" w:type="dxa"/>
            <w:gridSpan w:val="2"/>
            <w:shd w:val="clear" w:color="auto" w:fill="auto"/>
          </w:tcPr>
          <w:p w14:paraId="5A9E1086" w14:textId="226CB0A1" w:rsidR="00B802DA" w:rsidRPr="00B37303" w:rsidRDefault="009D016C" w:rsidP="00B802DA">
            <w:pPr>
              <w:jc w:val="both"/>
              <w:rPr>
                <w:bCs/>
                <w:color w:val="000000" w:themeColor="text1"/>
                <w:sz w:val="22"/>
                <w:szCs w:val="22"/>
              </w:rPr>
            </w:pPr>
            <w:r w:rsidRPr="00B37303">
              <w:rPr>
                <w:sz w:val="22"/>
                <w:szCs w:val="22"/>
              </w:rPr>
              <w:t xml:space="preserve">Projekte </w:t>
            </w:r>
            <w:r w:rsidRPr="00B37303">
              <w:rPr>
                <w:bCs/>
                <w:color w:val="000000" w:themeColor="text1"/>
                <w:sz w:val="22"/>
                <w:szCs w:val="22"/>
              </w:rPr>
              <w:t>aiškiai atribojami subjektai</w:t>
            </w:r>
            <w:r w:rsidR="00B802DA" w:rsidRPr="00B37303">
              <w:rPr>
                <w:bCs/>
                <w:color w:val="000000" w:themeColor="text1"/>
                <w:sz w:val="22"/>
                <w:szCs w:val="22"/>
              </w:rPr>
              <w:t xml:space="preserve">: susisiekimo ministras tvirtina asmenų, siekiančių atlikti vidaus vandenų transporto priemonių technines apžiūras, atestavimo reikalavimus, Administracija, jais vadovaudamasi, atestuoja asmenis ir prižiūri atestuotų asmenų veiklą; </w:t>
            </w:r>
          </w:p>
          <w:p w14:paraId="20B0E2CD" w14:textId="151CCB25" w:rsidR="008F051F" w:rsidRPr="00B37303" w:rsidRDefault="008F051F" w:rsidP="00D46C78">
            <w:pPr>
              <w:jc w:val="both"/>
              <w:rPr>
                <w:bCs/>
                <w:color w:val="000000" w:themeColor="text1"/>
                <w:sz w:val="22"/>
                <w:szCs w:val="22"/>
              </w:rPr>
            </w:pPr>
            <w:r w:rsidRPr="00B37303">
              <w:rPr>
                <w:bCs/>
                <w:color w:val="000000" w:themeColor="text1"/>
                <w:sz w:val="22"/>
                <w:szCs w:val="22"/>
              </w:rPr>
              <w:t>techninę apžiūrą atlieka</w:t>
            </w:r>
            <w:r w:rsidR="00B802DA" w:rsidRPr="00B37303">
              <w:rPr>
                <w:bCs/>
                <w:color w:val="000000" w:themeColor="text1"/>
                <w:sz w:val="22"/>
                <w:szCs w:val="22"/>
              </w:rPr>
              <w:t xml:space="preserve"> ir</w:t>
            </w:r>
            <w:r w:rsidRPr="00B37303">
              <w:rPr>
                <w:bCs/>
                <w:color w:val="000000" w:themeColor="text1"/>
                <w:sz w:val="22"/>
                <w:szCs w:val="22"/>
              </w:rPr>
              <w:t xml:space="preserve"> su apžiūra susijusius dokumentus išduoda </w:t>
            </w:r>
            <w:r w:rsidR="00B802DA" w:rsidRPr="00B37303">
              <w:rPr>
                <w:bCs/>
                <w:color w:val="000000" w:themeColor="text1"/>
                <w:sz w:val="22"/>
                <w:szCs w:val="22"/>
              </w:rPr>
              <w:t xml:space="preserve">Administracijos </w:t>
            </w:r>
            <w:r w:rsidRPr="00B37303">
              <w:rPr>
                <w:bCs/>
                <w:color w:val="000000" w:themeColor="text1"/>
                <w:sz w:val="22"/>
                <w:szCs w:val="22"/>
              </w:rPr>
              <w:t xml:space="preserve">atestuoti asmenys. </w:t>
            </w:r>
          </w:p>
          <w:p w14:paraId="5D14A99B" w14:textId="289B6E33" w:rsidR="00725F79" w:rsidRPr="00B37303" w:rsidRDefault="006F712E" w:rsidP="00B03453">
            <w:pPr>
              <w:jc w:val="both"/>
              <w:rPr>
                <w:sz w:val="22"/>
                <w:szCs w:val="22"/>
              </w:rPr>
            </w:pPr>
            <w:r w:rsidRPr="00B37303">
              <w:rPr>
                <w:sz w:val="22"/>
                <w:szCs w:val="22"/>
              </w:rPr>
              <w:t>Projekto 25 straipsnio 5 dalyje nustatyta, kad asmenis (mokymo įstaigas),  siekiančias rengti vidaus vandenų transporto specialistus ir (ar) motorinių pramoginių laivų laivavedžius atestuoja arba atsisako atestuoti, atestacijos galiojimą sustabdo, atestacijos galiojimo sustabdymą panaikina, atestacijos galiojimą panaikina, mokymo programas tvirtina arba atsisako tvirtinti, patvirtintos mokymo programos vykdymą sustabdo, patvirtintos mokymo programos vykdymo sustabdymą panaikina, patvirtintos mokymo programos galiojimą panaikina Administracija susisiekimo ministro nustatyta tvarka, t. y. aiškiai atskirt</w:t>
            </w:r>
            <w:r w:rsidR="00B03453" w:rsidRPr="00B37303">
              <w:rPr>
                <w:sz w:val="22"/>
                <w:szCs w:val="22"/>
              </w:rPr>
              <w:t>as</w:t>
            </w:r>
            <w:r w:rsidRPr="00B37303">
              <w:rPr>
                <w:sz w:val="22"/>
                <w:szCs w:val="22"/>
              </w:rPr>
              <w:t xml:space="preserve"> subjekta</w:t>
            </w:r>
            <w:r w:rsidR="00B03453" w:rsidRPr="00B37303">
              <w:rPr>
                <w:sz w:val="22"/>
                <w:szCs w:val="22"/>
              </w:rPr>
              <w:t>s</w:t>
            </w:r>
            <w:r w:rsidRPr="00B37303">
              <w:rPr>
                <w:sz w:val="22"/>
                <w:szCs w:val="22"/>
              </w:rPr>
              <w:t>, nustatant</w:t>
            </w:r>
            <w:r w:rsidR="00B03453" w:rsidRPr="00B37303">
              <w:rPr>
                <w:sz w:val="22"/>
                <w:szCs w:val="22"/>
              </w:rPr>
              <w:t>is</w:t>
            </w:r>
            <w:r w:rsidRPr="00B37303">
              <w:rPr>
                <w:sz w:val="22"/>
                <w:szCs w:val="22"/>
              </w:rPr>
              <w:t xml:space="preserve"> atestavimo tvarką</w:t>
            </w:r>
            <w:r w:rsidR="00B03453" w:rsidRPr="00B37303">
              <w:rPr>
                <w:sz w:val="22"/>
                <w:szCs w:val="22"/>
              </w:rPr>
              <w:t xml:space="preserve"> (susisiekimo ministras) ir </w:t>
            </w:r>
            <w:r w:rsidRPr="00B37303">
              <w:rPr>
                <w:sz w:val="22"/>
                <w:szCs w:val="22"/>
              </w:rPr>
              <w:t>subjekta</w:t>
            </w:r>
            <w:r w:rsidR="00B03453" w:rsidRPr="00B37303">
              <w:rPr>
                <w:sz w:val="22"/>
                <w:szCs w:val="22"/>
              </w:rPr>
              <w:t>s,</w:t>
            </w:r>
            <w:r w:rsidRPr="00B37303">
              <w:rPr>
                <w:sz w:val="22"/>
                <w:szCs w:val="22"/>
              </w:rPr>
              <w:t xml:space="preserve"> pagal </w:t>
            </w:r>
            <w:r w:rsidR="00B03453" w:rsidRPr="00B37303">
              <w:rPr>
                <w:sz w:val="22"/>
                <w:szCs w:val="22"/>
              </w:rPr>
              <w:t xml:space="preserve">nustatytą tvarką atestuojantis asmenis ir prižiūrintis atestuotų asmenų veiklą (Administracija). </w:t>
            </w:r>
          </w:p>
        </w:tc>
        <w:tc>
          <w:tcPr>
            <w:tcW w:w="3390" w:type="dxa"/>
            <w:gridSpan w:val="2"/>
            <w:shd w:val="clear" w:color="auto" w:fill="auto"/>
          </w:tcPr>
          <w:p w14:paraId="7CBB861B" w14:textId="77777777" w:rsidR="007C5AF9" w:rsidRPr="00B37303" w:rsidRDefault="007C5AF9" w:rsidP="00D46C78">
            <w:pPr>
              <w:jc w:val="both"/>
              <w:rPr>
                <w:sz w:val="22"/>
                <w:szCs w:val="22"/>
              </w:rPr>
            </w:pPr>
          </w:p>
        </w:tc>
        <w:tc>
          <w:tcPr>
            <w:tcW w:w="2163" w:type="dxa"/>
            <w:shd w:val="clear" w:color="auto" w:fill="auto"/>
          </w:tcPr>
          <w:p w14:paraId="4114C21A" w14:textId="77777777" w:rsidR="007C5AF9" w:rsidRPr="00B37303" w:rsidRDefault="007C5AF9" w:rsidP="00D46C78">
            <w:pPr>
              <w:jc w:val="both"/>
              <w:rPr>
                <w:sz w:val="22"/>
                <w:szCs w:val="22"/>
              </w:rPr>
            </w:pPr>
            <w:r w:rsidRPr="00B37303">
              <w:rPr>
                <w:sz w:val="22"/>
                <w:szCs w:val="22"/>
              </w:rPr>
              <w:t>□ tenkina</w:t>
            </w:r>
          </w:p>
          <w:p w14:paraId="546748DE" w14:textId="77777777" w:rsidR="007C5AF9" w:rsidRPr="00B37303" w:rsidRDefault="007C5AF9" w:rsidP="00D46C78">
            <w:pPr>
              <w:jc w:val="both"/>
              <w:rPr>
                <w:sz w:val="22"/>
                <w:szCs w:val="22"/>
              </w:rPr>
            </w:pPr>
            <w:r w:rsidRPr="00B37303">
              <w:rPr>
                <w:sz w:val="22"/>
                <w:szCs w:val="22"/>
              </w:rPr>
              <w:t>□ netenkina</w:t>
            </w:r>
          </w:p>
        </w:tc>
      </w:tr>
      <w:tr w:rsidR="00854FC8" w:rsidRPr="00B37303" w14:paraId="2B73697D" w14:textId="77777777" w:rsidTr="00D46C78">
        <w:trPr>
          <w:trHeight w:val="340"/>
        </w:trPr>
        <w:tc>
          <w:tcPr>
            <w:tcW w:w="707" w:type="dxa"/>
            <w:shd w:val="clear" w:color="auto" w:fill="auto"/>
          </w:tcPr>
          <w:p w14:paraId="13D87574" w14:textId="77777777" w:rsidR="007C5AF9" w:rsidRPr="00B37303" w:rsidRDefault="007C5AF9" w:rsidP="00D46C78">
            <w:pPr>
              <w:jc w:val="both"/>
              <w:rPr>
                <w:sz w:val="22"/>
                <w:szCs w:val="22"/>
              </w:rPr>
            </w:pPr>
            <w:r w:rsidRPr="00B37303">
              <w:rPr>
                <w:sz w:val="22"/>
                <w:szCs w:val="22"/>
              </w:rPr>
              <w:t>4.</w:t>
            </w:r>
          </w:p>
        </w:tc>
        <w:tc>
          <w:tcPr>
            <w:tcW w:w="3249" w:type="dxa"/>
            <w:gridSpan w:val="2"/>
            <w:shd w:val="clear" w:color="auto" w:fill="auto"/>
          </w:tcPr>
          <w:p w14:paraId="721E8C33" w14:textId="77777777" w:rsidR="007C5AF9" w:rsidRPr="00B37303" w:rsidRDefault="007C5AF9" w:rsidP="00D46C78">
            <w:pPr>
              <w:jc w:val="both"/>
              <w:rPr>
                <w:sz w:val="22"/>
                <w:szCs w:val="22"/>
              </w:rPr>
            </w:pPr>
            <w:r w:rsidRPr="00B37303">
              <w:rPr>
                <w:sz w:val="22"/>
                <w:szCs w:val="22"/>
              </w:rPr>
              <w:t xml:space="preserve">Teisės akto projekte </w:t>
            </w:r>
            <w:r w:rsidR="00185A31" w:rsidRPr="00B37303">
              <w:rPr>
                <w:sz w:val="22"/>
                <w:szCs w:val="22"/>
              </w:rPr>
              <w:t>nustaty</w:t>
            </w:r>
            <w:r w:rsidRPr="00B37303">
              <w:rPr>
                <w:sz w:val="22"/>
                <w:szCs w:val="22"/>
              </w:rPr>
              <w:t xml:space="preserve">ti subjekto įgaliojimai (teisės) atitinka </w:t>
            </w:r>
            <w:r w:rsidRPr="00B37303">
              <w:rPr>
                <w:sz w:val="22"/>
                <w:szCs w:val="22"/>
              </w:rPr>
              <w:lastRenderedPageBreak/>
              <w:t xml:space="preserve">subjekto </w:t>
            </w:r>
            <w:r w:rsidR="00185A31" w:rsidRPr="00B37303">
              <w:rPr>
                <w:sz w:val="22"/>
                <w:szCs w:val="22"/>
              </w:rPr>
              <w:t>atlieka</w:t>
            </w:r>
            <w:r w:rsidRPr="00B37303">
              <w:rPr>
                <w:sz w:val="22"/>
                <w:szCs w:val="22"/>
              </w:rPr>
              <w:t>mas funkcijas (pareigas)</w:t>
            </w:r>
          </w:p>
        </w:tc>
        <w:tc>
          <w:tcPr>
            <w:tcW w:w="4661" w:type="dxa"/>
            <w:gridSpan w:val="2"/>
            <w:shd w:val="clear" w:color="auto" w:fill="auto"/>
          </w:tcPr>
          <w:p w14:paraId="20CC274A" w14:textId="295B3C1E" w:rsidR="00B37B97" w:rsidRPr="00B37303" w:rsidRDefault="00B802DA" w:rsidP="00D46C78">
            <w:pPr>
              <w:jc w:val="both"/>
              <w:rPr>
                <w:sz w:val="22"/>
                <w:szCs w:val="22"/>
              </w:rPr>
            </w:pPr>
            <w:r w:rsidRPr="00B37303">
              <w:rPr>
                <w:sz w:val="22"/>
                <w:szCs w:val="22"/>
              </w:rPr>
              <w:lastRenderedPageBreak/>
              <w:t>Projekte</w:t>
            </w:r>
            <w:r w:rsidR="00F24EAA" w:rsidRPr="00B37303">
              <w:rPr>
                <w:sz w:val="22"/>
                <w:szCs w:val="22"/>
              </w:rPr>
              <w:t xml:space="preserve"> nustatyti subjektų įgaliojimai atitinka subjekt</w:t>
            </w:r>
            <w:r w:rsidR="00585084" w:rsidRPr="00B37303">
              <w:rPr>
                <w:sz w:val="22"/>
                <w:szCs w:val="22"/>
              </w:rPr>
              <w:t>ų</w:t>
            </w:r>
            <w:r w:rsidR="00F24EAA" w:rsidRPr="00B37303">
              <w:rPr>
                <w:sz w:val="22"/>
                <w:szCs w:val="22"/>
              </w:rPr>
              <w:t xml:space="preserve"> atliekamas funkcijas</w:t>
            </w:r>
            <w:r w:rsidR="009D016C" w:rsidRPr="00B37303">
              <w:rPr>
                <w:sz w:val="22"/>
                <w:szCs w:val="22"/>
              </w:rPr>
              <w:t xml:space="preserve">. </w:t>
            </w:r>
          </w:p>
          <w:p w14:paraId="18F56F0D" w14:textId="42910B13" w:rsidR="00780B95" w:rsidRPr="00B37303" w:rsidRDefault="00780B95" w:rsidP="00D46C78">
            <w:pPr>
              <w:jc w:val="both"/>
              <w:rPr>
                <w:bCs/>
                <w:sz w:val="22"/>
                <w:szCs w:val="22"/>
              </w:rPr>
            </w:pPr>
          </w:p>
        </w:tc>
        <w:tc>
          <w:tcPr>
            <w:tcW w:w="3390" w:type="dxa"/>
            <w:gridSpan w:val="2"/>
            <w:shd w:val="clear" w:color="auto" w:fill="auto"/>
          </w:tcPr>
          <w:p w14:paraId="1AB1F634" w14:textId="77777777" w:rsidR="007C5AF9" w:rsidRPr="00B37303" w:rsidRDefault="007C5AF9" w:rsidP="00D46C78">
            <w:pPr>
              <w:jc w:val="both"/>
              <w:rPr>
                <w:sz w:val="22"/>
                <w:szCs w:val="22"/>
              </w:rPr>
            </w:pPr>
          </w:p>
        </w:tc>
        <w:tc>
          <w:tcPr>
            <w:tcW w:w="2163" w:type="dxa"/>
            <w:shd w:val="clear" w:color="auto" w:fill="auto"/>
          </w:tcPr>
          <w:p w14:paraId="383EF05F" w14:textId="77777777" w:rsidR="007C5AF9" w:rsidRPr="00B37303" w:rsidRDefault="007C5AF9" w:rsidP="00D46C78">
            <w:pPr>
              <w:jc w:val="both"/>
              <w:rPr>
                <w:sz w:val="22"/>
                <w:szCs w:val="22"/>
              </w:rPr>
            </w:pPr>
            <w:r w:rsidRPr="00B37303">
              <w:rPr>
                <w:sz w:val="22"/>
                <w:szCs w:val="22"/>
              </w:rPr>
              <w:t>□ tenkina</w:t>
            </w:r>
          </w:p>
          <w:p w14:paraId="6198514A" w14:textId="77777777" w:rsidR="007C5AF9" w:rsidRPr="00B37303" w:rsidRDefault="007C5AF9" w:rsidP="00D46C78">
            <w:pPr>
              <w:jc w:val="both"/>
              <w:rPr>
                <w:sz w:val="22"/>
                <w:szCs w:val="22"/>
              </w:rPr>
            </w:pPr>
            <w:r w:rsidRPr="00B37303">
              <w:rPr>
                <w:sz w:val="22"/>
                <w:szCs w:val="22"/>
              </w:rPr>
              <w:t>□ netenkina</w:t>
            </w:r>
          </w:p>
        </w:tc>
      </w:tr>
      <w:tr w:rsidR="00854FC8" w:rsidRPr="00B37303" w14:paraId="0A700CFA" w14:textId="77777777" w:rsidTr="00D46C78">
        <w:trPr>
          <w:trHeight w:val="23"/>
        </w:trPr>
        <w:tc>
          <w:tcPr>
            <w:tcW w:w="707" w:type="dxa"/>
            <w:shd w:val="clear" w:color="auto" w:fill="auto"/>
          </w:tcPr>
          <w:p w14:paraId="05A29F94" w14:textId="77777777" w:rsidR="007C5AF9" w:rsidRPr="00B37303" w:rsidRDefault="007C5AF9" w:rsidP="00D46C78">
            <w:pPr>
              <w:jc w:val="both"/>
              <w:rPr>
                <w:sz w:val="22"/>
                <w:szCs w:val="22"/>
              </w:rPr>
            </w:pPr>
            <w:r w:rsidRPr="00B37303">
              <w:rPr>
                <w:sz w:val="22"/>
                <w:szCs w:val="22"/>
              </w:rPr>
              <w:t>5.</w:t>
            </w:r>
          </w:p>
        </w:tc>
        <w:tc>
          <w:tcPr>
            <w:tcW w:w="3249" w:type="dxa"/>
            <w:gridSpan w:val="2"/>
            <w:shd w:val="clear" w:color="auto" w:fill="auto"/>
          </w:tcPr>
          <w:p w14:paraId="4AD0A8F6" w14:textId="77777777" w:rsidR="007C5AF9" w:rsidRPr="00B37303" w:rsidRDefault="007C5AF9" w:rsidP="00D46C78">
            <w:pPr>
              <w:jc w:val="both"/>
              <w:rPr>
                <w:sz w:val="22"/>
                <w:szCs w:val="22"/>
              </w:rPr>
            </w:pPr>
            <w:r w:rsidRPr="00B37303">
              <w:rPr>
                <w:sz w:val="22"/>
                <w:szCs w:val="22"/>
              </w:rPr>
              <w:t>Teisės akto projekte nustatytas baigtinis sprendimo priėmimo kriterijų (atvejų) sąrašas</w:t>
            </w:r>
          </w:p>
        </w:tc>
        <w:tc>
          <w:tcPr>
            <w:tcW w:w="4661" w:type="dxa"/>
            <w:gridSpan w:val="2"/>
            <w:shd w:val="clear" w:color="auto" w:fill="auto"/>
          </w:tcPr>
          <w:p w14:paraId="663FC932" w14:textId="6C94D61C" w:rsidR="00FD581D" w:rsidRPr="00B37303" w:rsidRDefault="00B802DA" w:rsidP="00D46C78">
            <w:pPr>
              <w:jc w:val="both"/>
              <w:rPr>
                <w:sz w:val="22"/>
                <w:szCs w:val="22"/>
              </w:rPr>
            </w:pPr>
            <w:r w:rsidRPr="00B37303">
              <w:rPr>
                <w:sz w:val="22"/>
                <w:szCs w:val="22"/>
              </w:rPr>
              <w:t>Projekte nustatytas b</w:t>
            </w:r>
            <w:r w:rsidR="00FD581D" w:rsidRPr="00B37303">
              <w:rPr>
                <w:sz w:val="22"/>
                <w:szCs w:val="22"/>
              </w:rPr>
              <w:t>aigtinis sprendimo priėmimo kriterijų sąrašas:</w:t>
            </w:r>
            <w:r w:rsidRPr="00B37303">
              <w:rPr>
                <w:sz w:val="22"/>
                <w:szCs w:val="22"/>
              </w:rPr>
              <w:t xml:space="preserve"> </w:t>
            </w:r>
          </w:p>
          <w:p w14:paraId="24E6D314" w14:textId="1784AC29" w:rsidR="00B802DA" w:rsidRPr="00B37303" w:rsidRDefault="00B802DA" w:rsidP="00B802DA">
            <w:pPr>
              <w:jc w:val="both"/>
              <w:rPr>
                <w:sz w:val="22"/>
                <w:szCs w:val="22"/>
              </w:rPr>
            </w:pPr>
            <w:r w:rsidRPr="00B37303">
              <w:rPr>
                <w:sz w:val="22"/>
                <w:szCs w:val="22"/>
              </w:rPr>
              <w:t>Projekt</w:t>
            </w:r>
            <w:r w:rsidR="006F712E" w:rsidRPr="00B37303">
              <w:rPr>
                <w:sz w:val="22"/>
                <w:szCs w:val="22"/>
              </w:rPr>
              <w:t>u keičiamame Kodekso</w:t>
            </w:r>
            <w:r w:rsidRPr="00B37303">
              <w:rPr>
                <w:sz w:val="22"/>
                <w:szCs w:val="22"/>
              </w:rPr>
              <w:t xml:space="preserve"> 16(2) straipsnyje nustatyti konkretūs reikalavimai, kuriuos turi atitikti asmenys, siekiantys būti atestuoti atlikti visų vidaus vandenų transporto priemonių ar dalies jų technines apžiūras, taip pat konkretūs atestavimo galiojimo panaikinimo pagrindai. </w:t>
            </w:r>
          </w:p>
          <w:p w14:paraId="6B3A4E17" w14:textId="6BAB3F34" w:rsidR="00B802DA" w:rsidRPr="00B37303" w:rsidRDefault="00B802DA" w:rsidP="006F712E">
            <w:pPr>
              <w:jc w:val="both"/>
              <w:rPr>
                <w:sz w:val="22"/>
                <w:szCs w:val="22"/>
              </w:rPr>
            </w:pPr>
            <w:r w:rsidRPr="00B37303">
              <w:rPr>
                <w:sz w:val="22"/>
                <w:szCs w:val="22"/>
              </w:rPr>
              <w:t>Projekt</w:t>
            </w:r>
            <w:r w:rsidR="006F712E" w:rsidRPr="00B37303">
              <w:rPr>
                <w:sz w:val="22"/>
                <w:szCs w:val="22"/>
              </w:rPr>
              <w:t>u keičiamame</w:t>
            </w:r>
            <w:r w:rsidRPr="00B37303">
              <w:rPr>
                <w:sz w:val="22"/>
                <w:szCs w:val="22"/>
              </w:rPr>
              <w:t xml:space="preserve"> </w:t>
            </w:r>
            <w:r w:rsidR="006F712E" w:rsidRPr="00B37303">
              <w:rPr>
                <w:sz w:val="22"/>
                <w:szCs w:val="22"/>
              </w:rPr>
              <w:t xml:space="preserve">35 straipsnyje nustatyti konkretūs atvejai (sąlygos), kada nutraukiama vežimo sutartis ir grąžinami pinigai.  </w:t>
            </w:r>
          </w:p>
          <w:p w14:paraId="41EEC80C" w14:textId="2B8CCD36" w:rsidR="00585084" w:rsidRPr="00B37303" w:rsidRDefault="006F712E" w:rsidP="00B03453">
            <w:pPr>
              <w:jc w:val="both"/>
              <w:rPr>
                <w:sz w:val="22"/>
                <w:szCs w:val="22"/>
              </w:rPr>
            </w:pPr>
            <w:r w:rsidRPr="00B37303">
              <w:rPr>
                <w:sz w:val="22"/>
                <w:szCs w:val="22"/>
              </w:rPr>
              <w:t>Projekto 25 straipsnio 5 dalyje nustatyti konkretūs kriterijai, kuriuos turi atitikti asmenys (mokymo įstaigos),  siekiantys rengti vidaus vandenų transporto specialistus ir (ar) motorinių pramoginių laivų laivavedžius</w:t>
            </w:r>
            <w:r w:rsidR="00B03453" w:rsidRPr="00B37303">
              <w:rPr>
                <w:sz w:val="22"/>
                <w:szCs w:val="22"/>
              </w:rPr>
              <w:t xml:space="preserve">, konkretūs  kriterijai, kada Administracija panaikina patvirtintos mokymo programos galiojimą ar atestacijos galiojimą. </w:t>
            </w:r>
            <w:r w:rsidRPr="00B37303">
              <w:rPr>
                <w:sz w:val="22"/>
                <w:szCs w:val="22"/>
              </w:rPr>
              <w:t xml:space="preserve"> </w:t>
            </w:r>
          </w:p>
        </w:tc>
        <w:tc>
          <w:tcPr>
            <w:tcW w:w="3390" w:type="dxa"/>
            <w:gridSpan w:val="2"/>
            <w:shd w:val="clear" w:color="auto" w:fill="auto"/>
          </w:tcPr>
          <w:p w14:paraId="007D56AB" w14:textId="77777777" w:rsidR="007C5AF9" w:rsidRPr="00B37303" w:rsidRDefault="007C5AF9" w:rsidP="00D46C78">
            <w:pPr>
              <w:jc w:val="both"/>
              <w:rPr>
                <w:sz w:val="22"/>
                <w:szCs w:val="22"/>
              </w:rPr>
            </w:pPr>
          </w:p>
        </w:tc>
        <w:tc>
          <w:tcPr>
            <w:tcW w:w="2163" w:type="dxa"/>
            <w:shd w:val="clear" w:color="auto" w:fill="auto"/>
          </w:tcPr>
          <w:p w14:paraId="63729D95" w14:textId="77777777" w:rsidR="007C5AF9" w:rsidRPr="00B37303" w:rsidRDefault="007C5AF9" w:rsidP="00D46C78">
            <w:pPr>
              <w:jc w:val="both"/>
              <w:rPr>
                <w:sz w:val="22"/>
                <w:szCs w:val="22"/>
              </w:rPr>
            </w:pPr>
            <w:r w:rsidRPr="00B37303">
              <w:rPr>
                <w:sz w:val="22"/>
                <w:szCs w:val="22"/>
              </w:rPr>
              <w:t>□ tenkina</w:t>
            </w:r>
          </w:p>
          <w:p w14:paraId="3F145790" w14:textId="77777777" w:rsidR="007C5AF9" w:rsidRPr="00B37303" w:rsidRDefault="007C5AF9" w:rsidP="00D46C78">
            <w:pPr>
              <w:jc w:val="both"/>
              <w:rPr>
                <w:sz w:val="22"/>
                <w:szCs w:val="22"/>
              </w:rPr>
            </w:pPr>
            <w:r w:rsidRPr="00B37303">
              <w:rPr>
                <w:sz w:val="22"/>
                <w:szCs w:val="22"/>
              </w:rPr>
              <w:t>□ netenkina</w:t>
            </w:r>
          </w:p>
        </w:tc>
      </w:tr>
      <w:tr w:rsidR="00854FC8" w:rsidRPr="00B37303" w14:paraId="0E96498F" w14:textId="77777777" w:rsidTr="00D46C78">
        <w:trPr>
          <w:trHeight w:val="23"/>
        </w:trPr>
        <w:tc>
          <w:tcPr>
            <w:tcW w:w="707" w:type="dxa"/>
            <w:shd w:val="clear" w:color="auto" w:fill="auto"/>
          </w:tcPr>
          <w:p w14:paraId="07AE883F" w14:textId="77777777" w:rsidR="007C5AF9" w:rsidRPr="00B37303" w:rsidRDefault="007C5AF9" w:rsidP="00D46C78">
            <w:pPr>
              <w:jc w:val="both"/>
              <w:rPr>
                <w:sz w:val="22"/>
                <w:szCs w:val="22"/>
              </w:rPr>
            </w:pPr>
            <w:r w:rsidRPr="00B37303">
              <w:rPr>
                <w:sz w:val="22"/>
                <w:szCs w:val="22"/>
              </w:rPr>
              <w:t>6.</w:t>
            </w:r>
          </w:p>
        </w:tc>
        <w:tc>
          <w:tcPr>
            <w:tcW w:w="3249" w:type="dxa"/>
            <w:gridSpan w:val="2"/>
            <w:shd w:val="clear" w:color="auto" w:fill="auto"/>
          </w:tcPr>
          <w:p w14:paraId="4DAD9FEB" w14:textId="77777777" w:rsidR="007C5AF9" w:rsidRPr="00B37303" w:rsidRDefault="007C5AF9" w:rsidP="00D46C78">
            <w:pPr>
              <w:jc w:val="both"/>
              <w:rPr>
                <w:sz w:val="22"/>
                <w:szCs w:val="22"/>
              </w:rPr>
            </w:pPr>
            <w:r w:rsidRPr="00B37303">
              <w:rPr>
                <w:sz w:val="22"/>
                <w:szCs w:val="22"/>
              </w:rPr>
              <w:t>Teisės akto projekte nustatytas baigtinis sąrašas motyvuotų atvejų, kai priimant sprendimus taikomos išimtys</w:t>
            </w:r>
          </w:p>
        </w:tc>
        <w:tc>
          <w:tcPr>
            <w:tcW w:w="4661" w:type="dxa"/>
            <w:gridSpan w:val="2"/>
            <w:shd w:val="clear" w:color="auto" w:fill="auto"/>
          </w:tcPr>
          <w:p w14:paraId="18DCDBB5" w14:textId="2B61FE1C" w:rsidR="004A2918" w:rsidRPr="00B37303" w:rsidRDefault="00B03453" w:rsidP="00A5472D">
            <w:pPr>
              <w:widowControl w:val="0"/>
              <w:suppressAutoHyphens/>
              <w:jc w:val="both"/>
              <w:rPr>
                <w:color w:val="000000" w:themeColor="text1"/>
                <w:sz w:val="22"/>
                <w:szCs w:val="22"/>
              </w:rPr>
            </w:pPr>
            <w:r w:rsidRPr="00B37303">
              <w:rPr>
                <w:sz w:val="22"/>
                <w:szCs w:val="22"/>
              </w:rPr>
              <w:t xml:space="preserve">Projekto 5 straipsnyje </w:t>
            </w:r>
            <w:r w:rsidRPr="00B37303">
              <w:rPr>
                <w:color w:val="000000" w:themeColor="text1"/>
                <w:sz w:val="22"/>
                <w:szCs w:val="22"/>
              </w:rPr>
              <w:t xml:space="preserve">pateikiamas baigtinis sąrašas atvejų, kokios vidaus vandenų transporto priemonės nėra registruojamos Vidaus vandenų </w:t>
            </w:r>
            <w:r w:rsidR="00A5472D" w:rsidRPr="00B37303">
              <w:rPr>
                <w:color w:val="000000" w:themeColor="text1"/>
                <w:sz w:val="22"/>
                <w:szCs w:val="22"/>
              </w:rPr>
              <w:t xml:space="preserve">laivų registre ir </w:t>
            </w:r>
            <w:r w:rsidRPr="00B37303">
              <w:rPr>
                <w:color w:val="000000" w:themeColor="text1"/>
                <w:sz w:val="22"/>
                <w:szCs w:val="22"/>
              </w:rPr>
              <w:t xml:space="preserve">nustatomas specialus reguliavimas tuo atveju, kai neregistruotinas pramoginis laivas yra ar bus eksploatuojamas ten, kur galioja pasienio teisinis režimas. </w:t>
            </w:r>
          </w:p>
        </w:tc>
        <w:tc>
          <w:tcPr>
            <w:tcW w:w="3390" w:type="dxa"/>
            <w:gridSpan w:val="2"/>
            <w:shd w:val="clear" w:color="auto" w:fill="auto"/>
          </w:tcPr>
          <w:p w14:paraId="6BE5605B" w14:textId="77777777" w:rsidR="007C5AF9" w:rsidRPr="00B37303" w:rsidRDefault="007C5AF9" w:rsidP="00D46C78">
            <w:pPr>
              <w:jc w:val="both"/>
              <w:rPr>
                <w:sz w:val="22"/>
                <w:szCs w:val="22"/>
              </w:rPr>
            </w:pPr>
          </w:p>
        </w:tc>
        <w:tc>
          <w:tcPr>
            <w:tcW w:w="2163" w:type="dxa"/>
            <w:shd w:val="clear" w:color="auto" w:fill="auto"/>
          </w:tcPr>
          <w:p w14:paraId="59AE6656" w14:textId="77777777" w:rsidR="007C5AF9" w:rsidRPr="00B37303" w:rsidRDefault="007C5AF9" w:rsidP="00D46C78">
            <w:pPr>
              <w:jc w:val="both"/>
              <w:rPr>
                <w:sz w:val="22"/>
                <w:szCs w:val="22"/>
              </w:rPr>
            </w:pPr>
            <w:r w:rsidRPr="00B37303">
              <w:rPr>
                <w:sz w:val="22"/>
                <w:szCs w:val="22"/>
              </w:rPr>
              <w:t>□ tenkina</w:t>
            </w:r>
          </w:p>
          <w:p w14:paraId="1298E502" w14:textId="77777777" w:rsidR="007C5AF9" w:rsidRPr="00B37303" w:rsidRDefault="007C5AF9" w:rsidP="00D46C78">
            <w:pPr>
              <w:jc w:val="both"/>
              <w:rPr>
                <w:sz w:val="22"/>
                <w:szCs w:val="22"/>
              </w:rPr>
            </w:pPr>
            <w:r w:rsidRPr="00B37303">
              <w:rPr>
                <w:sz w:val="22"/>
                <w:szCs w:val="22"/>
              </w:rPr>
              <w:t>□ netenkina</w:t>
            </w:r>
          </w:p>
        </w:tc>
      </w:tr>
      <w:tr w:rsidR="00854FC8" w:rsidRPr="00B37303" w14:paraId="1E57D625" w14:textId="77777777" w:rsidTr="00D46C78">
        <w:trPr>
          <w:trHeight w:val="23"/>
        </w:trPr>
        <w:tc>
          <w:tcPr>
            <w:tcW w:w="707" w:type="dxa"/>
            <w:shd w:val="clear" w:color="auto" w:fill="auto"/>
          </w:tcPr>
          <w:p w14:paraId="36909F88" w14:textId="77777777" w:rsidR="007C5AF9" w:rsidRPr="00B37303" w:rsidRDefault="007C5AF9" w:rsidP="00D46C78">
            <w:pPr>
              <w:jc w:val="both"/>
              <w:rPr>
                <w:sz w:val="22"/>
                <w:szCs w:val="22"/>
              </w:rPr>
            </w:pPr>
            <w:r w:rsidRPr="00B37303">
              <w:rPr>
                <w:sz w:val="22"/>
                <w:szCs w:val="22"/>
              </w:rPr>
              <w:t>7.</w:t>
            </w:r>
          </w:p>
        </w:tc>
        <w:tc>
          <w:tcPr>
            <w:tcW w:w="3249" w:type="dxa"/>
            <w:gridSpan w:val="2"/>
            <w:shd w:val="clear" w:color="auto" w:fill="auto"/>
          </w:tcPr>
          <w:p w14:paraId="6545012A" w14:textId="77777777" w:rsidR="007C5AF9" w:rsidRPr="00B37303" w:rsidRDefault="007C5AF9" w:rsidP="00D46C78">
            <w:pPr>
              <w:jc w:val="both"/>
              <w:rPr>
                <w:sz w:val="22"/>
                <w:szCs w:val="22"/>
              </w:rPr>
            </w:pPr>
            <w:r w:rsidRPr="00B37303">
              <w:rPr>
                <w:sz w:val="22"/>
                <w:szCs w:val="22"/>
              </w:rPr>
              <w:t>Teisės akto projekte nustatyta sprendimų priėmimo, įforminimo tvarka ir priimtų sprendimų viešinimas</w:t>
            </w:r>
          </w:p>
        </w:tc>
        <w:tc>
          <w:tcPr>
            <w:tcW w:w="4661" w:type="dxa"/>
            <w:gridSpan w:val="2"/>
            <w:shd w:val="clear" w:color="auto" w:fill="auto"/>
          </w:tcPr>
          <w:p w14:paraId="77ACC182" w14:textId="77777777" w:rsidR="00A5472D" w:rsidRPr="00B37303" w:rsidRDefault="00A5472D" w:rsidP="00A5472D">
            <w:pPr>
              <w:jc w:val="both"/>
              <w:rPr>
                <w:sz w:val="22"/>
                <w:szCs w:val="22"/>
              </w:rPr>
            </w:pPr>
            <w:r w:rsidRPr="00B37303">
              <w:rPr>
                <w:sz w:val="22"/>
                <w:szCs w:val="22"/>
              </w:rPr>
              <w:t xml:space="preserve">Projekte aiškiai reglamentuota sprendimų priėmimo, įforminimo tvarka arba pateikiamos nuorodos į teisės aktus, kuriuose tvarka bus/yra reglamentuota. </w:t>
            </w:r>
          </w:p>
          <w:p w14:paraId="234AA384" w14:textId="5B4828F1" w:rsidR="00667450" w:rsidRPr="00B37303" w:rsidRDefault="00A5472D" w:rsidP="00A5472D">
            <w:pPr>
              <w:jc w:val="both"/>
              <w:rPr>
                <w:sz w:val="22"/>
                <w:szCs w:val="22"/>
              </w:rPr>
            </w:pPr>
            <w:r w:rsidRPr="00B37303">
              <w:rPr>
                <w:sz w:val="22"/>
                <w:szCs w:val="22"/>
              </w:rPr>
              <w:t xml:space="preserve">Projekte taip pat nurodoma, kad Administracija savo interneto svetainėje skelbia informaciją apie atestuotus asmenis. </w:t>
            </w:r>
          </w:p>
        </w:tc>
        <w:tc>
          <w:tcPr>
            <w:tcW w:w="3390" w:type="dxa"/>
            <w:gridSpan w:val="2"/>
            <w:shd w:val="clear" w:color="auto" w:fill="auto"/>
          </w:tcPr>
          <w:p w14:paraId="016FD114" w14:textId="77777777" w:rsidR="007C5AF9" w:rsidRPr="00B37303" w:rsidRDefault="007C5AF9" w:rsidP="00D46C78">
            <w:pPr>
              <w:jc w:val="both"/>
              <w:rPr>
                <w:sz w:val="22"/>
                <w:szCs w:val="22"/>
              </w:rPr>
            </w:pPr>
          </w:p>
        </w:tc>
        <w:tc>
          <w:tcPr>
            <w:tcW w:w="2163" w:type="dxa"/>
            <w:shd w:val="clear" w:color="auto" w:fill="auto"/>
          </w:tcPr>
          <w:p w14:paraId="39B4A2BD" w14:textId="77777777" w:rsidR="007C5AF9" w:rsidRPr="00B37303" w:rsidRDefault="007C5AF9" w:rsidP="00D46C78">
            <w:pPr>
              <w:jc w:val="both"/>
              <w:rPr>
                <w:sz w:val="22"/>
                <w:szCs w:val="22"/>
              </w:rPr>
            </w:pPr>
            <w:r w:rsidRPr="00B37303">
              <w:rPr>
                <w:sz w:val="22"/>
                <w:szCs w:val="22"/>
              </w:rPr>
              <w:t>□ tenkina</w:t>
            </w:r>
          </w:p>
          <w:p w14:paraId="61D40886" w14:textId="77777777" w:rsidR="007C5AF9" w:rsidRPr="00B37303" w:rsidRDefault="007C5AF9" w:rsidP="00D46C78">
            <w:pPr>
              <w:jc w:val="both"/>
              <w:rPr>
                <w:sz w:val="22"/>
                <w:szCs w:val="22"/>
              </w:rPr>
            </w:pPr>
            <w:r w:rsidRPr="00B37303">
              <w:rPr>
                <w:sz w:val="22"/>
                <w:szCs w:val="22"/>
              </w:rPr>
              <w:t>□ netenkina</w:t>
            </w:r>
          </w:p>
        </w:tc>
      </w:tr>
      <w:tr w:rsidR="00854FC8" w:rsidRPr="00B37303" w14:paraId="29C1EEEB" w14:textId="77777777" w:rsidTr="00D46C78">
        <w:trPr>
          <w:trHeight w:val="23"/>
        </w:trPr>
        <w:tc>
          <w:tcPr>
            <w:tcW w:w="707" w:type="dxa"/>
            <w:shd w:val="clear" w:color="auto" w:fill="auto"/>
          </w:tcPr>
          <w:p w14:paraId="2ABF1EA3" w14:textId="77777777" w:rsidR="007C5AF9" w:rsidRPr="00B37303" w:rsidRDefault="007C5AF9" w:rsidP="00D46C78">
            <w:pPr>
              <w:jc w:val="both"/>
              <w:rPr>
                <w:sz w:val="22"/>
                <w:szCs w:val="22"/>
              </w:rPr>
            </w:pPr>
            <w:r w:rsidRPr="00B37303">
              <w:rPr>
                <w:sz w:val="22"/>
                <w:szCs w:val="22"/>
              </w:rPr>
              <w:t>8.</w:t>
            </w:r>
          </w:p>
        </w:tc>
        <w:tc>
          <w:tcPr>
            <w:tcW w:w="3249" w:type="dxa"/>
            <w:gridSpan w:val="2"/>
            <w:shd w:val="clear" w:color="auto" w:fill="auto"/>
          </w:tcPr>
          <w:p w14:paraId="01071ADA" w14:textId="77777777" w:rsidR="007C5AF9" w:rsidRPr="00B37303" w:rsidRDefault="007C5AF9" w:rsidP="00D46C78">
            <w:pPr>
              <w:jc w:val="both"/>
              <w:rPr>
                <w:sz w:val="22"/>
                <w:szCs w:val="22"/>
              </w:rPr>
            </w:pPr>
            <w:r w:rsidRPr="00B37303">
              <w:rPr>
                <w:sz w:val="22"/>
                <w:szCs w:val="22"/>
              </w:rPr>
              <w:t>Teisės akto projekte nustatyta sprendimų dėl mažareikšmiškumo priėmimo tvarka</w:t>
            </w:r>
          </w:p>
        </w:tc>
        <w:tc>
          <w:tcPr>
            <w:tcW w:w="4661" w:type="dxa"/>
            <w:gridSpan w:val="2"/>
            <w:shd w:val="clear" w:color="auto" w:fill="auto"/>
          </w:tcPr>
          <w:p w14:paraId="15A6EEB9" w14:textId="4FBE9FBE" w:rsidR="00A5472D" w:rsidRPr="00B37303" w:rsidRDefault="00A5472D" w:rsidP="00A5472D">
            <w:pPr>
              <w:shd w:val="clear" w:color="auto" w:fill="FFFFFF"/>
              <w:jc w:val="both"/>
              <w:rPr>
                <w:i/>
                <w:iCs/>
                <w:sz w:val="22"/>
                <w:szCs w:val="22"/>
              </w:rPr>
            </w:pPr>
            <w:r w:rsidRPr="00B37303">
              <w:rPr>
                <w:color w:val="000000"/>
                <w:sz w:val="22"/>
                <w:szCs w:val="22"/>
                <w:shd w:val="clear" w:color="auto" w:fill="FFFFFF"/>
              </w:rPr>
              <w:t xml:space="preserve">Projektu keičiamo Kodekso 16(2) straipsnio 14 dalyje nustatyta, kad </w:t>
            </w:r>
            <w:r w:rsidR="00233646" w:rsidRPr="00B37303">
              <w:rPr>
                <w:color w:val="000000"/>
                <w:sz w:val="22"/>
                <w:szCs w:val="22"/>
                <w:shd w:val="clear" w:color="auto" w:fill="FFFFFF"/>
              </w:rPr>
              <w:t>atestuotų atlikti technines apžiūras</w:t>
            </w:r>
            <w:r w:rsidR="00B37303">
              <w:rPr>
                <w:color w:val="000000"/>
                <w:sz w:val="22"/>
                <w:szCs w:val="22"/>
                <w:shd w:val="clear" w:color="auto" w:fill="FFFFFF"/>
              </w:rPr>
              <w:t xml:space="preserve"> </w:t>
            </w:r>
            <w:r w:rsidR="00B37303" w:rsidRPr="00B37303">
              <w:rPr>
                <w:color w:val="000000"/>
                <w:sz w:val="22"/>
                <w:szCs w:val="22"/>
                <w:shd w:val="clear" w:color="auto" w:fill="FFFFFF"/>
              </w:rPr>
              <w:t xml:space="preserve"> asmenų </w:t>
            </w:r>
            <w:r w:rsidR="00233646" w:rsidRPr="00B37303">
              <w:rPr>
                <w:color w:val="000000"/>
                <w:sz w:val="22"/>
                <w:szCs w:val="22"/>
                <w:shd w:val="clear" w:color="auto" w:fill="FFFFFF"/>
              </w:rPr>
              <w:t xml:space="preserve"> </w:t>
            </w:r>
            <w:r w:rsidRPr="00B37303">
              <w:rPr>
                <w:color w:val="000000"/>
                <w:sz w:val="22"/>
                <w:szCs w:val="22"/>
                <w:shd w:val="clear" w:color="auto" w:fill="FFFFFF"/>
              </w:rPr>
              <w:t xml:space="preserve">&lt;...&gt; </w:t>
            </w:r>
            <w:r w:rsidRPr="00B37303">
              <w:rPr>
                <w:sz w:val="22"/>
                <w:szCs w:val="22"/>
              </w:rPr>
              <w:t>atestacijos galiojimas panaikinamas</w:t>
            </w:r>
            <w:r w:rsidR="00B37303">
              <w:rPr>
                <w:sz w:val="22"/>
                <w:szCs w:val="22"/>
              </w:rPr>
              <w:t xml:space="preserve"> &lt;...&gt;</w:t>
            </w:r>
            <w:r w:rsidRPr="00B37303">
              <w:rPr>
                <w:sz w:val="22"/>
                <w:szCs w:val="22"/>
              </w:rPr>
              <w:t>, jeigu: &lt;...&gt;</w:t>
            </w:r>
            <w:r w:rsidRPr="00B37303">
              <w:rPr>
                <w:color w:val="000000"/>
                <w:sz w:val="22"/>
                <w:szCs w:val="22"/>
                <w:shd w:val="clear" w:color="auto" w:fill="FFFFFF"/>
              </w:rPr>
              <w:t xml:space="preserve"> </w:t>
            </w:r>
            <w:r w:rsidRPr="00B37303">
              <w:rPr>
                <w:sz w:val="22"/>
                <w:szCs w:val="22"/>
              </w:rPr>
              <w:t>4) asmuo pakartotinai per vienus metus 3 kartus buvo įspėtas dėl šio straips</w:t>
            </w:r>
            <w:r w:rsidRPr="00B37303">
              <w:rPr>
                <w:sz w:val="22"/>
                <w:szCs w:val="22"/>
              </w:rPr>
              <w:lastRenderedPageBreak/>
              <w:t xml:space="preserve">nio 10 dalyje nustatytų reikalavimų pažeidimų, </w:t>
            </w:r>
            <w:r w:rsidRPr="00B37303">
              <w:rPr>
                <w:i/>
                <w:iCs/>
                <w:sz w:val="22"/>
                <w:szCs w:val="22"/>
              </w:rPr>
              <w:t>išskyrus pažeidimus, kurie, vadovaujantis Lietuvos Respublikos viešojo administravimo įstatymu, laikyti mažareikšmiais.</w:t>
            </w:r>
          </w:p>
          <w:p w14:paraId="6F0E5E49" w14:textId="5B376E36" w:rsidR="00233646" w:rsidRPr="00B37303" w:rsidRDefault="00233646" w:rsidP="00233646">
            <w:pPr>
              <w:shd w:val="clear" w:color="auto" w:fill="FFFFFF"/>
              <w:jc w:val="both"/>
              <w:rPr>
                <w:sz w:val="22"/>
                <w:szCs w:val="22"/>
              </w:rPr>
            </w:pPr>
            <w:r w:rsidRPr="00B37303">
              <w:rPr>
                <w:sz w:val="22"/>
                <w:szCs w:val="22"/>
              </w:rPr>
              <w:t>Projekto 25 straipsnio 5 dalies 21 straipsnyje nustatyta, kad &lt;...&gt; Administracija panaikina mokymo įstaigos atestacijos galiojimą, jeigu:</w:t>
            </w:r>
          </w:p>
          <w:p w14:paraId="699FA76C" w14:textId="5F032080" w:rsidR="00A5472D" w:rsidRPr="00B37303" w:rsidRDefault="00233646" w:rsidP="00B37303">
            <w:pPr>
              <w:shd w:val="clear" w:color="auto" w:fill="FFFFFF"/>
              <w:rPr>
                <w:i/>
                <w:iCs/>
                <w:sz w:val="22"/>
                <w:szCs w:val="22"/>
              </w:rPr>
            </w:pPr>
            <w:r w:rsidRPr="00B37303">
              <w:rPr>
                <w:sz w:val="22"/>
                <w:szCs w:val="22"/>
              </w:rPr>
              <w:t xml:space="preserve">&lt;...&gt; 6) mokymo įstaiga </w:t>
            </w:r>
            <w:r w:rsidRPr="00B37303">
              <w:rPr>
                <w:i/>
                <w:iCs/>
                <w:sz w:val="22"/>
                <w:szCs w:val="22"/>
              </w:rPr>
              <w:t>pakartotinai per 12 mėnesių nuo pirmo nustatyto pažeidimo 3 kartus padarė Administracijos nustatytus mažareikšmius pažeidimus.“</w:t>
            </w:r>
          </w:p>
          <w:p w14:paraId="089DC330" w14:textId="4020E947" w:rsidR="007C5AF9" w:rsidRPr="00B37303" w:rsidRDefault="007C5AF9" w:rsidP="00B37303">
            <w:pPr>
              <w:shd w:val="clear" w:color="auto" w:fill="FFFFFF"/>
              <w:jc w:val="both"/>
              <w:rPr>
                <w:sz w:val="22"/>
                <w:szCs w:val="22"/>
              </w:rPr>
            </w:pPr>
          </w:p>
        </w:tc>
        <w:tc>
          <w:tcPr>
            <w:tcW w:w="3390" w:type="dxa"/>
            <w:gridSpan w:val="2"/>
            <w:shd w:val="clear" w:color="auto" w:fill="auto"/>
          </w:tcPr>
          <w:p w14:paraId="2755BF70" w14:textId="77777777" w:rsidR="007C5AF9" w:rsidRPr="00B37303" w:rsidRDefault="007C5AF9" w:rsidP="00D46C78">
            <w:pPr>
              <w:jc w:val="both"/>
              <w:rPr>
                <w:b/>
                <w:sz w:val="22"/>
                <w:szCs w:val="22"/>
              </w:rPr>
            </w:pPr>
          </w:p>
        </w:tc>
        <w:tc>
          <w:tcPr>
            <w:tcW w:w="2163" w:type="dxa"/>
            <w:shd w:val="clear" w:color="auto" w:fill="auto"/>
          </w:tcPr>
          <w:p w14:paraId="1F9DF71B" w14:textId="77777777" w:rsidR="007C5AF9" w:rsidRPr="00B37303" w:rsidRDefault="007C5AF9" w:rsidP="00D46C78">
            <w:pPr>
              <w:jc w:val="both"/>
              <w:rPr>
                <w:sz w:val="22"/>
                <w:szCs w:val="22"/>
              </w:rPr>
            </w:pPr>
            <w:r w:rsidRPr="00B37303">
              <w:rPr>
                <w:sz w:val="22"/>
                <w:szCs w:val="22"/>
              </w:rPr>
              <w:t>□ tenkina</w:t>
            </w:r>
          </w:p>
          <w:p w14:paraId="0A1D869D" w14:textId="77777777" w:rsidR="007C5AF9" w:rsidRPr="00B37303" w:rsidRDefault="007C5AF9" w:rsidP="00D46C78">
            <w:pPr>
              <w:jc w:val="both"/>
              <w:rPr>
                <w:sz w:val="22"/>
                <w:szCs w:val="22"/>
              </w:rPr>
            </w:pPr>
            <w:r w:rsidRPr="00B37303">
              <w:rPr>
                <w:sz w:val="22"/>
                <w:szCs w:val="22"/>
              </w:rPr>
              <w:t>□ netenkina</w:t>
            </w:r>
          </w:p>
        </w:tc>
      </w:tr>
      <w:tr w:rsidR="00854FC8" w:rsidRPr="00B37303" w14:paraId="01B7D4E1" w14:textId="77777777" w:rsidTr="00D46C78">
        <w:trPr>
          <w:trHeight w:val="23"/>
        </w:trPr>
        <w:tc>
          <w:tcPr>
            <w:tcW w:w="707" w:type="dxa"/>
            <w:shd w:val="clear" w:color="auto" w:fill="auto"/>
          </w:tcPr>
          <w:p w14:paraId="0FF78035" w14:textId="77777777" w:rsidR="007C5AF9" w:rsidRPr="00B37303" w:rsidRDefault="007C5AF9" w:rsidP="00D46C78">
            <w:pPr>
              <w:jc w:val="both"/>
              <w:rPr>
                <w:sz w:val="22"/>
                <w:szCs w:val="22"/>
              </w:rPr>
            </w:pPr>
            <w:r w:rsidRPr="00B37303">
              <w:rPr>
                <w:sz w:val="22"/>
                <w:szCs w:val="22"/>
              </w:rPr>
              <w:t>9.</w:t>
            </w:r>
          </w:p>
        </w:tc>
        <w:tc>
          <w:tcPr>
            <w:tcW w:w="3249" w:type="dxa"/>
            <w:gridSpan w:val="2"/>
            <w:shd w:val="clear" w:color="auto" w:fill="auto"/>
          </w:tcPr>
          <w:p w14:paraId="24FE3062" w14:textId="77777777" w:rsidR="007C5AF9" w:rsidRPr="00B37303" w:rsidRDefault="007C5AF9" w:rsidP="00D46C78">
            <w:pPr>
              <w:jc w:val="both"/>
              <w:rPr>
                <w:sz w:val="22"/>
                <w:szCs w:val="22"/>
              </w:rPr>
            </w:pPr>
            <w:r w:rsidRPr="00B37303">
              <w:rPr>
                <w:sz w:val="22"/>
                <w:szCs w:val="22"/>
              </w:rPr>
              <w:t>Jei</w:t>
            </w:r>
            <w:r w:rsidR="00185A31" w:rsidRPr="00B37303">
              <w:rPr>
                <w:sz w:val="22"/>
                <w:szCs w:val="22"/>
              </w:rPr>
              <w:t>gu</w:t>
            </w:r>
            <w:r w:rsidRPr="00B37303">
              <w:rPr>
                <w:sz w:val="22"/>
                <w:szCs w:val="22"/>
              </w:rPr>
              <w:t xml:space="preserve"> pagal numatomą reguliavimą sprendimus priima kolegialus subjektas, teisės akto projekte nustatyta kolegialaus sprendimus priimančio subjekto:</w:t>
            </w:r>
          </w:p>
          <w:p w14:paraId="4692E77F" w14:textId="77777777" w:rsidR="007C5AF9" w:rsidRPr="00B37303" w:rsidRDefault="007C5AF9" w:rsidP="00D46C78">
            <w:pPr>
              <w:pStyle w:val="Sraopastraipa"/>
              <w:ind w:left="33"/>
              <w:contextualSpacing w:val="0"/>
              <w:jc w:val="both"/>
              <w:rPr>
                <w:sz w:val="22"/>
                <w:szCs w:val="22"/>
              </w:rPr>
            </w:pPr>
            <w:r w:rsidRPr="00B37303">
              <w:rPr>
                <w:sz w:val="22"/>
                <w:szCs w:val="22"/>
              </w:rPr>
              <w:t>9.1. konkretus narių skaičius, užtikrinantis kolegialaus sprendim</w:t>
            </w:r>
            <w:r w:rsidR="00C46B48" w:rsidRPr="00B37303">
              <w:rPr>
                <w:sz w:val="22"/>
                <w:szCs w:val="22"/>
              </w:rPr>
              <w:t xml:space="preserve">us priimančio subjekto veiklos </w:t>
            </w:r>
            <w:r w:rsidRPr="00B37303">
              <w:rPr>
                <w:sz w:val="22"/>
                <w:szCs w:val="22"/>
              </w:rPr>
              <w:t>objektyvumą;</w:t>
            </w:r>
          </w:p>
          <w:p w14:paraId="0CC7C4B3" w14:textId="77777777" w:rsidR="007C5AF9" w:rsidRPr="00B37303" w:rsidRDefault="007C5AF9" w:rsidP="00D46C78">
            <w:pPr>
              <w:pStyle w:val="Sraopastraipa"/>
              <w:ind w:left="33"/>
              <w:contextualSpacing w:val="0"/>
              <w:jc w:val="both"/>
              <w:rPr>
                <w:sz w:val="22"/>
                <w:szCs w:val="22"/>
              </w:rPr>
            </w:pPr>
            <w:r w:rsidRPr="00B37303">
              <w:rPr>
                <w:sz w:val="22"/>
                <w:szCs w:val="22"/>
              </w:rPr>
              <w:t>9.2. jei</w:t>
            </w:r>
            <w:r w:rsidR="00185A31" w:rsidRPr="00B37303">
              <w:rPr>
                <w:sz w:val="22"/>
                <w:szCs w:val="22"/>
              </w:rPr>
              <w:t>gu</w:t>
            </w:r>
            <w:r w:rsidRPr="00B37303">
              <w:rPr>
                <w:sz w:val="22"/>
                <w:szCs w:val="22"/>
              </w:rPr>
              <w:t xml:space="preserve"> narius skiria keli subjektai, proporcinga kiekvieno subjekto skiriamų narių dalis, užtikrinanti tinkamą </w:t>
            </w:r>
            <w:r w:rsidR="00185A31" w:rsidRPr="00B37303">
              <w:rPr>
                <w:sz w:val="22"/>
                <w:szCs w:val="22"/>
              </w:rPr>
              <w:t xml:space="preserve">atstovavimą </w:t>
            </w:r>
            <w:r w:rsidRPr="00B37303">
              <w:rPr>
                <w:sz w:val="22"/>
                <w:szCs w:val="22"/>
              </w:rPr>
              <w:t>valstybės interes</w:t>
            </w:r>
            <w:r w:rsidR="00185A31" w:rsidRPr="00B37303">
              <w:rPr>
                <w:sz w:val="22"/>
                <w:szCs w:val="22"/>
              </w:rPr>
              <w:t>ams</w:t>
            </w:r>
            <w:r w:rsidRPr="00B37303">
              <w:rPr>
                <w:sz w:val="22"/>
                <w:szCs w:val="22"/>
              </w:rPr>
              <w:t xml:space="preserve"> ir kolegialaus sprendi</w:t>
            </w:r>
            <w:r w:rsidR="00AA480E" w:rsidRPr="00B37303">
              <w:rPr>
                <w:sz w:val="22"/>
                <w:szCs w:val="22"/>
              </w:rPr>
              <w:t xml:space="preserve">mus priimančio subjekto veiklos </w:t>
            </w:r>
            <w:r w:rsidRPr="00B37303">
              <w:rPr>
                <w:sz w:val="22"/>
                <w:szCs w:val="22"/>
              </w:rPr>
              <w:t xml:space="preserve">objektyvumą </w:t>
            </w:r>
            <w:r w:rsidR="00AA480E" w:rsidRPr="00B37303">
              <w:rPr>
                <w:sz w:val="22"/>
                <w:szCs w:val="22"/>
              </w:rPr>
              <w:t xml:space="preserve">ir </w:t>
            </w:r>
            <w:r w:rsidRPr="00B37303">
              <w:rPr>
                <w:sz w:val="22"/>
                <w:szCs w:val="22"/>
              </w:rPr>
              <w:t>skaidrumą;</w:t>
            </w:r>
          </w:p>
          <w:p w14:paraId="66D1C2D1" w14:textId="77777777" w:rsidR="007C5AF9" w:rsidRPr="00B37303" w:rsidRDefault="001079FB" w:rsidP="00D46C78">
            <w:pPr>
              <w:jc w:val="both"/>
              <w:rPr>
                <w:sz w:val="22"/>
                <w:szCs w:val="22"/>
              </w:rPr>
            </w:pPr>
            <w:r w:rsidRPr="00B37303">
              <w:rPr>
                <w:sz w:val="22"/>
                <w:szCs w:val="22"/>
              </w:rPr>
              <w:t>9.3</w:t>
            </w:r>
            <w:r w:rsidRPr="00B37303">
              <w:rPr>
                <w:spacing w:val="-4"/>
                <w:sz w:val="22"/>
                <w:szCs w:val="22"/>
              </w:rPr>
              <w:t xml:space="preserve">. narių skyrimo </w:t>
            </w:r>
            <w:r w:rsidR="007C5AF9" w:rsidRPr="00B37303">
              <w:rPr>
                <w:spacing w:val="-4"/>
                <w:sz w:val="22"/>
                <w:szCs w:val="22"/>
              </w:rPr>
              <w:t>mechanizmas;</w:t>
            </w:r>
          </w:p>
          <w:p w14:paraId="182BCA2F" w14:textId="77777777" w:rsidR="007C5AF9" w:rsidRPr="00B37303" w:rsidRDefault="007C5AF9" w:rsidP="00D46C78">
            <w:pPr>
              <w:jc w:val="both"/>
              <w:rPr>
                <w:sz w:val="22"/>
                <w:szCs w:val="22"/>
              </w:rPr>
            </w:pPr>
            <w:r w:rsidRPr="00B37303">
              <w:rPr>
                <w:sz w:val="22"/>
                <w:szCs w:val="22"/>
              </w:rPr>
              <w:t xml:space="preserve">9.4. narių rotacija ir kadencijų skaičius </w:t>
            </w:r>
            <w:r w:rsidR="00AA480E" w:rsidRPr="00B37303">
              <w:rPr>
                <w:sz w:val="22"/>
                <w:szCs w:val="22"/>
              </w:rPr>
              <w:t>ir</w:t>
            </w:r>
            <w:r w:rsidRPr="00B37303">
              <w:rPr>
                <w:sz w:val="22"/>
                <w:szCs w:val="22"/>
              </w:rPr>
              <w:t xml:space="preserve"> trukmė;</w:t>
            </w:r>
          </w:p>
          <w:p w14:paraId="62F82305" w14:textId="77777777" w:rsidR="007C5AF9" w:rsidRPr="00B37303" w:rsidRDefault="001079FB" w:rsidP="00D46C78">
            <w:pPr>
              <w:pStyle w:val="Sraopastraipa"/>
              <w:ind w:left="0"/>
              <w:contextualSpacing w:val="0"/>
              <w:jc w:val="both"/>
              <w:rPr>
                <w:sz w:val="22"/>
                <w:szCs w:val="22"/>
              </w:rPr>
            </w:pPr>
            <w:r w:rsidRPr="00B37303">
              <w:rPr>
                <w:sz w:val="22"/>
                <w:szCs w:val="22"/>
              </w:rPr>
              <w:t xml:space="preserve">9.5. veiklos pobūdis laiko </w:t>
            </w:r>
            <w:r w:rsidR="007C5AF9" w:rsidRPr="00B37303">
              <w:rPr>
                <w:sz w:val="22"/>
                <w:szCs w:val="22"/>
              </w:rPr>
              <w:t>atžvilgiu;</w:t>
            </w:r>
          </w:p>
          <w:p w14:paraId="64646EA0" w14:textId="77777777" w:rsidR="00AA480E" w:rsidRPr="00B37303" w:rsidRDefault="001079FB" w:rsidP="00D46C78">
            <w:pPr>
              <w:jc w:val="both"/>
              <w:rPr>
                <w:sz w:val="22"/>
                <w:szCs w:val="22"/>
              </w:rPr>
            </w:pPr>
            <w:r w:rsidRPr="00B37303">
              <w:rPr>
                <w:sz w:val="22"/>
                <w:szCs w:val="22"/>
              </w:rPr>
              <w:t>9.6. </w:t>
            </w:r>
            <w:r w:rsidR="007C5AF9" w:rsidRPr="00B37303">
              <w:rPr>
                <w:sz w:val="22"/>
                <w:szCs w:val="22"/>
              </w:rPr>
              <w:t>individuali narių atsakomybė</w:t>
            </w:r>
          </w:p>
        </w:tc>
        <w:tc>
          <w:tcPr>
            <w:tcW w:w="4661" w:type="dxa"/>
            <w:gridSpan w:val="2"/>
            <w:shd w:val="clear" w:color="auto" w:fill="auto"/>
          </w:tcPr>
          <w:p w14:paraId="7BF4DAF8" w14:textId="2531D048" w:rsidR="007C5AF9" w:rsidRPr="00B37303" w:rsidRDefault="00233646" w:rsidP="00D46C78">
            <w:pPr>
              <w:jc w:val="both"/>
              <w:rPr>
                <w:sz w:val="22"/>
                <w:szCs w:val="22"/>
              </w:rPr>
            </w:pPr>
            <w:r w:rsidRPr="00B37303">
              <w:rPr>
                <w:color w:val="000000"/>
                <w:sz w:val="22"/>
                <w:szCs w:val="22"/>
                <w:shd w:val="clear" w:color="auto" w:fill="FFFFFF"/>
              </w:rPr>
              <w:t>Projekte</w:t>
            </w:r>
            <w:r w:rsidR="00F2564B" w:rsidRPr="00B37303">
              <w:rPr>
                <w:color w:val="000000"/>
                <w:sz w:val="22"/>
                <w:szCs w:val="22"/>
                <w:shd w:val="clear" w:color="auto" w:fill="FFFFFF"/>
              </w:rPr>
              <w:t xml:space="preserve"> </w:t>
            </w:r>
            <w:r w:rsidR="003C4CA1" w:rsidRPr="00B37303">
              <w:rPr>
                <w:color w:val="000000"/>
                <w:sz w:val="22"/>
                <w:szCs w:val="22"/>
                <w:shd w:val="clear" w:color="auto" w:fill="FFFFFF"/>
              </w:rPr>
              <w:t xml:space="preserve">nėra </w:t>
            </w:r>
            <w:r w:rsidR="00B3622B" w:rsidRPr="00B37303">
              <w:rPr>
                <w:color w:val="000000"/>
                <w:sz w:val="22"/>
                <w:szCs w:val="22"/>
                <w:shd w:val="clear" w:color="auto" w:fill="FFFFFF"/>
              </w:rPr>
              <w:t>siūloma reglamentuoti  kolegialaus subjekto suda</w:t>
            </w:r>
            <w:r w:rsidR="007A2419" w:rsidRPr="00B37303">
              <w:rPr>
                <w:color w:val="000000"/>
                <w:sz w:val="22"/>
                <w:szCs w:val="22"/>
                <w:shd w:val="clear" w:color="auto" w:fill="FFFFFF"/>
              </w:rPr>
              <w:t>rymo tvar</w:t>
            </w:r>
            <w:r w:rsidR="004E621E" w:rsidRPr="00B37303">
              <w:rPr>
                <w:color w:val="000000"/>
                <w:sz w:val="22"/>
                <w:szCs w:val="22"/>
                <w:shd w:val="clear" w:color="auto" w:fill="FFFFFF"/>
              </w:rPr>
              <w:t>kos</w:t>
            </w:r>
            <w:r w:rsidR="00584FA6" w:rsidRPr="00B37303">
              <w:rPr>
                <w:color w:val="000000"/>
                <w:sz w:val="22"/>
                <w:szCs w:val="22"/>
                <w:shd w:val="clear" w:color="auto" w:fill="FFFFFF"/>
              </w:rPr>
              <w:t xml:space="preserve"> ir atsakomybės</w:t>
            </w:r>
            <w:r w:rsidR="00B3622B" w:rsidRPr="00B37303">
              <w:rPr>
                <w:color w:val="000000"/>
                <w:sz w:val="22"/>
                <w:szCs w:val="22"/>
                <w:shd w:val="clear" w:color="auto" w:fill="FFFFFF"/>
              </w:rPr>
              <w:t>.</w:t>
            </w:r>
          </w:p>
        </w:tc>
        <w:tc>
          <w:tcPr>
            <w:tcW w:w="3390" w:type="dxa"/>
            <w:gridSpan w:val="2"/>
            <w:shd w:val="clear" w:color="auto" w:fill="auto"/>
          </w:tcPr>
          <w:p w14:paraId="7B815D0B" w14:textId="77777777" w:rsidR="007C5AF9" w:rsidRPr="00B37303" w:rsidRDefault="007C5AF9" w:rsidP="00D46C78">
            <w:pPr>
              <w:jc w:val="both"/>
              <w:rPr>
                <w:sz w:val="22"/>
                <w:szCs w:val="22"/>
              </w:rPr>
            </w:pPr>
          </w:p>
        </w:tc>
        <w:tc>
          <w:tcPr>
            <w:tcW w:w="2163" w:type="dxa"/>
            <w:shd w:val="clear" w:color="auto" w:fill="auto"/>
          </w:tcPr>
          <w:p w14:paraId="2CDB6010" w14:textId="77777777" w:rsidR="007C5AF9" w:rsidRPr="00B37303" w:rsidRDefault="007C5AF9" w:rsidP="00D46C78">
            <w:pPr>
              <w:jc w:val="both"/>
              <w:rPr>
                <w:sz w:val="22"/>
                <w:szCs w:val="22"/>
              </w:rPr>
            </w:pPr>
            <w:r w:rsidRPr="00B37303">
              <w:rPr>
                <w:sz w:val="22"/>
                <w:szCs w:val="22"/>
              </w:rPr>
              <w:t>□ tenkina</w:t>
            </w:r>
          </w:p>
          <w:p w14:paraId="77012365" w14:textId="77777777" w:rsidR="007C5AF9" w:rsidRPr="00B37303" w:rsidRDefault="007C5AF9" w:rsidP="00D46C78">
            <w:pPr>
              <w:jc w:val="both"/>
              <w:rPr>
                <w:sz w:val="22"/>
                <w:szCs w:val="22"/>
              </w:rPr>
            </w:pPr>
            <w:r w:rsidRPr="00B37303">
              <w:rPr>
                <w:sz w:val="22"/>
                <w:szCs w:val="22"/>
              </w:rPr>
              <w:t>□ netenkina</w:t>
            </w:r>
          </w:p>
        </w:tc>
      </w:tr>
      <w:tr w:rsidR="00854FC8" w:rsidRPr="00B37303" w14:paraId="4E46409F" w14:textId="77777777" w:rsidTr="00D46C78">
        <w:trPr>
          <w:trHeight w:val="23"/>
        </w:trPr>
        <w:tc>
          <w:tcPr>
            <w:tcW w:w="707" w:type="dxa"/>
            <w:shd w:val="clear" w:color="auto" w:fill="auto"/>
          </w:tcPr>
          <w:p w14:paraId="046E6088" w14:textId="77777777" w:rsidR="007C5AF9" w:rsidRPr="00B37303" w:rsidRDefault="007C5AF9" w:rsidP="00D46C78">
            <w:pPr>
              <w:jc w:val="both"/>
              <w:rPr>
                <w:sz w:val="22"/>
                <w:szCs w:val="22"/>
              </w:rPr>
            </w:pPr>
            <w:r w:rsidRPr="00B37303">
              <w:rPr>
                <w:sz w:val="22"/>
                <w:szCs w:val="22"/>
              </w:rPr>
              <w:t>10.</w:t>
            </w:r>
          </w:p>
        </w:tc>
        <w:tc>
          <w:tcPr>
            <w:tcW w:w="3249" w:type="dxa"/>
            <w:gridSpan w:val="2"/>
            <w:shd w:val="clear" w:color="auto" w:fill="auto"/>
          </w:tcPr>
          <w:p w14:paraId="1979FC01" w14:textId="77777777" w:rsidR="007C5AF9" w:rsidRPr="00B37303" w:rsidRDefault="007C5AF9" w:rsidP="00D46C78">
            <w:pPr>
              <w:jc w:val="both"/>
              <w:rPr>
                <w:sz w:val="22"/>
                <w:szCs w:val="22"/>
              </w:rPr>
            </w:pPr>
            <w:r w:rsidRPr="00B37303">
              <w:rPr>
                <w:sz w:val="22"/>
                <w:szCs w:val="22"/>
              </w:rPr>
              <w:t>Teisės akto projekt</w:t>
            </w:r>
            <w:r w:rsidR="00AA480E" w:rsidRPr="00B37303">
              <w:rPr>
                <w:sz w:val="22"/>
                <w:szCs w:val="22"/>
              </w:rPr>
              <w:t>o nuostatoms</w:t>
            </w:r>
            <w:r w:rsidRPr="00B37303">
              <w:rPr>
                <w:sz w:val="22"/>
                <w:szCs w:val="22"/>
              </w:rPr>
              <w:t xml:space="preserve"> įgyvendinti numatytos administracinės procedūros </w:t>
            </w:r>
            <w:r w:rsidR="00C35E85" w:rsidRPr="00B37303">
              <w:rPr>
                <w:sz w:val="22"/>
                <w:szCs w:val="22"/>
              </w:rPr>
              <w:t xml:space="preserve">yra </w:t>
            </w:r>
            <w:r w:rsidRPr="00B37303">
              <w:rPr>
                <w:sz w:val="22"/>
                <w:szCs w:val="22"/>
                <w:shd w:val="clear" w:color="auto" w:fill="FFFFFF"/>
              </w:rPr>
              <w:t>būtinos</w:t>
            </w:r>
            <w:r w:rsidR="00C35E85" w:rsidRPr="00B37303">
              <w:rPr>
                <w:sz w:val="22"/>
                <w:szCs w:val="22"/>
                <w:shd w:val="clear" w:color="auto" w:fill="FFFFFF"/>
              </w:rPr>
              <w:t>,</w:t>
            </w:r>
            <w:r w:rsidR="00AA480E" w:rsidRPr="00B37303">
              <w:rPr>
                <w:sz w:val="22"/>
                <w:szCs w:val="22"/>
              </w:rPr>
              <w:t xml:space="preserve"> </w:t>
            </w:r>
            <w:r w:rsidR="00C35E85" w:rsidRPr="00B37303">
              <w:rPr>
                <w:sz w:val="22"/>
                <w:szCs w:val="22"/>
              </w:rPr>
              <w:t xml:space="preserve">nustatyta </w:t>
            </w:r>
            <w:r w:rsidR="00AA480E" w:rsidRPr="00B37303">
              <w:rPr>
                <w:sz w:val="22"/>
                <w:szCs w:val="22"/>
              </w:rPr>
              <w:t>išsami</w:t>
            </w:r>
            <w:r w:rsidRPr="00B37303">
              <w:rPr>
                <w:sz w:val="22"/>
                <w:szCs w:val="22"/>
              </w:rPr>
              <w:t xml:space="preserve"> jų taikymo tvar</w:t>
            </w:r>
            <w:r w:rsidR="00AA480E" w:rsidRPr="00B37303">
              <w:rPr>
                <w:sz w:val="22"/>
                <w:szCs w:val="22"/>
              </w:rPr>
              <w:t>ka</w:t>
            </w:r>
          </w:p>
        </w:tc>
        <w:tc>
          <w:tcPr>
            <w:tcW w:w="4661" w:type="dxa"/>
            <w:gridSpan w:val="2"/>
            <w:shd w:val="clear" w:color="auto" w:fill="auto"/>
          </w:tcPr>
          <w:p w14:paraId="7B7DF3EA" w14:textId="1880F4D3" w:rsidR="001D054A" w:rsidRPr="00B37303" w:rsidRDefault="00233646" w:rsidP="00233646">
            <w:pPr>
              <w:jc w:val="both"/>
              <w:rPr>
                <w:sz w:val="22"/>
                <w:szCs w:val="22"/>
                <w:shd w:val="clear" w:color="auto" w:fill="FFFFFF"/>
              </w:rPr>
            </w:pPr>
            <w:r w:rsidRPr="00B37303">
              <w:rPr>
                <w:sz w:val="22"/>
                <w:szCs w:val="22"/>
                <w:shd w:val="clear" w:color="auto" w:fill="FFFFFF"/>
              </w:rPr>
              <w:t>P</w:t>
            </w:r>
            <w:r w:rsidR="00B241F3" w:rsidRPr="00B37303">
              <w:rPr>
                <w:sz w:val="22"/>
                <w:szCs w:val="22"/>
                <w:shd w:val="clear" w:color="auto" w:fill="FFFFFF"/>
              </w:rPr>
              <w:t>rojekt</w:t>
            </w:r>
            <w:r w:rsidRPr="00B37303">
              <w:rPr>
                <w:sz w:val="22"/>
                <w:szCs w:val="22"/>
                <w:shd w:val="clear" w:color="auto" w:fill="FFFFFF"/>
              </w:rPr>
              <w:t xml:space="preserve">o nuostatoms įgyvendinti numatytos administracinės procedūros yra būtinos ir reglamentuota jų tvarka. </w:t>
            </w:r>
            <w:r w:rsidR="00690E0C" w:rsidRPr="00B37303">
              <w:rPr>
                <w:sz w:val="22"/>
                <w:szCs w:val="22"/>
                <w:shd w:val="clear" w:color="auto" w:fill="FFFFFF"/>
              </w:rPr>
              <w:t xml:space="preserve"> </w:t>
            </w:r>
          </w:p>
          <w:p w14:paraId="15E2A672" w14:textId="77777777" w:rsidR="001D054A" w:rsidRPr="00B37303" w:rsidRDefault="001D054A" w:rsidP="00D46C78">
            <w:pPr>
              <w:jc w:val="both"/>
              <w:rPr>
                <w:color w:val="FF0000"/>
                <w:sz w:val="22"/>
                <w:szCs w:val="22"/>
                <w:shd w:val="clear" w:color="auto" w:fill="FFFFFF"/>
              </w:rPr>
            </w:pPr>
          </w:p>
          <w:p w14:paraId="77C57E7A" w14:textId="6DDE9140" w:rsidR="005B6959" w:rsidRPr="00B37303" w:rsidRDefault="005B6959" w:rsidP="00D46C78">
            <w:pPr>
              <w:jc w:val="both"/>
              <w:rPr>
                <w:sz w:val="22"/>
                <w:szCs w:val="22"/>
              </w:rPr>
            </w:pPr>
          </w:p>
        </w:tc>
        <w:tc>
          <w:tcPr>
            <w:tcW w:w="3390" w:type="dxa"/>
            <w:gridSpan w:val="2"/>
            <w:shd w:val="clear" w:color="auto" w:fill="auto"/>
          </w:tcPr>
          <w:p w14:paraId="6E921441" w14:textId="77777777" w:rsidR="007C5AF9" w:rsidRPr="00B37303" w:rsidRDefault="007C5AF9" w:rsidP="00D46C78">
            <w:pPr>
              <w:jc w:val="both"/>
              <w:rPr>
                <w:sz w:val="22"/>
                <w:szCs w:val="22"/>
              </w:rPr>
            </w:pPr>
          </w:p>
        </w:tc>
        <w:tc>
          <w:tcPr>
            <w:tcW w:w="2163" w:type="dxa"/>
            <w:shd w:val="clear" w:color="auto" w:fill="auto"/>
          </w:tcPr>
          <w:p w14:paraId="751FE27E" w14:textId="77777777" w:rsidR="007C5AF9" w:rsidRPr="00B37303" w:rsidRDefault="007C5AF9" w:rsidP="00D46C78">
            <w:pPr>
              <w:jc w:val="both"/>
              <w:rPr>
                <w:sz w:val="22"/>
                <w:szCs w:val="22"/>
              </w:rPr>
            </w:pPr>
            <w:r w:rsidRPr="00B37303">
              <w:rPr>
                <w:sz w:val="22"/>
                <w:szCs w:val="22"/>
              </w:rPr>
              <w:t>□ tenkina</w:t>
            </w:r>
          </w:p>
          <w:p w14:paraId="6340F6BB" w14:textId="77777777" w:rsidR="007C5AF9" w:rsidRPr="00B37303" w:rsidRDefault="007C5AF9" w:rsidP="00D46C78">
            <w:pPr>
              <w:jc w:val="both"/>
              <w:rPr>
                <w:sz w:val="22"/>
                <w:szCs w:val="22"/>
              </w:rPr>
            </w:pPr>
            <w:r w:rsidRPr="00B37303">
              <w:rPr>
                <w:sz w:val="22"/>
                <w:szCs w:val="22"/>
              </w:rPr>
              <w:t>□ netenkina</w:t>
            </w:r>
          </w:p>
        </w:tc>
      </w:tr>
      <w:tr w:rsidR="00854FC8" w:rsidRPr="00B37303" w14:paraId="284D7510" w14:textId="77777777" w:rsidTr="00D46C78">
        <w:trPr>
          <w:trHeight w:val="23"/>
        </w:trPr>
        <w:tc>
          <w:tcPr>
            <w:tcW w:w="707" w:type="dxa"/>
            <w:shd w:val="clear" w:color="auto" w:fill="auto"/>
          </w:tcPr>
          <w:p w14:paraId="7829E1AF" w14:textId="77777777" w:rsidR="007C5AF9" w:rsidRPr="00B37303" w:rsidRDefault="007C5AF9" w:rsidP="00D46C78">
            <w:pPr>
              <w:keepNext/>
              <w:jc w:val="both"/>
              <w:rPr>
                <w:sz w:val="22"/>
                <w:szCs w:val="22"/>
              </w:rPr>
            </w:pPr>
            <w:r w:rsidRPr="00B37303">
              <w:rPr>
                <w:sz w:val="22"/>
                <w:szCs w:val="22"/>
              </w:rPr>
              <w:lastRenderedPageBreak/>
              <w:t>11.</w:t>
            </w:r>
          </w:p>
        </w:tc>
        <w:tc>
          <w:tcPr>
            <w:tcW w:w="3249" w:type="dxa"/>
            <w:gridSpan w:val="2"/>
            <w:shd w:val="clear" w:color="auto" w:fill="auto"/>
          </w:tcPr>
          <w:p w14:paraId="79C3F32D" w14:textId="77777777" w:rsidR="007C5AF9" w:rsidRPr="00B37303" w:rsidRDefault="007C5AF9" w:rsidP="00D46C78">
            <w:pPr>
              <w:keepNext/>
              <w:jc w:val="both"/>
              <w:rPr>
                <w:sz w:val="22"/>
                <w:szCs w:val="22"/>
              </w:rPr>
            </w:pPr>
            <w:r w:rsidRPr="00B37303">
              <w:rPr>
                <w:sz w:val="22"/>
                <w:szCs w:val="22"/>
              </w:rPr>
              <w:t>Teisės akto projekte nustatytas baigtinis sąrašas motyvuotų atvejų, kai adm</w:t>
            </w:r>
            <w:r w:rsidR="00AA480E" w:rsidRPr="00B37303">
              <w:rPr>
                <w:sz w:val="22"/>
                <w:szCs w:val="22"/>
              </w:rPr>
              <w:t>inistracinė procedūra netaikoma</w:t>
            </w:r>
          </w:p>
        </w:tc>
        <w:tc>
          <w:tcPr>
            <w:tcW w:w="4661" w:type="dxa"/>
            <w:gridSpan w:val="2"/>
            <w:shd w:val="clear" w:color="auto" w:fill="auto"/>
          </w:tcPr>
          <w:p w14:paraId="5ABCB62B" w14:textId="5D3A9030" w:rsidR="002306D2" w:rsidRPr="00B37303" w:rsidRDefault="00233646" w:rsidP="00D46C78">
            <w:pPr>
              <w:keepNext/>
              <w:jc w:val="both"/>
              <w:rPr>
                <w:sz w:val="22"/>
                <w:szCs w:val="22"/>
                <w:shd w:val="clear" w:color="auto" w:fill="FFFFFF"/>
              </w:rPr>
            </w:pPr>
            <w:r w:rsidRPr="00B37303">
              <w:rPr>
                <w:sz w:val="22"/>
                <w:szCs w:val="22"/>
                <w:shd w:val="clear" w:color="auto" w:fill="FFFFFF"/>
              </w:rPr>
              <w:t>Projekte</w:t>
            </w:r>
            <w:r w:rsidR="00F2564B" w:rsidRPr="00B37303">
              <w:rPr>
                <w:sz w:val="22"/>
                <w:szCs w:val="22"/>
                <w:shd w:val="clear" w:color="auto" w:fill="FFFFFF"/>
              </w:rPr>
              <w:t xml:space="preserve"> </w:t>
            </w:r>
            <w:r w:rsidR="002117EF" w:rsidRPr="00B37303">
              <w:rPr>
                <w:sz w:val="22"/>
                <w:szCs w:val="22"/>
                <w:shd w:val="clear" w:color="auto" w:fill="FFFFFF"/>
              </w:rPr>
              <w:t xml:space="preserve">nėra </w:t>
            </w:r>
            <w:r w:rsidR="004F62C7" w:rsidRPr="00B37303">
              <w:rPr>
                <w:sz w:val="22"/>
                <w:szCs w:val="22"/>
                <w:shd w:val="clear" w:color="auto" w:fill="FFFFFF"/>
              </w:rPr>
              <w:t>reglamentuojamos administracinės procedūros ir jų netaikymo atvejai.</w:t>
            </w:r>
          </w:p>
          <w:p w14:paraId="6D55083F" w14:textId="1243A25D" w:rsidR="005131F6" w:rsidRPr="00B37303" w:rsidRDefault="005131F6" w:rsidP="00D46C78">
            <w:pPr>
              <w:keepNext/>
              <w:jc w:val="both"/>
              <w:rPr>
                <w:color w:val="000000"/>
                <w:sz w:val="22"/>
                <w:szCs w:val="22"/>
                <w:shd w:val="clear" w:color="auto" w:fill="FFFFFF"/>
              </w:rPr>
            </w:pPr>
          </w:p>
        </w:tc>
        <w:tc>
          <w:tcPr>
            <w:tcW w:w="3390" w:type="dxa"/>
            <w:gridSpan w:val="2"/>
            <w:shd w:val="clear" w:color="auto" w:fill="auto"/>
          </w:tcPr>
          <w:p w14:paraId="722A3F50" w14:textId="77777777" w:rsidR="007C5AF9" w:rsidRPr="00B37303" w:rsidRDefault="007C5AF9" w:rsidP="00D46C78">
            <w:pPr>
              <w:keepNext/>
              <w:jc w:val="both"/>
              <w:rPr>
                <w:sz w:val="22"/>
                <w:szCs w:val="22"/>
              </w:rPr>
            </w:pPr>
          </w:p>
        </w:tc>
        <w:tc>
          <w:tcPr>
            <w:tcW w:w="2163" w:type="dxa"/>
            <w:shd w:val="clear" w:color="auto" w:fill="auto"/>
          </w:tcPr>
          <w:p w14:paraId="59CBC597" w14:textId="77777777" w:rsidR="007C5AF9" w:rsidRPr="00B37303" w:rsidRDefault="007C5AF9" w:rsidP="00D46C78">
            <w:pPr>
              <w:keepNext/>
              <w:jc w:val="both"/>
              <w:rPr>
                <w:sz w:val="22"/>
                <w:szCs w:val="22"/>
              </w:rPr>
            </w:pPr>
            <w:r w:rsidRPr="00B37303">
              <w:rPr>
                <w:sz w:val="22"/>
                <w:szCs w:val="22"/>
              </w:rPr>
              <w:t>□ tenkina</w:t>
            </w:r>
          </w:p>
          <w:p w14:paraId="7968107D" w14:textId="77777777" w:rsidR="007C5AF9" w:rsidRPr="00B37303" w:rsidRDefault="007C5AF9" w:rsidP="00D46C78">
            <w:pPr>
              <w:keepNext/>
              <w:jc w:val="both"/>
              <w:rPr>
                <w:sz w:val="22"/>
                <w:szCs w:val="22"/>
              </w:rPr>
            </w:pPr>
            <w:r w:rsidRPr="00B37303">
              <w:rPr>
                <w:sz w:val="22"/>
                <w:szCs w:val="22"/>
              </w:rPr>
              <w:t>□ netenkina</w:t>
            </w:r>
          </w:p>
        </w:tc>
      </w:tr>
      <w:tr w:rsidR="00854FC8" w:rsidRPr="00B37303" w14:paraId="3EA0229C" w14:textId="77777777" w:rsidTr="00D46C78">
        <w:trPr>
          <w:trHeight w:val="23"/>
        </w:trPr>
        <w:tc>
          <w:tcPr>
            <w:tcW w:w="707" w:type="dxa"/>
            <w:shd w:val="clear" w:color="auto" w:fill="auto"/>
          </w:tcPr>
          <w:p w14:paraId="3E909EC9" w14:textId="77777777" w:rsidR="007C5AF9" w:rsidRPr="00B37303" w:rsidRDefault="007C5AF9" w:rsidP="00D46C78">
            <w:pPr>
              <w:jc w:val="both"/>
              <w:rPr>
                <w:sz w:val="22"/>
                <w:szCs w:val="22"/>
              </w:rPr>
            </w:pPr>
            <w:r w:rsidRPr="00B37303">
              <w:rPr>
                <w:sz w:val="22"/>
                <w:szCs w:val="22"/>
              </w:rPr>
              <w:t>12.</w:t>
            </w:r>
          </w:p>
        </w:tc>
        <w:tc>
          <w:tcPr>
            <w:tcW w:w="3249" w:type="dxa"/>
            <w:gridSpan w:val="2"/>
            <w:shd w:val="clear" w:color="auto" w:fill="auto"/>
          </w:tcPr>
          <w:p w14:paraId="4D2852CB" w14:textId="77777777" w:rsidR="007C5AF9" w:rsidRPr="00B37303" w:rsidRDefault="007C5AF9" w:rsidP="00D46C78">
            <w:pPr>
              <w:jc w:val="both"/>
              <w:rPr>
                <w:sz w:val="22"/>
                <w:szCs w:val="22"/>
              </w:rPr>
            </w:pPr>
            <w:r w:rsidRPr="00B37303">
              <w:rPr>
                <w:sz w:val="22"/>
                <w:szCs w:val="22"/>
              </w:rPr>
              <w:t xml:space="preserve">Teisės akto projektas nustato </w:t>
            </w:r>
            <w:r w:rsidR="00C46B48" w:rsidRPr="00B37303">
              <w:rPr>
                <w:sz w:val="22"/>
                <w:szCs w:val="22"/>
              </w:rPr>
              <w:t>jo nuostatoms</w:t>
            </w:r>
            <w:r w:rsidRPr="00B37303">
              <w:rPr>
                <w:sz w:val="22"/>
                <w:szCs w:val="22"/>
              </w:rPr>
              <w:t xml:space="preserve"> įgyvendinti numatytų administracinių procedūrų ir sprendi</w:t>
            </w:r>
            <w:r w:rsidR="00AA480E" w:rsidRPr="00B37303">
              <w:rPr>
                <w:sz w:val="22"/>
                <w:szCs w:val="22"/>
              </w:rPr>
              <w:t>mo priėmimo konkrečius terminus</w:t>
            </w:r>
          </w:p>
        </w:tc>
        <w:tc>
          <w:tcPr>
            <w:tcW w:w="4661" w:type="dxa"/>
            <w:gridSpan w:val="2"/>
            <w:shd w:val="clear" w:color="auto" w:fill="auto"/>
          </w:tcPr>
          <w:p w14:paraId="1EFD246B" w14:textId="7A386907" w:rsidR="006C56C6" w:rsidRPr="00B37303" w:rsidRDefault="00233646" w:rsidP="00233646">
            <w:pPr>
              <w:jc w:val="both"/>
              <w:rPr>
                <w:sz w:val="22"/>
                <w:szCs w:val="22"/>
              </w:rPr>
            </w:pPr>
            <w:r w:rsidRPr="00B37303">
              <w:rPr>
                <w:color w:val="000000"/>
                <w:sz w:val="22"/>
                <w:szCs w:val="22"/>
                <w:shd w:val="clear" w:color="auto" w:fill="FFFFFF"/>
              </w:rPr>
              <w:t xml:space="preserve">Projektas nustato konkrečius administracinės procedūros ir sprendimo priėmimo terminus. </w:t>
            </w:r>
          </w:p>
        </w:tc>
        <w:tc>
          <w:tcPr>
            <w:tcW w:w="3390" w:type="dxa"/>
            <w:gridSpan w:val="2"/>
            <w:shd w:val="clear" w:color="auto" w:fill="auto"/>
          </w:tcPr>
          <w:p w14:paraId="706ADB35" w14:textId="77777777" w:rsidR="007C5AF9" w:rsidRPr="00B37303" w:rsidRDefault="007C5AF9" w:rsidP="00D46C78">
            <w:pPr>
              <w:jc w:val="both"/>
              <w:rPr>
                <w:sz w:val="22"/>
                <w:szCs w:val="22"/>
              </w:rPr>
            </w:pPr>
          </w:p>
        </w:tc>
        <w:tc>
          <w:tcPr>
            <w:tcW w:w="2163" w:type="dxa"/>
            <w:shd w:val="clear" w:color="auto" w:fill="auto"/>
          </w:tcPr>
          <w:p w14:paraId="4E688540" w14:textId="77777777" w:rsidR="007C5AF9" w:rsidRPr="00B37303" w:rsidRDefault="007C5AF9" w:rsidP="00D46C78">
            <w:pPr>
              <w:jc w:val="both"/>
              <w:rPr>
                <w:sz w:val="22"/>
                <w:szCs w:val="22"/>
              </w:rPr>
            </w:pPr>
            <w:r w:rsidRPr="00B37303">
              <w:rPr>
                <w:sz w:val="22"/>
                <w:szCs w:val="22"/>
              </w:rPr>
              <w:t>□ tenkina</w:t>
            </w:r>
          </w:p>
          <w:p w14:paraId="1ACCD1FA" w14:textId="77777777" w:rsidR="007C5AF9" w:rsidRPr="00B37303" w:rsidRDefault="007C5AF9" w:rsidP="00D46C78">
            <w:pPr>
              <w:jc w:val="both"/>
              <w:rPr>
                <w:sz w:val="22"/>
                <w:szCs w:val="22"/>
              </w:rPr>
            </w:pPr>
            <w:r w:rsidRPr="00B37303">
              <w:rPr>
                <w:sz w:val="22"/>
                <w:szCs w:val="22"/>
              </w:rPr>
              <w:t>□ netenkina</w:t>
            </w:r>
          </w:p>
        </w:tc>
      </w:tr>
      <w:tr w:rsidR="00854FC8" w:rsidRPr="00B37303" w14:paraId="7C818A07" w14:textId="77777777" w:rsidTr="00D46C78">
        <w:trPr>
          <w:trHeight w:val="23"/>
        </w:trPr>
        <w:tc>
          <w:tcPr>
            <w:tcW w:w="707" w:type="dxa"/>
            <w:shd w:val="clear" w:color="auto" w:fill="auto"/>
          </w:tcPr>
          <w:p w14:paraId="205C9CC1" w14:textId="77777777" w:rsidR="007C5AF9" w:rsidRPr="00B37303" w:rsidRDefault="007C5AF9" w:rsidP="00D46C78">
            <w:pPr>
              <w:jc w:val="both"/>
              <w:rPr>
                <w:sz w:val="22"/>
                <w:szCs w:val="22"/>
              </w:rPr>
            </w:pPr>
            <w:r w:rsidRPr="00B37303">
              <w:rPr>
                <w:sz w:val="22"/>
                <w:szCs w:val="22"/>
              </w:rPr>
              <w:t>13.</w:t>
            </w:r>
          </w:p>
        </w:tc>
        <w:tc>
          <w:tcPr>
            <w:tcW w:w="3249" w:type="dxa"/>
            <w:gridSpan w:val="2"/>
            <w:shd w:val="clear" w:color="auto" w:fill="auto"/>
          </w:tcPr>
          <w:p w14:paraId="1BF6690A" w14:textId="77777777" w:rsidR="007C5AF9" w:rsidRPr="00B37303" w:rsidRDefault="007C5AF9" w:rsidP="00D46C78">
            <w:pPr>
              <w:jc w:val="both"/>
              <w:rPr>
                <w:sz w:val="22"/>
                <w:szCs w:val="22"/>
              </w:rPr>
            </w:pPr>
            <w:r w:rsidRPr="00B37303">
              <w:rPr>
                <w:sz w:val="22"/>
                <w:szCs w:val="22"/>
              </w:rPr>
              <w:t>Teisės akto projektas nustato motyvuotas terminų su</w:t>
            </w:r>
            <w:r w:rsidR="00AA480E" w:rsidRPr="00B37303">
              <w:rPr>
                <w:sz w:val="22"/>
                <w:szCs w:val="22"/>
              </w:rPr>
              <w:t>stabdymo ir pratęsimo galimybes</w:t>
            </w:r>
          </w:p>
        </w:tc>
        <w:tc>
          <w:tcPr>
            <w:tcW w:w="4661" w:type="dxa"/>
            <w:gridSpan w:val="2"/>
            <w:shd w:val="clear" w:color="auto" w:fill="auto"/>
          </w:tcPr>
          <w:p w14:paraId="57285EB3" w14:textId="35B5744C" w:rsidR="00173F69" w:rsidRPr="00B37303" w:rsidRDefault="00233646" w:rsidP="00D46C78">
            <w:pPr>
              <w:jc w:val="both"/>
              <w:rPr>
                <w:sz w:val="22"/>
                <w:szCs w:val="22"/>
              </w:rPr>
            </w:pPr>
            <w:r w:rsidRPr="00B37303">
              <w:rPr>
                <w:color w:val="000000"/>
                <w:sz w:val="22"/>
                <w:szCs w:val="22"/>
                <w:shd w:val="clear" w:color="auto" w:fill="FFFFFF"/>
              </w:rPr>
              <w:t xml:space="preserve">Projektas nustato konkrečius terminų pratęsimo terminus (trūkumams prašyme atestuotis pašalinti ir pažeidimams, kuriuos nustatė Administracija, atlikdama patikras, pašalinti). </w:t>
            </w:r>
          </w:p>
        </w:tc>
        <w:tc>
          <w:tcPr>
            <w:tcW w:w="3390" w:type="dxa"/>
            <w:gridSpan w:val="2"/>
            <w:shd w:val="clear" w:color="auto" w:fill="auto"/>
          </w:tcPr>
          <w:p w14:paraId="42C5F077" w14:textId="77777777" w:rsidR="007C5AF9" w:rsidRPr="00B37303" w:rsidRDefault="007C5AF9" w:rsidP="00D46C78">
            <w:pPr>
              <w:jc w:val="both"/>
              <w:rPr>
                <w:sz w:val="22"/>
                <w:szCs w:val="22"/>
              </w:rPr>
            </w:pPr>
          </w:p>
        </w:tc>
        <w:tc>
          <w:tcPr>
            <w:tcW w:w="2163" w:type="dxa"/>
            <w:shd w:val="clear" w:color="auto" w:fill="auto"/>
          </w:tcPr>
          <w:p w14:paraId="3EA6CD3D" w14:textId="77777777" w:rsidR="007C5AF9" w:rsidRPr="00B37303" w:rsidRDefault="007C5AF9" w:rsidP="00D46C78">
            <w:pPr>
              <w:jc w:val="both"/>
              <w:rPr>
                <w:sz w:val="22"/>
                <w:szCs w:val="22"/>
              </w:rPr>
            </w:pPr>
            <w:r w:rsidRPr="00B37303">
              <w:rPr>
                <w:sz w:val="22"/>
                <w:szCs w:val="22"/>
              </w:rPr>
              <w:t>□ tenkina</w:t>
            </w:r>
          </w:p>
          <w:p w14:paraId="201C65FE" w14:textId="77777777" w:rsidR="007C5AF9" w:rsidRPr="00B37303" w:rsidRDefault="007C5AF9" w:rsidP="00D46C78">
            <w:pPr>
              <w:jc w:val="both"/>
              <w:rPr>
                <w:sz w:val="22"/>
                <w:szCs w:val="22"/>
              </w:rPr>
            </w:pPr>
            <w:r w:rsidRPr="00B37303">
              <w:rPr>
                <w:sz w:val="22"/>
                <w:szCs w:val="22"/>
              </w:rPr>
              <w:t>□ netenkina</w:t>
            </w:r>
          </w:p>
        </w:tc>
      </w:tr>
      <w:tr w:rsidR="00854FC8" w:rsidRPr="00B37303" w14:paraId="79C65D20" w14:textId="77777777" w:rsidTr="00D46C78">
        <w:trPr>
          <w:trHeight w:val="23"/>
        </w:trPr>
        <w:tc>
          <w:tcPr>
            <w:tcW w:w="707" w:type="dxa"/>
            <w:shd w:val="clear" w:color="auto" w:fill="auto"/>
          </w:tcPr>
          <w:p w14:paraId="109916B2" w14:textId="77777777" w:rsidR="007C5AF9" w:rsidRPr="00B37303" w:rsidRDefault="007C5AF9" w:rsidP="00D46C78">
            <w:pPr>
              <w:jc w:val="both"/>
              <w:rPr>
                <w:sz w:val="22"/>
                <w:szCs w:val="22"/>
              </w:rPr>
            </w:pPr>
            <w:r w:rsidRPr="00B37303">
              <w:rPr>
                <w:sz w:val="22"/>
                <w:szCs w:val="22"/>
              </w:rPr>
              <w:t>14.</w:t>
            </w:r>
          </w:p>
        </w:tc>
        <w:tc>
          <w:tcPr>
            <w:tcW w:w="3249" w:type="dxa"/>
            <w:gridSpan w:val="2"/>
            <w:shd w:val="clear" w:color="auto" w:fill="auto"/>
          </w:tcPr>
          <w:p w14:paraId="5C0870B8" w14:textId="77777777" w:rsidR="007C5AF9" w:rsidRPr="00B37303" w:rsidRDefault="007C5AF9" w:rsidP="00D46C78">
            <w:pPr>
              <w:jc w:val="both"/>
              <w:rPr>
                <w:sz w:val="22"/>
                <w:szCs w:val="22"/>
              </w:rPr>
            </w:pPr>
            <w:r w:rsidRPr="00B37303">
              <w:rPr>
                <w:sz w:val="22"/>
                <w:szCs w:val="22"/>
              </w:rPr>
              <w:t>Teisės akto projektas nustato administrac</w:t>
            </w:r>
            <w:r w:rsidR="00AA480E" w:rsidRPr="00B37303">
              <w:rPr>
                <w:sz w:val="22"/>
                <w:szCs w:val="22"/>
              </w:rPr>
              <w:t>inių procedūrų viešinimo tvarką</w:t>
            </w:r>
          </w:p>
        </w:tc>
        <w:tc>
          <w:tcPr>
            <w:tcW w:w="4661" w:type="dxa"/>
            <w:gridSpan w:val="2"/>
            <w:shd w:val="clear" w:color="auto" w:fill="auto"/>
          </w:tcPr>
          <w:p w14:paraId="4AD93CAD" w14:textId="6730DB92" w:rsidR="004529BA" w:rsidRPr="00B37303" w:rsidRDefault="00233646" w:rsidP="00D46C78">
            <w:pPr>
              <w:jc w:val="both"/>
              <w:rPr>
                <w:sz w:val="22"/>
                <w:szCs w:val="22"/>
              </w:rPr>
            </w:pPr>
            <w:r w:rsidRPr="00B37303">
              <w:rPr>
                <w:sz w:val="22"/>
                <w:szCs w:val="22"/>
              </w:rPr>
              <w:t xml:space="preserve">Projekte nustatyta, kad informacija apie atestuotą asmenį įrašoma Licencijų informacinėje sistemoje. Taip pat Projekte nustatyta, kad Administracija savo interneto svetainėje skelbia informaciją apie atestuotus asmenis. </w:t>
            </w:r>
          </w:p>
        </w:tc>
        <w:tc>
          <w:tcPr>
            <w:tcW w:w="3390" w:type="dxa"/>
            <w:gridSpan w:val="2"/>
            <w:shd w:val="clear" w:color="auto" w:fill="auto"/>
          </w:tcPr>
          <w:p w14:paraId="0AF9A007" w14:textId="77777777" w:rsidR="007C5AF9" w:rsidRPr="00B37303" w:rsidRDefault="007C5AF9" w:rsidP="00D46C78">
            <w:pPr>
              <w:jc w:val="both"/>
              <w:rPr>
                <w:b/>
                <w:sz w:val="22"/>
                <w:szCs w:val="22"/>
              </w:rPr>
            </w:pPr>
          </w:p>
        </w:tc>
        <w:tc>
          <w:tcPr>
            <w:tcW w:w="2163" w:type="dxa"/>
            <w:shd w:val="clear" w:color="auto" w:fill="auto"/>
          </w:tcPr>
          <w:p w14:paraId="257CE497" w14:textId="77777777" w:rsidR="007C5AF9" w:rsidRPr="00B37303" w:rsidRDefault="007C5AF9" w:rsidP="00D46C78">
            <w:pPr>
              <w:jc w:val="both"/>
              <w:rPr>
                <w:sz w:val="22"/>
                <w:szCs w:val="22"/>
              </w:rPr>
            </w:pPr>
            <w:r w:rsidRPr="00B37303">
              <w:rPr>
                <w:sz w:val="22"/>
                <w:szCs w:val="22"/>
              </w:rPr>
              <w:t>□ tenkina</w:t>
            </w:r>
          </w:p>
          <w:p w14:paraId="435A4999" w14:textId="77777777" w:rsidR="007C5AF9" w:rsidRPr="00B37303" w:rsidRDefault="007C5AF9" w:rsidP="00D46C78">
            <w:pPr>
              <w:jc w:val="both"/>
              <w:rPr>
                <w:sz w:val="22"/>
                <w:szCs w:val="22"/>
              </w:rPr>
            </w:pPr>
            <w:r w:rsidRPr="00B37303">
              <w:rPr>
                <w:sz w:val="22"/>
                <w:szCs w:val="22"/>
              </w:rPr>
              <w:t>□ netenkina</w:t>
            </w:r>
          </w:p>
        </w:tc>
      </w:tr>
      <w:tr w:rsidR="00854FC8" w:rsidRPr="00B37303" w14:paraId="35DD6AC4" w14:textId="77777777" w:rsidTr="00D46C78">
        <w:trPr>
          <w:trHeight w:val="23"/>
        </w:trPr>
        <w:tc>
          <w:tcPr>
            <w:tcW w:w="707" w:type="dxa"/>
            <w:shd w:val="clear" w:color="auto" w:fill="auto"/>
          </w:tcPr>
          <w:p w14:paraId="49EFA011" w14:textId="77777777" w:rsidR="007C5AF9" w:rsidRPr="00B37303" w:rsidRDefault="007C5AF9" w:rsidP="00D46C78">
            <w:pPr>
              <w:jc w:val="both"/>
              <w:rPr>
                <w:sz w:val="22"/>
                <w:szCs w:val="22"/>
              </w:rPr>
            </w:pPr>
            <w:r w:rsidRPr="00B37303">
              <w:rPr>
                <w:sz w:val="22"/>
                <w:szCs w:val="22"/>
              </w:rPr>
              <w:t>15.</w:t>
            </w:r>
          </w:p>
        </w:tc>
        <w:tc>
          <w:tcPr>
            <w:tcW w:w="3249" w:type="dxa"/>
            <w:gridSpan w:val="2"/>
            <w:shd w:val="clear" w:color="auto" w:fill="auto"/>
          </w:tcPr>
          <w:p w14:paraId="08DC875E" w14:textId="77777777" w:rsidR="007C5AF9" w:rsidRPr="00B37303" w:rsidRDefault="007C5AF9" w:rsidP="00D46C78">
            <w:pPr>
              <w:jc w:val="both"/>
              <w:rPr>
                <w:sz w:val="22"/>
                <w:szCs w:val="22"/>
              </w:rPr>
            </w:pPr>
            <w:r w:rsidRPr="00B37303">
              <w:rPr>
                <w:sz w:val="22"/>
                <w:szCs w:val="22"/>
              </w:rPr>
              <w:t xml:space="preserve">Teisės akto projektas nustato kontrolės (priežiūros) procedūrą ir aiškius jos </w:t>
            </w:r>
            <w:r w:rsidR="00AA480E" w:rsidRPr="00B37303">
              <w:rPr>
                <w:sz w:val="22"/>
                <w:szCs w:val="22"/>
              </w:rPr>
              <w:t>atliki</w:t>
            </w:r>
            <w:r w:rsidRPr="00B37303">
              <w:rPr>
                <w:sz w:val="22"/>
                <w:szCs w:val="22"/>
              </w:rPr>
              <w:t xml:space="preserve">mo kriterijus (atvejus, </w:t>
            </w:r>
            <w:r w:rsidR="00AA480E" w:rsidRPr="00B37303">
              <w:rPr>
                <w:sz w:val="22"/>
                <w:szCs w:val="22"/>
              </w:rPr>
              <w:t>dažnį</w:t>
            </w:r>
            <w:r w:rsidRPr="00B37303">
              <w:rPr>
                <w:sz w:val="22"/>
                <w:szCs w:val="22"/>
              </w:rPr>
              <w:t>, fiksavimą, kontrol</w:t>
            </w:r>
            <w:r w:rsidR="00AA480E" w:rsidRPr="00B37303">
              <w:rPr>
                <w:sz w:val="22"/>
                <w:szCs w:val="22"/>
              </w:rPr>
              <w:t>ės rezultatų viešinimą ir panašiai)</w:t>
            </w:r>
          </w:p>
        </w:tc>
        <w:tc>
          <w:tcPr>
            <w:tcW w:w="4661" w:type="dxa"/>
            <w:gridSpan w:val="2"/>
            <w:shd w:val="clear" w:color="auto" w:fill="auto"/>
          </w:tcPr>
          <w:p w14:paraId="3C5F8828" w14:textId="211336F5" w:rsidR="00E345CE" w:rsidRPr="00B37303" w:rsidRDefault="00E345CE" w:rsidP="00E345CE">
            <w:pPr>
              <w:shd w:val="clear" w:color="auto" w:fill="FFFFFF"/>
              <w:jc w:val="both"/>
              <w:rPr>
                <w:sz w:val="22"/>
                <w:szCs w:val="22"/>
              </w:rPr>
            </w:pPr>
            <w:r w:rsidRPr="00B37303">
              <w:rPr>
                <w:color w:val="000000"/>
                <w:sz w:val="22"/>
                <w:szCs w:val="22"/>
                <w:shd w:val="clear" w:color="auto" w:fill="FFFFFF"/>
              </w:rPr>
              <w:t xml:space="preserve">Projektu keičiamo Kodekso 16(2) straipsnyje nustatyta, kad Administracija atlieka </w:t>
            </w:r>
            <w:r w:rsidRPr="00B37303">
              <w:rPr>
                <w:sz w:val="22"/>
                <w:szCs w:val="22"/>
              </w:rPr>
              <w:t xml:space="preserve">atestuotų asmenų priežiūrą, atlikdama planinius (kas vienus metus) ir neplaninius (gavus skundą ar turint pagrįstų duomenų apie asmenų atliekamus pažeidimus) patikrinimus. Minėtame straipsnyje taip pat nustatyta, kad Administracija fiksuoja patikrinimo rezultatus raštu ir apie tai informuoja patikrintą asmenį per </w:t>
            </w:r>
            <w:r w:rsidRPr="00B37303">
              <w:rPr>
                <w:sz w:val="22"/>
                <w:szCs w:val="22"/>
              </w:rPr>
              <w:br/>
              <w:t xml:space="preserve">3 d. d. </w:t>
            </w:r>
          </w:p>
          <w:p w14:paraId="0F41D6CD" w14:textId="318693E1" w:rsidR="007C5AF9" w:rsidRPr="00B37303" w:rsidRDefault="007C5AF9" w:rsidP="00D46C78">
            <w:pPr>
              <w:jc w:val="both"/>
              <w:rPr>
                <w:color w:val="FF0000"/>
                <w:sz w:val="22"/>
                <w:szCs w:val="22"/>
              </w:rPr>
            </w:pPr>
          </w:p>
        </w:tc>
        <w:tc>
          <w:tcPr>
            <w:tcW w:w="3390" w:type="dxa"/>
            <w:gridSpan w:val="2"/>
            <w:shd w:val="clear" w:color="auto" w:fill="auto"/>
          </w:tcPr>
          <w:p w14:paraId="6BDA2C0B" w14:textId="77777777" w:rsidR="007C5AF9" w:rsidRPr="00B37303" w:rsidRDefault="007C5AF9" w:rsidP="00D46C78">
            <w:pPr>
              <w:jc w:val="both"/>
              <w:rPr>
                <w:sz w:val="22"/>
                <w:szCs w:val="22"/>
              </w:rPr>
            </w:pPr>
          </w:p>
        </w:tc>
        <w:tc>
          <w:tcPr>
            <w:tcW w:w="2163" w:type="dxa"/>
            <w:shd w:val="clear" w:color="auto" w:fill="auto"/>
          </w:tcPr>
          <w:p w14:paraId="2BD89D54" w14:textId="77777777" w:rsidR="007C5AF9" w:rsidRPr="00B37303" w:rsidRDefault="007C5AF9" w:rsidP="00D46C78">
            <w:pPr>
              <w:jc w:val="both"/>
              <w:rPr>
                <w:sz w:val="22"/>
                <w:szCs w:val="22"/>
              </w:rPr>
            </w:pPr>
            <w:r w:rsidRPr="00B37303">
              <w:rPr>
                <w:sz w:val="22"/>
                <w:szCs w:val="22"/>
              </w:rPr>
              <w:t>□ tenkina</w:t>
            </w:r>
          </w:p>
          <w:p w14:paraId="301878C2" w14:textId="77777777" w:rsidR="007C5AF9" w:rsidRPr="00B37303" w:rsidRDefault="007C5AF9" w:rsidP="00D46C78">
            <w:pPr>
              <w:jc w:val="both"/>
              <w:rPr>
                <w:sz w:val="22"/>
                <w:szCs w:val="22"/>
              </w:rPr>
            </w:pPr>
            <w:r w:rsidRPr="00B37303">
              <w:rPr>
                <w:sz w:val="22"/>
                <w:szCs w:val="22"/>
              </w:rPr>
              <w:t>□ netenkina</w:t>
            </w:r>
          </w:p>
        </w:tc>
      </w:tr>
      <w:tr w:rsidR="00854FC8" w:rsidRPr="00B37303" w14:paraId="468FB046" w14:textId="77777777" w:rsidTr="00D46C78">
        <w:trPr>
          <w:trHeight w:val="23"/>
        </w:trPr>
        <w:tc>
          <w:tcPr>
            <w:tcW w:w="707" w:type="dxa"/>
            <w:shd w:val="clear" w:color="auto" w:fill="auto"/>
          </w:tcPr>
          <w:p w14:paraId="0A55B534" w14:textId="77777777" w:rsidR="007C5AF9" w:rsidRPr="00B37303" w:rsidRDefault="007C5AF9" w:rsidP="00D46C78">
            <w:pPr>
              <w:jc w:val="both"/>
              <w:rPr>
                <w:sz w:val="22"/>
                <w:szCs w:val="22"/>
              </w:rPr>
            </w:pPr>
            <w:r w:rsidRPr="00B37303">
              <w:rPr>
                <w:sz w:val="22"/>
                <w:szCs w:val="22"/>
              </w:rPr>
              <w:t>16.</w:t>
            </w:r>
          </w:p>
        </w:tc>
        <w:tc>
          <w:tcPr>
            <w:tcW w:w="3249" w:type="dxa"/>
            <w:gridSpan w:val="2"/>
            <w:shd w:val="clear" w:color="auto" w:fill="auto"/>
          </w:tcPr>
          <w:p w14:paraId="151530C2" w14:textId="77777777" w:rsidR="007C5AF9" w:rsidRPr="00B37303" w:rsidRDefault="007C5AF9" w:rsidP="00D46C78">
            <w:pPr>
              <w:jc w:val="both"/>
              <w:rPr>
                <w:sz w:val="22"/>
                <w:szCs w:val="22"/>
              </w:rPr>
            </w:pPr>
            <w:r w:rsidRPr="00B37303">
              <w:rPr>
                <w:sz w:val="22"/>
                <w:szCs w:val="22"/>
              </w:rPr>
              <w:t>Teisės akto projekte nu</w:t>
            </w:r>
            <w:r w:rsidR="00AA480E" w:rsidRPr="00B37303">
              <w:rPr>
                <w:sz w:val="22"/>
                <w:szCs w:val="22"/>
              </w:rPr>
              <w:t>sta</w:t>
            </w:r>
            <w:r w:rsidRPr="00B37303">
              <w:rPr>
                <w:sz w:val="22"/>
                <w:szCs w:val="22"/>
              </w:rPr>
              <w:t>tytos kontrolės (priežiūros) skaidrumo ir objektyvumo užtikrinimo priemonės</w:t>
            </w:r>
          </w:p>
        </w:tc>
        <w:tc>
          <w:tcPr>
            <w:tcW w:w="4661" w:type="dxa"/>
            <w:gridSpan w:val="2"/>
            <w:shd w:val="clear" w:color="auto" w:fill="auto"/>
          </w:tcPr>
          <w:p w14:paraId="68FC4409" w14:textId="6598CC5D" w:rsidR="00AC2598" w:rsidRPr="00B37303" w:rsidRDefault="00E345CE" w:rsidP="00D46C78">
            <w:pPr>
              <w:jc w:val="both"/>
              <w:rPr>
                <w:sz w:val="22"/>
                <w:szCs w:val="22"/>
              </w:rPr>
            </w:pPr>
            <w:r w:rsidRPr="00B37303">
              <w:rPr>
                <w:color w:val="000000"/>
                <w:sz w:val="22"/>
                <w:szCs w:val="22"/>
                <w:shd w:val="clear" w:color="auto" w:fill="FFFFFF"/>
              </w:rPr>
              <w:t xml:space="preserve">Projektu nėra  </w:t>
            </w:r>
            <w:r w:rsidRPr="00B37303">
              <w:rPr>
                <w:sz w:val="22"/>
                <w:szCs w:val="22"/>
              </w:rPr>
              <w:t xml:space="preserve">siūloma nustatyti kontrolės (priežiūros) skaidrumo ir objektyvumo užtikrinimo priemones. </w:t>
            </w:r>
          </w:p>
        </w:tc>
        <w:tc>
          <w:tcPr>
            <w:tcW w:w="3390" w:type="dxa"/>
            <w:gridSpan w:val="2"/>
            <w:shd w:val="clear" w:color="auto" w:fill="auto"/>
          </w:tcPr>
          <w:p w14:paraId="30CB0B00" w14:textId="77777777" w:rsidR="007C5AF9" w:rsidRPr="00B37303" w:rsidRDefault="007C5AF9" w:rsidP="00D46C78">
            <w:pPr>
              <w:jc w:val="both"/>
              <w:rPr>
                <w:sz w:val="22"/>
                <w:szCs w:val="22"/>
              </w:rPr>
            </w:pPr>
          </w:p>
        </w:tc>
        <w:tc>
          <w:tcPr>
            <w:tcW w:w="2163" w:type="dxa"/>
            <w:shd w:val="clear" w:color="auto" w:fill="auto"/>
          </w:tcPr>
          <w:p w14:paraId="7871D0E5" w14:textId="77777777" w:rsidR="007C5AF9" w:rsidRPr="00B37303" w:rsidRDefault="007C5AF9" w:rsidP="00D46C78">
            <w:pPr>
              <w:jc w:val="both"/>
              <w:rPr>
                <w:sz w:val="22"/>
                <w:szCs w:val="22"/>
              </w:rPr>
            </w:pPr>
            <w:r w:rsidRPr="00B37303">
              <w:rPr>
                <w:sz w:val="22"/>
                <w:szCs w:val="22"/>
              </w:rPr>
              <w:t>□ tenkina</w:t>
            </w:r>
          </w:p>
          <w:p w14:paraId="4167CF7C" w14:textId="77777777" w:rsidR="007C5AF9" w:rsidRPr="00B37303" w:rsidRDefault="007C5AF9" w:rsidP="00D46C78">
            <w:pPr>
              <w:jc w:val="both"/>
              <w:rPr>
                <w:sz w:val="22"/>
                <w:szCs w:val="22"/>
              </w:rPr>
            </w:pPr>
            <w:r w:rsidRPr="00B37303">
              <w:rPr>
                <w:sz w:val="22"/>
                <w:szCs w:val="22"/>
              </w:rPr>
              <w:t>□ netenkina</w:t>
            </w:r>
          </w:p>
        </w:tc>
      </w:tr>
      <w:tr w:rsidR="00854FC8" w:rsidRPr="00B37303" w14:paraId="7D387D05" w14:textId="77777777" w:rsidTr="00D46C78">
        <w:trPr>
          <w:trHeight w:val="23"/>
        </w:trPr>
        <w:tc>
          <w:tcPr>
            <w:tcW w:w="707" w:type="dxa"/>
            <w:shd w:val="clear" w:color="auto" w:fill="auto"/>
          </w:tcPr>
          <w:p w14:paraId="116A3A4F" w14:textId="77777777" w:rsidR="007C5AF9" w:rsidRPr="00B37303" w:rsidRDefault="007C5AF9" w:rsidP="00D46C78">
            <w:pPr>
              <w:keepNext/>
              <w:jc w:val="both"/>
              <w:rPr>
                <w:sz w:val="22"/>
                <w:szCs w:val="22"/>
              </w:rPr>
            </w:pPr>
            <w:r w:rsidRPr="00B37303">
              <w:rPr>
                <w:sz w:val="22"/>
                <w:szCs w:val="22"/>
              </w:rPr>
              <w:t>17.</w:t>
            </w:r>
          </w:p>
        </w:tc>
        <w:tc>
          <w:tcPr>
            <w:tcW w:w="3249" w:type="dxa"/>
            <w:gridSpan w:val="2"/>
            <w:shd w:val="clear" w:color="auto" w:fill="auto"/>
          </w:tcPr>
          <w:p w14:paraId="334BAA1D" w14:textId="77777777" w:rsidR="007C5AF9" w:rsidRPr="00B37303" w:rsidRDefault="007C5AF9" w:rsidP="00D46C78">
            <w:pPr>
              <w:keepNext/>
              <w:jc w:val="both"/>
              <w:rPr>
                <w:sz w:val="22"/>
                <w:szCs w:val="22"/>
              </w:rPr>
            </w:pPr>
            <w:r w:rsidRPr="00B37303">
              <w:rPr>
                <w:sz w:val="22"/>
                <w:szCs w:val="22"/>
              </w:rPr>
              <w:t>Teisės akto projekte nu</w:t>
            </w:r>
            <w:r w:rsidR="00AA480E" w:rsidRPr="00B37303">
              <w:rPr>
                <w:sz w:val="22"/>
                <w:szCs w:val="22"/>
              </w:rPr>
              <w:t>st</w:t>
            </w:r>
            <w:r w:rsidRPr="00B37303">
              <w:rPr>
                <w:sz w:val="22"/>
                <w:szCs w:val="22"/>
              </w:rPr>
              <w:t xml:space="preserve">atyta subjektų, su kuriais susijęs teisės akto projekto </w:t>
            </w:r>
            <w:r w:rsidR="00AA480E" w:rsidRPr="00B37303">
              <w:rPr>
                <w:sz w:val="22"/>
                <w:szCs w:val="22"/>
              </w:rPr>
              <w:t xml:space="preserve">nuostatų </w:t>
            </w:r>
            <w:r w:rsidRPr="00B37303">
              <w:rPr>
                <w:sz w:val="22"/>
                <w:szCs w:val="22"/>
              </w:rPr>
              <w:t>įgyvendinimas, atsakomybės rūšis (tarnybinė, admin</w:t>
            </w:r>
            <w:r w:rsidR="00AA480E" w:rsidRPr="00B37303">
              <w:rPr>
                <w:sz w:val="22"/>
                <w:szCs w:val="22"/>
              </w:rPr>
              <w:t>istracinė, baudžiamoji ir panašiai)</w:t>
            </w:r>
          </w:p>
        </w:tc>
        <w:tc>
          <w:tcPr>
            <w:tcW w:w="4661" w:type="dxa"/>
            <w:gridSpan w:val="2"/>
            <w:shd w:val="clear" w:color="auto" w:fill="auto"/>
          </w:tcPr>
          <w:p w14:paraId="78C9E3F6" w14:textId="4FBA52BC" w:rsidR="007C5AF9" w:rsidRPr="00B37303" w:rsidRDefault="00E345CE" w:rsidP="00D46C78">
            <w:pPr>
              <w:keepNext/>
              <w:jc w:val="both"/>
              <w:rPr>
                <w:sz w:val="22"/>
                <w:szCs w:val="22"/>
              </w:rPr>
            </w:pPr>
            <w:r w:rsidRPr="00B37303">
              <w:rPr>
                <w:color w:val="000000"/>
                <w:sz w:val="22"/>
                <w:szCs w:val="22"/>
                <w:shd w:val="clear" w:color="auto" w:fill="FFFFFF"/>
              </w:rPr>
              <w:t>Projektu</w:t>
            </w:r>
            <w:r w:rsidR="00F2564B" w:rsidRPr="00B37303">
              <w:rPr>
                <w:sz w:val="22"/>
                <w:szCs w:val="22"/>
              </w:rPr>
              <w:t xml:space="preserve"> </w:t>
            </w:r>
            <w:r w:rsidR="0031558A" w:rsidRPr="00B37303">
              <w:rPr>
                <w:sz w:val="22"/>
                <w:szCs w:val="22"/>
              </w:rPr>
              <w:t>nėra siūloma nuostatų su atsakomybės rūšies nustatymu</w:t>
            </w:r>
            <w:r w:rsidR="00A96905" w:rsidRPr="00B37303">
              <w:rPr>
                <w:sz w:val="22"/>
                <w:szCs w:val="22"/>
              </w:rPr>
              <w:t>.</w:t>
            </w:r>
          </w:p>
        </w:tc>
        <w:tc>
          <w:tcPr>
            <w:tcW w:w="3390" w:type="dxa"/>
            <w:gridSpan w:val="2"/>
            <w:shd w:val="clear" w:color="auto" w:fill="auto"/>
          </w:tcPr>
          <w:p w14:paraId="743B54DE" w14:textId="77777777" w:rsidR="007C5AF9" w:rsidRPr="00B37303" w:rsidRDefault="007C5AF9" w:rsidP="00D46C78">
            <w:pPr>
              <w:keepNext/>
              <w:jc w:val="both"/>
              <w:rPr>
                <w:b/>
                <w:sz w:val="22"/>
                <w:szCs w:val="22"/>
              </w:rPr>
            </w:pPr>
          </w:p>
        </w:tc>
        <w:tc>
          <w:tcPr>
            <w:tcW w:w="2163" w:type="dxa"/>
            <w:shd w:val="clear" w:color="auto" w:fill="auto"/>
          </w:tcPr>
          <w:p w14:paraId="2333B645" w14:textId="77777777" w:rsidR="007C5AF9" w:rsidRPr="00B37303" w:rsidRDefault="007C5AF9" w:rsidP="00D46C78">
            <w:pPr>
              <w:keepNext/>
              <w:jc w:val="both"/>
              <w:rPr>
                <w:sz w:val="22"/>
                <w:szCs w:val="22"/>
              </w:rPr>
            </w:pPr>
            <w:r w:rsidRPr="00B37303">
              <w:rPr>
                <w:sz w:val="22"/>
                <w:szCs w:val="22"/>
              </w:rPr>
              <w:t>□ tenkina</w:t>
            </w:r>
            <w:r w:rsidR="00EF6C5D" w:rsidRPr="00B37303">
              <w:rPr>
                <w:sz w:val="22"/>
                <w:szCs w:val="22"/>
              </w:rPr>
              <w:t>,</w:t>
            </w:r>
          </w:p>
          <w:p w14:paraId="11E44505" w14:textId="77777777" w:rsidR="007C5AF9" w:rsidRPr="00B37303" w:rsidRDefault="007C5AF9" w:rsidP="00D46C78">
            <w:pPr>
              <w:keepNext/>
              <w:jc w:val="both"/>
              <w:rPr>
                <w:sz w:val="22"/>
                <w:szCs w:val="22"/>
              </w:rPr>
            </w:pPr>
            <w:r w:rsidRPr="00B37303">
              <w:rPr>
                <w:sz w:val="22"/>
                <w:szCs w:val="22"/>
              </w:rPr>
              <w:t>□ netenkina</w:t>
            </w:r>
          </w:p>
        </w:tc>
      </w:tr>
      <w:tr w:rsidR="00854FC8" w:rsidRPr="00B37303" w14:paraId="16FCC14C" w14:textId="77777777" w:rsidTr="00D46C78">
        <w:trPr>
          <w:trHeight w:val="23"/>
        </w:trPr>
        <w:tc>
          <w:tcPr>
            <w:tcW w:w="707" w:type="dxa"/>
            <w:shd w:val="clear" w:color="auto" w:fill="auto"/>
          </w:tcPr>
          <w:p w14:paraId="7B212F76" w14:textId="77777777" w:rsidR="007C5AF9" w:rsidRPr="00B37303" w:rsidRDefault="007C5AF9" w:rsidP="00D46C78">
            <w:pPr>
              <w:jc w:val="both"/>
              <w:rPr>
                <w:sz w:val="22"/>
                <w:szCs w:val="22"/>
              </w:rPr>
            </w:pPr>
            <w:r w:rsidRPr="00B37303">
              <w:rPr>
                <w:sz w:val="22"/>
                <w:szCs w:val="22"/>
              </w:rPr>
              <w:t>18.</w:t>
            </w:r>
          </w:p>
        </w:tc>
        <w:tc>
          <w:tcPr>
            <w:tcW w:w="3249" w:type="dxa"/>
            <w:gridSpan w:val="2"/>
            <w:shd w:val="clear" w:color="auto" w:fill="auto"/>
          </w:tcPr>
          <w:p w14:paraId="4326AB71" w14:textId="77777777" w:rsidR="007C5AF9" w:rsidRPr="00B37303" w:rsidRDefault="00200BC0" w:rsidP="00D46C78">
            <w:pPr>
              <w:jc w:val="both"/>
              <w:rPr>
                <w:sz w:val="22"/>
                <w:szCs w:val="22"/>
              </w:rPr>
            </w:pPr>
            <w:r w:rsidRPr="00B37303">
              <w:rPr>
                <w:sz w:val="22"/>
                <w:szCs w:val="22"/>
              </w:rPr>
              <w:t>Teisės akto</w:t>
            </w:r>
            <w:r w:rsidR="00AA480E" w:rsidRPr="00B37303">
              <w:rPr>
                <w:sz w:val="22"/>
                <w:szCs w:val="22"/>
              </w:rPr>
              <w:t xml:space="preserve"> projekte numatytas baigtinis sąrašas kriterijų, pagal </w:t>
            </w:r>
            <w:r w:rsidR="00AA480E" w:rsidRPr="00B37303">
              <w:rPr>
                <w:sz w:val="22"/>
                <w:szCs w:val="22"/>
              </w:rPr>
              <w:lastRenderedPageBreak/>
              <w:t>kuriuos skiriama nuobauda (sankcij</w:t>
            </w:r>
            <w:r w:rsidR="00C46B48" w:rsidRPr="00B37303">
              <w:rPr>
                <w:sz w:val="22"/>
                <w:szCs w:val="22"/>
              </w:rPr>
              <w:t>a</w:t>
            </w:r>
            <w:r w:rsidR="00AA480E" w:rsidRPr="00B37303">
              <w:rPr>
                <w:sz w:val="22"/>
                <w:szCs w:val="22"/>
              </w:rPr>
              <w:t>) u</w:t>
            </w:r>
            <w:r w:rsidR="007C5AF9" w:rsidRPr="00B37303">
              <w:rPr>
                <w:sz w:val="22"/>
                <w:szCs w:val="22"/>
              </w:rPr>
              <w:t xml:space="preserve">ž teisės akto projekte </w:t>
            </w:r>
            <w:r w:rsidR="00AA480E" w:rsidRPr="00B37303">
              <w:rPr>
                <w:sz w:val="22"/>
                <w:szCs w:val="22"/>
              </w:rPr>
              <w:t>nustaty</w:t>
            </w:r>
            <w:r w:rsidR="007C5AF9" w:rsidRPr="00B37303">
              <w:rPr>
                <w:sz w:val="22"/>
                <w:szCs w:val="22"/>
              </w:rPr>
              <w:t>tų nurodymų nevykdymą</w:t>
            </w:r>
            <w:r w:rsidR="00AA480E" w:rsidRPr="00B37303">
              <w:rPr>
                <w:sz w:val="22"/>
                <w:szCs w:val="22"/>
              </w:rPr>
              <w:t>,</w:t>
            </w:r>
            <w:r w:rsidR="007C5AF9" w:rsidRPr="00B37303">
              <w:rPr>
                <w:sz w:val="22"/>
                <w:szCs w:val="22"/>
              </w:rPr>
              <w:t xml:space="preserve"> </w:t>
            </w:r>
            <w:r w:rsidR="00AA480E" w:rsidRPr="00B37303">
              <w:rPr>
                <w:sz w:val="22"/>
                <w:szCs w:val="22"/>
              </w:rPr>
              <w:t>ir nustatyta aiški jos skyrimo procedūra</w:t>
            </w:r>
          </w:p>
        </w:tc>
        <w:tc>
          <w:tcPr>
            <w:tcW w:w="4661" w:type="dxa"/>
            <w:gridSpan w:val="2"/>
            <w:shd w:val="clear" w:color="auto" w:fill="auto"/>
          </w:tcPr>
          <w:p w14:paraId="3D8BE558" w14:textId="7DD92A9B" w:rsidR="00125F6D" w:rsidRPr="00B37303" w:rsidRDefault="00E345CE" w:rsidP="00D46C78">
            <w:pPr>
              <w:jc w:val="both"/>
              <w:rPr>
                <w:sz w:val="22"/>
                <w:szCs w:val="22"/>
              </w:rPr>
            </w:pPr>
            <w:r w:rsidRPr="00B37303">
              <w:rPr>
                <w:color w:val="000000"/>
                <w:sz w:val="22"/>
                <w:szCs w:val="22"/>
                <w:shd w:val="clear" w:color="auto" w:fill="FFFFFF"/>
              </w:rPr>
              <w:lastRenderedPageBreak/>
              <w:t>Projektu</w:t>
            </w:r>
            <w:r w:rsidR="00F2564B" w:rsidRPr="00B37303">
              <w:rPr>
                <w:sz w:val="22"/>
                <w:szCs w:val="22"/>
              </w:rPr>
              <w:t xml:space="preserve"> </w:t>
            </w:r>
            <w:r w:rsidR="0007657B" w:rsidRPr="00B37303">
              <w:rPr>
                <w:sz w:val="22"/>
                <w:szCs w:val="22"/>
              </w:rPr>
              <w:t xml:space="preserve">nėra siūloma skirti nuobaudų. </w:t>
            </w:r>
          </w:p>
        </w:tc>
        <w:tc>
          <w:tcPr>
            <w:tcW w:w="3390" w:type="dxa"/>
            <w:gridSpan w:val="2"/>
            <w:shd w:val="clear" w:color="auto" w:fill="auto"/>
          </w:tcPr>
          <w:p w14:paraId="3AEA2BE6" w14:textId="77777777" w:rsidR="007C5AF9" w:rsidRPr="00B37303" w:rsidRDefault="007C5AF9" w:rsidP="00D46C78">
            <w:pPr>
              <w:jc w:val="both"/>
              <w:rPr>
                <w:sz w:val="22"/>
                <w:szCs w:val="22"/>
              </w:rPr>
            </w:pPr>
          </w:p>
        </w:tc>
        <w:tc>
          <w:tcPr>
            <w:tcW w:w="2163" w:type="dxa"/>
            <w:shd w:val="clear" w:color="auto" w:fill="auto"/>
          </w:tcPr>
          <w:p w14:paraId="44A2E29B" w14:textId="77777777" w:rsidR="007C5AF9" w:rsidRPr="00B37303" w:rsidRDefault="007C5AF9" w:rsidP="00D46C78">
            <w:pPr>
              <w:jc w:val="both"/>
              <w:rPr>
                <w:sz w:val="22"/>
                <w:szCs w:val="22"/>
              </w:rPr>
            </w:pPr>
            <w:r w:rsidRPr="00B37303">
              <w:rPr>
                <w:sz w:val="22"/>
                <w:szCs w:val="22"/>
              </w:rPr>
              <w:t>□ tenkina</w:t>
            </w:r>
          </w:p>
          <w:p w14:paraId="37DC3C29" w14:textId="77777777" w:rsidR="007C5AF9" w:rsidRPr="00B37303" w:rsidRDefault="007C5AF9" w:rsidP="00D46C78">
            <w:pPr>
              <w:jc w:val="both"/>
              <w:rPr>
                <w:sz w:val="22"/>
                <w:szCs w:val="22"/>
              </w:rPr>
            </w:pPr>
            <w:r w:rsidRPr="00B37303">
              <w:rPr>
                <w:sz w:val="22"/>
                <w:szCs w:val="22"/>
              </w:rPr>
              <w:t>□ netenkina</w:t>
            </w:r>
          </w:p>
        </w:tc>
      </w:tr>
      <w:tr w:rsidR="00854FC8" w:rsidRPr="00B37303" w14:paraId="4E268DE3" w14:textId="77777777" w:rsidTr="00D46C78">
        <w:trPr>
          <w:trHeight w:val="23"/>
        </w:trPr>
        <w:tc>
          <w:tcPr>
            <w:tcW w:w="707" w:type="dxa"/>
            <w:shd w:val="clear" w:color="auto" w:fill="auto"/>
          </w:tcPr>
          <w:p w14:paraId="79903043" w14:textId="77777777" w:rsidR="007C5AF9" w:rsidRPr="00B37303" w:rsidRDefault="007C5AF9" w:rsidP="00D46C78">
            <w:pPr>
              <w:jc w:val="both"/>
              <w:rPr>
                <w:sz w:val="22"/>
                <w:szCs w:val="22"/>
              </w:rPr>
            </w:pPr>
            <w:r w:rsidRPr="00B37303">
              <w:rPr>
                <w:sz w:val="22"/>
                <w:szCs w:val="22"/>
              </w:rPr>
              <w:t>19.</w:t>
            </w:r>
          </w:p>
        </w:tc>
        <w:tc>
          <w:tcPr>
            <w:tcW w:w="3249" w:type="dxa"/>
            <w:gridSpan w:val="2"/>
            <w:shd w:val="clear" w:color="auto" w:fill="auto"/>
          </w:tcPr>
          <w:p w14:paraId="2B986843" w14:textId="77777777" w:rsidR="007C5AF9" w:rsidRPr="00B37303" w:rsidRDefault="00AA480E" w:rsidP="00D46C78">
            <w:pPr>
              <w:jc w:val="both"/>
              <w:rPr>
                <w:sz w:val="22"/>
                <w:szCs w:val="22"/>
              </w:rPr>
            </w:pPr>
            <w:r w:rsidRPr="00B37303">
              <w:rPr>
                <w:sz w:val="22"/>
                <w:szCs w:val="22"/>
              </w:rPr>
              <w:t>Kiti svarbūs kriterijai</w:t>
            </w:r>
          </w:p>
        </w:tc>
        <w:tc>
          <w:tcPr>
            <w:tcW w:w="4661" w:type="dxa"/>
            <w:gridSpan w:val="2"/>
            <w:shd w:val="clear" w:color="auto" w:fill="auto"/>
          </w:tcPr>
          <w:p w14:paraId="10E497CD" w14:textId="77777777" w:rsidR="007C5AF9" w:rsidRPr="00B37303" w:rsidRDefault="00331494" w:rsidP="00D46C78">
            <w:pPr>
              <w:jc w:val="both"/>
              <w:rPr>
                <w:sz w:val="22"/>
                <w:szCs w:val="22"/>
              </w:rPr>
            </w:pPr>
            <w:r w:rsidRPr="00B37303">
              <w:rPr>
                <w:sz w:val="22"/>
                <w:szCs w:val="22"/>
              </w:rPr>
              <w:t>N</w:t>
            </w:r>
            <w:r w:rsidR="00615E49" w:rsidRPr="00B37303">
              <w:rPr>
                <w:sz w:val="22"/>
                <w:szCs w:val="22"/>
              </w:rPr>
              <w:t>ėra.</w:t>
            </w:r>
          </w:p>
        </w:tc>
        <w:tc>
          <w:tcPr>
            <w:tcW w:w="3390" w:type="dxa"/>
            <w:gridSpan w:val="2"/>
            <w:shd w:val="clear" w:color="auto" w:fill="auto"/>
          </w:tcPr>
          <w:p w14:paraId="2CA05590" w14:textId="77777777" w:rsidR="007C5AF9" w:rsidRPr="00B37303" w:rsidRDefault="007C5AF9" w:rsidP="00D46C78">
            <w:pPr>
              <w:jc w:val="both"/>
              <w:rPr>
                <w:sz w:val="22"/>
                <w:szCs w:val="22"/>
              </w:rPr>
            </w:pPr>
          </w:p>
        </w:tc>
        <w:tc>
          <w:tcPr>
            <w:tcW w:w="2163" w:type="dxa"/>
            <w:shd w:val="clear" w:color="auto" w:fill="auto"/>
          </w:tcPr>
          <w:p w14:paraId="1DFF30BC" w14:textId="77777777" w:rsidR="007C5AF9" w:rsidRPr="00B37303" w:rsidRDefault="007C5AF9" w:rsidP="00D46C78">
            <w:pPr>
              <w:jc w:val="both"/>
              <w:rPr>
                <w:sz w:val="22"/>
                <w:szCs w:val="22"/>
              </w:rPr>
            </w:pPr>
            <w:r w:rsidRPr="00B37303">
              <w:rPr>
                <w:sz w:val="22"/>
                <w:szCs w:val="22"/>
              </w:rPr>
              <w:t>□ tenkina</w:t>
            </w:r>
          </w:p>
          <w:p w14:paraId="61FD5158" w14:textId="77777777" w:rsidR="007C5AF9" w:rsidRPr="00B37303" w:rsidRDefault="007C5AF9" w:rsidP="00D46C78">
            <w:pPr>
              <w:jc w:val="both"/>
              <w:rPr>
                <w:sz w:val="22"/>
                <w:szCs w:val="22"/>
              </w:rPr>
            </w:pPr>
            <w:r w:rsidRPr="00B37303">
              <w:rPr>
                <w:sz w:val="22"/>
                <w:szCs w:val="22"/>
              </w:rPr>
              <w:t>□ netenkina</w:t>
            </w:r>
          </w:p>
        </w:tc>
      </w:tr>
      <w:tr w:rsidR="00117ED6" w:rsidRPr="00B37303" w14:paraId="198DD1E7" w14:textId="77777777" w:rsidTr="00D46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0" w:type="dxa"/>
            <w:gridSpan w:val="2"/>
            <w:shd w:val="clear" w:color="auto" w:fill="auto"/>
          </w:tcPr>
          <w:p w14:paraId="42BC887C" w14:textId="77777777" w:rsidR="00D46C78" w:rsidRPr="00B37303" w:rsidRDefault="00D46C78" w:rsidP="00D46C78">
            <w:pPr>
              <w:jc w:val="both"/>
              <w:rPr>
                <w:sz w:val="22"/>
                <w:szCs w:val="22"/>
              </w:rPr>
            </w:pPr>
          </w:p>
          <w:p w14:paraId="2D1D827E" w14:textId="77777777" w:rsidR="00D46C78" w:rsidRPr="00B37303" w:rsidRDefault="00D46C78" w:rsidP="00D46C78">
            <w:pPr>
              <w:jc w:val="both"/>
              <w:rPr>
                <w:sz w:val="22"/>
                <w:szCs w:val="22"/>
              </w:rPr>
            </w:pPr>
          </w:p>
          <w:p w14:paraId="381E0D0A" w14:textId="55CCCE91" w:rsidR="00AA480E" w:rsidRPr="00B37303" w:rsidRDefault="00AA480E" w:rsidP="00D46C78">
            <w:pPr>
              <w:jc w:val="both"/>
              <w:rPr>
                <w:sz w:val="22"/>
                <w:szCs w:val="22"/>
              </w:rPr>
            </w:pPr>
            <w:r w:rsidRPr="00B37303">
              <w:rPr>
                <w:sz w:val="22"/>
                <w:szCs w:val="22"/>
              </w:rPr>
              <w:t>Te</w:t>
            </w:r>
            <w:r w:rsidR="00B57826" w:rsidRPr="00B37303">
              <w:rPr>
                <w:sz w:val="22"/>
                <w:szCs w:val="22"/>
              </w:rPr>
              <w:t xml:space="preserve">isės akto projekto tiesioginis </w:t>
            </w:r>
            <w:r w:rsidRPr="00B37303">
              <w:rPr>
                <w:sz w:val="22"/>
                <w:szCs w:val="22"/>
              </w:rPr>
              <w:t>rengėjas:</w:t>
            </w:r>
          </w:p>
        </w:tc>
        <w:tc>
          <w:tcPr>
            <w:tcW w:w="4755" w:type="dxa"/>
            <w:gridSpan w:val="2"/>
            <w:tcBorders>
              <w:bottom w:val="single" w:sz="4" w:space="0" w:color="auto"/>
            </w:tcBorders>
            <w:shd w:val="clear" w:color="auto" w:fill="auto"/>
          </w:tcPr>
          <w:p w14:paraId="5E10FF86" w14:textId="77777777" w:rsidR="00D46C78" w:rsidRPr="00B37303" w:rsidRDefault="00D46C78" w:rsidP="00D46C78">
            <w:pPr>
              <w:jc w:val="both"/>
              <w:rPr>
                <w:sz w:val="22"/>
                <w:szCs w:val="22"/>
              </w:rPr>
            </w:pPr>
          </w:p>
          <w:p w14:paraId="06C0968C" w14:textId="77777777" w:rsidR="00D46C78" w:rsidRPr="00B37303" w:rsidRDefault="00D46C78" w:rsidP="00D46C78">
            <w:pPr>
              <w:jc w:val="both"/>
              <w:rPr>
                <w:sz w:val="22"/>
                <w:szCs w:val="22"/>
              </w:rPr>
            </w:pPr>
          </w:p>
          <w:p w14:paraId="1160B097" w14:textId="77777777" w:rsidR="00AA480E" w:rsidRPr="00B37303" w:rsidRDefault="00E345CE" w:rsidP="00D46C78">
            <w:pPr>
              <w:jc w:val="both"/>
              <w:rPr>
                <w:sz w:val="22"/>
                <w:szCs w:val="22"/>
              </w:rPr>
            </w:pPr>
            <w:r w:rsidRPr="00B37303">
              <w:rPr>
                <w:sz w:val="22"/>
                <w:szCs w:val="22"/>
              </w:rPr>
              <w:t>Vandens ir geležinkelių transporto politikos grupės vyriausioji patarėja</w:t>
            </w:r>
          </w:p>
          <w:p w14:paraId="60F275D3" w14:textId="2E863100" w:rsidR="00E345CE" w:rsidRPr="00B37303" w:rsidRDefault="00E345CE" w:rsidP="00D46C78">
            <w:pPr>
              <w:jc w:val="both"/>
              <w:rPr>
                <w:sz w:val="22"/>
                <w:szCs w:val="22"/>
              </w:rPr>
            </w:pPr>
            <w:r w:rsidRPr="00B37303">
              <w:rPr>
                <w:sz w:val="22"/>
                <w:szCs w:val="22"/>
              </w:rPr>
              <w:t xml:space="preserve">Eglė Vyšniauskaitė </w:t>
            </w:r>
          </w:p>
        </w:tc>
        <w:tc>
          <w:tcPr>
            <w:tcW w:w="2426" w:type="dxa"/>
            <w:gridSpan w:val="2"/>
            <w:shd w:val="clear" w:color="auto" w:fill="auto"/>
          </w:tcPr>
          <w:p w14:paraId="5AC1E090" w14:textId="77777777" w:rsidR="00D46C78" w:rsidRPr="00B37303" w:rsidRDefault="00D46C78" w:rsidP="00D46C78">
            <w:pPr>
              <w:jc w:val="both"/>
              <w:rPr>
                <w:sz w:val="22"/>
                <w:szCs w:val="22"/>
              </w:rPr>
            </w:pPr>
          </w:p>
          <w:p w14:paraId="176D60BF" w14:textId="77777777" w:rsidR="00D46C78" w:rsidRPr="00B37303" w:rsidRDefault="00D46C78" w:rsidP="00D46C78">
            <w:pPr>
              <w:jc w:val="both"/>
              <w:rPr>
                <w:sz w:val="22"/>
                <w:szCs w:val="22"/>
              </w:rPr>
            </w:pPr>
          </w:p>
          <w:p w14:paraId="028FF5FE" w14:textId="5AD0CDA0" w:rsidR="00AA480E" w:rsidRPr="00B37303" w:rsidRDefault="00AA480E" w:rsidP="00D46C78">
            <w:pPr>
              <w:jc w:val="both"/>
              <w:rPr>
                <w:sz w:val="22"/>
                <w:szCs w:val="22"/>
              </w:rPr>
            </w:pPr>
            <w:r w:rsidRPr="00B37303">
              <w:rPr>
                <w:sz w:val="22"/>
                <w:szCs w:val="22"/>
              </w:rPr>
              <w:t>Teisės akto projekto vertintojas:</w:t>
            </w:r>
            <w:r w:rsidR="00A27CE4" w:rsidRPr="00B37303">
              <w:rPr>
                <w:sz w:val="22"/>
                <w:szCs w:val="22"/>
              </w:rPr>
              <w:t xml:space="preserve">                      </w:t>
            </w:r>
          </w:p>
        </w:tc>
        <w:tc>
          <w:tcPr>
            <w:tcW w:w="4539" w:type="dxa"/>
            <w:gridSpan w:val="2"/>
            <w:tcBorders>
              <w:bottom w:val="single" w:sz="4" w:space="0" w:color="auto"/>
            </w:tcBorders>
            <w:shd w:val="clear" w:color="auto" w:fill="auto"/>
          </w:tcPr>
          <w:p w14:paraId="645E88F1" w14:textId="77777777" w:rsidR="00D46C78" w:rsidRPr="00B37303" w:rsidRDefault="00D46C78" w:rsidP="00D46C78">
            <w:pPr>
              <w:jc w:val="both"/>
              <w:rPr>
                <w:sz w:val="22"/>
                <w:szCs w:val="22"/>
              </w:rPr>
            </w:pPr>
          </w:p>
          <w:p w14:paraId="52C59EC4" w14:textId="77777777" w:rsidR="00D46C78" w:rsidRPr="00B37303" w:rsidRDefault="00D46C78" w:rsidP="00D46C78">
            <w:pPr>
              <w:jc w:val="both"/>
              <w:rPr>
                <w:sz w:val="22"/>
                <w:szCs w:val="22"/>
              </w:rPr>
            </w:pPr>
          </w:p>
          <w:p w14:paraId="19C87EB2" w14:textId="19B869F5" w:rsidR="00A27CE4" w:rsidRPr="00B37303" w:rsidRDefault="00AA36BA" w:rsidP="00D46C78">
            <w:pPr>
              <w:jc w:val="both"/>
              <w:rPr>
                <w:sz w:val="22"/>
                <w:szCs w:val="22"/>
              </w:rPr>
            </w:pPr>
            <w:r w:rsidRPr="00B37303">
              <w:rPr>
                <w:sz w:val="22"/>
                <w:szCs w:val="22"/>
              </w:rPr>
              <w:t>Teisės</w:t>
            </w:r>
            <w:r w:rsidR="00507934" w:rsidRPr="00B37303">
              <w:rPr>
                <w:sz w:val="22"/>
                <w:szCs w:val="22"/>
              </w:rPr>
              <w:t xml:space="preserve"> </w:t>
            </w:r>
            <w:r w:rsidR="000521D4" w:rsidRPr="00B37303">
              <w:rPr>
                <w:sz w:val="22"/>
                <w:szCs w:val="22"/>
              </w:rPr>
              <w:t>ir personalo</w:t>
            </w:r>
            <w:r w:rsidR="00481528" w:rsidRPr="00B37303">
              <w:rPr>
                <w:sz w:val="22"/>
                <w:szCs w:val="22"/>
              </w:rPr>
              <w:t xml:space="preserve"> </w:t>
            </w:r>
            <w:r w:rsidR="00A27CE4" w:rsidRPr="00B37303">
              <w:rPr>
                <w:sz w:val="22"/>
                <w:szCs w:val="22"/>
              </w:rPr>
              <w:t xml:space="preserve">skyriaus </w:t>
            </w:r>
          </w:p>
          <w:p w14:paraId="3BB13CEB" w14:textId="7726184C" w:rsidR="00481528" w:rsidRPr="00B37303" w:rsidRDefault="004D637E" w:rsidP="00D46C78">
            <w:pPr>
              <w:jc w:val="both"/>
              <w:rPr>
                <w:sz w:val="22"/>
                <w:szCs w:val="22"/>
              </w:rPr>
            </w:pPr>
            <w:r w:rsidRPr="00B37303">
              <w:rPr>
                <w:sz w:val="22"/>
                <w:szCs w:val="22"/>
              </w:rPr>
              <w:t xml:space="preserve">vyresnioji </w:t>
            </w:r>
            <w:r w:rsidR="00451195" w:rsidRPr="00B37303">
              <w:rPr>
                <w:sz w:val="22"/>
                <w:szCs w:val="22"/>
              </w:rPr>
              <w:t>patarėja</w:t>
            </w:r>
            <w:r w:rsidR="00481528" w:rsidRPr="00B37303">
              <w:rPr>
                <w:sz w:val="22"/>
                <w:szCs w:val="22"/>
              </w:rPr>
              <w:t xml:space="preserve">    </w:t>
            </w:r>
            <w:r w:rsidRPr="00B37303">
              <w:rPr>
                <w:sz w:val="22"/>
                <w:szCs w:val="22"/>
              </w:rPr>
              <w:t xml:space="preserve">Ramunė Mikalauskienė </w:t>
            </w:r>
          </w:p>
          <w:p w14:paraId="197ADD70" w14:textId="77777777" w:rsidR="00A27CE4" w:rsidRPr="00B37303" w:rsidRDefault="00A27CE4" w:rsidP="00D46C78">
            <w:pPr>
              <w:jc w:val="both"/>
              <w:rPr>
                <w:sz w:val="22"/>
                <w:szCs w:val="22"/>
              </w:rPr>
            </w:pPr>
            <w:r w:rsidRPr="00B37303">
              <w:rPr>
                <w:sz w:val="22"/>
                <w:szCs w:val="22"/>
              </w:rPr>
              <w:t xml:space="preserve">     </w:t>
            </w:r>
            <w:r w:rsidR="003B63FC" w:rsidRPr="00B37303">
              <w:rPr>
                <w:sz w:val="22"/>
                <w:szCs w:val="22"/>
              </w:rPr>
              <w:t xml:space="preserve">  </w:t>
            </w:r>
            <w:r w:rsidR="00507934" w:rsidRPr="00B37303">
              <w:rPr>
                <w:sz w:val="22"/>
                <w:szCs w:val="22"/>
              </w:rPr>
              <w:t xml:space="preserve">                       </w:t>
            </w:r>
          </w:p>
        </w:tc>
      </w:tr>
      <w:tr w:rsidR="00117ED6" w:rsidRPr="00B37303" w14:paraId="51212CDF" w14:textId="77777777" w:rsidTr="00D46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0" w:type="dxa"/>
            <w:gridSpan w:val="2"/>
            <w:shd w:val="clear" w:color="auto" w:fill="auto"/>
          </w:tcPr>
          <w:p w14:paraId="70BA57F1" w14:textId="77777777" w:rsidR="00AA480E" w:rsidRPr="00B37303" w:rsidRDefault="00AA480E" w:rsidP="00D46C78">
            <w:pPr>
              <w:jc w:val="both"/>
              <w:rPr>
                <w:sz w:val="22"/>
                <w:szCs w:val="22"/>
              </w:rPr>
            </w:pPr>
          </w:p>
        </w:tc>
        <w:tc>
          <w:tcPr>
            <w:tcW w:w="4755" w:type="dxa"/>
            <w:gridSpan w:val="2"/>
            <w:tcBorders>
              <w:top w:val="single" w:sz="4" w:space="0" w:color="auto"/>
            </w:tcBorders>
            <w:shd w:val="clear" w:color="auto" w:fill="auto"/>
          </w:tcPr>
          <w:p w14:paraId="37CCAE44" w14:textId="77777777" w:rsidR="00AA480E" w:rsidRPr="00B37303" w:rsidRDefault="00B57826" w:rsidP="00D46C78">
            <w:pPr>
              <w:ind w:left="-11" w:firstLine="11"/>
              <w:jc w:val="both"/>
              <w:rPr>
                <w:sz w:val="22"/>
                <w:szCs w:val="22"/>
              </w:rPr>
            </w:pPr>
            <w:r w:rsidRPr="00B37303">
              <w:rPr>
                <w:sz w:val="22"/>
                <w:szCs w:val="22"/>
              </w:rPr>
              <w:t>(</w:t>
            </w:r>
            <w:r w:rsidR="00AA480E" w:rsidRPr="00B37303">
              <w:rPr>
                <w:sz w:val="22"/>
                <w:szCs w:val="22"/>
              </w:rPr>
              <w:t>pareigos</w:t>
            </w:r>
            <w:r w:rsidRPr="00B37303">
              <w:rPr>
                <w:sz w:val="22"/>
                <w:szCs w:val="22"/>
              </w:rPr>
              <w:t>)</w:t>
            </w:r>
            <w:r w:rsidR="00A27CE4" w:rsidRPr="00B37303">
              <w:rPr>
                <w:sz w:val="22"/>
                <w:szCs w:val="22"/>
              </w:rPr>
              <w:t xml:space="preserve">                      </w:t>
            </w:r>
            <w:r w:rsidRPr="00B37303">
              <w:rPr>
                <w:sz w:val="22"/>
                <w:szCs w:val="22"/>
              </w:rPr>
              <w:t>(vardas ir</w:t>
            </w:r>
            <w:r w:rsidR="00AA480E" w:rsidRPr="00B37303">
              <w:rPr>
                <w:sz w:val="22"/>
                <w:szCs w:val="22"/>
              </w:rPr>
              <w:t xml:space="preserve"> pavardė</w:t>
            </w:r>
            <w:r w:rsidRPr="00B37303">
              <w:rPr>
                <w:sz w:val="22"/>
                <w:szCs w:val="22"/>
              </w:rPr>
              <w:t>)</w:t>
            </w:r>
          </w:p>
        </w:tc>
        <w:tc>
          <w:tcPr>
            <w:tcW w:w="2426" w:type="dxa"/>
            <w:gridSpan w:val="2"/>
            <w:shd w:val="clear" w:color="auto" w:fill="auto"/>
          </w:tcPr>
          <w:p w14:paraId="424627F7" w14:textId="77777777" w:rsidR="00AA480E" w:rsidRPr="00B37303" w:rsidRDefault="00AA480E" w:rsidP="00D46C78">
            <w:pPr>
              <w:jc w:val="both"/>
              <w:rPr>
                <w:sz w:val="22"/>
                <w:szCs w:val="22"/>
              </w:rPr>
            </w:pPr>
          </w:p>
        </w:tc>
        <w:tc>
          <w:tcPr>
            <w:tcW w:w="4539" w:type="dxa"/>
            <w:gridSpan w:val="2"/>
            <w:tcBorders>
              <w:top w:val="single" w:sz="4" w:space="0" w:color="auto"/>
            </w:tcBorders>
            <w:shd w:val="clear" w:color="auto" w:fill="auto"/>
          </w:tcPr>
          <w:p w14:paraId="18781097" w14:textId="77777777" w:rsidR="00AA480E" w:rsidRPr="00B37303" w:rsidRDefault="00B57826" w:rsidP="00D46C78">
            <w:pPr>
              <w:ind w:left="-11" w:firstLine="11"/>
              <w:jc w:val="both"/>
              <w:rPr>
                <w:sz w:val="22"/>
                <w:szCs w:val="22"/>
              </w:rPr>
            </w:pPr>
            <w:r w:rsidRPr="00B37303">
              <w:rPr>
                <w:sz w:val="22"/>
                <w:szCs w:val="22"/>
              </w:rPr>
              <w:t>(</w:t>
            </w:r>
            <w:r w:rsidR="00AA480E" w:rsidRPr="00B37303">
              <w:rPr>
                <w:sz w:val="22"/>
                <w:szCs w:val="22"/>
              </w:rPr>
              <w:t>pareigos</w:t>
            </w:r>
            <w:r w:rsidRPr="00B37303">
              <w:rPr>
                <w:sz w:val="22"/>
                <w:szCs w:val="22"/>
              </w:rPr>
              <w:t>)</w:t>
            </w:r>
            <w:r w:rsidR="00AA480E" w:rsidRPr="00B37303">
              <w:rPr>
                <w:sz w:val="22"/>
                <w:szCs w:val="22"/>
              </w:rPr>
              <w:t xml:space="preserve">                    </w:t>
            </w:r>
            <w:r w:rsidR="00A27CE4" w:rsidRPr="00B37303">
              <w:rPr>
                <w:sz w:val="22"/>
                <w:szCs w:val="22"/>
              </w:rPr>
              <w:t xml:space="preserve">         </w:t>
            </w:r>
            <w:r w:rsidRPr="00B37303">
              <w:rPr>
                <w:sz w:val="22"/>
                <w:szCs w:val="22"/>
              </w:rPr>
              <w:t xml:space="preserve">(vardas ir </w:t>
            </w:r>
            <w:r w:rsidR="00AA480E" w:rsidRPr="00B37303">
              <w:rPr>
                <w:sz w:val="22"/>
                <w:szCs w:val="22"/>
              </w:rPr>
              <w:t>pavardė</w:t>
            </w:r>
            <w:r w:rsidRPr="00B37303">
              <w:rPr>
                <w:sz w:val="22"/>
                <w:szCs w:val="22"/>
              </w:rPr>
              <w:t>)</w:t>
            </w:r>
          </w:p>
        </w:tc>
      </w:tr>
      <w:tr w:rsidR="00117ED6" w:rsidRPr="00B37303" w14:paraId="55C09B3E" w14:textId="77777777" w:rsidTr="00D46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trPr>
        <w:tc>
          <w:tcPr>
            <w:tcW w:w="2450" w:type="dxa"/>
            <w:gridSpan w:val="2"/>
            <w:shd w:val="clear" w:color="auto" w:fill="auto"/>
          </w:tcPr>
          <w:p w14:paraId="00C353D0" w14:textId="77777777" w:rsidR="00AA480E" w:rsidRPr="00B37303" w:rsidRDefault="00AA480E" w:rsidP="00D46C78">
            <w:pPr>
              <w:jc w:val="both"/>
              <w:rPr>
                <w:sz w:val="22"/>
                <w:szCs w:val="22"/>
              </w:rPr>
            </w:pPr>
          </w:p>
        </w:tc>
        <w:tc>
          <w:tcPr>
            <w:tcW w:w="4755" w:type="dxa"/>
            <w:gridSpan w:val="2"/>
            <w:tcBorders>
              <w:bottom w:val="single" w:sz="4" w:space="0" w:color="auto"/>
            </w:tcBorders>
            <w:shd w:val="clear" w:color="auto" w:fill="auto"/>
          </w:tcPr>
          <w:p w14:paraId="6072FC25" w14:textId="77777777" w:rsidR="00AA480E" w:rsidRPr="00B37303" w:rsidRDefault="00AA480E" w:rsidP="00D46C78">
            <w:pPr>
              <w:jc w:val="both"/>
              <w:rPr>
                <w:sz w:val="22"/>
                <w:szCs w:val="22"/>
              </w:rPr>
            </w:pPr>
          </w:p>
        </w:tc>
        <w:tc>
          <w:tcPr>
            <w:tcW w:w="2426" w:type="dxa"/>
            <w:gridSpan w:val="2"/>
            <w:shd w:val="clear" w:color="auto" w:fill="auto"/>
          </w:tcPr>
          <w:p w14:paraId="36401061" w14:textId="77777777" w:rsidR="00AA480E" w:rsidRPr="00B37303" w:rsidRDefault="00AA480E" w:rsidP="00D46C78">
            <w:pPr>
              <w:jc w:val="both"/>
              <w:rPr>
                <w:sz w:val="22"/>
                <w:szCs w:val="22"/>
              </w:rPr>
            </w:pPr>
          </w:p>
        </w:tc>
        <w:tc>
          <w:tcPr>
            <w:tcW w:w="4539" w:type="dxa"/>
            <w:gridSpan w:val="2"/>
            <w:tcBorders>
              <w:bottom w:val="single" w:sz="4" w:space="0" w:color="auto"/>
            </w:tcBorders>
            <w:shd w:val="clear" w:color="auto" w:fill="auto"/>
          </w:tcPr>
          <w:p w14:paraId="52C11E9F" w14:textId="77777777" w:rsidR="00AA480E" w:rsidRPr="00B37303" w:rsidRDefault="00AA480E" w:rsidP="00D46C78">
            <w:pPr>
              <w:ind w:left="-11" w:firstLine="11"/>
              <w:jc w:val="both"/>
              <w:rPr>
                <w:sz w:val="22"/>
                <w:szCs w:val="22"/>
              </w:rPr>
            </w:pPr>
          </w:p>
        </w:tc>
      </w:tr>
      <w:tr w:rsidR="00117ED6" w:rsidRPr="00B37303" w14:paraId="72745B07" w14:textId="77777777" w:rsidTr="00D46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0" w:type="dxa"/>
            <w:gridSpan w:val="2"/>
            <w:shd w:val="clear" w:color="auto" w:fill="auto"/>
          </w:tcPr>
          <w:p w14:paraId="59107F6D" w14:textId="77777777" w:rsidR="00AA480E" w:rsidRPr="00B37303" w:rsidRDefault="00AA480E" w:rsidP="00D46C78">
            <w:pPr>
              <w:jc w:val="both"/>
              <w:rPr>
                <w:sz w:val="22"/>
                <w:szCs w:val="22"/>
              </w:rPr>
            </w:pPr>
          </w:p>
        </w:tc>
        <w:tc>
          <w:tcPr>
            <w:tcW w:w="4755" w:type="dxa"/>
            <w:gridSpan w:val="2"/>
            <w:shd w:val="clear" w:color="auto" w:fill="auto"/>
          </w:tcPr>
          <w:p w14:paraId="68F553A2" w14:textId="77777777" w:rsidR="00AA480E" w:rsidRPr="00B37303" w:rsidRDefault="00B57826" w:rsidP="00D46C78">
            <w:pPr>
              <w:ind w:left="-11" w:firstLine="11"/>
              <w:jc w:val="both"/>
              <w:rPr>
                <w:sz w:val="22"/>
                <w:szCs w:val="22"/>
              </w:rPr>
            </w:pPr>
            <w:r w:rsidRPr="00B37303">
              <w:rPr>
                <w:sz w:val="22"/>
                <w:szCs w:val="22"/>
              </w:rPr>
              <w:t>(</w:t>
            </w:r>
            <w:r w:rsidR="00AA480E" w:rsidRPr="00B37303">
              <w:rPr>
                <w:sz w:val="22"/>
                <w:szCs w:val="22"/>
              </w:rPr>
              <w:t>parašas</w:t>
            </w:r>
            <w:r w:rsidRPr="00B37303">
              <w:rPr>
                <w:sz w:val="22"/>
                <w:szCs w:val="22"/>
              </w:rPr>
              <w:t>)</w:t>
            </w:r>
            <w:r w:rsidR="00AA480E" w:rsidRPr="00B37303">
              <w:rPr>
                <w:sz w:val="22"/>
                <w:szCs w:val="22"/>
              </w:rPr>
              <w:t xml:space="preserve">                    </w:t>
            </w:r>
            <w:r w:rsidRPr="00B37303">
              <w:rPr>
                <w:sz w:val="22"/>
                <w:szCs w:val="22"/>
              </w:rPr>
              <w:t xml:space="preserve">                 </w:t>
            </w:r>
            <w:r w:rsidR="00AA480E" w:rsidRPr="00B37303">
              <w:rPr>
                <w:sz w:val="22"/>
                <w:szCs w:val="22"/>
              </w:rPr>
              <w:t xml:space="preserve"> </w:t>
            </w:r>
            <w:r w:rsidRPr="00B37303">
              <w:rPr>
                <w:sz w:val="22"/>
                <w:szCs w:val="22"/>
              </w:rPr>
              <w:t>(</w:t>
            </w:r>
            <w:r w:rsidR="00AA480E" w:rsidRPr="00B37303">
              <w:rPr>
                <w:sz w:val="22"/>
                <w:szCs w:val="22"/>
              </w:rPr>
              <w:t>data</w:t>
            </w:r>
            <w:r w:rsidRPr="00B37303">
              <w:rPr>
                <w:sz w:val="22"/>
                <w:szCs w:val="22"/>
              </w:rPr>
              <w:t>)</w:t>
            </w:r>
          </w:p>
        </w:tc>
        <w:tc>
          <w:tcPr>
            <w:tcW w:w="2426" w:type="dxa"/>
            <w:gridSpan w:val="2"/>
            <w:shd w:val="clear" w:color="auto" w:fill="auto"/>
          </w:tcPr>
          <w:p w14:paraId="2696624B" w14:textId="77777777" w:rsidR="00AA480E" w:rsidRPr="00B37303" w:rsidRDefault="00AA480E" w:rsidP="00D46C78">
            <w:pPr>
              <w:jc w:val="both"/>
              <w:rPr>
                <w:sz w:val="22"/>
                <w:szCs w:val="22"/>
              </w:rPr>
            </w:pPr>
          </w:p>
        </w:tc>
        <w:tc>
          <w:tcPr>
            <w:tcW w:w="4539" w:type="dxa"/>
            <w:gridSpan w:val="2"/>
            <w:tcBorders>
              <w:top w:val="single" w:sz="4" w:space="0" w:color="auto"/>
            </w:tcBorders>
            <w:shd w:val="clear" w:color="auto" w:fill="auto"/>
          </w:tcPr>
          <w:p w14:paraId="7245950F" w14:textId="77777777" w:rsidR="00AA480E" w:rsidRPr="00B37303" w:rsidRDefault="00B57826" w:rsidP="00D46C78">
            <w:pPr>
              <w:ind w:left="-11" w:firstLine="11"/>
              <w:jc w:val="both"/>
              <w:rPr>
                <w:sz w:val="22"/>
                <w:szCs w:val="22"/>
              </w:rPr>
            </w:pPr>
            <w:r w:rsidRPr="00B37303">
              <w:rPr>
                <w:sz w:val="22"/>
                <w:szCs w:val="22"/>
              </w:rPr>
              <w:t>(</w:t>
            </w:r>
            <w:r w:rsidR="00AA480E" w:rsidRPr="00B37303">
              <w:rPr>
                <w:sz w:val="22"/>
                <w:szCs w:val="22"/>
              </w:rPr>
              <w:t>parašas</w:t>
            </w:r>
            <w:r w:rsidRPr="00B37303">
              <w:rPr>
                <w:sz w:val="22"/>
                <w:szCs w:val="22"/>
              </w:rPr>
              <w:t>)</w:t>
            </w:r>
            <w:r w:rsidR="00AA480E" w:rsidRPr="00B37303">
              <w:rPr>
                <w:sz w:val="22"/>
                <w:szCs w:val="22"/>
              </w:rPr>
              <w:t xml:space="preserve">                       </w:t>
            </w:r>
            <w:r w:rsidRPr="00B37303">
              <w:rPr>
                <w:sz w:val="22"/>
                <w:szCs w:val="22"/>
              </w:rPr>
              <w:t xml:space="preserve">                             </w:t>
            </w:r>
            <w:r w:rsidR="00AA480E" w:rsidRPr="00B37303">
              <w:rPr>
                <w:sz w:val="22"/>
                <w:szCs w:val="22"/>
              </w:rPr>
              <w:t xml:space="preserve"> </w:t>
            </w:r>
            <w:r w:rsidRPr="00B37303">
              <w:rPr>
                <w:sz w:val="22"/>
                <w:szCs w:val="22"/>
              </w:rPr>
              <w:t>(</w:t>
            </w:r>
            <w:r w:rsidR="00AA480E" w:rsidRPr="00B37303">
              <w:rPr>
                <w:sz w:val="22"/>
                <w:szCs w:val="22"/>
              </w:rPr>
              <w:t>data</w:t>
            </w:r>
            <w:r w:rsidRPr="00B37303">
              <w:rPr>
                <w:sz w:val="22"/>
                <w:szCs w:val="22"/>
              </w:rPr>
              <w:t>)</w:t>
            </w:r>
          </w:p>
        </w:tc>
      </w:tr>
    </w:tbl>
    <w:p w14:paraId="74D52209" w14:textId="77777777" w:rsidR="00B57826" w:rsidRPr="00B37303" w:rsidRDefault="00B57826" w:rsidP="00643C8A">
      <w:pPr>
        <w:pStyle w:val="Antrats"/>
        <w:tabs>
          <w:tab w:val="clear" w:pos="4153"/>
          <w:tab w:val="clear" w:pos="8306"/>
          <w:tab w:val="left" w:pos="6237"/>
        </w:tabs>
        <w:jc w:val="both"/>
        <w:rPr>
          <w:color w:val="000000"/>
          <w:sz w:val="22"/>
          <w:szCs w:val="22"/>
        </w:rPr>
      </w:pPr>
    </w:p>
    <w:sectPr w:rsidR="00B57826" w:rsidRPr="00B37303" w:rsidSect="00815683">
      <w:headerReference w:type="even" r:id="rId8"/>
      <w:headerReference w:type="default" r:id="rId9"/>
      <w:pgSz w:w="16838" w:h="11906" w:orient="landscape" w:code="9"/>
      <w:pgMar w:top="709" w:right="1245" w:bottom="79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A3FA" w14:textId="77777777" w:rsidR="00387DC0" w:rsidRDefault="00387DC0">
      <w:r>
        <w:separator/>
      </w:r>
    </w:p>
  </w:endnote>
  <w:endnote w:type="continuationSeparator" w:id="0">
    <w:p w14:paraId="15060464" w14:textId="77777777" w:rsidR="00387DC0" w:rsidRDefault="0038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430A" w14:textId="77777777" w:rsidR="00387DC0" w:rsidRDefault="00387DC0">
      <w:r>
        <w:separator/>
      </w:r>
    </w:p>
  </w:footnote>
  <w:footnote w:type="continuationSeparator" w:id="0">
    <w:p w14:paraId="397540BF" w14:textId="77777777" w:rsidR="00387DC0" w:rsidRDefault="00387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CB1C" w14:textId="77777777" w:rsidR="001353CE" w:rsidRDefault="001353C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47E29C" w14:textId="77777777" w:rsidR="001353CE" w:rsidRDefault="001353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349B" w14:textId="77777777" w:rsidR="001353CE" w:rsidRDefault="001353C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0A1D">
      <w:rPr>
        <w:rStyle w:val="Puslapionumeris"/>
        <w:noProof/>
      </w:rPr>
      <w:t>9</w:t>
    </w:r>
    <w:r>
      <w:rPr>
        <w:rStyle w:val="Puslapionumeris"/>
      </w:rPr>
      <w:fldChar w:fldCharType="end"/>
    </w:r>
  </w:p>
  <w:p w14:paraId="1A1DEE2F" w14:textId="77777777" w:rsidR="001353CE" w:rsidRDefault="00135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3185"/>
    <w:rsid w:val="00005041"/>
    <w:rsid w:val="00005D0A"/>
    <w:rsid w:val="00012119"/>
    <w:rsid w:val="00015401"/>
    <w:rsid w:val="000176A5"/>
    <w:rsid w:val="00020243"/>
    <w:rsid w:val="00021155"/>
    <w:rsid w:val="000213BA"/>
    <w:rsid w:val="00023316"/>
    <w:rsid w:val="0002398C"/>
    <w:rsid w:val="00023F53"/>
    <w:rsid w:val="00024896"/>
    <w:rsid w:val="00032ED8"/>
    <w:rsid w:val="00033A32"/>
    <w:rsid w:val="00035ED5"/>
    <w:rsid w:val="00040D80"/>
    <w:rsid w:val="0004392A"/>
    <w:rsid w:val="00047A8D"/>
    <w:rsid w:val="00050062"/>
    <w:rsid w:val="000521D4"/>
    <w:rsid w:val="00053531"/>
    <w:rsid w:val="0005506C"/>
    <w:rsid w:val="0005781B"/>
    <w:rsid w:val="00060511"/>
    <w:rsid w:val="00061715"/>
    <w:rsid w:val="00061DD0"/>
    <w:rsid w:val="0006730E"/>
    <w:rsid w:val="00071F7B"/>
    <w:rsid w:val="00071F90"/>
    <w:rsid w:val="000752DC"/>
    <w:rsid w:val="00075461"/>
    <w:rsid w:val="0007657B"/>
    <w:rsid w:val="000809DE"/>
    <w:rsid w:val="000826E8"/>
    <w:rsid w:val="0008470F"/>
    <w:rsid w:val="00085B88"/>
    <w:rsid w:val="00096E0B"/>
    <w:rsid w:val="00097EC7"/>
    <w:rsid w:val="000A31E1"/>
    <w:rsid w:val="000A379A"/>
    <w:rsid w:val="000A6572"/>
    <w:rsid w:val="000A7DA5"/>
    <w:rsid w:val="000B2D12"/>
    <w:rsid w:val="000B6A65"/>
    <w:rsid w:val="000C1FA6"/>
    <w:rsid w:val="000C22B8"/>
    <w:rsid w:val="000C564A"/>
    <w:rsid w:val="000D3D38"/>
    <w:rsid w:val="000D47C2"/>
    <w:rsid w:val="000D5675"/>
    <w:rsid w:val="000D5D77"/>
    <w:rsid w:val="000E1B35"/>
    <w:rsid w:val="000E1CAC"/>
    <w:rsid w:val="000E479B"/>
    <w:rsid w:val="000E5567"/>
    <w:rsid w:val="000E6350"/>
    <w:rsid w:val="000E717B"/>
    <w:rsid w:val="000F12E8"/>
    <w:rsid w:val="000F4DAE"/>
    <w:rsid w:val="000F52F1"/>
    <w:rsid w:val="001007D9"/>
    <w:rsid w:val="00102B4D"/>
    <w:rsid w:val="00102D30"/>
    <w:rsid w:val="001079FB"/>
    <w:rsid w:val="0011161E"/>
    <w:rsid w:val="001130BB"/>
    <w:rsid w:val="0011343E"/>
    <w:rsid w:val="00115C61"/>
    <w:rsid w:val="00117E99"/>
    <w:rsid w:val="00117ED6"/>
    <w:rsid w:val="001201D3"/>
    <w:rsid w:val="00122C45"/>
    <w:rsid w:val="00125F6A"/>
    <w:rsid w:val="00125F6D"/>
    <w:rsid w:val="00126829"/>
    <w:rsid w:val="001272CA"/>
    <w:rsid w:val="00130979"/>
    <w:rsid w:val="001311BA"/>
    <w:rsid w:val="00134288"/>
    <w:rsid w:val="001353CE"/>
    <w:rsid w:val="0013687E"/>
    <w:rsid w:val="00136AFB"/>
    <w:rsid w:val="00136E81"/>
    <w:rsid w:val="0013771D"/>
    <w:rsid w:val="001377EA"/>
    <w:rsid w:val="001410C1"/>
    <w:rsid w:val="00144257"/>
    <w:rsid w:val="00144BD5"/>
    <w:rsid w:val="00151EA6"/>
    <w:rsid w:val="0015253C"/>
    <w:rsid w:val="00153234"/>
    <w:rsid w:val="0015374A"/>
    <w:rsid w:val="0015638C"/>
    <w:rsid w:val="00162228"/>
    <w:rsid w:val="00167359"/>
    <w:rsid w:val="00170355"/>
    <w:rsid w:val="001709A7"/>
    <w:rsid w:val="00171DBC"/>
    <w:rsid w:val="00173F69"/>
    <w:rsid w:val="001741C6"/>
    <w:rsid w:val="0018073B"/>
    <w:rsid w:val="00183972"/>
    <w:rsid w:val="00183E9B"/>
    <w:rsid w:val="00185A31"/>
    <w:rsid w:val="00194342"/>
    <w:rsid w:val="001946BD"/>
    <w:rsid w:val="001A020E"/>
    <w:rsid w:val="001A0A85"/>
    <w:rsid w:val="001A3D33"/>
    <w:rsid w:val="001A72C3"/>
    <w:rsid w:val="001B3083"/>
    <w:rsid w:val="001B600F"/>
    <w:rsid w:val="001B7E03"/>
    <w:rsid w:val="001C0F79"/>
    <w:rsid w:val="001C15FF"/>
    <w:rsid w:val="001C2979"/>
    <w:rsid w:val="001C7639"/>
    <w:rsid w:val="001D054A"/>
    <w:rsid w:val="001D0ECF"/>
    <w:rsid w:val="001D257A"/>
    <w:rsid w:val="001D2A25"/>
    <w:rsid w:val="001D6B8D"/>
    <w:rsid w:val="001D77D7"/>
    <w:rsid w:val="001D7ADA"/>
    <w:rsid w:val="001E180E"/>
    <w:rsid w:val="001E3FBD"/>
    <w:rsid w:val="001E7F0E"/>
    <w:rsid w:val="001F0173"/>
    <w:rsid w:val="001F03BA"/>
    <w:rsid w:val="001F2821"/>
    <w:rsid w:val="001F4A01"/>
    <w:rsid w:val="001F6D3B"/>
    <w:rsid w:val="00200BC0"/>
    <w:rsid w:val="00201AC2"/>
    <w:rsid w:val="0020635D"/>
    <w:rsid w:val="002079E3"/>
    <w:rsid w:val="00207C40"/>
    <w:rsid w:val="002117EF"/>
    <w:rsid w:val="00212BAA"/>
    <w:rsid w:val="0021588A"/>
    <w:rsid w:val="002174F0"/>
    <w:rsid w:val="00217859"/>
    <w:rsid w:val="002241D5"/>
    <w:rsid w:val="00225638"/>
    <w:rsid w:val="00226350"/>
    <w:rsid w:val="002306D2"/>
    <w:rsid w:val="002325E5"/>
    <w:rsid w:val="00233646"/>
    <w:rsid w:val="00233FFE"/>
    <w:rsid w:val="00234578"/>
    <w:rsid w:val="002351DA"/>
    <w:rsid w:val="002368EF"/>
    <w:rsid w:val="00243405"/>
    <w:rsid w:val="00243E54"/>
    <w:rsid w:val="00244099"/>
    <w:rsid w:val="00245C90"/>
    <w:rsid w:val="002504B1"/>
    <w:rsid w:val="00252679"/>
    <w:rsid w:val="00255FB5"/>
    <w:rsid w:val="00256536"/>
    <w:rsid w:val="0026001E"/>
    <w:rsid w:val="00262C1C"/>
    <w:rsid w:val="0026353A"/>
    <w:rsid w:val="00264CEF"/>
    <w:rsid w:val="002672B6"/>
    <w:rsid w:val="0027356B"/>
    <w:rsid w:val="0027499C"/>
    <w:rsid w:val="002758DE"/>
    <w:rsid w:val="00282C40"/>
    <w:rsid w:val="00283415"/>
    <w:rsid w:val="002874A0"/>
    <w:rsid w:val="0029473A"/>
    <w:rsid w:val="00297E04"/>
    <w:rsid w:val="002A085E"/>
    <w:rsid w:val="002A0FBD"/>
    <w:rsid w:val="002A1B35"/>
    <w:rsid w:val="002A25ED"/>
    <w:rsid w:val="002A33CA"/>
    <w:rsid w:val="002A5744"/>
    <w:rsid w:val="002A6D48"/>
    <w:rsid w:val="002B0156"/>
    <w:rsid w:val="002B359F"/>
    <w:rsid w:val="002B3750"/>
    <w:rsid w:val="002B3947"/>
    <w:rsid w:val="002B3A50"/>
    <w:rsid w:val="002B6C27"/>
    <w:rsid w:val="002C1849"/>
    <w:rsid w:val="002C2322"/>
    <w:rsid w:val="002C2FE0"/>
    <w:rsid w:val="002C4D6A"/>
    <w:rsid w:val="002C6745"/>
    <w:rsid w:val="002C69E1"/>
    <w:rsid w:val="002D05FB"/>
    <w:rsid w:val="002D0CD9"/>
    <w:rsid w:val="002D1492"/>
    <w:rsid w:val="002D21B9"/>
    <w:rsid w:val="002D243E"/>
    <w:rsid w:val="002D46CF"/>
    <w:rsid w:val="002D4B01"/>
    <w:rsid w:val="002E21F0"/>
    <w:rsid w:val="002E3820"/>
    <w:rsid w:val="002E3918"/>
    <w:rsid w:val="002E3EED"/>
    <w:rsid w:val="002E681F"/>
    <w:rsid w:val="002F10A7"/>
    <w:rsid w:val="0030023B"/>
    <w:rsid w:val="00300590"/>
    <w:rsid w:val="003019FB"/>
    <w:rsid w:val="0030346F"/>
    <w:rsid w:val="00304768"/>
    <w:rsid w:val="00305192"/>
    <w:rsid w:val="003065B7"/>
    <w:rsid w:val="00313E31"/>
    <w:rsid w:val="00313F32"/>
    <w:rsid w:val="0031558A"/>
    <w:rsid w:val="003167E7"/>
    <w:rsid w:val="00317A35"/>
    <w:rsid w:val="00321C73"/>
    <w:rsid w:val="00322389"/>
    <w:rsid w:val="003224B3"/>
    <w:rsid w:val="00325364"/>
    <w:rsid w:val="00331494"/>
    <w:rsid w:val="00331F88"/>
    <w:rsid w:val="00332FCE"/>
    <w:rsid w:val="003337E0"/>
    <w:rsid w:val="00335699"/>
    <w:rsid w:val="0033774C"/>
    <w:rsid w:val="00337AF3"/>
    <w:rsid w:val="00337CFA"/>
    <w:rsid w:val="00337FE5"/>
    <w:rsid w:val="003407A7"/>
    <w:rsid w:val="00341916"/>
    <w:rsid w:val="00344B46"/>
    <w:rsid w:val="003548DA"/>
    <w:rsid w:val="00361FB2"/>
    <w:rsid w:val="0036223B"/>
    <w:rsid w:val="003673CF"/>
    <w:rsid w:val="0037361A"/>
    <w:rsid w:val="0037695E"/>
    <w:rsid w:val="00387DC0"/>
    <w:rsid w:val="0039563B"/>
    <w:rsid w:val="00396211"/>
    <w:rsid w:val="00397925"/>
    <w:rsid w:val="003A32AD"/>
    <w:rsid w:val="003B0264"/>
    <w:rsid w:val="003B09B2"/>
    <w:rsid w:val="003B0F60"/>
    <w:rsid w:val="003B1A77"/>
    <w:rsid w:val="003B1B9D"/>
    <w:rsid w:val="003B3316"/>
    <w:rsid w:val="003B63FC"/>
    <w:rsid w:val="003C1013"/>
    <w:rsid w:val="003C4CA1"/>
    <w:rsid w:val="003C4F25"/>
    <w:rsid w:val="003C6273"/>
    <w:rsid w:val="003D09B2"/>
    <w:rsid w:val="003D21B2"/>
    <w:rsid w:val="003D2AAA"/>
    <w:rsid w:val="003D3FB4"/>
    <w:rsid w:val="003D6349"/>
    <w:rsid w:val="003D657C"/>
    <w:rsid w:val="003D6996"/>
    <w:rsid w:val="003E24DC"/>
    <w:rsid w:val="003E278B"/>
    <w:rsid w:val="003E3D51"/>
    <w:rsid w:val="003E7F7B"/>
    <w:rsid w:val="003F0025"/>
    <w:rsid w:val="003F066B"/>
    <w:rsid w:val="003F1DF5"/>
    <w:rsid w:val="003F22B2"/>
    <w:rsid w:val="004024B7"/>
    <w:rsid w:val="00404A91"/>
    <w:rsid w:val="0040785D"/>
    <w:rsid w:val="00411A4D"/>
    <w:rsid w:val="00412549"/>
    <w:rsid w:val="004139E3"/>
    <w:rsid w:val="004229B6"/>
    <w:rsid w:val="00431F67"/>
    <w:rsid w:val="00435CA6"/>
    <w:rsid w:val="00437F8D"/>
    <w:rsid w:val="00440821"/>
    <w:rsid w:val="0044455D"/>
    <w:rsid w:val="0044680F"/>
    <w:rsid w:val="00451195"/>
    <w:rsid w:val="004529BA"/>
    <w:rsid w:val="00455B9B"/>
    <w:rsid w:val="00455DDE"/>
    <w:rsid w:val="0046127E"/>
    <w:rsid w:val="00461459"/>
    <w:rsid w:val="004633B8"/>
    <w:rsid w:val="00464FD4"/>
    <w:rsid w:val="00465431"/>
    <w:rsid w:val="00465AAF"/>
    <w:rsid w:val="00465B53"/>
    <w:rsid w:val="00465D2F"/>
    <w:rsid w:val="00474207"/>
    <w:rsid w:val="00481528"/>
    <w:rsid w:val="00481C1D"/>
    <w:rsid w:val="00481D88"/>
    <w:rsid w:val="00484728"/>
    <w:rsid w:val="0048524F"/>
    <w:rsid w:val="00486062"/>
    <w:rsid w:val="00494BAE"/>
    <w:rsid w:val="00495855"/>
    <w:rsid w:val="004967C2"/>
    <w:rsid w:val="00497F39"/>
    <w:rsid w:val="004A0AD8"/>
    <w:rsid w:val="004A2918"/>
    <w:rsid w:val="004A2F39"/>
    <w:rsid w:val="004A3796"/>
    <w:rsid w:val="004A3B94"/>
    <w:rsid w:val="004A438D"/>
    <w:rsid w:val="004A6A6E"/>
    <w:rsid w:val="004B008E"/>
    <w:rsid w:val="004B35AE"/>
    <w:rsid w:val="004B533D"/>
    <w:rsid w:val="004B7C6C"/>
    <w:rsid w:val="004C5330"/>
    <w:rsid w:val="004C66E7"/>
    <w:rsid w:val="004C7AF0"/>
    <w:rsid w:val="004D1E88"/>
    <w:rsid w:val="004D2FF3"/>
    <w:rsid w:val="004D58F0"/>
    <w:rsid w:val="004D637E"/>
    <w:rsid w:val="004D6771"/>
    <w:rsid w:val="004D7319"/>
    <w:rsid w:val="004E005E"/>
    <w:rsid w:val="004E20B5"/>
    <w:rsid w:val="004E2752"/>
    <w:rsid w:val="004E422B"/>
    <w:rsid w:val="004E42C6"/>
    <w:rsid w:val="004E4740"/>
    <w:rsid w:val="004E621E"/>
    <w:rsid w:val="004F0BC4"/>
    <w:rsid w:val="004F4562"/>
    <w:rsid w:val="004F62C7"/>
    <w:rsid w:val="004F779C"/>
    <w:rsid w:val="005017B9"/>
    <w:rsid w:val="00503306"/>
    <w:rsid w:val="00503972"/>
    <w:rsid w:val="00507934"/>
    <w:rsid w:val="0051002D"/>
    <w:rsid w:val="00511A71"/>
    <w:rsid w:val="0051246F"/>
    <w:rsid w:val="005131F6"/>
    <w:rsid w:val="00513427"/>
    <w:rsid w:val="005144E0"/>
    <w:rsid w:val="00514C76"/>
    <w:rsid w:val="00517313"/>
    <w:rsid w:val="00520A06"/>
    <w:rsid w:val="00523865"/>
    <w:rsid w:val="00526EE2"/>
    <w:rsid w:val="00530414"/>
    <w:rsid w:val="00535DB9"/>
    <w:rsid w:val="00542118"/>
    <w:rsid w:val="005428FA"/>
    <w:rsid w:val="00543BE4"/>
    <w:rsid w:val="00543D66"/>
    <w:rsid w:val="0055005E"/>
    <w:rsid w:val="00550E3A"/>
    <w:rsid w:val="005525A4"/>
    <w:rsid w:val="00553870"/>
    <w:rsid w:val="00557C52"/>
    <w:rsid w:val="00561FBF"/>
    <w:rsid w:val="00565ED4"/>
    <w:rsid w:val="005709CF"/>
    <w:rsid w:val="00571383"/>
    <w:rsid w:val="0057362D"/>
    <w:rsid w:val="00574F8C"/>
    <w:rsid w:val="0057528C"/>
    <w:rsid w:val="00577340"/>
    <w:rsid w:val="00581771"/>
    <w:rsid w:val="00581EF3"/>
    <w:rsid w:val="00584FA6"/>
    <w:rsid w:val="00585084"/>
    <w:rsid w:val="005873C0"/>
    <w:rsid w:val="005904A5"/>
    <w:rsid w:val="00592506"/>
    <w:rsid w:val="005974F6"/>
    <w:rsid w:val="005A09C9"/>
    <w:rsid w:val="005A2F56"/>
    <w:rsid w:val="005A5535"/>
    <w:rsid w:val="005A7CCE"/>
    <w:rsid w:val="005B0B0D"/>
    <w:rsid w:val="005B203B"/>
    <w:rsid w:val="005B3583"/>
    <w:rsid w:val="005B45E9"/>
    <w:rsid w:val="005B6959"/>
    <w:rsid w:val="005B74F3"/>
    <w:rsid w:val="005C1717"/>
    <w:rsid w:val="005C2301"/>
    <w:rsid w:val="005C54B0"/>
    <w:rsid w:val="005C76B5"/>
    <w:rsid w:val="005D29A8"/>
    <w:rsid w:val="005E23ED"/>
    <w:rsid w:val="005E3E9F"/>
    <w:rsid w:val="005E7DD4"/>
    <w:rsid w:val="005F1A96"/>
    <w:rsid w:val="005F3921"/>
    <w:rsid w:val="005F3E8B"/>
    <w:rsid w:val="005F41D9"/>
    <w:rsid w:val="005F544F"/>
    <w:rsid w:val="00600A4B"/>
    <w:rsid w:val="00601EBA"/>
    <w:rsid w:val="00603659"/>
    <w:rsid w:val="00606CCE"/>
    <w:rsid w:val="0061243B"/>
    <w:rsid w:val="00614BC8"/>
    <w:rsid w:val="006157D4"/>
    <w:rsid w:val="00615E49"/>
    <w:rsid w:val="006162FB"/>
    <w:rsid w:val="00616BDE"/>
    <w:rsid w:val="00620EDB"/>
    <w:rsid w:val="0062183E"/>
    <w:rsid w:val="00626F9E"/>
    <w:rsid w:val="006310DE"/>
    <w:rsid w:val="00631880"/>
    <w:rsid w:val="006338DA"/>
    <w:rsid w:val="0064220E"/>
    <w:rsid w:val="00642C13"/>
    <w:rsid w:val="006435A2"/>
    <w:rsid w:val="00643710"/>
    <w:rsid w:val="00643C8A"/>
    <w:rsid w:val="00643DA3"/>
    <w:rsid w:val="0064408C"/>
    <w:rsid w:val="0064606C"/>
    <w:rsid w:val="00646A37"/>
    <w:rsid w:val="00650169"/>
    <w:rsid w:val="006547B6"/>
    <w:rsid w:val="006571B2"/>
    <w:rsid w:val="006579C1"/>
    <w:rsid w:val="00662430"/>
    <w:rsid w:val="00665225"/>
    <w:rsid w:val="00667450"/>
    <w:rsid w:val="00670213"/>
    <w:rsid w:val="0067174F"/>
    <w:rsid w:val="00671CD2"/>
    <w:rsid w:val="00672980"/>
    <w:rsid w:val="00672A7F"/>
    <w:rsid w:val="00673CAE"/>
    <w:rsid w:val="00677A14"/>
    <w:rsid w:val="00680411"/>
    <w:rsid w:val="006817AF"/>
    <w:rsid w:val="00681C05"/>
    <w:rsid w:val="00681EE2"/>
    <w:rsid w:val="006827A5"/>
    <w:rsid w:val="00684C7E"/>
    <w:rsid w:val="00685AA4"/>
    <w:rsid w:val="00686AED"/>
    <w:rsid w:val="00686F8D"/>
    <w:rsid w:val="006871FC"/>
    <w:rsid w:val="00690E0C"/>
    <w:rsid w:val="00691100"/>
    <w:rsid w:val="006972E2"/>
    <w:rsid w:val="00697FD6"/>
    <w:rsid w:val="006A2A82"/>
    <w:rsid w:val="006A3FB8"/>
    <w:rsid w:val="006A70D2"/>
    <w:rsid w:val="006A7C13"/>
    <w:rsid w:val="006B023A"/>
    <w:rsid w:val="006B0EEB"/>
    <w:rsid w:val="006B3F77"/>
    <w:rsid w:val="006B6B0E"/>
    <w:rsid w:val="006B7CDF"/>
    <w:rsid w:val="006B7E9D"/>
    <w:rsid w:val="006C124E"/>
    <w:rsid w:val="006C3E97"/>
    <w:rsid w:val="006C56C6"/>
    <w:rsid w:val="006D5495"/>
    <w:rsid w:val="006D5D3D"/>
    <w:rsid w:val="006D64AE"/>
    <w:rsid w:val="006D7067"/>
    <w:rsid w:val="006E2744"/>
    <w:rsid w:val="006E2CD3"/>
    <w:rsid w:val="006E35A5"/>
    <w:rsid w:val="006E4BA5"/>
    <w:rsid w:val="006E65D0"/>
    <w:rsid w:val="006F351A"/>
    <w:rsid w:val="006F53D5"/>
    <w:rsid w:val="006F712E"/>
    <w:rsid w:val="00701EE2"/>
    <w:rsid w:val="00702DBE"/>
    <w:rsid w:val="00704DB7"/>
    <w:rsid w:val="00706760"/>
    <w:rsid w:val="00710CFB"/>
    <w:rsid w:val="00712A4F"/>
    <w:rsid w:val="00714ABA"/>
    <w:rsid w:val="007163B0"/>
    <w:rsid w:val="0071780B"/>
    <w:rsid w:val="00722BF7"/>
    <w:rsid w:val="00723029"/>
    <w:rsid w:val="00724440"/>
    <w:rsid w:val="007259F7"/>
    <w:rsid w:val="00725F79"/>
    <w:rsid w:val="00726A98"/>
    <w:rsid w:val="007416F9"/>
    <w:rsid w:val="00741834"/>
    <w:rsid w:val="007418EB"/>
    <w:rsid w:val="00742292"/>
    <w:rsid w:val="007430CE"/>
    <w:rsid w:val="00746968"/>
    <w:rsid w:val="007469D8"/>
    <w:rsid w:val="0075181B"/>
    <w:rsid w:val="00754F3C"/>
    <w:rsid w:val="0075639A"/>
    <w:rsid w:val="00757DFF"/>
    <w:rsid w:val="00761339"/>
    <w:rsid w:val="00763C5D"/>
    <w:rsid w:val="00765E1F"/>
    <w:rsid w:val="00766037"/>
    <w:rsid w:val="00772EDB"/>
    <w:rsid w:val="0077438B"/>
    <w:rsid w:val="00780B95"/>
    <w:rsid w:val="00781077"/>
    <w:rsid w:val="00784E27"/>
    <w:rsid w:val="00791678"/>
    <w:rsid w:val="007924F1"/>
    <w:rsid w:val="0079280E"/>
    <w:rsid w:val="007932A1"/>
    <w:rsid w:val="007942ED"/>
    <w:rsid w:val="007A2419"/>
    <w:rsid w:val="007A39E8"/>
    <w:rsid w:val="007A4A11"/>
    <w:rsid w:val="007A5B23"/>
    <w:rsid w:val="007B22A3"/>
    <w:rsid w:val="007B2E69"/>
    <w:rsid w:val="007B7770"/>
    <w:rsid w:val="007B7C73"/>
    <w:rsid w:val="007B7D85"/>
    <w:rsid w:val="007C09F1"/>
    <w:rsid w:val="007C13F1"/>
    <w:rsid w:val="007C1C24"/>
    <w:rsid w:val="007C5707"/>
    <w:rsid w:val="007C5AF9"/>
    <w:rsid w:val="007D080A"/>
    <w:rsid w:val="007D10B6"/>
    <w:rsid w:val="007D3370"/>
    <w:rsid w:val="007D487A"/>
    <w:rsid w:val="007D6E06"/>
    <w:rsid w:val="007D6FE3"/>
    <w:rsid w:val="007E46ED"/>
    <w:rsid w:val="007F041B"/>
    <w:rsid w:val="007F0C7C"/>
    <w:rsid w:val="007F27AF"/>
    <w:rsid w:val="007F6499"/>
    <w:rsid w:val="007F78DC"/>
    <w:rsid w:val="00800B38"/>
    <w:rsid w:val="00813B84"/>
    <w:rsid w:val="00814D28"/>
    <w:rsid w:val="00815683"/>
    <w:rsid w:val="008157B8"/>
    <w:rsid w:val="00821B4B"/>
    <w:rsid w:val="00822697"/>
    <w:rsid w:val="00824675"/>
    <w:rsid w:val="00824DF5"/>
    <w:rsid w:val="00824EC3"/>
    <w:rsid w:val="00825919"/>
    <w:rsid w:val="008264A8"/>
    <w:rsid w:val="00827AF1"/>
    <w:rsid w:val="00827C03"/>
    <w:rsid w:val="00831B9D"/>
    <w:rsid w:val="00833583"/>
    <w:rsid w:val="0083531F"/>
    <w:rsid w:val="00835EA6"/>
    <w:rsid w:val="008408D5"/>
    <w:rsid w:val="00840A1D"/>
    <w:rsid w:val="0084220B"/>
    <w:rsid w:val="008431FA"/>
    <w:rsid w:val="008435DA"/>
    <w:rsid w:val="00844F25"/>
    <w:rsid w:val="008471CD"/>
    <w:rsid w:val="00850E46"/>
    <w:rsid w:val="008511B7"/>
    <w:rsid w:val="00854185"/>
    <w:rsid w:val="00854FC8"/>
    <w:rsid w:val="00855EB9"/>
    <w:rsid w:val="00857882"/>
    <w:rsid w:val="008605BD"/>
    <w:rsid w:val="00860A3C"/>
    <w:rsid w:val="00863AE3"/>
    <w:rsid w:val="0086412C"/>
    <w:rsid w:val="0086431C"/>
    <w:rsid w:val="00872212"/>
    <w:rsid w:val="00872981"/>
    <w:rsid w:val="00874631"/>
    <w:rsid w:val="00874FCA"/>
    <w:rsid w:val="00876424"/>
    <w:rsid w:val="00877E32"/>
    <w:rsid w:val="00882B6E"/>
    <w:rsid w:val="00882DA3"/>
    <w:rsid w:val="00884805"/>
    <w:rsid w:val="0088728B"/>
    <w:rsid w:val="008902CE"/>
    <w:rsid w:val="00892B62"/>
    <w:rsid w:val="00894194"/>
    <w:rsid w:val="00897303"/>
    <w:rsid w:val="008A1290"/>
    <w:rsid w:val="008A2661"/>
    <w:rsid w:val="008A2C61"/>
    <w:rsid w:val="008A3884"/>
    <w:rsid w:val="008A3B5F"/>
    <w:rsid w:val="008A78CF"/>
    <w:rsid w:val="008C051C"/>
    <w:rsid w:val="008C095C"/>
    <w:rsid w:val="008C1101"/>
    <w:rsid w:val="008C454E"/>
    <w:rsid w:val="008C5C61"/>
    <w:rsid w:val="008C5E17"/>
    <w:rsid w:val="008D1F88"/>
    <w:rsid w:val="008D288C"/>
    <w:rsid w:val="008D5C8A"/>
    <w:rsid w:val="008E465F"/>
    <w:rsid w:val="008E5978"/>
    <w:rsid w:val="008E643D"/>
    <w:rsid w:val="008F051F"/>
    <w:rsid w:val="008F1BD4"/>
    <w:rsid w:val="008F1F75"/>
    <w:rsid w:val="008F2529"/>
    <w:rsid w:val="008F4759"/>
    <w:rsid w:val="008F5CAB"/>
    <w:rsid w:val="00901D43"/>
    <w:rsid w:val="009029DC"/>
    <w:rsid w:val="00906F89"/>
    <w:rsid w:val="00907FC5"/>
    <w:rsid w:val="009102CA"/>
    <w:rsid w:val="00913F1D"/>
    <w:rsid w:val="00914213"/>
    <w:rsid w:val="00914897"/>
    <w:rsid w:val="00916327"/>
    <w:rsid w:val="009170E7"/>
    <w:rsid w:val="00917305"/>
    <w:rsid w:val="00920FC2"/>
    <w:rsid w:val="00925B3F"/>
    <w:rsid w:val="00926066"/>
    <w:rsid w:val="009275DC"/>
    <w:rsid w:val="0093550F"/>
    <w:rsid w:val="00936075"/>
    <w:rsid w:val="00936ED0"/>
    <w:rsid w:val="00943590"/>
    <w:rsid w:val="0094440D"/>
    <w:rsid w:val="00956722"/>
    <w:rsid w:val="00956874"/>
    <w:rsid w:val="00963353"/>
    <w:rsid w:val="009649D7"/>
    <w:rsid w:val="00965B63"/>
    <w:rsid w:val="00967488"/>
    <w:rsid w:val="00967551"/>
    <w:rsid w:val="009675C1"/>
    <w:rsid w:val="00967EAF"/>
    <w:rsid w:val="009702A7"/>
    <w:rsid w:val="00972564"/>
    <w:rsid w:val="00974B93"/>
    <w:rsid w:val="00974C53"/>
    <w:rsid w:val="009762E5"/>
    <w:rsid w:val="00986987"/>
    <w:rsid w:val="009903C2"/>
    <w:rsid w:val="00992503"/>
    <w:rsid w:val="009927AF"/>
    <w:rsid w:val="009A4204"/>
    <w:rsid w:val="009A50C0"/>
    <w:rsid w:val="009A612B"/>
    <w:rsid w:val="009A6DE7"/>
    <w:rsid w:val="009A78FD"/>
    <w:rsid w:val="009B2682"/>
    <w:rsid w:val="009C1C43"/>
    <w:rsid w:val="009C2A3A"/>
    <w:rsid w:val="009C3C34"/>
    <w:rsid w:val="009C611B"/>
    <w:rsid w:val="009C6305"/>
    <w:rsid w:val="009C65BF"/>
    <w:rsid w:val="009C6CA2"/>
    <w:rsid w:val="009C767C"/>
    <w:rsid w:val="009D016C"/>
    <w:rsid w:val="009D2288"/>
    <w:rsid w:val="009D22CB"/>
    <w:rsid w:val="009D46FF"/>
    <w:rsid w:val="009D5135"/>
    <w:rsid w:val="009D7821"/>
    <w:rsid w:val="009E5507"/>
    <w:rsid w:val="009E5C8D"/>
    <w:rsid w:val="009E6039"/>
    <w:rsid w:val="009E6867"/>
    <w:rsid w:val="009F1ACA"/>
    <w:rsid w:val="009F1B24"/>
    <w:rsid w:val="009F22D3"/>
    <w:rsid w:val="00A00E8B"/>
    <w:rsid w:val="00A044BB"/>
    <w:rsid w:val="00A0668F"/>
    <w:rsid w:val="00A06E95"/>
    <w:rsid w:val="00A13382"/>
    <w:rsid w:val="00A14E8E"/>
    <w:rsid w:val="00A1571D"/>
    <w:rsid w:val="00A259A8"/>
    <w:rsid w:val="00A26344"/>
    <w:rsid w:val="00A26AC1"/>
    <w:rsid w:val="00A26C9E"/>
    <w:rsid w:val="00A27CE4"/>
    <w:rsid w:val="00A306EF"/>
    <w:rsid w:val="00A3153C"/>
    <w:rsid w:val="00A32EDF"/>
    <w:rsid w:val="00A338D1"/>
    <w:rsid w:val="00A33B1C"/>
    <w:rsid w:val="00A359DC"/>
    <w:rsid w:val="00A36763"/>
    <w:rsid w:val="00A37DCF"/>
    <w:rsid w:val="00A37E8E"/>
    <w:rsid w:val="00A40570"/>
    <w:rsid w:val="00A4197B"/>
    <w:rsid w:val="00A42EF8"/>
    <w:rsid w:val="00A4771B"/>
    <w:rsid w:val="00A508F2"/>
    <w:rsid w:val="00A508FC"/>
    <w:rsid w:val="00A51051"/>
    <w:rsid w:val="00A5176A"/>
    <w:rsid w:val="00A54321"/>
    <w:rsid w:val="00A54498"/>
    <w:rsid w:val="00A5472D"/>
    <w:rsid w:val="00A55BD5"/>
    <w:rsid w:val="00A6332F"/>
    <w:rsid w:val="00A651E0"/>
    <w:rsid w:val="00A66FC7"/>
    <w:rsid w:val="00A678C5"/>
    <w:rsid w:val="00A772E8"/>
    <w:rsid w:val="00A77963"/>
    <w:rsid w:val="00A831D7"/>
    <w:rsid w:val="00A90C10"/>
    <w:rsid w:val="00A92B0D"/>
    <w:rsid w:val="00A93A1B"/>
    <w:rsid w:val="00A96905"/>
    <w:rsid w:val="00AA2395"/>
    <w:rsid w:val="00AA284F"/>
    <w:rsid w:val="00AA36BA"/>
    <w:rsid w:val="00AA480E"/>
    <w:rsid w:val="00AA7247"/>
    <w:rsid w:val="00AB57B9"/>
    <w:rsid w:val="00AC02DA"/>
    <w:rsid w:val="00AC2598"/>
    <w:rsid w:val="00AC31A7"/>
    <w:rsid w:val="00AC3FCD"/>
    <w:rsid w:val="00AC4E89"/>
    <w:rsid w:val="00AC4FF1"/>
    <w:rsid w:val="00AD29ED"/>
    <w:rsid w:val="00AD7299"/>
    <w:rsid w:val="00AE1E21"/>
    <w:rsid w:val="00AE2FA0"/>
    <w:rsid w:val="00AE3261"/>
    <w:rsid w:val="00AE3DFB"/>
    <w:rsid w:val="00AE7F56"/>
    <w:rsid w:val="00AF2003"/>
    <w:rsid w:val="00AF4619"/>
    <w:rsid w:val="00AF7D79"/>
    <w:rsid w:val="00B00144"/>
    <w:rsid w:val="00B01394"/>
    <w:rsid w:val="00B03453"/>
    <w:rsid w:val="00B05D03"/>
    <w:rsid w:val="00B10055"/>
    <w:rsid w:val="00B10448"/>
    <w:rsid w:val="00B1534C"/>
    <w:rsid w:val="00B16079"/>
    <w:rsid w:val="00B1730B"/>
    <w:rsid w:val="00B1783E"/>
    <w:rsid w:val="00B20387"/>
    <w:rsid w:val="00B20DA0"/>
    <w:rsid w:val="00B211D3"/>
    <w:rsid w:val="00B241F3"/>
    <w:rsid w:val="00B32989"/>
    <w:rsid w:val="00B3477E"/>
    <w:rsid w:val="00B34A6A"/>
    <w:rsid w:val="00B3622B"/>
    <w:rsid w:val="00B37303"/>
    <w:rsid w:val="00B37B97"/>
    <w:rsid w:val="00B408D7"/>
    <w:rsid w:val="00B40A50"/>
    <w:rsid w:val="00B429AE"/>
    <w:rsid w:val="00B45069"/>
    <w:rsid w:val="00B450E4"/>
    <w:rsid w:val="00B45AF4"/>
    <w:rsid w:val="00B500D4"/>
    <w:rsid w:val="00B503CB"/>
    <w:rsid w:val="00B5137D"/>
    <w:rsid w:val="00B528D0"/>
    <w:rsid w:val="00B52DA0"/>
    <w:rsid w:val="00B52E95"/>
    <w:rsid w:val="00B538BF"/>
    <w:rsid w:val="00B53969"/>
    <w:rsid w:val="00B544B7"/>
    <w:rsid w:val="00B5614E"/>
    <w:rsid w:val="00B571FD"/>
    <w:rsid w:val="00B57826"/>
    <w:rsid w:val="00B642C0"/>
    <w:rsid w:val="00B646CA"/>
    <w:rsid w:val="00B65219"/>
    <w:rsid w:val="00B66AFD"/>
    <w:rsid w:val="00B67319"/>
    <w:rsid w:val="00B70773"/>
    <w:rsid w:val="00B71E40"/>
    <w:rsid w:val="00B72613"/>
    <w:rsid w:val="00B74E4A"/>
    <w:rsid w:val="00B75584"/>
    <w:rsid w:val="00B75682"/>
    <w:rsid w:val="00B76743"/>
    <w:rsid w:val="00B76B50"/>
    <w:rsid w:val="00B802DA"/>
    <w:rsid w:val="00B905AA"/>
    <w:rsid w:val="00BA12C2"/>
    <w:rsid w:val="00BA1561"/>
    <w:rsid w:val="00BA434E"/>
    <w:rsid w:val="00BA4A78"/>
    <w:rsid w:val="00BA4F2E"/>
    <w:rsid w:val="00BA5567"/>
    <w:rsid w:val="00BB2555"/>
    <w:rsid w:val="00BB411D"/>
    <w:rsid w:val="00BB64CB"/>
    <w:rsid w:val="00BB69AF"/>
    <w:rsid w:val="00BB6E7B"/>
    <w:rsid w:val="00BB7E5B"/>
    <w:rsid w:val="00BC188E"/>
    <w:rsid w:val="00BC1F64"/>
    <w:rsid w:val="00BC298F"/>
    <w:rsid w:val="00BC2C59"/>
    <w:rsid w:val="00BC44D3"/>
    <w:rsid w:val="00BC59D7"/>
    <w:rsid w:val="00BC5B8D"/>
    <w:rsid w:val="00BC77BE"/>
    <w:rsid w:val="00BD1E57"/>
    <w:rsid w:val="00BD24A8"/>
    <w:rsid w:val="00BD72C5"/>
    <w:rsid w:val="00BE019B"/>
    <w:rsid w:val="00BE1A23"/>
    <w:rsid w:val="00BE659E"/>
    <w:rsid w:val="00BE6743"/>
    <w:rsid w:val="00BE7224"/>
    <w:rsid w:val="00BE75D8"/>
    <w:rsid w:val="00BF1B5A"/>
    <w:rsid w:val="00BF2A94"/>
    <w:rsid w:val="00BF53A3"/>
    <w:rsid w:val="00C01613"/>
    <w:rsid w:val="00C02920"/>
    <w:rsid w:val="00C02D19"/>
    <w:rsid w:val="00C02FFC"/>
    <w:rsid w:val="00C050C8"/>
    <w:rsid w:val="00C05364"/>
    <w:rsid w:val="00C12A83"/>
    <w:rsid w:val="00C130E7"/>
    <w:rsid w:val="00C14B68"/>
    <w:rsid w:val="00C20ACC"/>
    <w:rsid w:val="00C20EB5"/>
    <w:rsid w:val="00C2286B"/>
    <w:rsid w:val="00C26846"/>
    <w:rsid w:val="00C3031B"/>
    <w:rsid w:val="00C30976"/>
    <w:rsid w:val="00C316F0"/>
    <w:rsid w:val="00C31AD7"/>
    <w:rsid w:val="00C32EEB"/>
    <w:rsid w:val="00C338BC"/>
    <w:rsid w:val="00C33FFF"/>
    <w:rsid w:val="00C35E85"/>
    <w:rsid w:val="00C409B9"/>
    <w:rsid w:val="00C42E52"/>
    <w:rsid w:val="00C43F6C"/>
    <w:rsid w:val="00C43F9A"/>
    <w:rsid w:val="00C44A56"/>
    <w:rsid w:val="00C46B48"/>
    <w:rsid w:val="00C539BD"/>
    <w:rsid w:val="00C54DFD"/>
    <w:rsid w:val="00C555CC"/>
    <w:rsid w:val="00C56F31"/>
    <w:rsid w:val="00C60014"/>
    <w:rsid w:val="00C61A49"/>
    <w:rsid w:val="00C646D1"/>
    <w:rsid w:val="00C658E2"/>
    <w:rsid w:val="00C6630F"/>
    <w:rsid w:val="00C66BEA"/>
    <w:rsid w:val="00C72707"/>
    <w:rsid w:val="00C805E7"/>
    <w:rsid w:val="00C80CD4"/>
    <w:rsid w:val="00C81BAB"/>
    <w:rsid w:val="00C8447D"/>
    <w:rsid w:val="00C845B7"/>
    <w:rsid w:val="00C84C83"/>
    <w:rsid w:val="00C905CA"/>
    <w:rsid w:val="00C90CFC"/>
    <w:rsid w:val="00C93754"/>
    <w:rsid w:val="00C94C03"/>
    <w:rsid w:val="00C95912"/>
    <w:rsid w:val="00C9637E"/>
    <w:rsid w:val="00C9654B"/>
    <w:rsid w:val="00C97442"/>
    <w:rsid w:val="00CA0324"/>
    <w:rsid w:val="00CA2571"/>
    <w:rsid w:val="00CA34B5"/>
    <w:rsid w:val="00CA627E"/>
    <w:rsid w:val="00CB0B92"/>
    <w:rsid w:val="00CB5429"/>
    <w:rsid w:val="00CB5874"/>
    <w:rsid w:val="00CC0D0C"/>
    <w:rsid w:val="00CC1076"/>
    <w:rsid w:val="00CC39AB"/>
    <w:rsid w:val="00CC4EF5"/>
    <w:rsid w:val="00CC52D8"/>
    <w:rsid w:val="00CC7D26"/>
    <w:rsid w:val="00CD2DBA"/>
    <w:rsid w:val="00CE0A81"/>
    <w:rsid w:val="00CE2D68"/>
    <w:rsid w:val="00CE5414"/>
    <w:rsid w:val="00CE5452"/>
    <w:rsid w:val="00CE6FA4"/>
    <w:rsid w:val="00CF402F"/>
    <w:rsid w:val="00CF45B1"/>
    <w:rsid w:val="00CF6571"/>
    <w:rsid w:val="00D0002C"/>
    <w:rsid w:val="00D00A10"/>
    <w:rsid w:val="00D00D9F"/>
    <w:rsid w:val="00D01C42"/>
    <w:rsid w:val="00D035D0"/>
    <w:rsid w:val="00D04A4C"/>
    <w:rsid w:val="00D04A85"/>
    <w:rsid w:val="00D1030B"/>
    <w:rsid w:val="00D11C7B"/>
    <w:rsid w:val="00D12D83"/>
    <w:rsid w:val="00D13A73"/>
    <w:rsid w:val="00D13FB0"/>
    <w:rsid w:val="00D165BC"/>
    <w:rsid w:val="00D166C9"/>
    <w:rsid w:val="00D16CCA"/>
    <w:rsid w:val="00D22470"/>
    <w:rsid w:val="00D23AD9"/>
    <w:rsid w:val="00D33019"/>
    <w:rsid w:val="00D35A5D"/>
    <w:rsid w:val="00D42CA5"/>
    <w:rsid w:val="00D46C78"/>
    <w:rsid w:val="00D46CF6"/>
    <w:rsid w:val="00D47507"/>
    <w:rsid w:val="00D50F32"/>
    <w:rsid w:val="00D553BE"/>
    <w:rsid w:val="00D57DCE"/>
    <w:rsid w:val="00D57EC3"/>
    <w:rsid w:val="00D621A4"/>
    <w:rsid w:val="00D64147"/>
    <w:rsid w:val="00D65483"/>
    <w:rsid w:val="00D65818"/>
    <w:rsid w:val="00D667C7"/>
    <w:rsid w:val="00D729AC"/>
    <w:rsid w:val="00D73FD5"/>
    <w:rsid w:val="00D809E6"/>
    <w:rsid w:val="00D80E1C"/>
    <w:rsid w:val="00D919BB"/>
    <w:rsid w:val="00D9435B"/>
    <w:rsid w:val="00D94CE2"/>
    <w:rsid w:val="00D94D77"/>
    <w:rsid w:val="00DA215C"/>
    <w:rsid w:val="00DA3554"/>
    <w:rsid w:val="00DA38CD"/>
    <w:rsid w:val="00DA7F0F"/>
    <w:rsid w:val="00DB0A26"/>
    <w:rsid w:val="00DB3A1B"/>
    <w:rsid w:val="00DB7786"/>
    <w:rsid w:val="00DD0084"/>
    <w:rsid w:val="00DD0109"/>
    <w:rsid w:val="00DD0145"/>
    <w:rsid w:val="00DD42F5"/>
    <w:rsid w:val="00DE0013"/>
    <w:rsid w:val="00DE080C"/>
    <w:rsid w:val="00DE13A1"/>
    <w:rsid w:val="00DE4099"/>
    <w:rsid w:val="00DE4809"/>
    <w:rsid w:val="00DE5C27"/>
    <w:rsid w:val="00DF21A3"/>
    <w:rsid w:val="00DF31CE"/>
    <w:rsid w:val="00DF43C3"/>
    <w:rsid w:val="00DF5822"/>
    <w:rsid w:val="00DF6371"/>
    <w:rsid w:val="00DF6F5A"/>
    <w:rsid w:val="00DF71B1"/>
    <w:rsid w:val="00E058A9"/>
    <w:rsid w:val="00E06A06"/>
    <w:rsid w:val="00E12A00"/>
    <w:rsid w:val="00E14DB1"/>
    <w:rsid w:val="00E1594B"/>
    <w:rsid w:val="00E2089E"/>
    <w:rsid w:val="00E2477C"/>
    <w:rsid w:val="00E26AD7"/>
    <w:rsid w:val="00E27995"/>
    <w:rsid w:val="00E30B01"/>
    <w:rsid w:val="00E3319B"/>
    <w:rsid w:val="00E34514"/>
    <w:rsid w:val="00E345CE"/>
    <w:rsid w:val="00E44E34"/>
    <w:rsid w:val="00E512C0"/>
    <w:rsid w:val="00E52BCA"/>
    <w:rsid w:val="00E5628E"/>
    <w:rsid w:val="00E636AB"/>
    <w:rsid w:val="00E65B08"/>
    <w:rsid w:val="00E74020"/>
    <w:rsid w:val="00E81A04"/>
    <w:rsid w:val="00E82026"/>
    <w:rsid w:val="00E854D8"/>
    <w:rsid w:val="00E866AE"/>
    <w:rsid w:val="00E9097F"/>
    <w:rsid w:val="00E9101A"/>
    <w:rsid w:val="00E923F9"/>
    <w:rsid w:val="00E93CF4"/>
    <w:rsid w:val="00E96102"/>
    <w:rsid w:val="00E963E3"/>
    <w:rsid w:val="00EA0F28"/>
    <w:rsid w:val="00EA5325"/>
    <w:rsid w:val="00EA6659"/>
    <w:rsid w:val="00EA6EFB"/>
    <w:rsid w:val="00EB21DC"/>
    <w:rsid w:val="00EC3B68"/>
    <w:rsid w:val="00EC57A1"/>
    <w:rsid w:val="00EC696E"/>
    <w:rsid w:val="00EC739C"/>
    <w:rsid w:val="00ED0125"/>
    <w:rsid w:val="00ED0773"/>
    <w:rsid w:val="00ED128E"/>
    <w:rsid w:val="00ED3AFB"/>
    <w:rsid w:val="00ED3FC0"/>
    <w:rsid w:val="00ED46C8"/>
    <w:rsid w:val="00ED4AE0"/>
    <w:rsid w:val="00ED6EB4"/>
    <w:rsid w:val="00EE5D78"/>
    <w:rsid w:val="00EF031D"/>
    <w:rsid w:val="00EF1437"/>
    <w:rsid w:val="00EF1B4C"/>
    <w:rsid w:val="00EF1B7D"/>
    <w:rsid w:val="00EF3123"/>
    <w:rsid w:val="00EF512C"/>
    <w:rsid w:val="00EF6526"/>
    <w:rsid w:val="00EF6C5D"/>
    <w:rsid w:val="00F037E9"/>
    <w:rsid w:val="00F03F3A"/>
    <w:rsid w:val="00F04127"/>
    <w:rsid w:val="00F05574"/>
    <w:rsid w:val="00F05E88"/>
    <w:rsid w:val="00F07C42"/>
    <w:rsid w:val="00F1040E"/>
    <w:rsid w:val="00F10831"/>
    <w:rsid w:val="00F11434"/>
    <w:rsid w:val="00F11DA9"/>
    <w:rsid w:val="00F17B00"/>
    <w:rsid w:val="00F22EF5"/>
    <w:rsid w:val="00F24380"/>
    <w:rsid w:val="00F24EAA"/>
    <w:rsid w:val="00F2564B"/>
    <w:rsid w:val="00F2796F"/>
    <w:rsid w:val="00F279F4"/>
    <w:rsid w:val="00F311A9"/>
    <w:rsid w:val="00F33B18"/>
    <w:rsid w:val="00F37BB7"/>
    <w:rsid w:val="00F40B4C"/>
    <w:rsid w:val="00F40D6B"/>
    <w:rsid w:val="00F41AF2"/>
    <w:rsid w:val="00F41FBB"/>
    <w:rsid w:val="00F425E3"/>
    <w:rsid w:val="00F428C7"/>
    <w:rsid w:val="00F44962"/>
    <w:rsid w:val="00F5075A"/>
    <w:rsid w:val="00F51B40"/>
    <w:rsid w:val="00F51F83"/>
    <w:rsid w:val="00F52D86"/>
    <w:rsid w:val="00F53E2F"/>
    <w:rsid w:val="00F54938"/>
    <w:rsid w:val="00F55C61"/>
    <w:rsid w:val="00F65D0F"/>
    <w:rsid w:val="00F67BD6"/>
    <w:rsid w:val="00F71BA5"/>
    <w:rsid w:val="00F734D6"/>
    <w:rsid w:val="00F76522"/>
    <w:rsid w:val="00F77793"/>
    <w:rsid w:val="00F81BB0"/>
    <w:rsid w:val="00F849B7"/>
    <w:rsid w:val="00F87A0D"/>
    <w:rsid w:val="00F91660"/>
    <w:rsid w:val="00F91AE4"/>
    <w:rsid w:val="00F934A1"/>
    <w:rsid w:val="00F93EB6"/>
    <w:rsid w:val="00F978B1"/>
    <w:rsid w:val="00FA061A"/>
    <w:rsid w:val="00FA6C20"/>
    <w:rsid w:val="00FB17B7"/>
    <w:rsid w:val="00FB1BD1"/>
    <w:rsid w:val="00FB26ED"/>
    <w:rsid w:val="00FB2C61"/>
    <w:rsid w:val="00FB337F"/>
    <w:rsid w:val="00FB39A4"/>
    <w:rsid w:val="00FC1E31"/>
    <w:rsid w:val="00FC1F84"/>
    <w:rsid w:val="00FC2C23"/>
    <w:rsid w:val="00FC4C25"/>
    <w:rsid w:val="00FC709A"/>
    <w:rsid w:val="00FC75A4"/>
    <w:rsid w:val="00FD1DD5"/>
    <w:rsid w:val="00FD482E"/>
    <w:rsid w:val="00FD581D"/>
    <w:rsid w:val="00FE1302"/>
    <w:rsid w:val="00FE1404"/>
    <w:rsid w:val="00FE49BE"/>
    <w:rsid w:val="00FE4F63"/>
    <w:rsid w:val="00FE59B8"/>
    <w:rsid w:val="00FF063D"/>
    <w:rsid w:val="00FF138F"/>
    <w:rsid w:val="00FF3603"/>
    <w:rsid w:val="00FF4F01"/>
    <w:rsid w:val="00FF5A0E"/>
    <w:rsid w:val="00FF730D"/>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54F6A"/>
  <w15:docId w15:val="{A8FB9AD6-8285-4D72-A0C2-E9F2AA19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paragraph" w:customStyle="1" w:styleId="statymopavad0">
    <w:name w:val="statymopavad"/>
    <w:basedOn w:val="prastasis"/>
    <w:rsid w:val="00824DF5"/>
    <w:pPr>
      <w:spacing w:before="100" w:beforeAutospacing="1" w:after="100" w:afterAutospacing="1"/>
    </w:pPr>
    <w:rPr>
      <w:szCs w:val="24"/>
    </w:rPr>
  </w:style>
  <w:style w:type="character" w:customStyle="1" w:styleId="Neapdorotaspaminjimas1">
    <w:name w:val="Neapdorotas paminėjimas1"/>
    <w:basedOn w:val="Numatytasispastraiposriftas"/>
    <w:uiPriority w:val="99"/>
    <w:semiHidden/>
    <w:unhideWhenUsed/>
    <w:rsid w:val="003B0264"/>
    <w:rPr>
      <w:color w:val="605E5C"/>
      <w:shd w:val="clear" w:color="auto" w:fill="E1DFDD"/>
    </w:rPr>
  </w:style>
  <w:style w:type="character" w:styleId="Komentaronuoroda">
    <w:name w:val="annotation reference"/>
    <w:uiPriority w:val="99"/>
    <w:semiHidden/>
    <w:unhideWhenUsed/>
    <w:rsid w:val="009170E7"/>
    <w:rPr>
      <w:sz w:val="16"/>
      <w:szCs w:val="16"/>
    </w:rPr>
  </w:style>
  <w:style w:type="paragraph" w:styleId="Komentarotekstas">
    <w:name w:val="annotation text"/>
    <w:basedOn w:val="prastasis"/>
    <w:link w:val="KomentarotekstasDiagrama"/>
    <w:uiPriority w:val="99"/>
    <w:unhideWhenUsed/>
    <w:rsid w:val="006A7C13"/>
    <w:rPr>
      <w:sz w:val="20"/>
    </w:rPr>
  </w:style>
  <w:style w:type="character" w:customStyle="1" w:styleId="KomentarotekstasDiagrama">
    <w:name w:val="Komentaro tekstas Diagrama"/>
    <w:basedOn w:val="Numatytasispastraiposriftas"/>
    <w:link w:val="Komentarotekstas"/>
    <w:uiPriority w:val="99"/>
    <w:rsid w:val="006A7C13"/>
    <w:rPr>
      <w:lang w:val="lt-LT" w:eastAsia="lt-LT"/>
    </w:rPr>
  </w:style>
  <w:style w:type="paragraph" w:styleId="Komentarotema">
    <w:name w:val="annotation subject"/>
    <w:basedOn w:val="Komentarotekstas"/>
    <w:next w:val="Komentarotekstas"/>
    <w:link w:val="KomentarotemaDiagrama"/>
    <w:uiPriority w:val="99"/>
    <w:semiHidden/>
    <w:unhideWhenUsed/>
    <w:rsid w:val="006A7C13"/>
    <w:rPr>
      <w:b/>
      <w:bCs/>
    </w:rPr>
  </w:style>
  <w:style w:type="character" w:customStyle="1" w:styleId="KomentarotemaDiagrama">
    <w:name w:val="Komentaro tema Diagrama"/>
    <w:basedOn w:val="KomentarotekstasDiagrama"/>
    <w:link w:val="Komentarotema"/>
    <w:uiPriority w:val="99"/>
    <w:semiHidden/>
    <w:rsid w:val="006A7C13"/>
    <w:rPr>
      <w:b/>
      <w:bCs/>
      <w:lang w:val="lt-LT" w:eastAsia="lt-LT"/>
    </w:rPr>
  </w:style>
  <w:style w:type="paragraph" w:styleId="Pataisymai">
    <w:name w:val="Revision"/>
    <w:hidden/>
    <w:uiPriority w:val="99"/>
    <w:semiHidden/>
    <w:rsid w:val="006A7C13"/>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84309940">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426540005">
      <w:bodyDiv w:val="1"/>
      <w:marLeft w:val="0"/>
      <w:marRight w:val="0"/>
      <w:marTop w:val="0"/>
      <w:marBottom w:val="0"/>
      <w:divBdr>
        <w:top w:val="none" w:sz="0" w:space="0" w:color="auto"/>
        <w:left w:val="none" w:sz="0" w:space="0" w:color="auto"/>
        <w:bottom w:val="none" w:sz="0" w:space="0" w:color="auto"/>
        <w:right w:val="none" w:sz="0" w:space="0" w:color="auto"/>
      </w:divBdr>
    </w:div>
    <w:div w:id="679235390">
      <w:bodyDiv w:val="1"/>
      <w:marLeft w:val="0"/>
      <w:marRight w:val="0"/>
      <w:marTop w:val="0"/>
      <w:marBottom w:val="0"/>
      <w:divBdr>
        <w:top w:val="none" w:sz="0" w:space="0" w:color="auto"/>
        <w:left w:val="none" w:sz="0" w:space="0" w:color="auto"/>
        <w:bottom w:val="none" w:sz="0" w:space="0" w:color="auto"/>
        <w:right w:val="none" w:sz="0" w:space="0" w:color="auto"/>
      </w:divBdr>
    </w:div>
    <w:div w:id="725228707">
      <w:bodyDiv w:val="1"/>
      <w:marLeft w:val="0"/>
      <w:marRight w:val="0"/>
      <w:marTop w:val="0"/>
      <w:marBottom w:val="0"/>
      <w:divBdr>
        <w:top w:val="none" w:sz="0" w:space="0" w:color="auto"/>
        <w:left w:val="none" w:sz="0" w:space="0" w:color="auto"/>
        <w:bottom w:val="none" w:sz="0" w:space="0" w:color="auto"/>
        <w:right w:val="none" w:sz="0" w:space="0" w:color="auto"/>
      </w:divBdr>
    </w:div>
    <w:div w:id="906035692">
      <w:bodyDiv w:val="1"/>
      <w:marLeft w:val="0"/>
      <w:marRight w:val="0"/>
      <w:marTop w:val="0"/>
      <w:marBottom w:val="0"/>
      <w:divBdr>
        <w:top w:val="none" w:sz="0" w:space="0" w:color="auto"/>
        <w:left w:val="none" w:sz="0" w:space="0" w:color="auto"/>
        <w:bottom w:val="none" w:sz="0" w:space="0" w:color="auto"/>
        <w:right w:val="none" w:sz="0" w:space="0" w:color="auto"/>
      </w:divBdr>
    </w:div>
    <w:div w:id="1151556336">
      <w:bodyDiv w:val="1"/>
      <w:marLeft w:val="0"/>
      <w:marRight w:val="0"/>
      <w:marTop w:val="0"/>
      <w:marBottom w:val="0"/>
      <w:divBdr>
        <w:top w:val="none" w:sz="0" w:space="0" w:color="auto"/>
        <w:left w:val="none" w:sz="0" w:space="0" w:color="auto"/>
        <w:bottom w:val="none" w:sz="0" w:space="0" w:color="auto"/>
        <w:right w:val="none" w:sz="0" w:space="0" w:color="auto"/>
      </w:divBdr>
      <w:divsChild>
        <w:div w:id="1277057859">
          <w:marLeft w:val="0"/>
          <w:marRight w:val="0"/>
          <w:marTop w:val="0"/>
          <w:marBottom w:val="0"/>
          <w:divBdr>
            <w:top w:val="none" w:sz="0" w:space="0" w:color="auto"/>
            <w:left w:val="none" w:sz="0" w:space="0" w:color="auto"/>
            <w:bottom w:val="none" w:sz="0" w:space="0" w:color="auto"/>
            <w:right w:val="none" w:sz="0" w:space="0" w:color="auto"/>
          </w:divBdr>
          <w:divsChild>
            <w:div w:id="1174078426">
              <w:marLeft w:val="0"/>
              <w:marRight w:val="0"/>
              <w:marTop w:val="0"/>
              <w:marBottom w:val="0"/>
              <w:divBdr>
                <w:top w:val="none" w:sz="0" w:space="0" w:color="auto"/>
                <w:left w:val="none" w:sz="0" w:space="0" w:color="auto"/>
                <w:bottom w:val="none" w:sz="0" w:space="0" w:color="auto"/>
                <w:right w:val="none" w:sz="0" w:space="0" w:color="auto"/>
              </w:divBdr>
              <w:divsChild>
                <w:div w:id="548999114">
                  <w:marLeft w:val="0"/>
                  <w:marRight w:val="0"/>
                  <w:marTop w:val="0"/>
                  <w:marBottom w:val="0"/>
                  <w:divBdr>
                    <w:top w:val="none" w:sz="0" w:space="0" w:color="auto"/>
                    <w:left w:val="none" w:sz="0" w:space="0" w:color="auto"/>
                    <w:bottom w:val="none" w:sz="0" w:space="0" w:color="auto"/>
                    <w:right w:val="none" w:sz="0" w:space="0" w:color="auto"/>
                  </w:divBdr>
                  <w:divsChild>
                    <w:div w:id="76099218">
                      <w:marLeft w:val="0"/>
                      <w:marRight w:val="0"/>
                      <w:marTop w:val="0"/>
                      <w:marBottom w:val="0"/>
                      <w:divBdr>
                        <w:top w:val="none" w:sz="0" w:space="0" w:color="auto"/>
                        <w:left w:val="none" w:sz="0" w:space="0" w:color="auto"/>
                        <w:bottom w:val="none" w:sz="0" w:space="0" w:color="auto"/>
                        <w:right w:val="none" w:sz="0" w:space="0" w:color="auto"/>
                      </w:divBdr>
                      <w:divsChild>
                        <w:div w:id="13477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763644827">
      <w:bodyDiv w:val="1"/>
      <w:marLeft w:val="0"/>
      <w:marRight w:val="0"/>
      <w:marTop w:val="0"/>
      <w:marBottom w:val="0"/>
      <w:divBdr>
        <w:top w:val="none" w:sz="0" w:space="0" w:color="auto"/>
        <w:left w:val="none" w:sz="0" w:space="0" w:color="auto"/>
        <w:bottom w:val="none" w:sz="0" w:space="0" w:color="auto"/>
        <w:right w:val="none" w:sz="0" w:space="0" w:color="auto"/>
      </w:divBdr>
    </w:div>
    <w:div w:id="17911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3241-53E1-4227-9BF8-A9DF54E9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1446</Words>
  <Characters>10911</Characters>
  <Application>Microsoft Office Word</Application>
  <DocSecurity>0</DocSecurity>
  <Lines>90</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2021-10-20T12:10:00Z</dcterms:created>
  <dc:creator>lrvk</dc:creator>
  <cp:lastModifiedBy>Virginija Šomkienė</cp:lastModifiedBy>
  <cp:lastPrinted>2018-06-19T12:01:00Z</cp:lastPrinted>
  <dcterms:modified xsi:type="dcterms:W3CDTF">2021-10-20T12:10:00Z</dcterms:modified>
  <cp:revision>2</cp:revision>
</cp:coreProperties>
</file>