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1E31C" w14:textId="419768CB" w:rsidR="00A14616" w:rsidRDefault="00A14616" w:rsidP="00A14616">
      <w:pPr>
        <w:autoSpaceDE w:val="0"/>
        <w:autoSpaceDN w:val="0"/>
        <w:adjustRightInd w:val="0"/>
        <w:spacing w:after="0" w:line="240" w:lineRule="auto"/>
        <w:ind w:right="-31"/>
        <w:jc w:val="center"/>
        <w:rPr>
          <w:b/>
          <w:caps/>
          <w:szCs w:val="24"/>
        </w:rPr>
      </w:pPr>
      <w:r w:rsidRPr="006150EF">
        <w:rPr>
          <w:rFonts w:ascii="Times New Roman" w:eastAsia="Times New Roman" w:hAnsi="Times New Roman" w:cs="Times New Roman"/>
          <w:b/>
          <w:bCs/>
          <w:lang w:val="lt-LT"/>
        </w:rPr>
        <w:t>DIREKTYVOS 2018/2001 IR NACIONALINIŲ TEISĖS AKTŲ</w:t>
      </w:r>
      <w:r w:rsidRPr="006150EF">
        <w:rPr>
          <w:rFonts w:ascii="Times New Roman" w:eastAsia="Times New Roman" w:hAnsi="Times New Roman" w:cs="Times New Roman"/>
          <w:bCs/>
          <w:lang w:val="lt-LT"/>
        </w:rPr>
        <w:t xml:space="preserve"> </w:t>
      </w:r>
      <w:r w:rsidRPr="006150EF">
        <w:rPr>
          <w:rFonts w:ascii="Times New Roman" w:eastAsia="Times New Roman" w:hAnsi="Times New Roman" w:cs="Times New Roman"/>
          <w:b/>
          <w:bCs/>
          <w:lang w:val="lt-LT"/>
        </w:rPr>
        <w:t>ATITIKTIES LENTELĖ</w:t>
      </w:r>
      <w:r w:rsidR="00837109" w:rsidRPr="00837109">
        <w:rPr>
          <w:b/>
          <w:caps/>
          <w:szCs w:val="24"/>
        </w:rPr>
        <w:t xml:space="preserve"> </w:t>
      </w:r>
    </w:p>
    <w:p w14:paraId="689C0D5C" w14:textId="77777777" w:rsidR="00946433" w:rsidRPr="006150EF" w:rsidRDefault="00946433" w:rsidP="00A14616">
      <w:pPr>
        <w:autoSpaceDE w:val="0"/>
        <w:autoSpaceDN w:val="0"/>
        <w:adjustRightInd w:val="0"/>
        <w:spacing w:after="0" w:line="240" w:lineRule="auto"/>
        <w:ind w:right="-31"/>
        <w:jc w:val="center"/>
        <w:rPr>
          <w:rFonts w:ascii="Times New Roman" w:eastAsia="Times New Roman" w:hAnsi="Times New Roman" w:cs="Times New Roman"/>
          <w:b/>
          <w:bCs/>
          <w:lang w:val="lt-LT"/>
        </w:rPr>
      </w:pPr>
    </w:p>
    <w:tbl>
      <w:tblPr>
        <w:tblW w:w="1558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6804"/>
        <w:gridCol w:w="1691"/>
      </w:tblGrid>
      <w:tr w:rsidR="00D53369" w:rsidRPr="00945DC5" w14:paraId="40C3E148" w14:textId="77777777" w:rsidTr="005369E2">
        <w:trPr>
          <w:trHeight w:val="529"/>
        </w:trPr>
        <w:tc>
          <w:tcPr>
            <w:tcW w:w="7088" w:type="dxa"/>
            <w:tcBorders>
              <w:bottom w:val="single" w:sz="4" w:space="0" w:color="auto"/>
            </w:tcBorders>
          </w:tcPr>
          <w:p w14:paraId="604CF2EF" w14:textId="77777777" w:rsidR="00D53369" w:rsidRPr="00945DC5" w:rsidRDefault="00D53369" w:rsidP="00961F55">
            <w:pPr>
              <w:tabs>
                <w:tab w:val="left" w:pos="5724"/>
              </w:tabs>
              <w:spacing w:after="0" w:line="240" w:lineRule="auto"/>
              <w:rPr>
                <w:rFonts w:ascii="Times New Roman" w:eastAsia="Times New Roman" w:hAnsi="Times New Roman" w:cs="Times New Roman"/>
                <w:b/>
                <w:lang w:val="lt-LT" w:eastAsia="lt-LT"/>
              </w:rPr>
            </w:pPr>
            <w:r w:rsidRPr="00945DC5">
              <w:rPr>
                <w:rFonts w:ascii="Times New Roman" w:eastAsia="Times New Roman" w:hAnsi="Times New Roman" w:cs="Times New Roman"/>
                <w:b/>
                <w:lang w:val="lt-LT" w:eastAsia="lt-LT"/>
              </w:rPr>
              <w:t>Europos Parlamento ir Tarybos Direktyva (ES) 2018 m. gruodžio 11 d. 2018/2001 dėl skatinimo naudoti atsinaujinančiųjų išteklių energiją (toliau – Direktyva)</w:t>
            </w:r>
          </w:p>
        </w:tc>
        <w:tc>
          <w:tcPr>
            <w:tcW w:w="6804" w:type="dxa"/>
          </w:tcPr>
          <w:p w14:paraId="4FFE27C3" w14:textId="1C2D6782" w:rsidR="00D53369" w:rsidRPr="00945DC5" w:rsidRDefault="00D53369" w:rsidP="006C482B">
            <w:pPr>
              <w:spacing w:after="0" w:line="240" w:lineRule="auto"/>
              <w:rPr>
                <w:rFonts w:ascii="Times New Roman" w:eastAsia="Times New Roman" w:hAnsi="Times New Roman" w:cs="Times New Roman"/>
                <w:b/>
                <w:bCs/>
                <w:lang w:val="lt-LT" w:eastAsia="lt-LT"/>
              </w:rPr>
            </w:pPr>
            <w:r w:rsidRPr="00945DC5">
              <w:rPr>
                <w:rFonts w:ascii="Times New Roman" w:eastAsia="Times New Roman" w:hAnsi="Times New Roman" w:cs="Times New Roman"/>
                <w:b/>
                <w:bCs/>
                <w:lang w:val="lt-LT" w:eastAsia="lt-LT"/>
              </w:rPr>
              <w:t>Lietuvos Respublikos šilumos ūkio įstatymo Nr. IX-1565</w:t>
            </w:r>
            <w:r w:rsidR="00802B07" w:rsidRPr="00945DC5">
              <w:rPr>
                <w:rFonts w:ascii="Times New Roman" w:eastAsia="Times New Roman" w:hAnsi="Times New Roman" w:cs="Times New Roman"/>
                <w:b/>
                <w:bCs/>
                <w:lang w:val="lt-LT" w:eastAsia="lt-LT"/>
              </w:rPr>
              <w:t xml:space="preserve"> 2, 12,</w:t>
            </w:r>
            <w:r w:rsidRPr="00945DC5">
              <w:rPr>
                <w:rFonts w:ascii="Times New Roman" w:eastAsia="Times New Roman" w:hAnsi="Times New Roman" w:cs="Times New Roman"/>
                <w:b/>
                <w:bCs/>
                <w:lang w:val="lt-LT" w:eastAsia="lt-LT"/>
              </w:rPr>
              <w:t xml:space="preserve"> </w:t>
            </w:r>
            <w:r w:rsidR="00802B07" w:rsidRPr="00945DC5">
              <w:rPr>
                <w:rFonts w:ascii="Times New Roman" w:eastAsia="Times New Roman" w:hAnsi="Times New Roman" w:cs="Times New Roman"/>
                <w:b/>
                <w:bCs/>
                <w:lang w:val="lt-LT" w:eastAsia="lt-LT"/>
              </w:rPr>
              <w:t xml:space="preserve">17, 20, 22, </w:t>
            </w:r>
            <w:r w:rsidRPr="00945DC5">
              <w:rPr>
                <w:rFonts w:ascii="Times New Roman" w:eastAsia="Times New Roman" w:hAnsi="Times New Roman" w:cs="Times New Roman"/>
                <w:b/>
                <w:bCs/>
                <w:lang w:val="lt-LT" w:eastAsia="lt-LT"/>
              </w:rPr>
              <w:t>2</w:t>
            </w:r>
            <w:r w:rsidR="00802B07" w:rsidRPr="00945DC5">
              <w:rPr>
                <w:rFonts w:ascii="Times New Roman" w:eastAsia="Times New Roman" w:hAnsi="Times New Roman" w:cs="Times New Roman"/>
                <w:b/>
                <w:bCs/>
                <w:lang w:val="lt-LT" w:eastAsia="lt-LT"/>
              </w:rPr>
              <w:t>8</w:t>
            </w:r>
            <w:r w:rsidR="00C04ABD" w:rsidRPr="00945DC5">
              <w:rPr>
                <w:rFonts w:ascii="Times New Roman" w:eastAsia="Times New Roman" w:hAnsi="Times New Roman" w:cs="Times New Roman"/>
                <w:b/>
                <w:bCs/>
                <w:lang w:val="lt-LT" w:eastAsia="lt-LT"/>
              </w:rPr>
              <w:t xml:space="preserve"> ir</w:t>
            </w:r>
            <w:r w:rsidRPr="00945DC5">
              <w:rPr>
                <w:rFonts w:ascii="Times New Roman" w:eastAsia="Times New Roman" w:hAnsi="Times New Roman" w:cs="Times New Roman"/>
                <w:b/>
                <w:bCs/>
                <w:lang w:val="lt-LT" w:eastAsia="lt-LT"/>
              </w:rPr>
              <w:t xml:space="preserve"> 29 straipsnių pakeitimo įstatymo projektas (toliau – ŠŪĮ projektas)</w:t>
            </w:r>
          </w:p>
        </w:tc>
        <w:tc>
          <w:tcPr>
            <w:tcW w:w="1691" w:type="dxa"/>
          </w:tcPr>
          <w:p w14:paraId="64483270" w14:textId="77777777" w:rsidR="00D53369" w:rsidRPr="00945DC5" w:rsidRDefault="00D53369" w:rsidP="00B01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val="lt-LT" w:eastAsia="lt-LT"/>
              </w:rPr>
            </w:pPr>
            <w:r w:rsidRPr="00945DC5">
              <w:rPr>
                <w:rFonts w:ascii="Times New Roman" w:eastAsia="Times New Roman" w:hAnsi="Times New Roman" w:cs="Times New Roman"/>
                <w:b/>
                <w:lang w:val="lt-LT" w:eastAsia="lt-LT"/>
              </w:rPr>
              <w:t>Direktyvos perkėlimo (įgyvendinimo) lygis (visiškas, dalinis)</w:t>
            </w:r>
          </w:p>
        </w:tc>
      </w:tr>
      <w:tr w:rsidR="00D53369" w:rsidRPr="00945DC5" w14:paraId="6FE1A31F" w14:textId="77777777" w:rsidTr="005369E2">
        <w:trPr>
          <w:trHeight w:val="70"/>
        </w:trPr>
        <w:tc>
          <w:tcPr>
            <w:tcW w:w="7088" w:type="dxa"/>
          </w:tcPr>
          <w:p w14:paraId="35A664E4" w14:textId="77777777" w:rsidR="00D53369" w:rsidRPr="00945DC5" w:rsidRDefault="00D53369" w:rsidP="00961F55">
            <w:pPr>
              <w:tabs>
                <w:tab w:val="left" w:pos="5724"/>
              </w:tabs>
              <w:spacing w:after="0" w:line="240" w:lineRule="auto"/>
              <w:jc w:val="both"/>
              <w:rPr>
                <w:rFonts w:ascii="Times New Roman" w:eastAsia="Times New Roman" w:hAnsi="Times New Roman" w:cs="Times New Roman"/>
                <w:b/>
                <w:lang w:val="lt-LT" w:eastAsia="lt-LT"/>
              </w:rPr>
            </w:pPr>
            <w:r w:rsidRPr="00945DC5">
              <w:rPr>
                <w:rFonts w:ascii="Times New Roman" w:eastAsia="Times New Roman" w:hAnsi="Times New Roman" w:cs="Times New Roman"/>
                <w:b/>
                <w:lang w:val="lt-LT" w:eastAsia="lt-LT"/>
              </w:rPr>
              <w:t>24 straipsnis. Centralizuotas šilumos ir vėsumos tiekimas</w:t>
            </w:r>
          </w:p>
        </w:tc>
        <w:tc>
          <w:tcPr>
            <w:tcW w:w="6804" w:type="dxa"/>
          </w:tcPr>
          <w:p w14:paraId="4B796195" w14:textId="1F0C52FB" w:rsidR="00D53369" w:rsidRPr="00945DC5" w:rsidRDefault="00D53369" w:rsidP="00961F55">
            <w:pPr>
              <w:spacing w:after="0" w:line="240" w:lineRule="auto"/>
              <w:jc w:val="both"/>
              <w:rPr>
                <w:rFonts w:ascii="Times New Roman" w:eastAsia="Times New Roman" w:hAnsi="Times New Roman" w:cs="Times New Roman"/>
                <w:b/>
                <w:color w:val="000000"/>
                <w:lang w:val="lt-LT" w:eastAsia="lt-LT"/>
              </w:rPr>
            </w:pPr>
            <w:r w:rsidRPr="00945DC5">
              <w:rPr>
                <w:rFonts w:ascii="Times New Roman" w:eastAsia="Times New Roman" w:hAnsi="Times New Roman" w:cs="Times New Roman"/>
                <w:b/>
                <w:color w:val="000000"/>
                <w:lang w:val="lt-LT" w:eastAsia="lt-LT"/>
              </w:rPr>
              <w:t xml:space="preserve">Lietuvos Respublikos šilumos ūkio įstatymo Nr. IX-1565 </w:t>
            </w:r>
            <w:r w:rsidR="0097440E" w:rsidRPr="00945DC5">
              <w:rPr>
                <w:rFonts w:ascii="Times New Roman" w:eastAsia="Times New Roman" w:hAnsi="Times New Roman" w:cs="Times New Roman"/>
                <w:b/>
                <w:bCs/>
                <w:lang w:val="lt-LT" w:eastAsia="lt-LT"/>
              </w:rPr>
              <w:t>2, 12, 17, 20, 22, 28 ir 29</w:t>
            </w:r>
            <w:r w:rsidRPr="00945DC5">
              <w:rPr>
                <w:rFonts w:ascii="Times New Roman" w:eastAsia="Times New Roman" w:hAnsi="Times New Roman" w:cs="Times New Roman"/>
                <w:b/>
                <w:color w:val="000000"/>
                <w:lang w:val="lt-LT" w:eastAsia="lt-LT"/>
              </w:rPr>
              <w:t xml:space="preserve"> straipsnių pakeitimo įstatymo projektas</w:t>
            </w:r>
          </w:p>
        </w:tc>
        <w:tc>
          <w:tcPr>
            <w:tcW w:w="1691" w:type="dxa"/>
          </w:tcPr>
          <w:p w14:paraId="0AA17A68" w14:textId="77777777" w:rsidR="00D53369" w:rsidRPr="00945DC5" w:rsidRDefault="00D53369" w:rsidP="00B0169B">
            <w:pPr>
              <w:spacing w:after="0" w:line="240" w:lineRule="auto"/>
              <w:rPr>
                <w:rFonts w:ascii="Times New Roman" w:eastAsia="Times New Roman" w:hAnsi="Times New Roman" w:cs="Times New Roman"/>
                <w:lang w:val="lt-LT" w:eastAsia="lt-LT"/>
              </w:rPr>
            </w:pPr>
          </w:p>
        </w:tc>
      </w:tr>
      <w:tr w:rsidR="00D53369" w:rsidRPr="00945DC5" w14:paraId="702AE638" w14:textId="77777777" w:rsidTr="005369E2">
        <w:trPr>
          <w:trHeight w:val="70"/>
        </w:trPr>
        <w:tc>
          <w:tcPr>
            <w:tcW w:w="7088" w:type="dxa"/>
          </w:tcPr>
          <w:p w14:paraId="3E3BD712" w14:textId="77777777" w:rsidR="00D53369" w:rsidRPr="00945DC5" w:rsidRDefault="00D53369" w:rsidP="00961F55">
            <w:pPr>
              <w:spacing w:after="0" w:line="240" w:lineRule="auto"/>
              <w:rPr>
                <w:rFonts w:ascii="Times New Roman" w:eastAsia="Times New Roman" w:hAnsi="Times New Roman" w:cs="Times New Roman"/>
                <w:b/>
                <w:bCs/>
                <w:lang w:val="lt-LT" w:eastAsia="lt-LT"/>
              </w:rPr>
            </w:pPr>
            <w:r w:rsidRPr="00945DC5">
              <w:rPr>
                <w:rFonts w:ascii="Times New Roman" w:eastAsia="Times New Roman" w:hAnsi="Times New Roman" w:cs="Times New Roman"/>
                <w:b/>
                <w:bCs/>
                <w:lang w:val="lt-LT" w:eastAsia="lt-LT"/>
              </w:rPr>
              <w:t>24 straipsnio 1 dalis:</w:t>
            </w:r>
          </w:p>
          <w:p w14:paraId="18B69C4B" w14:textId="77777777" w:rsidR="00D53369" w:rsidRPr="00945DC5" w:rsidRDefault="00D53369" w:rsidP="00961F55">
            <w:pPr>
              <w:spacing w:after="0" w:line="240" w:lineRule="auto"/>
              <w:jc w:val="both"/>
              <w:rPr>
                <w:rFonts w:ascii="Times New Roman" w:eastAsia="Times New Roman" w:hAnsi="Times New Roman" w:cs="Times New Roman"/>
                <w:lang w:val="lt-LT" w:eastAsia="lt-LT"/>
              </w:rPr>
            </w:pPr>
            <w:r w:rsidRPr="00945DC5">
              <w:rPr>
                <w:rFonts w:ascii="Times New Roman" w:eastAsia="Times New Roman" w:hAnsi="Times New Roman" w:cs="Times New Roman"/>
                <w:lang w:val="lt-LT" w:eastAsia="lt-LT"/>
              </w:rPr>
              <w:t>1. Valstybės narės užtikrina, kad galutiniams vartotojams lengvai prieinamu būdu, pavyzdžiui, tiekėjų interneto svetainėse, metinėse sąskaitose arba paprašius, būtų teikiama informacija apie energinį naudingumą ir atsinaujinančiųjų išteklių energijos procentinę dalį iš centralizuoto šilumos ir vėsumos tiekimo sistemose.</w:t>
            </w:r>
          </w:p>
        </w:tc>
        <w:tc>
          <w:tcPr>
            <w:tcW w:w="6804" w:type="dxa"/>
          </w:tcPr>
          <w:p w14:paraId="3096990D" w14:textId="77777777" w:rsidR="00D53369" w:rsidRPr="00945DC5" w:rsidRDefault="00D53369" w:rsidP="00961F55">
            <w:pPr>
              <w:spacing w:after="0" w:line="240" w:lineRule="auto"/>
              <w:jc w:val="both"/>
              <w:rPr>
                <w:rFonts w:ascii="Times New Roman" w:eastAsia="Times New Roman" w:hAnsi="Times New Roman" w:cs="Times New Roman"/>
                <w:b/>
                <w:color w:val="000000"/>
                <w:lang w:val="lt-LT" w:eastAsia="lt-LT"/>
              </w:rPr>
            </w:pPr>
            <w:r w:rsidRPr="00945DC5">
              <w:rPr>
                <w:rFonts w:ascii="Times New Roman" w:eastAsia="Times New Roman" w:hAnsi="Times New Roman" w:cs="Times New Roman"/>
                <w:b/>
                <w:bCs/>
                <w:lang w:val="lt-LT" w:eastAsia="lt-LT"/>
              </w:rPr>
              <w:t>ŠŪĮ projektas:</w:t>
            </w:r>
          </w:p>
          <w:p w14:paraId="1C7A5D38" w14:textId="6B9CD0E7" w:rsidR="00D53369" w:rsidRPr="00945DC5" w:rsidRDefault="00D53369" w:rsidP="00961F55">
            <w:pPr>
              <w:spacing w:after="0" w:line="240" w:lineRule="auto"/>
              <w:jc w:val="both"/>
              <w:rPr>
                <w:rFonts w:ascii="Times New Roman" w:eastAsia="Times New Roman" w:hAnsi="Times New Roman" w:cs="Times New Roman"/>
                <w:b/>
                <w:color w:val="000000"/>
                <w:lang w:val="lt-LT" w:eastAsia="lt-LT"/>
              </w:rPr>
            </w:pPr>
            <w:r w:rsidRPr="00945DC5">
              <w:rPr>
                <w:rFonts w:ascii="Times New Roman" w:eastAsia="Times New Roman" w:hAnsi="Times New Roman" w:cs="Times New Roman"/>
                <w:b/>
                <w:color w:val="000000"/>
                <w:lang w:val="lt-LT" w:eastAsia="lt-LT"/>
              </w:rPr>
              <w:t>22 straipsnio pakeitimas</w:t>
            </w:r>
          </w:p>
          <w:p w14:paraId="1D56EA7D" w14:textId="77777777" w:rsidR="00D53369" w:rsidRPr="00945DC5" w:rsidRDefault="00D53369" w:rsidP="00961F55">
            <w:pPr>
              <w:spacing w:after="0" w:line="240" w:lineRule="auto"/>
              <w:jc w:val="both"/>
              <w:rPr>
                <w:rFonts w:ascii="Times New Roman" w:eastAsia="Times New Roman" w:hAnsi="Times New Roman" w:cs="Times New Roman"/>
                <w:color w:val="000000"/>
                <w:lang w:val="lt-LT" w:eastAsia="lt-LT"/>
              </w:rPr>
            </w:pPr>
            <w:r w:rsidRPr="00945DC5">
              <w:rPr>
                <w:rFonts w:ascii="Times New Roman" w:eastAsia="Times New Roman" w:hAnsi="Times New Roman" w:cs="Times New Roman"/>
                <w:color w:val="000000"/>
                <w:lang w:val="lt-LT" w:eastAsia="lt-LT"/>
              </w:rPr>
              <w:t>Papildyti 22 straipsnį 6 dalimi:</w:t>
            </w:r>
          </w:p>
          <w:p w14:paraId="2A6E7948" w14:textId="77777777" w:rsidR="00D53369" w:rsidRPr="00945DC5" w:rsidRDefault="00D53369" w:rsidP="00961F55">
            <w:pPr>
              <w:spacing w:after="0" w:line="240" w:lineRule="auto"/>
              <w:jc w:val="both"/>
              <w:rPr>
                <w:rFonts w:ascii="Times New Roman" w:eastAsia="Times New Roman" w:hAnsi="Times New Roman" w:cs="Times New Roman"/>
                <w:bCs/>
                <w:color w:val="000000"/>
                <w:lang w:val="lt-LT" w:eastAsia="lt-LT"/>
              </w:rPr>
            </w:pPr>
            <w:r w:rsidRPr="00945DC5">
              <w:rPr>
                <w:rFonts w:ascii="Times New Roman" w:eastAsia="Times New Roman" w:hAnsi="Times New Roman" w:cs="Times New Roman"/>
                <w:color w:val="000000"/>
                <w:lang w:val="lt-LT" w:eastAsia="lt-LT"/>
              </w:rPr>
              <w:t>„</w:t>
            </w:r>
            <w:r w:rsidRPr="00945DC5">
              <w:rPr>
                <w:rFonts w:ascii="Times New Roman" w:eastAsia="Times New Roman" w:hAnsi="Times New Roman" w:cs="Times New Roman"/>
                <w:b/>
                <w:bCs/>
                <w:color w:val="000000"/>
                <w:lang w:val="lt-LT" w:eastAsia="lt-LT"/>
              </w:rPr>
              <w:t>6. Informacija apie energinį naudingumą ir atsinaujinančiųjų išteklių energijos procentinę dalį centralizuoto šilumos tiekimo sistemose vieną kartą per metus (už praėjusius kalendorinius metus) turi būti viešai skelbiama šilumos tiekėjų interneto svetainėje, taip pat, šilumos vartotojams pageidaujant, papildomai nurodoma vartotojo sąskaitoje už šilumą ar mokėjimo už šilumą pranešime.“</w:t>
            </w:r>
          </w:p>
        </w:tc>
        <w:tc>
          <w:tcPr>
            <w:tcW w:w="1691" w:type="dxa"/>
          </w:tcPr>
          <w:p w14:paraId="6B2F77A6" w14:textId="77777777" w:rsidR="00D53369" w:rsidRPr="00945DC5" w:rsidRDefault="00D53369" w:rsidP="00B0169B">
            <w:pPr>
              <w:spacing w:after="0" w:line="240" w:lineRule="auto"/>
              <w:rPr>
                <w:rFonts w:ascii="Times New Roman" w:eastAsia="Times New Roman" w:hAnsi="Times New Roman" w:cs="Times New Roman"/>
                <w:lang w:val="lt-LT" w:eastAsia="lt-LT"/>
              </w:rPr>
            </w:pPr>
            <w:r w:rsidRPr="00945DC5">
              <w:rPr>
                <w:rFonts w:ascii="Times New Roman" w:eastAsia="Times New Roman" w:hAnsi="Times New Roman" w:cs="Times New Roman"/>
                <w:lang w:val="lt-LT" w:eastAsia="lt-LT"/>
              </w:rPr>
              <w:t>Dalinis</w:t>
            </w:r>
          </w:p>
          <w:p w14:paraId="170E19DD" w14:textId="77777777" w:rsidR="00D53369" w:rsidRPr="00945DC5" w:rsidRDefault="00D53369" w:rsidP="00B0169B">
            <w:pPr>
              <w:spacing w:after="0" w:line="240" w:lineRule="auto"/>
              <w:rPr>
                <w:rFonts w:ascii="Times New Roman" w:eastAsia="Times New Roman" w:hAnsi="Times New Roman" w:cs="Times New Roman"/>
                <w:lang w:val="en-US" w:eastAsia="lt-LT"/>
              </w:rPr>
            </w:pPr>
            <w:r w:rsidRPr="00945DC5">
              <w:rPr>
                <w:rFonts w:ascii="Times New Roman" w:eastAsia="Times New Roman" w:hAnsi="Times New Roman" w:cs="Times New Roman"/>
                <w:lang w:val="lt-LT" w:eastAsia="lt-LT"/>
              </w:rPr>
              <w:t>(centralizuotas vėsumos tiekimas Lietuvoje nėra vykdomas)</w:t>
            </w:r>
          </w:p>
          <w:p w14:paraId="1302DED2" w14:textId="77777777" w:rsidR="00D53369" w:rsidRPr="00945DC5" w:rsidRDefault="00D53369" w:rsidP="00B0169B">
            <w:pPr>
              <w:spacing w:after="0"/>
              <w:rPr>
                <w:rFonts w:ascii="Times New Roman" w:eastAsia="Times New Roman" w:hAnsi="Times New Roman" w:cs="Times New Roman"/>
                <w:lang w:val="lt-LT" w:eastAsia="lt-LT"/>
              </w:rPr>
            </w:pPr>
          </w:p>
        </w:tc>
      </w:tr>
      <w:tr w:rsidR="00D53369" w:rsidRPr="00945DC5" w14:paraId="528DE488" w14:textId="77777777" w:rsidTr="005369E2">
        <w:trPr>
          <w:trHeight w:val="70"/>
        </w:trPr>
        <w:tc>
          <w:tcPr>
            <w:tcW w:w="7088" w:type="dxa"/>
          </w:tcPr>
          <w:p w14:paraId="38CEDA92" w14:textId="77777777" w:rsidR="00D53369" w:rsidRPr="00945DC5" w:rsidRDefault="00D53369" w:rsidP="00961F55">
            <w:pPr>
              <w:tabs>
                <w:tab w:val="left" w:pos="5724"/>
              </w:tabs>
              <w:spacing w:after="0" w:line="240" w:lineRule="auto"/>
              <w:jc w:val="both"/>
              <w:rPr>
                <w:rFonts w:ascii="Times New Roman" w:eastAsia="Times New Roman" w:hAnsi="Times New Roman" w:cs="Times New Roman"/>
                <w:lang w:val="lt-LT" w:eastAsia="lt-LT"/>
              </w:rPr>
            </w:pPr>
            <w:r w:rsidRPr="00945DC5">
              <w:rPr>
                <w:rFonts w:ascii="Times New Roman" w:eastAsia="Times New Roman" w:hAnsi="Times New Roman" w:cs="Times New Roman"/>
                <w:b/>
                <w:bCs/>
                <w:lang w:val="lt-LT" w:eastAsia="lt-LT"/>
              </w:rPr>
              <w:t xml:space="preserve">24 </w:t>
            </w:r>
            <w:r w:rsidRPr="00945DC5">
              <w:rPr>
                <w:rFonts w:ascii="Times New Roman" w:eastAsia="Times New Roman" w:hAnsi="Times New Roman" w:cs="Times New Roman"/>
                <w:b/>
                <w:lang w:val="lt-LT" w:eastAsia="lt-LT"/>
              </w:rPr>
              <w:t>straipsnio</w:t>
            </w:r>
            <w:r w:rsidRPr="00945DC5">
              <w:rPr>
                <w:rFonts w:ascii="Times New Roman" w:eastAsia="Times New Roman" w:hAnsi="Times New Roman" w:cs="Times New Roman"/>
                <w:b/>
                <w:bCs/>
                <w:lang w:val="lt-LT" w:eastAsia="lt-LT"/>
              </w:rPr>
              <w:t xml:space="preserve"> 2 dalis:</w:t>
            </w:r>
          </w:p>
          <w:p w14:paraId="72A3DFFD" w14:textId="77777777" w:rsidR="00D53369" w:rsidRPr="00945DC5" w:rsidRDefault="00D53369" w:rsidP="00961F55">
            <w:pPr>
              <w:tabs>
                <w:tab w:val="left" w:pos="5724"/>
              </w:tabs>
              <w:spacing w:after="0" w:line="240" w:lineRule="auto"/>
              <w:jc w:val="both"/>
              <w:rPr>
                <w:rFonts w:ascii="Times New Roman" w:eastAsia="Times New Roman" w:hAnsi="Times New Roman" w:cs="Times New Roman"/>
                <w:lang w:val="lt-LT" w:eastAsia="lt-LT"/>
              </w:rPr>
            </w:pPr>
            <w:r w:rsidRPr="00945DC5">
              <w:rPr>
                <w:rFonts w:ascii="Times New Roman" w:eastAsia="Times New Roman" w:hAnsi="Times New Roman" w:cs="Times New Roman"/>
                <w:lang w:val="lt-LT" w:eastAsia="lt-LT"/>
              </w:rPr>
              <w:t xml:space="preserve">2. Valstybės narės nustato būtinas priemones ir sąlygas, kad tų centralizuoto šilumos ar vėsumos tiekimo sistemų, kurios nėra efektyvaus centralizuoto šilumos ir vėsumos tiekimo sistemos arba kurios tokia sistema netaps iki 2025 m. gruodžio 31 d. remiantis kompetentingos institucijos patvirtintu planu, klientai galėtų atsijungti nutraukiant arba pakeičiant sutartį, kad patys iš atsinaujinančiųjų išteklių energijos gamintųsi šilumą ar vėsumą. </w:t>
            </w:r>
          </w:p>
          <w:p w14:paraId="13D4DBA8" w14:textId="72F1642D" w:rsidR="000467F8" w:rsidRPr="00945DC5" w:rsidRDefault="00D53369" w:rsidP="00961F55">
            <w:pPr>
              <w:tabs>
                <w:tab w:val="left" w:pos="5724"/>
              </w:tabs>
              <w:spacing w:after="0" w:line="240" w:lineRule="auto"/>
              <w:jc w:val="both"/>
              <w:rPr>
                <w:rFonts w:ascii="Times New Roman" w:eastAsia="Times New Roman" w:hAnsi="Times New Roman" w:cs="Times New Roman"/>
                <w:lang w:val="lt-LT" w:eastAsia="lt-LT"/>
              </w:rPr>
            </w:pPr>
            <w:r w:rsidRPr="00945DC5">
              <w:rPr>
                <w:rFonts w:ascii="Times New Roman" w:eastAsia="Times New Roman" w:hAnsi="Times New Roman" w:cs="Times New Roman"/>
                <w:lang w:val="lt-LT" w:eastAsia="lt-LT"/>
              </w:rPr>
              <w:t>Kai sutarties nutraukimas yra susijęs su fiziniu atjungimu, gali būti nustatyta, kad sutartį nutraukti galima tik tuo atveju, jei kompensuojamos išlaidos, tiesiogiai patirtos dėl fizinio atjungimo, ir neamortizuota turto dalis, reikalinga šilumai ir vėsumai tam klientui tiekti.</w:t>
            </w:r>
          </w:p>
        </w:tc>
        <w:tc>
          <w:tcPr>
            <w:tcW w:w="6804" w:type="dxa"/>
            <w:vMerge w:val="restart"/>
          </w:tcPr>
          <w:p w14:paraId="3FE8479C" w14:textId="77777777" w:rsidR="005E5514" w:rsidRDefault="00D53369" w:rsidP="005E5514">
            <w:pPr>
              <w:spacing w:after="0" w:line="240" w:lineRule="auto"/>
              <w:jc w:val="both"/>
              <w:rPr>
                <w:rFonts w:ascii="Times New Roman" w:eastAsia="Times New Roman" w:hAnsi="Times New Roman" w:cs="Times New Roman"/>
                <w:b/>
                <w:bCs/>
                <w:lang w:val="lt-LT" w:eastAsia="lt-LT"/>
              </w:rPr>
            </w:pPr>
            <w:r w:rsidRPr="00945DC5">
              <w:rPr>
                <w:rFonts w:ascii="Times New Roman" w:eastAsia="Times New Roman" w:hAnsi="Times New Roman" w:cs="Times New Roman"/>
                <w:b/>
                <w:bCs/>
                <w:lang w:val="lt-LT" w:eastAsia="lt-LT"/>
              </w:rPr>
              <w:t>ŠŪĮ projektas:</w:t>
            </w:r>
          </w:p>
          <w:p w14:paraId="1C472722" w14:textId="77777777" w:rsidR="001A4311" w:rsidRDefault="005E5514" w:rsidP="001A4311">
            <w:pPr>
              <w:spacing w:after="0" w:line="240" w:lineRule="auto"/>
              <w:jc w:val="both"/>
              <w:rPr>
                <w:rFonts w:ascii="Times New Roman" w:eastAsia="Times New Roman" w:hAnsi="Times New Roman" w:cs="Times New Roman"/>
                <w:b/>
                <w:color w:val="000000"/>
                <w:lang w:val="lt-LT" w:eastAsia="lt-LT"/>
              </w:rPr>
            </w:pPr>
            <w:r>
              <w:rPr>
                <w:rFonts w:ascii="Times New Roman" w:eastAsia="Times New Roman" w:hAnsi="Times New Roman" w:cs="Times New Roman"/>
                <w:b/>
                <w:bCs/>
                <w:lang w:val="lt-LT" w:eastAsia="lt-LT"/>
              </w:rPr>
              <w:t>29</w:t>
            </w:r>
            <w:r w:rsidR="001A4311">
              <w:rPr>
                <w:rFonts w:ascii="Times New Roman" w:eastAsia="Times New Roman" w:hAnsi="Times New Roman" w:cs="Times New Roman"/>
                <w:b/>
                <w:bCs/>
                <w:lang w:val="lt-LT" w:eastAsia="lt-LT"/>
              </w:rPr>
              <w:t xml:space="preserve"> </w:t>
            </w:r>
            <w:r w:rsidRPr="005E5514">
              <w:rPr>
                <w:rFonts w:ascii="Times New Roman" w:eastAsia="Times New Roman" w:hAnsi="Times New Roman" w:cs="Times New Roman"/>
                <w:b/>
                <w:color w:val="000000"/>
                <w:lang w:val="lt-LT" w:eastAsia="lt-LT"/>
              </w:rPr>
              <w:t>straipsnio</w:t>
            </w:r>
            <w:r w:rsidR="00D53369" w:rsidRPr="005E5514">
              <w:rPr>
                <w:rFonts w:ascii="Times New Roman" w:eastAsia="Times New Roman" w:hAnsi="Times New Roman" w:cs="Times New Roman"/>
                <w:b/>
                <w:color w:val="000000"/>
                <w:lang w:val="lt-LT" w:eastAsia="lt-LT"/>
              </w:rPr>
              <w:t xml:space="preserve"> pakeitimas</w:t>
            </w:r>
          </w:p>
          <w:p w14:paraId="485E31B6" w14:textId="2E01F600" w:rsidR="00E1742F" w:rsidRPr="005E5514" w:rsidRDefault="00E1742F" w:rsidP="001A4311">
            <w:pPr>
              <w:spacing w:after="0" w:line="240" w:lineRule="auto"/>
              <w:jc w:val="both"/>
              <w:rPr>
                <w:rFonts w:ascii="Times New Roman" w:eastAsia="Times New Roman" w:hAnsi="Times New Roman" w:cs="Times New Roman"/>
                <w:b/>
                <w:color w:val="000000"/>
                <w:lang w:val="lt-LT" w:eastAsia="lt-LT"/>
              </w:rPr>
            </w:pPr>
            <w:r w:rsidRPr="005E5514">
              <w:rPr>
                <w:rFonts w:ascii="Times New Roman" w:eastAsia="Times New Roman" w:hAnsi="Times New Roman" w:cs="Times New Roman"/>
                <w:b/>
                <w:color w:val="000000"/>
                <w:lang w:val="lt-LT" w:eastAsia="lt-LT"/>
              </w:rPr>
              <w:t>Papildyti 29 straipsnį 4 dalimi:</w:t>
            </w:r>
          </w:p>
          <w:p w14:paraId="46818E64" w14:textId="5A07E976" w:rsidR="00D53369" w:rsidRPr="00945DC5" w:rsidRDefault="00E1742F" w:rsidP="00E1742F">
            <w:pPr>
              <w:tabs>
                <w:tab w:val="left" w:pos="5724"/>
              </w:tabs>
              <w:spacing w:after="0" w:line="240" w:lineRule="auto"/>
              <w:jc w:val="both"/>
              <w:rPr>
                <w:rFonts w:ascii="Times New Roman" w:eastAsia="Times New Roman" w:hAnsi="Times New Roman" w:cs="Times New Roman"/>
                <w:b/>
                <w:color w:val="000000"/>
                <w:lang w:val="lt-LT" w:eastAsia="lt-LT"/>
              </w:rPr>
            </w:pPr>
            <w:r w:rsidRPr="00E1742F">
              <w:rPr>
                <w:rFonts w:ascii="Times New Roman" w:eastAsia="Times New Roman" w:hAnsi="Times New Roman" w:cs="Times New Roman"/>
                <w:b/>
                <w:color w:val="000000"/>
                <w:lang w:val="lt-LT" w:eastAsia="lt-LT"/>
              </w:rPr>
              <w:t xml:space="preserve">„4. Pastato šilumos vartotojai turi teisę nutraukti arba pakeisti šilumos ir (ar) karšto vandens pirkimo–pardavimo sutartį ir atjungti viso pastato šildymo ir (ar) karšto vandens įrenginius nuo centralizuotos šilumos tiekimo sistemos tuo atveju, jeigu ji neatitinka efektyvaus centralizuoto šilumos tiekimo sistemos kriterijų ir šilumos ūkio specialiajame plane nėra numatyta iki 2025 m. gruodžio 31 d. jų pasiekti ir jeigu šilumos vartotojas energinio naudingumo sertifikatu gali pagrįsti, kad numatytas pastato apsirūpinimo šiluma ir (ar) karštu vandeniu iš atsinaujinančių išteklių energijos būdas užtikrins bent </w:t>
            </w:r>
            <w:r w:rsidR="008369F6">
              <w:rPr>
                <w:rFonts w:ascii="Times New Roman" w:eastAsia="Times New Roman" w:hAnsi="Times New Roman" w:cs="Times New Roman"/>
                <w:b/>
                <w:color w:val="000000"/>
                <w:lang w:val="lt-LT" w:eastAsia="lt-LT"/>
              </w:rPr>
              <w:t>2</w:t>
            </w:r>
            <w:r w:rsidRPr="00E1742F">
              <w:rPr>
                <w:rFonts w:ascii="Times New Roman" w:eastAsia="Times New Roman" w:hAnsi="Times New Roman" w:cs="Times New Roman"/>
                <w:b/>
                <w:color w:val="000000"/>
                <w:lang w:val="lt-LT" w:eastAsia="lt-LT"/>
              </w:rPr>
              <w:t>0 procentų didesnį šildymo ir (ar) karšto vandens ruošimo sistemos energinį naudingumą. Numatytas apsirūpinimo šiluma ir (ar) karštu vandeniu būdas negali prieštarauti šilumos ūkio specialiajam planui. Kai šilumos ir (ar) karšto vandens pirkimo–pardavimo sutarties nutraukimas yra susijęs su šilumos vartotojų įrenginių atjungimu nuo centralizuoto šilumos tiekimo sistemos, sutartį nutraukti galima tik tuo atveju, jeigu šilumos ir (ar) karšto vandens tiekėjui kompensuojamos išlaidos, tiesiogiai patirtos dėl fizinio atjungimo, ir neamortizuota turto dalis (likutinė vertė), reikalinga šilumai vartotojui tiekti.“</w:t>
            </w:r>
          </w:p>
        </w:tc>
        <w:tc>
          <w:tcPr>
            <w:tcW w:w="1691" w:type="dxa"/>
            <w:vMerge w:val="restart"/>
          </w:tcPr>
          <w:p w14:paraId="734061E6" w14:textId="77777777" w:rsidR="00D53369" w:rsidRPr="00945DC5" w:rsidRDefault="00D53369" w:rsidP="00B0169B">
            <w:pPr>
              <w:spacing w:after="0" w:line="240" w:lineRule="auto"/>
              <w:rPr>
                <w:rFonts w:ascii="Times New Roman" w:eastAsia="Times New Roman" w:hAnsi="Times New Roman" w:cs="Times New Roman"/>
                <w:lang w:val="lt-LT" w:eastAsia="lt-LT"/>
              </w:rPr>
            </w:pPr>
            <w:r w:rsidRPr="00945DC5">
              <w:rPr>
                <w:rFonts w:ascii="Times New Roman" w:eastAsia="Times New Roman" w:hAnsi="Times New Roman" w:cs="Times New Roman"/>
                <w:lang w:val="lt-LT" w:eastAsia="lt-LT"/>
              </w:rPr>
              <w:t>Dalinis</w:t>
            </w:r>
          </w:p>
          <w:p w14:paraId="07F8B104" w14:textId="77777777" w:rsidR="00D53369" w:rsidRPr="00945DC5" w:rsidRDefault="00D53369" w:rsidP="00B0169B">
            <w:pPr>
              <w:spacing w:after="0" w:line="240" w:lineRule="auto"/>
              <w:rPr>
                <w:rFonts w:ascii="Times New Roman" w:eastAsia="Times New Roman" w:hAnsi="Times New Roman" w:cs="Times New Roman"/>
                <w:lang w:val="en-US" w:eastAsia="lt-LT"/>
              </w:rPr>
            </w:pPr>
            <w:r w:rsidRPr="00945DC5">
              <w:rPr>
                <w:rFonts w:ascii="Times New Roman" w:eastAsia="Times New Roman" w:hAnsi="Times New Roman" w:cs="Times New Roman"/>
                <w:lang w:val="lt-LT" w:eastAsia="lt-LT"/>
              </w:rPr>
              <w:t>(centralizuotas vėsumos tiekimas Lietuvoje nėra vykdomas)</w:t>
            </w:r>
          </w:p>
          <w:p w14:paraId="6AAB8EB0" w14:textId="77777777" w:rsidR="00D53369" w:rsidRPr="00945DC5" w:rsidRDefault="00D53369" w:rsidP="00B0169B">
            <w:pPr>
              <w:spacing w:after="0"/>
              <w:rPr>
                <w:rFonts w:ascii="Times New Roman" w:eastAsia="Times New Roman" w:hAnsi="Times New Roman" w:cs="Times New Roman"/>
                <w:lang w:val="lt-LT" w:eastAsia="lt-LT"/>
              </w:rPr>
            </w:pPr>
          </w:p>
        </w:tc>
      </w:tr>
      <w:tr w:rsidR="00D53369" w:rsidRPr="00945DC5" w14:paraId="0623D953" w14:textId="77777777" w:rsidTr="005369E2">
        <w:trPr>
          <w:trHeight w:val="70"/>
        </w:trPr>
        <w:tc>
          <w:tcPr>
            <w:tcW w:w="7088" w:type="dxa"/>
          </w:tcPr>
          <w:p w14:paraId="28851325" w14:textId="77777777" w:rsidR="00D53369" w:rsidRPr="00945DC5" w:rsidRDefault="00D53369" w:rsidP="00961F55">
            <w:pPr>
              <w:tabs>
                <w:tab w:val="left" w:pos="5724"/>
              </w:tabs>
              <w:spacing w:after="0" w:line="240" w:lineRule="auto"/>
              <w:jc w:val="both"/>
              <w:rPr>
                <w:rFonts w:ascii="Times New Roman" w:eastAsia="Times New Roman" w:hAnsi="Times New Roman" w:cs="Times New Roman"/>
                <w:lang w:val="lt-LT" w:eastAsia="lt-LT"/>
              </w:rPr>
            </w:pPr>
            <w:r w:rsidRPr="00945DC5">
              <w:rPr>
                <w:rFonts w:ascii="Times New Roman" w:eastAsia="Times New Roman" w:hAnsi="Times New Roman" w:cs="Times New Roman"/>
                <w:b/>
                <w:bCs/>
                <w:lang w:val="lt-LT" w:eastAsia="lt-LT"/>
              </w:rPr>
              <w:t xml:space="preserve">24 </w:t>
            </w:r>
            <w:r w:rsidRPr="00945DC5">
              <w:rPr>
                <w:rFonts w:ascii="Times New Roman" w:eastAsia="Times New Roman" w:hAnsi="Times New Roman" w:cs="Times New Roman"/>
                <w:b/>
                <w:lang w:val="lt-LT" w:eastAsia="lt-LT"/>
              </w:rPr>
              <w:t>straipsnio</w:t>
            </w:r>
            <w:r w:rsidRPr="00945DC5">
              <w:rPr>
                <w:rFonts w:ascii="Times New Roman" w:eastAsia="Times New Roman" w:hAnsi="Times New Roman" w:cs="Times New Roman"/>
                <w:b/>
                <w:bCs/>
                <w:lang w:val="lt-LT" w:eastAsia="lt-LT"/>
              </w:rPr>
              <w:t xml:space="preserve"> 3 dalis:</w:t>
            </w:r>
          </w:p>
          <w:p w14:paraId="143C2ED6" w14:textId="2A8891D6" w:rsidR="00973ACF" w:rsidRPr="00945DC5" w:rsidRDefault="00D53369" w:rsidP="00961F55">
            <w:pPr>
              <w:tabs>
                <w:tab w:val="left" w:pos="5724"/>
              </w:tabs>
              <w:spacing w:after="0" w:line="240" w:lineRule="auto"/>
              <w:jc w:val="both"/>
              <w:rPr>
                <w:rFonts w:ascii="Times New Roman" w:eastAsia="Times New Roman" w:hAnsi="Times New Roman" w:cs="Times New Roman"/>
                <w:b/>
                <w:lang w:val="lt-LT" w:eastAsia="lt-LT"/>
              </w:rPr>
            </w:pPr>
            <w:r w:rsidRPr="00945DC5">
              <w:rPr>
                <w:rFonts w:ascii="Times New Roman" w:eastAsia="Times New Roman" w:hAnsi="Times New Roman" w:cs="Times New Roman"/>
                <w:lang w:val="lt-LT" w:eastAsia="lt-LT"/>
              </w:rPr>
              <w:t>Pagal 2 dalį valstybės narės gali nustatyti, kad teisę atsijungti nutraukiant arba pakeičiant sutartį turi tik tie klientai, kurie gali pagrįsti, kad numatytas alternatyvus šilumos ar vėsumos tiekimo sprendimas užtikrins gerokai didesnį energinį naudingumą. Alternatyvus tiekimo sprendimo naudingumo vertinimas gali būti grindžiamas energinio naudingumo sertifikatu.</w:t>
            </w:r>
          </w:p>
        </w:tc>
        <w:tc>
          <w:tcPr>
            <w:tcW w:w="6804" w:type="dxa"/>
            <w:vMerge/>
          </w:tcPr>
          <w:p w14:paraId="63DD8AA7" w14:textId="77777777" w:rsidR="00D53369" w:rsidRPr="00945DC5" w:rsidRDefault="00D53369" w:rsidP="00961F55">
            <w:pPr>
              <w:tabs>
                <w:tab w:val="left" w:pos="5724"/>
              </w:tabs>
              <w:spacing w:after="0" w:line="240" w:lineRule="auto"/>
              <w:jc w:val="both"/>
              <w:rPr>
                <w:rFonts w:ascii="Times New Roman" w:eastAsia="Times New Roman" w:hAnsi="Times New Roman" w:cs="Times New Roman"/>
                <w:b/>
                <w:color w:val="000000"/>
                <w:lang w:val="lt-LT" w:eastAsia="lt-LT"/>
              </w:rPr>
            </w:pPr>
          </w:p>
        </w:tc>
        <w:tc>
          <w:tcPr>
            <w:tcW w:w="1691" w:type="dxa"/>
            <w:vMerge/>
          </w:tcPr>
          <w:p w14:paraId="451D0A60" w14:textId="77777777" w:rsidR="00D53369" w:rsidRPr="00945DC5" w:rsidRDefault="00D53369" w:rsidP="00B0169B">
            <w:pPr>
              <w:spacing w:after="0"/>
              <w:rPr>
                <w:rFonts w:ascii="Times New Roman" w:eastAsia="Times New Roman" w:hAnsi="Times New Roman" w:cs="Times New Roman"/>
                <w:lang w:val="lt-LT" w:eastAsia="lt-LT"/>
              </w:rPr>
            </w:pPr>
          </w:p>
        </w:tc>
      </w:tr>
      <w:tr w:rsidR="00D53369" w:rsidRPr="00945DC5" w14:paraId="3A9E0B41" w14:textId="77777777" w:rsidTr="005369E2">
        <w:trPr>
          <w:trHeight w:val="70"/>
        </w:trPr>
        <w:tc>
          <w:tcPr>
            <w:tcW w:w="7088" w:type="dxa"/>
          </w:tcPr>
          <w:p w14:paraId="2854ED77" w14:textId="77777777" w:rsidR="00D53369" w:rsidRPr="00945DC5" w:rsidRDefault="00D53369" w:rsidP="00961F55">
            <w:pPr>
              <w:tabs>
                <w:tab w:val="left" w:pos="5724"/>
              </w:tabs>
              <w:spacing w:after="0" w:line="240" w:lineRule="auto"/>
              <w:jc w:val="both"/>
              <w:rPr>
                <w:rFonts w:ascii="Times New Roman" w:eastAsia="Times New Roman" w:hAnsi="Times New Roman" w:cs="Times New Roman"/>
                <w:b/>
                <w:lang w:val="lt-LT" w:eastAsia="lt-LT"/>
              </w:rPr>
            </w:pPr>
            <w:r w:rsidRPr="00945DC5">
              <w:rPr>
                <w:rFonts w:ascii="Times New Roman" w:eastAsia="Times New Roman" w:hAnsi="Times New Roman" w:cs="Times New Roman"/>
                <w:b/>
                <w:lang w:val="lt-LT" w:eastAsia="lt-LT"/>
              </w:rPr>
              <w:lastRenderedPageBreak/>
              <w:t>24 straipsnio 4 dalis:</w:t>
            </w:r>
          </w:p>
          <w:p w14:paraId="5D26BD6E" w14:textId="77777777" w:rsidR="00D53369" w:rsidRPr="00945DC5" w:rsidRDefault="00D53369" w:rsidP="00961F55">
            <w:pPr>
              <w:tabs>
                <w:tab w:val="left" w:pos="5724"/>
              </w:tabs>
              <w:spacing w:after="0" w:line="240" w:lineRule="auto"/>
              <w:jc w:val="both"/>
              <w:rPr>
                <w:rFonts w:ascii="Times New Roman" w:eastAsia="Times New Roman" w:hAnsi="Times New Roman" w:cs="Times New Roman"/>
                <w:lang w:val="lt-LT" w:eastAsia="lt-LT"/>
              </w:rPr>
            </w:pPr>
            <w:r w:rsidRPr="00945DC5">
              <w:rPr>
                <w:rFonts w:ascii="Times New Roman" w:eastAsia="Times New Roman" w:hAnsi="Times New Roman" w:cs="Times New Roman"/>
                <w:lang w:val="lt-LT" w:eastAsia="lt-LT"/>
              </w:rPr>
              <w:t>Valstybės narės nustato būtinas priemones užtikrinti, kad centralizuoto šilumos ir vėsumos tiekimo sistemos prisidėtų prie šios direktyvos 23 straipsnio 1 dalyje nurodyto padidėjimo, įgyvendindamos bent vieną iš toliau nurodytų dviejų galimybių:</w:t>
            </w:r>
          </w:p>
          <w:p w14:paraId="323DFE94" w14:textId="77777777" w:rsidR="00D53369" w:rsidRPr="00945DC5" w:rsidRDefault="00D53369" w:rsidP="00961F55">
            <w:pPr>
              <w:pStyle w:val="Sraopastraipa"/>
              <w:numPr>
                <w:ilvl w:val="0"/>
                <w:numId w:val="3"/>
              </w:numPr>
              <w:tabs>
                <w:tab w:val="left" w:pos="5724"/>
              </w:tabs>
              <w:spacing w:after="0" w:line="240" w:lineRule="auto"/>
              <w:ind w:left="0"/>
              <w:jc w:val="both"/>
              <w:rPr>
                <w:rFonts w:ascii="Times New Roman" w:eastAsia="Times New Roman" w:hAnsi="Times New Roman" w:cs="Times New Roman"/>
                <w:lang w:val="lt-LT" w:eastAsia="lt-LT"/>
              </w:rPr>
            </w:pPr>
            <w:r w:rsidRPr="00945DC5">
              <w:rPr>
                <w:rFonts w:ascii="Times New Roman" w:eastAsia="Times New Roman" w:hAnsi="Times New Roman" w:cs="Times New Roman"/>
                <w:lang w:val="lt-LT" w:eastAsia="lt-LT"/>
              </w:rPr>
              <w:t xml:space="preserve">stengtis padidinti atsinaujinančiųjų išteklių energijos ir atlieknės šilumos ir vėsumos energijos procentinę dalį centralizuoto šilumos ir vėsumos tiekimo sektoriuje bent vienu procentiniu punktu, kaip metinį vidurkį, apskaičiuojamą 2021–2025 m. ir 2026–2030 m. laikotarpiams, pradedant nuo 2020 m. atsinaujinančiųjų išteklių energijos procentinės dalies ir atliekinės šilumos ir vėsumos energijos procentinės dalies centralizuoto šilumos ar vėsumos tiekimo sektoriuje, kuri išreiškiama galutinio energijos suvartojimo centralizuoto šilumos ir vėsumos tiekimo sektoriuje procentine dalimi, įgyvendinant priemones, kurios, tikėtina, gali lemti tą vidutinį metinį padidėjimą tais metais, kai oro sąlygos yra įprastos. </w:t>
            </w:r>
          </w:p>
          <w:p w14:paraId="0F5C3089" w14:textId="77777777" w:rsidR="00D53369" w:rsidRPr="00945DC5" w:rsidRDefault="00D53369" w:rsidP="00961F55">
            <w:pPr>
              <w:pStyle w:val="Sraopastraipa"/>
              <w:tabs>
                <w:tab w:val="left" w:pos="5724"/>
              </w:tabs>
              <w:spacing w:after="0" w:line="240" w:lineRule="auto"/>
              <w:ind w:left="0"/>
              <w:jc w:val="both"/>
              <w:rPr>
                <w:rFonts w:ascii="Times New Roman" w:eastAsia="Times New Roman" w:hAnsi="Times New Roman" w:cs="Times New Roman"/>
                <w:lang w:val="lt-LT" w:eastAsia="lt-LT"/>
              </w:rPr>
            </w:pPr>
            <w:r w:rsidRPr="00945DC5">
              <w:rPr>
                <w:rFonts w:ascii="Times New Roman" w:eastAsia="Times New Roman" w:hAnsi="Times New Roman" w:cs="Times New Roman"/>
                <w:b/>
                <w:bCs/>
                <w:lang w:val="lt-LT" w:eastAsia="lt-LT"/>
              </w:rPr>
              <w:t>Valstybės narės, kuriose centralizuoto šilumos ir vėsumos tiekimo sektoriuje atsinaujinančiųjų išteklių energijos ir atliekinės šilumos ir vėsumos energijos procentinė dalis yra didesnė nei 60 %, gali laikyti, kad tokia procentine dalimi jos įvykdo šio punkto pirmoje pastraipoje nurodytą vidutinio metinio padidėjimo reikalavimą.</w:t>
            </w:r>
            <w:r w:rsidRPr="00945DC5">
              <w:rPr>
                <w:rFonts w:ascii="Times New Roman" w:eastAsia="Times New Roman" w:hAnsi="Times New Roman" w:cs="Times New Roman"/>
                <w:lang w:val="lt-LT" w:eastAsia="lt-LT"/>
              </w:rPr>
              <w:t xml:space="preserve"> Valstybės narės savo integruotuose nacionaliniuose energetikos ir klimato srities veiksmų planuose pagal Reglamento (ES) 2018/1999 I priedą nustato priemones, būtinas šio punkto pirmoje pastraipoje nurodytam vidutiniam metiniam padidėjimui įgyvendinti; </w:t>
            </w:r>
          </w:p>
          <w:p w14:paraId="5EBEB728" w14:textId="77777777" w:rsidR="00D53369" w:rsidRPr="00945DC5" w:rsidRDefault="00D53369" w:rsidP="00961F55">
            <w:pPr>
              <w:pStyle w:val="Sraopastraipa"/>
              <w:tabs>
                <w:tab w:val="left" w:pos="5724"/>
              </w:tabs>
              <w:spacing w:after="0" w:line="240" w:lineRule="auto"/>
              <w:ind w:left="0"/>
              <w:jc w:val="both"/>
              <w:rPr>
                <w:rFonts w:ascii="Times New Roman" w:eastAsia="Times New Roman" w:hAnsi="Times New Roman" w:cs="Times New Roman"/>
                <w:lang w:val="lt-LT" w:eastAsia="lt-LT"/>
              </w:rPr>
            </w:pPr>
            <w:r w:rsidRPr="00945DC5">
              <w:rPr>
                <w:rFonts w:ascii="Times New Roman" w:eastAsia="Times New Roman" w:hAnsi="Times New Roman" w:cs="Times New Roman"/>
                <w:lang w:val="lt-LT" w:eastAsia="lt-LT"/>
              </w:rPr>
              <w:t>b) užtikrinti, kad centralizuoto šilumos ar vėsumos tiekimo sistemų operatoriai privalėtų prijungti atsinaujinančiųjų išteklių energijos ir atliekinės šilumos ir vėsumos energijos tiekėjus arba privalėtų pasiūlyti prijungti trečiuosius tiekėjus ir iš jų pirkti šilumą ar vėsumą, pagamintą iš atsinaujinančiųjų išteklių energijos ir atliekinės šilumos ir vėsumos energijos, remiantis nediskriminaciniais kriterijais, kuriuos nustato atitinkamos valstybės narės kompetentinga institucija, kai jiems reikia atlikti vieną ar daugiau iš toliau nurodytų veiksmų: i) tenkinti paklausą iš naujų klientų pusės; ii) pakeisti esamus šilumos ar vėsumos gamybos pajėgumus ir iii) išplėsti esamus šilumos ar vėsumos gamybos pajėgumus.</w:t>
            </w:r>
          </w:p>
        </w:tc>
        <w:tc>
          <w:tcPr>
            <w:tcW w:w="6804" w:type="dxa"/>
          </w:tcPr>
          <w:p w14:paraId="55856CFF" w14:textId="77777777" w:rsidR="00D53369" w:rsidRPr="00945DC5" w:rsidRDefault="00D53369" w:rsidP="00961F55">
            <w:pPr>
              <w:spacing w:after="0" w:line="240" w:lineRule="auto"/>
              <w:jc w:val="both"/>
              <w:rPr>
                <w:rFonts w:ascii="Times New Roman" w:eastAsia="Times New Roman" w:hAnsi="Times New Roman" w:cs="Times New Roman"/>
                <w:lang w:val="lt-LT" w:eastAsia="lt-LT"/>
              </w:rPr>
            </w:pPr>
            <w:r w:rsidRPr="00945DC5">
              <w:rPr>
                <w:rFonts w:ascii="Times New Roman" w:eastAsia="Times New Roman" w:hAnsi="Times New Roman" w:cs="Times New Roman"/>
                <w:lang w:val="lt-LT" w:eastAsia="lt-LT"/>
              </w:rPr>
              <w:t xml:space="preserve">Reikalavimas įgyvendintas vadovaujantis Direktyvos 24 straipsnio, 4 dalies a) galimybe. </w:t>
            </w:r>
          </w:p>
          <w:p w14:paraId="4B029C12" w14:textId="04246F46" w:rsidR="00D53369" w:rsidRPr="00945DC5" w:rsidRDefault="00D53369" w:rsidP="00961F55">
            <w:pPr>
              <w:spacing w:after="0" w:line="240" w:lineRule="auto"/>
              <w:jc w:val="both"/>
              <w:rPr>
                <w:rFonts w:ascii="Times New Roman" w:hAnsi="Times New Roman" w:cs="Times New Roman"/>
                <w:lang w:val="lt-LT"/>
              </w:rPr>
            </w:pPr>
            <w:r w:rsidRPr="00945DC5">
              <w:rPr>
                <w:rFonts w:ascii="Times New Roman" w:eastAsia="Times New Roman" w:hAnsi="Times New Roman" w:cs="Times New Roman"/>
                <w:lang w:val="lt-LT" w:eastAsia="lt-LT"/>
              </w:rPr>
              <w:t>2018 m.</w:t>
            </w:r>
            <w:r w:rsidRPr="00945DC5">
              <w:rPr>
                <w:rFonts w:ascii="Times New Roman" w:hAnsi="Times New Roman" w:cs="Times New Roman"/>
              </w:rPr>
              <w:t xml:space="preserve"> </w:t>
            </w:r>
            <w:r w:rsidRPr="00945DC5">
              <w:rPr>
                <w:rFonts w:ascii="Times New Roman" w:eastAsia="Times New Roman" w:hAnsi="Times New Roman" w:cs="Times New Roman"/>
                <w:lang w:val="lt-LT" w:eastAsia="lt-LT"/>
              </w:rPr>
              <w:t xml:space="preserve">pirminio kuro sudėtyje gaminant centralizuotai tiekiamą šilumą, iš biomasės pagamintos šilumos dalis viršijo 60% ir siekė 67 % [1]. 2019 metais pasiekta 72 %. </w:t>
            </w:r>
            <w:r w:rsidRPr="00945DC5">
              <w:rPr>
                <w:rFonts w:ascii="Times New Roman" w:hAnsi="Times New Roman" w:cs="Times New Roman"/>
                <w:lang w:val="lt-LT"/>
              </w:rPr>
              <w:t>Pagal NENS (Nacionalinė energetinės nepriklausomybės strategija) 2020m. iš atsinaujinančių išteklių turi būti pagaminta 70% CŠT tiekiamos šilumos [2]. Šis tikslas yra pasiektas.</w:t>
            </w:r>
            <w:r w:rsidR="009D6EAD" w:rsidRPr="00945DC5">
              <w:rPr>
                <w:rFonts w:ascii="Times New Roman" w:hAnsi="Times New Roman" w:cs="Times New Roman"/>
                <w:lang w:val="lt-LT"/>
              </w:rPr>
              <w:t xml:space="preserve"> </w:t>
            </w:r>
            <w:r w:rsidRPr="00945DC5">
              <w:rPr>
                <w:rFonts w:ascii="Times New Roman" w:hAnsi="Times New Roman" w:cs="Times New Roman"/>
                <w:lang w:val="lt-LT"/>
              </w:rPr>
              <w:t>NENS ir Lietuvos Respublikos Nacionaliniame energetikos ir klimato srities veiksmų plane 2021-2030 m. (NECP) [3], nustatyta, jog Vykdant šilumos ūkio srities Lietuvoje plėtrą, bus siekiama, kad:</w:t>
            </w:r>
            <w:bookmarkStart w:id="0" w:name="part_d124a1af2edf491d9f76c9e815b3bcbb"/>
            <w:bookmarkEnd w:id="0"/>
          </w:p>
          <w:p w14:paraId="3E2A39E1" w14:textId="77777777" w:rsidR="00D53369" w:rsidRPr="00945DC5" w:rsidRDefault="00D53369" w:rsidP="00961F55">
            <w:pPr>
              <w:pStyle w:val="Sraopastraipa"/>
              <w:numPr>
                <w:ilvl w:val="0"/>
                <w:numId w:val="4"/>
              </w:numPr>
              <w:spacing w:after="0" w:line="240" w:lineRule="auto"/>
              <w:ind w:left="0" w:hanging="218"/>
              <w:jc w:val="both"/>
              <w:rPr>
                <w:rFonts w:ascii="Times New Roman" w:hAnsi="Times New Roman" w:cs="Times New Roman"/>
                <w:lang w:val="lt-LT"/>
              </w:rPr>
            </w:pPr>
            <w:r w:rsidRPr="00945DC5">
              <w:rPr>
                <w:rFonts w:ascii="Times New Roman" w:hAnsi="Times New Roman" w:cs="Times New Roman"/>
                <w:lang w:val="lt-LT"/>
              </w:rPr>
              <w:t>iki 2020 metų iš atsinaujinančių ir vietinių energijos išteklių pagaminta  centralizuotai tiekiama šiluma sudarytų 70 proc. visos centralizuotai tiekiamos šilumos;</w:t>
            </w:r>
          </w:p>
          <w:p w14:paraId="74FB3052" w14:textId="77777777" w:rsidR="00D53369" w:rsidRPr="00945DC5" w:rsidRDefault="00D53369" w:rsidP="00961F55">
            <w:pPr>
              <w:pStyle w:val="Sraopastraipa"/>
              <w:numPr>
                <w:ilvl w:val="0"/>
                <w:numId w:val="4"/>
              </w:numPr>
              <w:spacing w:after="0" w:line="240" w:lineRule="auto"/>
              <w:ind w:left="0" w:hanging="218"/>
              <w:jc w:val="both"/>
              <w:rPr>
                <w:rFonts w:ascii="Times New Roman" w:hAnsi="Times New Roman" w:cs="Times New Roman"/>
                <w:lang w:val="lt-LT"/>
              </w:rPr>
            </w:pPr>
            <w:bookmarkStart w:id="1" w:name="part_cbf634c5910542448293e4d135b18ee7"/>
            <w:bookmarkEnd w:id="1"/>
            <w:r w:rsidRPr="00945DC5">
              <w:rPr>
                <w:rFonts w:ascii="Times New Roman" w:hAnsi="Times New Roman" w:cs="Times New Roman"/>
                <w:lang w:val="lt-LT"/>
              </w:rPr>
              <w:t>iki 2030 metų iš atsinaujinančių ir vietinių energijos išteklių pagaminta centralizuotai tiekiama šiluma sudarytų 90 proc. visos centralizuotai tiekiamos šilumos;</w:t>
            </w:r>
          </w:p>
          <w:p w14:paraId="6379B3D8" w14:textId="77777777" w:rsidR="00D53369" w:rsidRPr="00945DC5" w:rsidRDefault="00D53369" w:rsidP="00961F55">
            <w:pPr>
              <w:pStyle w:val="Sraopastraipa"/>
              <w:numPr>
                <w:ilvl w:val="0"/>
                <w:numId w:val="4"/>
              </w:numPr>
              <w:spacing w:after="0" w:line="240" w:lineRule="auto"/>
              <w:ind w:left="0" w:hanging="218"/>
              <w:jc w:val="both"/>
              <w:rPr>
                <w:rFonts w:ascii="Times New Roman" w:hAnsi="Times New Roman" w:cs="Times New Roman"/>
                <w:lang w:val="lt-LT"/>
              </w:rPr>
            </w:pPr>
            <w:bookmarkStart w:id="2" w:name="part_a5931329ba3549aa9609f67eacc0894b"/>
            <w:bookmarkEnd w:id="2"/>
            <w:r w:rsidRPr="00945DC5">
              <w:rPr>
                <w:rFonts w:ascii="Times New Roman" w:hAnsi="Times New Roman" w:cs="Times New Roman"/>
                <w:lang w:val="lt-LT"/>
              </w:rPr>
              <w:t>iki 2050 metų iš atsinaujinančių ir vietinių energijos išteklių pagaminta centralizuotai tiekiama šiluma sudarytų iki 100 proc. visos centralizuotai tiekiamos šilumos ir ne mažiau kaip 90 proc. miestuose esančių pastatų būtų aprūpinama šiluma iš centralizuoto šilumos tiekimo sistemų.</w:t>
            </w:r>
          </w:p>
          <w:p w14:paraId="758D371E" w14:textId="77777777" w:rsidR="00941C4E" w:rsidRPr="00945DC5" w:rsidRDefault="00941C4E" w:rsidP="00961F55">
            <w:pPr>
              <w:spacing w:after="0" w:line="240" w:lineRule="auto"/>
              <w:jc w:val="both"/>
              <w:rPr>
                <w:rFonts w:ascii="Times New Roman" w:eastAsia="Times New Roman" w:hAnsi="Times New Roman" w:cs="Times New Roman"/>
                <w:lang w:val="lt-LT" w:eastAsia="lt-LT"/>
              </w:rPr>
            </w:pPr>
          </w:p>
          <w:p w14:paraId="750B06D2" w14:textId="1D0C2251" w:rsidR="00D53369" w:rsidRPr="00945DC5" w:rsidRDefault="00D53369" w:rsidP="00961F55">
            <w:pPr>
              <w:spacing w:after="0" w:line="240" w:lineRule="auto"/>
              <w:jc w:val="both"/>
              <w:rPr>
                <w:rFonts w:ascii="Times New Roman" w:hAnsi="Times New Roman" w:cs="Times New Roman"/>
                <w:lang w:val="lt-LT"/>
              </w:rPr>
            </w:pPr>
            <w:r w:rsidRPr="00945DC5">
              <w:rPr>
                <w:rFonts w:ascii="Times New Roman" w:eastAsia="Times New Roman" w:hAnsi="Times New Roman" w:cs="Times New Roman"/>
                <w:lang w:val="lt-LT" w:eastAsia="lt-LT"/>
              </w:rPr>
              <w:t>[1] </w:t>
            </w:r>
            <w:r w:rsidRPr="00945DC5">
              <w:rPr>
                <w:rFonts w:ascii="Times New Roman" w:eastAsia="Times New Roman" w:hAnsi="Times New Roman" w:cs="Times New Roman"/>
                <w:lang w:val="lt-LT" w:eastAsia="lt-LT"/>
              </w:rPr>
              <w:noBreakHyphen/>
              <w:t> </w:t>
            </w:r>
            <w:hyperlink r:id="rId8" w:history="1">
              <w:r w:rsidRPr="00945DC5">
                <w:rPr>
                  <w:rStyle w:val="Hipersaitas"/>
                  <w:rFonts w:ascii="Times New Roman" w:hAnsi="Times New Roman" w:cs="Times New Roman"/>
                  <w:lang w:val="lt-LT"/>
                </w:rPr>
                <w:t>https://lsta.lt/wp-content/uploads/2019/10/LSTA_apzvalga_2018.pdf</w:t>
              </w:r>
            </w:hyperlink>
            <w:r w:rsidRPr="00945DC5">
              <w:rPr>
                <w:rFonts w:ascii="Times New Roman" w:hAnsi="Times New Roman" w:cs="Times New Roman"/>
                <w:lang w:val="lt-LT"/>
              </w:rPr>
              <w:t>.</w:t>
            </w:r>
          </w:p>
          <w:p w14:paraId="4311AD03" w14:textId="77777777" w:rsidR="00D53369" w:rsidRPr="00945DC5" w:rsidRDefault="00D53369" w:rsidP="00961F55">
            <w:pPr>
              <w:spacing w:after="0" w:line="240" w:lineRule="auto"/>
              <w:jc w:val="both"/>
              <w:rPr>
                <w:rFonts w:ascii="Times New Roman" w:hAnsi="Times New Roman" w:cs="Times New Roman"/>
                <w:lang w:val="lt-LT"/>
              </w:rPr>
            </w:pPr>
            <w:r w:rsidRPr="00945DC5">
              <w:rPr>
                <w:rFonts w:ascii="Times New Roman" w:hAnsi="Times New Roman" w:cs="Times New Roman"/>
                <w:lang w:val="lt-LT"/>
              </w:rPr>
              <w:t>[2] - https://www.e-tar.lt/portal/lt/legalAct/TAR.E151BC09AE62/asr</w:t>
            </w:r>
          </w:p>
          <w:p w14:paraId="18271659" w14:textId="77777777" w:rsidR="00D53369" w:rsidRPr="00945DC5" w:rsidRDefault="00D53369" w:rsidP="00961F55">
            <w:pPr>
              <w:spacing w:after="0" w:line="240" w:lineRule="auto"/>
              <w:jc w:val="both"/>
              <w:rPr>
                <w:rFonts w:ascii="Times New Roman" w:hAnsi="Times New Roman" w:cs="Times New Roman"/>
                <w:lang w:val="lt-LT"/>
              </w:rPr>
            </w:pPr>
            <w:r w:rsidRPr="00945DC5">
              <w:rPr>
                <w:rFonts w:ascii="Times New Roman" w:hAnsi="Times New Roman" w:cs="Times New Roman"/>
                <w:lang w:val="lt-LT"/>
              </w:rPr>
              <w:t>[3]</w:t>
            </w:r>
            <w:r w:rsidRPr="00945DC5">
              <w:rPr>
                <w:rFonts w:ascii="Times New Roman" w:hAnsi="Times New Roman" w:cs="Times New Roman"/>
                <w:i/>
                <w:iCs/>
                <w:lang w:val="lt-LT"/>
              </w:rPr>
              <w:t> </w:t>
            </w:r>
            <w:r w:rsidRPr="00945DC5">
              <w:rPr>
                <w:rFonts w:ascii="Times New Roman" w:hAnsi="Times New Roman" w:cs="Times New Roman"/>
                <w:i/>
                <w:iCs/>
                <w:lang w:val="lt-LT"/>
              </w:rPr>
              <w:noBreakHyphen/>
              <w:t> </w:t>
            </w:r>
            <w:hyperlink r:id="rId9" w:history="1">
              <w:r w:rsidRPr="00945DC5">
                <w:rPr>
                  <w:rStyle w:val="Hipersaitas"/>
                  <w:rFonts w:ascii="Times New Roman" w:hAnsi="Times New Roman" w:cs="Times New Roman"/>
                  <w:lang w:val="lt-LT"/>
                </w:rPr>
                <w:t>https://enmin.lrv.lt/uploads/enmin/documents/files/Teisin%C4%97%20informacija/Teis%C4%97s%20aktai/Bendrieji%20energetikos%20strateginiai%20dokumentai/NECP/Lietuvos_Respublikos_nacionalinis_energetikos_ir_klimato_srities_veiksmu_planas.pdf</w:t>
              </w:r>
            </w:hyperlink>
            <w:r w:rsidRPr="00945DC5">
              <w:rPr>
                <w:rFonts w:ascii="Times New Roman" w:hAnsi="Times New Roman" w:cs="Times New Roman"/>
                <w:lang w:val="lt-LT"/>
              </w:rPr>
              <w:t>)</w:t>
            </w:r>
          </w:p>
          <w:p w14:paraId="45893CBF" w14:textId="77777777" w:rsidR="00D53369" w:rsidRPr="00945DC5" w:rsidRDefault="00D53369" w:rsidP="00961F55">
            <w:pPr>
              <w:tabs>
                <w:tab w:val="left" w:pos="5724"/>
              </w:tabs>
              <w:spacing w:after="0" w:line="240" w:lineRule="auto"/>
              <w:jc w:val="both"/>
              <w:rPr>
                <w:rFonts w:ascii="Times New Roman" w:hAnsi="Times New Roman" w:cs="Times New Roman"/>
                <w:lang w:val="lt-LT"/>
              </w:rPr>
            </w:pPr>
            <w:r w:rsidRPr="00945DC5">
              <w:rPr>
                <w:rFonts w:ascii="Times New Roman" w:hAnsi="Times New Roman" w:cs="Times New Roman"/>
                <w:lang w:val="lt-LT"/>
              </w:rPr>
              <w:t>Todėl Direktyvos 24 straipsnio, 4 dalies a) galimybe tenkinama.</w:t>
            </w:r>
          </w:p>
          <w:p w14:paraId="2E910809" w14:textId="5A8BF029" w:rsidR="00495775" w:rsidRPr="00945DC5" w:rsidRDefault="00495775" w:rsidP="00961F55">
            <w:pPr>
              <w:tabs>
                <w:tab w:val="left" w:pos="5724"/>
              </w:tabs>
              <w:spacing w:after="0" w:line="240" w:lineRule="auto"/>
              <w:jc w:val="both"/>
              <w:rPr>
                <w:rFonts w:ascii="Times New Roman" w:eastAsia="Times New Roman" w:hAnsi="Times New Roman" w:cs="Times New Roman"/>
                <w:b/>
                <w:color w:val="000000"/>
                <w:lang w:val="lt-LT" w:eastAsia="lt-LT"/>
              </w:rPr>
            </w:pPr>
          </w:p>
        </w:tc>
        <w:tc>
          <w:tcPr>
            <w:tcW w:w="1691" w:type="dxa"/>
          </w:tcPr>
          <w:p w14:paraId="0CEE017D" w14:textId="77777777" w:rsidR="00D53369" w:rsidRPr="00945DC5" w:rsidRDefault="00D53369" w:rsidP="00B0169B">
            <w:pPr>
              <w:spacing w:after="0" w:line="240" w:lineRule="auto"/>
              <w:rPr>
                <w:rFonts w:ascii="Times New Roman" w:eastAsia="Times New Roman" w:hAnsi="Times New Roman" w:cs="Times New Roman"/>
                <w:lang w:val="lt-LT" w:eastAsia="lt-LT"/>
              </w:rPr>
            </w:pPr>
            <w:r w:rsidRPr="00945DC5">
              <w:rPr>
                <w:rFonts w:ascii="Times New Roman" w:eastAsia="Times New Roman" w:hAnsi="Times New Roman" w:cs="Times New Roman"/>
                <w:lang w:val="lt-LT" w:eastAsia="lt-LT"/>
              </w:rPr>
              <w:t>Visiškas</w:t>
            </w:r>
          </w:p>
          <w:p w14:paraId="21BBBF13" w14:textId="77777777" w:rsidR="00D53369" w:rsidRPr="00945DC5" w:rsidRDefault="00D53369" w:rsidP="00B0169B">
            <w:pPr>
              <w:spacing w:after="0"/>
              <w:rPr>
                <w:rFonts w:ascii="Times New Roman" w:eastAsia="Times New Roman" w:hAnsi="Times New Roman" w:cs="Times New Roman"/>
                <w:lang w:val="lt-LT" w:eastAsia="lt-LT"/>
              </w:rPr>
            </w:pPr>
          </w:p>
        </w:tc>
      </w:tr>
      <w:tr w:rsidR="00D53369" w:rsidRPr="00945DC5" w14:paraId="0E321E25" w14:textId="77777777" w:rsidTr="005369E2">
        <w:trPr>
          <w:trHeight w:val="70"/>
        </w:trPr>
        <w:tc>
          <w:tcPr>
            <w:tcW w:w="7088" w:type="dxa"/>
          </w:tcPr>
          <w:p w14:paraId="5C227DCD" w14:textId="77777777" w:rsidR="00D53369" w:rsidRPr="00945DC5" w:rsidRDefault="00D53369" w:rsidP="00961F55">
            <w:pPr>
              <w:tabs>
                <w:tab w:val="left" w:pos="5724"/>
              </w:tabs>
              <w:spacing w:after="0" w:line="240" w:lineRule="auto"/>
              <w:jc w:val="both"/>
              <w:rPr>
                <w:rFonts w:ascii="Times New Roman" w:eastAsia="Times New Roman" w:hAnsi="Times New Roman" w:cs="Times New Roman"/>
                <w:b/>
                <w:lang w:val="lt-LT" w:eastAsia="lt-LT"/>
              </w:rPr>
            </w:pPr>
            <w:r w:rsidRPr="00945DC5">
              <w:rPr>
                <w:rFonts w:ascii="Times New Roman" w:eastAsia="Times New Roman" w:hAnsi="Times New Roman" w:cs="Times New Roman"/>
                <w:b/>
                <w:lang w:val="lt-LT" w:eastAsia="lt-LT"/>
              </w:rPr>
              <w:t>24 straipsnio 5 dalis:</w:t>
            </w:r>
          </w:p>
          <w:p w14:paraId="3240FC5D" w14:textId="77777777" w:rsidR="00D53369" w:rsidRPr="00945DC5" w:rsidRDefault="00D53369" w:rsidP="00961F55">
            <w:pPr>
              <w:tabs>
                <w:tab w:val="left" w:pos="5724"/>
              </w:tabs>
              <w:spacing w:after="0" w:line="240" w:lineRule="auto"/>
              <w:jc w:val="both"/>
              <w:rPr>
                <w:rFonts w:ascii="Times New Roman" w:eastAsia="Times New Roman" w:hAnsi="Times New Roman" w:cs="Times New Roman"/>
                <w:lang w:val="lt-LT" w:eastAsia="lt-LT"/>
              </w:rPr>
            </w:pPr>
            <w:r w:rsidRPr="00945DC5">
              <w:rPr>
                <w:rFonts w:ascii="Times New Roman" w:eastAsia="Times New Roman" w:hAnsi="Times New Roman" w:cs="Times New Roman"/>
                <w:lang w:val="lt-LT" w:eastAsia="lt-LT"/>
              </w:rPr>
              <w:t xml:space="preserve">Kai valstybė narė taiko </w:t>
            </w:r>
            <w:r w:rsidRPr="00945DC5">
              <w:rPr>
                <w:rFonts w:ascii="Times New Roman" w:eastAsia="Times New Roman" w:hAnsi="Times New Roman" w:cs="Times New Roman"/>
                <w:b/>
                <w:bCs/>
                <w:lang w:val="lt-LT" w:eastAsia="lt-LT"/>
              </w:rPr>
              <w:t>4 dalies b</w:t>
            </w:r>
            <w:r w:rsidRPr="00945DC5">
              <w:rPr>
                <w:rFonts w:ascii="Times New Roman" w:eastAsia="Times New Roman" w:hAnsi="Times New Roman" w:cs="Times New Roman"/>
                <w:lang w:val="lt-LT" w:eastAsia="lt-LT"/>
              </w:rPr>
              <w:t xml:space="preserve"> punkte nurodytą galimybę, centralizuoto šilumos ar vėsumos tiekimo sistemos operatorius gali atsisakyti prijungti trečiuosius tiekėjus ir iš jų pirkti šilumą ar vėsumą, jei: </w:t>
            </w:r>
          </w:p>
          <w:p w14:paraId="021E3BEE" w14:textId="77777777" w:rsidR="00D53369" w:rsidRPr="00945DC5" w:rsidRDefault="00D53369" w:rsidP="00961F55">
            <w:pPr>
              <w:pStyle w:val="Sraopastraipa"/>
              <w:tabs>
                <w:tab w:val="left" w:pos="5724"/>
              </w:tabs>
              <w:spacing w:after="0" w:line="240" w:lineRule="auto"/>
              <w:ind w:left="0"/>
              <w:jc w:val="both"/>
              <w:rPr>
                <w:rFonts w:ascii="Times New Roman" w:eastAsia="Times New Roman" w:hAnsi="Times New Roman" w:cs="Times New Roman"/>
                <w:lang w:val="lt-LT" w:eastAsia="lt-LT"/>
              </w:rPr>
            </w:pPr>
            <w:r w:rsidRPr="00945DC5">
              <w:rPr>
                <w:rFonts w:ascii="Times New Roman" w:eastAsia="Times New Roman" w:hAnsi="Times New Roman" w:cs="Times New Roman"/>
                <w:lang w:val="lt-LT" w:eastAsia="lt-LT"/>
              </w:rPr>
              <w:t xml:space="preserve">a) sistemai stinga būtino pajėgumo, kadangi atliekinę šilumą ar vėsumą, šilumą ir vėsumą iš atsinaujinančiųjų energijos išteklių arba šilumą ar vėsumą, pagamintą didelio naudingumo kogeneracijos būdu, tiekia kiti tiekėjai; </w:t>
            </w:r>
          </w:p>
          <w:p w14:paraId="5CEDB927" w14:textId="77777777" w:rsidR="00D53369" w:rsidRPr="00945DC5" w:rsidRDefault="00D53369" w:rsidP="00961F55">
            <w:pPr>
              <w:pStyle w:val="Sraopastraipa"/>
              <w:tabs>
                <w:tab w:val="left" w:pos="5724"/>
              </w:tabs>
              <w:spacing w:after="0" w:line="240" w:lineRule="auto"/>
              <w:ind w:left="0"/>
              <w:jc w:val="both"/>
              <w:rPr>
                <w:rFonts w:ascii="Times New Roman" w:eastAsia="Times New Roman" w:hAnsi="Times New Roman" w:cs="Times New Roman"/>
                <w:lang w:val="lt-LT" w:eastAsia="lt-LT"/>
              </w:rPr>
            </w:pPr>
            <w:r w:rsidRPr="00945DC5">
              <w:rPr>
                <w:rFonts w:ascii="Times New Roman" w:eastAsia="Times New Roman" w:hAnsi="Times New Roman" w:cs="Times New Roman"/>
                <w:lang w:val="lt-LT" w:eastAsia="lt-LT"/>
              </w:rPr>
              <w:t xml:space="preserve">b) trečiojo tiekėjo tiekiama šiluma ar vėsuma neatitinka techninių parametrų, būtinų norint prijungti ir užtikrinti patikimą ir saugų centralizuoto šilumos ir vėsumos tiekimo sistemos eksploatavimą, arba </w:t>
            </w:r>
          </w:p>
          <w:p w14:paraId="26E50701" w14:textId="77777777" w:rsidR="00D53369" w:rsidRPr="00945DC5" w:rsidRDefault="00D53369" w:rsidP="00961F55">
            <w:pPr>
              <w:pStyle w:val="Sraopastraipa"/>
              <w:tabs>
                <w:tab w:val="left" w:pos="5724"/>
              </w:tabs>
              <w:spacing w:after="0" w:line="240" w:lineRule="auto"/>
              <w:ind w:left="0"/>
              <w:jc w:val="both"/>
              <w:rPr>
                <w:rFonts w:ascii="Times New Roman" w:eastAsia="Times New Roman" w:hAnsi="Times New Roman" w:cs="Times New Roman"/>
                <w:lang w:val="lt-LT" w:eastAsia="lt-LT"/>
              </w:rPr>
            </w:pPr>
            <w:r w:rsidRPr="00945DC5">
              <w:rPr>
                <w:rFonts w:ascii="Times New Roman" w:eastAsia="Times New Roman" w:hAnsi="Times New Roman" w:cs="Times New Roman"/>
                <w:lang w:val="lt-LT" w:eastAsia="lt-LT"/>
              </w:rPr>
              <w:t xml:space="preserve">c) operatorius gali įrodyti, kad suteikus prieigą pernelyg padidėtų šilumos ar vėsumos kaina galutiniams klientams, palyginti su kaina naudojantis pagrindiniu vietos šilumos ar vėsumos tiekimo šaltiniu, su kuriuo konkuruotų tas atsinaujinančiųjų išteklių energijos šaltinis arba atliekinė šiluma ir vėsuma. </w:t>
            </w:r>
          </w:p>
          <w:p w14:paraId="3B4A892E" w14:textId="77777777" w:rsidR="00D53369" w:rsidRPr="00945DC5" w:rsidRDefault="00D53369" w:rsidP="00961F55">
            <w:pPr>
              <w:tabs>
                <w:tab w:val="left" w:pos="5724"/>
              </w:tabs>
              <w:spacing w:after="0" w:line="240" w:lineRule="auto"/>
              <w:jc w:val="both"/>
              <w:rPr>
                <w:rFonts w:ascii="Times New Roman" w:eastAsia="Times New Roman" w:hAnsi="Times New Roman" w:cs="Times New Roman"/>
                <w:lang w:val="lt-LT" w:eastAsia="lt-LT"/>
              </w:rPr>
            </w:pPr>
            <w:r w:rsidRPr="00945DC5">
              <w:rPr>
                <w:rFonts w:ascii="Times New Roman" w:eastAsia="Times New Roman" w:hAnsi="Times New Roman" w:cs="Times New Roman"/>
                <w:lang w:val="lt-LT" w:eastAsia="lt-LT"/>
              </w:rPr>
              <w:t>Valstybės narės užtikrina, kad, kai pagal pirmą pastraipą centralizuoto šilumos ar vėsumos tiekimo sistemos operatorius atsisako prijungti šildymo ar vėsinimo tiekėją, tas operatorius kompetentingai institucijai pagal 9 dalį pateiktų informaciją apie tokio atsisakymo priežastis, taip pat apie sąlygas ir priemones, kurių reikėtų imtis sistemoje, kad prijungimas būtų įmanomas.</w:t>
            </w:r>
          </w:p>
        </w:tc>
        <w:tc>
          <w:tcPr>
            <w:tcW w:w="6804" w:type="dxa"/>
          </w:tcPr>
          <w:p w14:paraId="357D7F0E" w14:textId="77777777" w:rsidR="00D53369" w:rsidRPr="00945DC5" w:rsidRDefault="00D53369" w:rsidP="00961F55">
            <w:pPr>
              <w:tabs>
                <w:tab w:val="left" w:pos="5724"/>
              </w:tabs>
              <w:spacing w:after="0" w:line="240" w:lineRule="auto"/>
              <w:jc w:val="both"/>
              <w:rPr>
                <w:rFonts w:ascii="Times New Roman" w:eastAsia="Times New Roman" w:hAnsi="Times New Roman" w:cs="Times New Roman"/>
                <w:b/>
                <w:color w:val="000000"/>
                <w:lang w:val="lt-LT" w:eastAsia="lt-LT"/>
              </w:rPr>
            </w:pPr>
            <w:r w:rsidRPr="00945DC5">
              <w:rPr>
                <w:rFonts w:ascii="Times New Roman" w:eastAsia="Times New Roman" w:hAnsi="Times New Roman" w:cs="Times New Roman"/>
                <w:lang w:val="lt-LT" w:eastAsia="lt-LT"/>
              </w:rPr>
              <w:t>Taikoma Direktyvos 24 straipsnio 4 dalies galimybė a), todėl šis straipsnis neperkeliamas.</w:t>
            </w:r>
          </w:p>
        </w:tc>
        <w:tc>
          <w:tcPr>
            <w:tcW w:w="1691" w:type="dxa"/>
          </w:tcPr>
          <w:p w14:paraId="2A8011A8" w14:textId="77777777" w:rsidR="00D53369" w:rsidRPr="00945DC5" w:rsidRDefault="00D53369" w:rsidP="00B0169B">
            <w:pPr>
              <w:spacing w:after="0" w:line="240" w:lineRule="auto"/>
              <w:rPr>
                <w:rFonts w:ascii="Times New Roman" w:eastAsia="Times New Roman" w:hAnsi="Times New Roman" w:cs="Times New Roman"/>
                <w:lang w:val="lt-LT" w:eastAsia="lt-LT"/>
              </w:rPr>
            </w:pPr>
            <w:r w:rsidRPr="00945DC5">
              <w:rPr>
                <w:rFonts w:ascii="Times New Roman" w:eastAsia="Times New Roman" w:hAnsi="Times New Roman" w:cs="Times New Roman"/>
                <w:lang w:val="lt-LT" w:eastAsia="lt-LT"/>
              </w:rPr>
              <w:t>-</w:t>
            </w:r>
          </w:p>
        </w:tc>
      </w:tr>
      <w:tr w:rsidR="00D53369" w:rsidRPr="00945DC5" w14:paraId="15456EB2" w14:textId="77777777" w:rsidTr="005369E2">
        <w:trPr>
          <w:trHeight w:val="70"/>
        </w:trPr>
        <w:tc>
          <w:tcPr>
            <w:tcW w:w="7088" w:type="dxa"/>
          </w:tcPr>
          <w:p w14:paraId="33BB2930" w14:textId="77777777" w:rsidR="00D53369" w:rsidRPr="00945DC5" w:rsidRDefault="00D53369" w:rsidP="00961F55">
            <w:pPr>
              <w:tabs>
                <w:tab w:val="left" w:pos="5724"/>
              </w:tabs>
              <w:spacing w:after="0" w:line="240" w:lineRule="auto"/>
              <w:jc w:val="both"/>
              <w:rPr>
                <w:rFonts w:ascii="Times New Roman" w:eastAsia="Times New Roman" w:hAnsi="Times New Roman" w:cs="Times New Roman"/>
                <w:b/>
                <w:lang w:val="lt-LT" w:eastAsia="lt-LT"/>
              </w:rPr>
            </w:pPr>
            <w:r w:rsidRPr="00945DC5">
              <w:rPr>
                <w:rFonts w:ascii="Times New Roman" w:eastAsia="Times New Roman" w:hAnsi="Times New Roman" w:cs="Times New Roman"/>
                <w:b/>
                <w:lang w:val="lt-LT" w:eastAsia="lt-LT"/>
              </w:rPr>
              <w:t>24 straipsnio 6 dalis</w:t>
            </w:r>
          </w:p>
          <w:p w14:paraId="2E27F5AC" w14:textId="77777777" w:rsidR="00D53369" w:rsidRPr="00945DC5" w:rsidRDefault="00D53369" w:rsidP="00961F55">
            <w:pPr>
              <w:tabs>
                <w:tab w:val="left" w:pos="5724"/>
              </w:tabs>
              <w:spacing w:after="0" w:line="240" w:lineRule="auto"/>
              <w:jc w:val="both"/>
              <w:rPr>
                <w:rFonts w:ascii="Times New Roman" w:hAnsi="Times New Roman" w:cs="Times New Roman"/>
                <w:lang w:val="lt-LT"/>
              </w:rPr>
            </w:pPr>
            <w:r w:rsidRPr="00945DC5">
              <w:rPr>
                <w:rFonts w:ascii="Times New Roman" w:hAnsi="Times New Roman" w:cs="Times New Roman"/>
                <w:lang w:val="lt-LT"/>
              </w:rPr>
              <w:t xml:space="preserve">Kai valstybė narė taiko </w:t>
            </w:r>
            <w:r w:rsidRPr="00945DC5">
              <w:rPr>
                <w:rFonts w:ascii="Times New Roman" w:hAnsi="Times New Roman" w:cs="Times New Roman"/>
                <w:b/>
                <w:bCs/>
                <w:lang w:val="lt-LT"/>
              </w:rPr>
              <w:t>4 dalies b</w:t>
            </w:r>
            <w:r w:rsidRPr="00945DC5">
              <w:rPr>
                <w:rFonts w:ascii="Times New Roman" w:hAnsi="Times New Roman" w:cs="Times New Roman"/>
                <w:lang w:val="lt-LT"/>
              </w:rPr>
              <w:t xml:space="preserve"> punkte nurodytą galimybę, ji gali netaikyti to punkto šių centralizuoto šilumos ir vėsumos tiekimo sistemų operatoriams: </w:t>
            </w:r>
          </w:p>
          <w:p w14:paraId="4E089C27" w14:textId="77777777" w:rsidR="00D53369" w:rsidRPr="00945DC5" w:rsidRDefault="00D53369" w:rsidP="00961F55">
            <w:pPr>
              <w:pStyle w:val="Sraopastraipa"/>
              <w:tabs>
                <w:tab w:val="left" w:pos="5724"/>
              </w:tabs>
              <w:spacing w:after="0" w:line="240" w:lineRule="auto"/>
              <w:ind w:left="0"/>
              <w:jc w:val="both"/>
              <w:rPr>
                <w:rFonts w:ascii="Times New Roman" w:hAnsi="Times New Roman" w:cs="Times New Roman"/>
                <w:lang w:val="lt-LT"/>
              </w:rPr>
            </w:pPr>
            <w:r w:rsidRPr="00945DC5">
              <w:rPr>
                <w:rFonts w:ascii="Times New Roman" w:hAnsi="Times New Roman" w:cs="Times New Roman"/>
                <w:lang w:val="lt-LT"/>
              </w:rPr>
              <w:t xml:space="preserve">a) </w:t>
            </w:r>
            <w:r w:rsidRPr="00945DC5">
              <w:rPr>
                <w:rFonts w:ascii="Times New Roman" w:eastAsia="Times New Roman" w:hAnsi="Times New Roman" w:cs="Times New Roman"/>
                <w:lang w:val="lt-LT" w:eastAsia="lt-LT"/>
              </w:rPr>
              <w:t>efektyviam</w:t>
            </w:r>
            <w:r w:rsidRPr="00945DC5">
              <w:rPr>
                <w:rFonts w:ascii="Times New Roman" w:hAnsi="Times New Roman" w:cs="Times New Roman"/>
                <w:lang w:val="lt-LT"/>
              </w:rPr>
              <w:t xml:space="preserve"> centralizuotam šilumos ar vėsumos tiekimui; </w:t>
            </w:r>
          </w:p>
          <w:p w14:paraId="3B5B67C0" w14:textId="77777777" w:rsidR="00D53369" w:rsidRPr="00945DC5" w:rsidRDefault="00D53369" w:rsidP="00961F55">
            <w:pPr>
              <w:pStyle w:val="Sraopastraipa"/>
              <w:tabs>
                <w:tab w:val="left" w:pos="5724"/>
              </w:tabs>
              <w:spacing w:after="0" w:line="240" w:lineRule="auto"/>
              <w:ind w:left="0"/>
              <w:jc w:val="both"/>
              <w:rPr>
                <w:rFonts w:ascii="Times New Roman" w:hAnsi="Times New Roman" w:cs="Times New Roman"/>
                <w:lang w:val="lt-LT"/>
              </w:rPr>
            </w:pPr>
            <w:r w:rsidRPr="00945DC5">
              <w:rPr>
                <w:rFonts w:ascii="Times New Roman" w:hAnsi="Times New Roman" w:cs="Times New Roman"/>
                <w:lang w:val="lt-LT"/>
              </w:rPr>
              <w:t xml:space="preserve">b) </w:t>
            </w:r>
            <w:r w:rsidRPr="00945DC5">
              <w:rPr>
                <w:rFonts w:ascii="Times New Roman" w:eastAsia="Times New Roman" w:hAnsi="Times New Roman" w:cs="Times New Roman"/>
                <w:lang w:val="lt-LT" w:eastAsia="lt-LT"/>
              </w:rPr>
              <w:t>efektyviam</w:t>
            </w:r>
            <w:r w:rsidRPr="00945DC5">
              <w:rPr>
                <w:rFonts w:ascii="Times New Roman" w:hAnsi="Times New Roman" w:cs="Times New Roman"/>
                <w:lang w:val="lt-LT"/>
              </w:rPr>
              <w:t xml:space="preserve"> centralizuotam šilumos ir vėsumos tiekimui, kai pasitelkiama didelio naudingumo kogeneracija; </w:t>
            </w:r>
          </w:p>
          <w:p w14:paraId="3CA7F396" w14:textId="77777777" w:rsidR="00D53369" w:rsidRPr="00945DC5" w:rsidRDefault="00D53369" w:rsidP="00961F55">
            <w:pPr>
              <w:pStyle w:val="Sraopastraipa"/>
              <w:tabs>
                <w:tab w:val="left" w:pos="5724"/>
              </w:tabs>
              <w:spacing w:after="0" w:line="240" w:lineRule="auto"/>
              <w:ind w:left="0"/>
              <w:jc w:val="both"/>
              <w:rPr>
                <w:rFonts w:ascii="Times New Roman" w:hAnsi="Times New Roman" w:cs="Times New Roman"/>
                <w:lang w:val="lt-LT"/>
              </w:rPr>
            </w:pPr>
            <w:r w:rsidRPr="00945DC5">
              <w:rPr>
                <w:rFonts w:ascii="Times New Roman" w:hAnsi="Times New Roman" w:cs="Times New Roman"/>
                <w:lang w:val="lt-LT"/>
              </w:rPr>
              <w:t xml:space="preserve">c) centralizuotam šilumos ar vėsumos tiekimui, kuris, remiantis </w:t>
            </w:r>
            <w:r w:rsidRPr="00945DC5">
              <w:rPr>
                <w:rFonts w:ascii="Times New Roman" w:eastAsia="Times New Roman" w:hAnsi="Times New Roman" w:cs="Times New Roman"/>
                <w:lang w:val="lt-LT" w:eastAsia="lt-LT"/>
              </w:rPr>
              <w:t>kompetentingos</w:t>
            </w:r>
            <w:r w:rsidRPr="00945DC5">
              <w:rPr>
                <w:rFonts w:ascii="Times New Roman" w:hAnsi="Times New Roman" w:cs="Times New Roman"/>
                <w:lang w:val="lt-LT"/>
              </w:rPr>
              <w:t xml:space="preserve"> institucijos patvirtintu planu, tampa efektyviu centralizuotu šilumos ir vėsumos tiekimu ne vėliau kaip 2025 m. gruodžio 31 d.; </w:t>
            </w:r>
          </w:p>
          <w:p w14:paraId="12389C3C" w14:textId="77777777" w:rsidR="00D53369" w:rsidRPr="00945DC5" w:rsidRDefault="00D53369" w:rsidP="00961F55">
            <w:pPr>
              <w:pStyle w:val="Sraopastraipa"/>
              <w:tabs>
                <w:tab w:val="left" w:pos="5724"/>
              </w:tabs>
              <w:spacing w:after="0" w:line="240" w:lineRule="auto"/>
              <w:ind w:left="0"/>
              <w:jc w:val="both"/>
              <w:rPr>
                <w:rFonts w:ascii="Times New Roman" w:eastAsia="Times New Roman" w:hAnsi="Times New Roman" w:cs="Times New Roman"/>
                <w:lang w:val="lt-LT" w:eastAsia="lt-LT"/>
              </w:rPr>
            </w:pPr>
            <w:r w:rsidRPr="00945DC5">
              <w:rPr>
                <w:rFonts w:ascii="Times New Roman" w:hAnsi="Times New Roman" w:cs="Times New Roman"/>
                <w:lang w:val="lt-LT"/>
              </w:rPr>
              <w:t>d) centralizuotam šilumos ir vėsumos tiekimui, kurio bendra vardinė šiluminė galia yra mažesnė nei 20MW.</w:t>
            </w:r>
          </w:p>
        </w:tc>
        <w:tc>
          <w:tcPr>
            <w:tcW w:w="6804" w:type="dxa"/>
          </w:tcPr>
          <w:p w14:paraId="20CE5C00" w14:textId="77777777" w:rsidR="00D53369" w:rsidRPr="00945DC5" w:rsidRDefault="00D53369" w:rsidP="00961F55">
            <w:pPr>
              <w:tabs>
                <w:tab w:val="left" w:pos="5724"/>
              </w:tabs>
              <w:spacing w:after="0" w:line="240" w:lineRule="auto"/>
              <w:jc w:val="both"/>
              <w:rPr>
                <w:rFonts w:ascii="Times New Roman" w:eastAsia="Times New Roman" w:hAnsi="Times New Roman" w:cs="Times New Roman"/>
                <w:b/>
                <w:color w:val="000000"/>
                <w:lang w:val="lt-LT" w:eastAsia="lt-LT"/>
              </w:rPr>
            </w:pPr>
            <w:r w:rsidRPr="00945DC5">
              <w:rPr>
                <w:rFonts w:ascii="Times New Roman" w:eastAsia="Times New Roman" w:hAnsi="Times New Roman" w:cs="Times New Roman"/>
                <w:lang w:val="lt-LT" w:eastAsia="lt-LT"/>
              </w:rPr>
              <w:t>Taikoma Direktyvos 24 straipsnio 4 dalies galimybė a), todėl šis straipsnis neperkeliamas.</w:t>
            </w:r>
          </w:p>
        </w:tc>
        <w:tc>
          <w:tcPr>
            <w:tcW w:w="1691" w:type="dxa"/>
          </w:tcPr>
          <w:p w14:paraId="27AC3A4D" w14:textId="77777777" w:rsidR="00D53369" w:rsidRPr="00945DC5" w:rsidRDefault="00D53369" w:rsidP="00B0169B">
            <w:pPr>
              <w:spacing w:after="0" w:line="240" w:lineRule="auto"/>
              <w:rPr>
                <w:rFonts w:ascii="Times New Roman" w:eastAsia="Times New Roman" w:hAnsi="Times New Roman" w:cs="Times New Roman"/>
                <w:lang w:val="lt-LT" w:eastAsia="lt-LT"/>
              </w:rPr>
            </w:pPr>
            <w:r w:rsidRPr="00945DC5">
              <w:rPr>
                <w:rFonts w:ascii="Times New Roman" w:eastAsia="Times New Roman" w:hAnsi="Times New Roman" w:cs="Times New Roman"/>
                <w:lang w:val="lt-LT" w:eastAsia="lt-LT"/>
              </w:rPr>
              <w:t>-</w:t>
            </w:r>
          </w:p>
        </w:tc>
      </w:tr>
      <w:tr w:rsidR="00D53369" w:rsidRPr="00945DC5" w14:paraId="3C5E59F2" w14:textId="77777777" w:rsidTr="005369E2">
        <w:trPr>
          <w:trHeight w:val="70"/>
        </w:trPr>
        <w:tc>
          <w:tcPr>
            <w:tcW w:w="7088" w:type="dxa"/>
          </w:tcPr>
          <w:p w14:paraId="23B46A86" w14:textId="77777777" w:rsidR="00D53369" w:rsidRPr="00945DC5" w:rsidRDefault="00D53369" w:rsidP="00961F55">
            <w:pPr>
              <w:tabs>
                <w:tab w:val="left" w:pos="5724"/>
              </w:tabs>
              <w:spacing w:after="0" w:line="240" w:lineRule="auto"/>
              <w:jc w:val="both"/>
              <w:rPr>
                <w:rFonts w:ascii="Times New Roman" w:eastAsia="Times New Roman" w:hAnsi="Times New Roman" w:cs="Times New Roman"/>
                <w:b/>
                <w:lang w:val="lt-LT" w:eastAsia="lt-LT"/>
              </w:rPr>
            </w:pPr>
            <w:r w:rsidRPr="00945DC5">
              <w:rPr>
                <w:rFonts w:ascii="Times New Roman" w:eastAsia="Times New Roman" w:hAnsi="Times New Roman" w:cs="Times New Roman"/>
                <w:b/>
                <w:lang w:val="lt-LT" w:eastAsia="lt-LT"/>
              </w:rPr>
              <w:t>24 straipsnio 7 dalis:</w:t>
            </w:r>
          </w:p>
          <w:p w14:paraId="5B675192" w14:textId="77777777" w:rsidR="00D53369" w:rsidRPr="00945DC5" w:rsidRDefault="00D53369" w:rsidP="00961F55">
            <w:pPr>
              <w:tabs>
                <w:tab w:val="left" w:pos="5724"/>
              </w:tabs>
              <w:spacing w:after="0" w:line="240" w:lineRule="auto"/>
              <w:jc w:val="both"/>
              <w:rPr>
                <w:rFonts w:ascii="Times New Roman" w:eastAsia="Times New Roman" w:hAnsi="Times New Roman" w:cs="Times New Roman"/>
                <w:lang w:val="lt-LT" w:eastAsia="lt-LT"/>
              </w:rPr>
            </w:pPr>
            <w:r w:rsidRPr="00945DC5">
              <w:rPr>
                <w:rFonts w:ascii="Times New Roman" w:hAnsi="Times New Roman" w:cs="Times New Roman"/>
                <w:lang w:val="lt-LT"/>
              </w:rPr>
              <w:t>Teise atsijungti nutraukiant arba pakeičiant sutartį pagal 2 dalį gali naudotis pavieniai klientai, klientų arba šalių, veikiančių klientų vardu, sukurtos bendrosios įmonės. Daugiabučio namo atveju tokia atsijungimo nutraukiant arba pakeičiant sutartį galimybe gali būti pasinaudota tik viso pastato lygmeniu, vadovaujantis taikytinu būstų įstatymu.</w:t>
            </w:r>
          </w:p>
        </w:tc>
        <w:tc>
          <w:tcPr>
            <w:tcW w:w="6804" w:type="dxa"/>
          </w:tcPr>
          <w:p w14:paraId="25B14567" w14:textId="77777777" w:rsidR="00D53369" w:rsidRPr="00945DC5" w:rsidRDefault="00D53369" w:rsidP="000B3CE5">
            <w:pPr>
              <w:spacing w:after="0" w:line="240" w:lineRule="auto"/>
              <w:jc w:val="both"/>
              <w:rPr>
                <w:rFonts w:ascii="Times New Roman" w:eastAsia="Times New Roman" w:hAnsi="Times New Roman" w:cs="Times New Roman"/>
                <w:b/>
                <w:color w:val="000000"/>
                <w:lang w:val="lt-LT" w:eastAsia="lt-LT"/>
              </w:rPr>
            </w:pPr>
            <w:r w:rsidRPr="00945DC5">
              <w:rPr>
                <w:rFonts w:ascii="Times New Roman" w:eastAsia="Times New Roman" w:hAnsi="Times New Roman" w:cs="Times New Roman"/>
                <w:b/>
                <w:bCs/>
                <w:lang w:val="lt-LT" w:eastAsia="lt-LT"/>
              </w:rPr>
              <w:t>ŠŪĮ projektas:</w:t>
            </w:r>
          </w:p>
          <w:p w14:paraId="1CC04175" w14:textId="01901B66" w:rsidR="00D53369" w:rsidRPr="00945DC5" w:rsidRDefault="00D53369" w:rsidP="000B3CE5">
            <w:pPr>
              <w:tabs>
                <w:tab w:val="left" w:pos="5724"/>
              </w:tabs>
              <w:spacing w:after="0" w:line="240" w:lineRule="auto"/>
              <w:jc w:val="both"/>
              <w:rPr>
                <w:rFonts w:ascii="Times New Roman" w:eastAsia="Times New Roman" w:hAnsi="Times New Roman" w:cs="Times New Roman"/>
                <w:b/>
                <w:color w:val="000000"/>
                <w:lang w:val="lt-LT" w:eastAsia="lt-LT"/>
              </w:rPr>
            </w:pPr>
            <w:r w:rsidRPr="00945DC5">
              <w:rPr>
                <w:rFonts w:ascii="Times New Roman" w:eastAsia="Times New Roman" w:hAnsi="Times New Roman" w:cs="Times New Roman"/>
                <w:b/>
                <w:color w:val="000000"/>
                <w:lang w:val="lt-LT" w:eastAsia="lt-LT"/>
              </w:rPr>
              <w:t>29 straipsnio pakeitimas</w:t>
            </w:r>
          </w:p>
          <w:p w14:paraId="169BF275" w14:textId="3615416A" w:rsidR="00D53369" w:rsidRPr="00945DC5" w:rsidRDefault="00D53369" w:rsidP="000B3CE5">
            <w:pPr>
              <w:tabs>
                <w:tab w:val="left" w:pos="5724"/>
              </w:tabs>
              <w:spacing w:after="0" w:line="240" w:lineRule="auto"/>
              <w:jc w:val="both"/>
              <w:rPr>
                <w:rFonts w:ascii="Times New Roman" w:eastAsia="Times New Roman" w:hAnsi="Times New Roman" w:cs="Times New Roman"/>
                <w:bCs/>
                <w:color w:val="000000"/>
                <w:lang w:val="lt-LT" w:eastAsia="lt-LT"/>
              </w:rPr>
            </w:pPr>
            <w:r w:rsidRPr="00945DC5">
              <w:rPr>
                <w:rFonts w:ascii="Times New Roman" w:eastAsia="Times New Roman" w:hAnsi="Times New Roman" w:cs="Times New Roman"/>
                <w:bCs/>
                <w:color w:val="000000"/>
                <w:lang w:val="lt-LT" w:eastAsia="lt-LT"/>
              </w:rPr>
              <w:t>Papildyti 29 straipsnį 5 dalimi:</w:t>
            </w:r>
          </w:p>
          <w:p w14:paraId="77B13AE2" w14:textId="32AC2CAB" w:rsidR="00D53369" w:rsidRPr="00945DC5" w:rsidRDefault="001407BF" w:rsidP="000B3CE5">
            <w:pPr>
              <w:spacing w:line="240" w:lineRule="auto"/>
              <w:jc w:val="both"/>
              <w:rPr>
                <w:rFonts w:ascii="Times New Roman" w:eastAsia="Times New Roman" w:hAnsi="Times New Roman" w:cs="Times New Roman"/>
                <w:b/>
                <w:color w:val="000000"/>
                <w:lang w:val="lt-LT" w:eastAsia="lt-LT"/>
              </w:rPr>
            </w:pPr>
            <w:r w:rsidRPr="001407BF">
              <w:rPr>
                <w:rFonts w:ascii="Times New Roman" w:eastAsia="Times New Roman" w:hAnsi="Times New Roman" w:cs="Times New Roman"/>
                <w:b/>
                <w:color w:val="000000"/>
                <w:lang w:val="lt-LT" w:eastAsia="lt-LT"/>
              </w:rPr>
              <w:t>„5. Šio straipsnio 4 dalyje nustatyta teise gali naudotis vartotojai, vartotojų vardu veikiančios bendrosios įmonės, daugiabučių gyvenamųjų namų savininkų bendrijos. Daugiabučio namo vartotojai tokia atsijungimo nuo centralizuoto šilumos tiekimo sistemos nutraukiant arba pakeičiant šilumos ir (ar) karšto vandens pirkimo–pardavimo sutartis galimybe gali pasinaudoti Civilinio kodekso 4.85 straipsnyje nustatyta sprendimų priėmimo tvarka ir šio straipsnio nustatyta tvarka tik tuo atveju, kai nuo centralizuotos šilumos tiekimo sistemos atjungiami viso pastato šildymo ir (ar) karšto vandens įrenginiai.“</w:t>
            </w:r>
          </w:p>
        </w:tc>
        <w:tc>
          <w:tcPr>
            <w:tcW w:w="1691" w:type="dxa"/>
          </w:tcPr>
          <w:p w14:paraId="652CDBC6" w14:textId="77777777" w:rsidR="00D53369" w:rsidRPr="00945DC5" w:rsidRDefault="00D53369" w:rsidP="00B0169B">
            <w:pPr>
              <w:spacing w:after="0" w:line="240" w:lineRule="auto"/>
              <w:rPr>
                <w:rFonts w:ascii="Times New Roman" w:eastAsia="Times New Roman" w:hAnsi="Times New Roman" w:cs="Times New Roman"/>
                <w:lang w:val="lt-LT" w:eastAsia="lt-LT"/>
              </w:rPr>
            </w:pPr>
            <w:r w:rsidRPr="00945DC5">
              <w:rPr>
                <w:rFonts w:ascii="Times New Roman" w:eastAsia="Times New Roman" w:hAnsi="Times New Roman" w:cs="Times New Roman"/>
                <w:lang w:val="lt-LT" w:eastAsia="lt-LT"/>
              </w:rPr>
              <w:t>Visiškas</w:t>
            </w:r>
          </w:p>
          <w:p w14:paraId="04F81586" w14:textId="77777777" w:rsidR="00D53369" w:rsidRPr="00945DC5" w:rsidRDefault="00D53369" w:rsidP="00B0169B">
            <w:pPr>
              <w:spacing w:after="0"/>
              <w:rPr>
                <w:rFonts w:ascii="Times New Roman" w:eastAsia="Times New Roman" w:hAnsi="Times New Roman" w:cs="Times New Roman"/>
                <w:lang w:val="lt-LT" w:eastAsia="lt-LT"/>
              </w:rPr>
            </w:pPr>
          </w:p>
        </w:tc>
      </w:tr>
      <w:tr w:rsidR="00D53369" w:rsidRPr="00945DC5" w14:paraId="3E7942BA" w14:textId="77777777" w:rsidTr="005369E2">
        <w:trPr>
          <w:trHeight w:val="70"/>
        </w:trPr>
        <w:tc>
          <w:tcPr>
            <w:tcW w:w="7088" w:type="dxa"/>
          </w:tcPr>
          <w:p w14:paraId="0AAD6F76" w14:textId="77777777" w:rsidR="00D53369" w:rsidRPr="00945DC5" w:rsidRDefault="00D53369" w:rsidP="00961F55">
            <w:pPr>
              <w:tabs>
                <w:tab w:val="left" w:pos="5724"/>
              </w:tabs>
              <w:spacing w:after="0" w:line="240" w:lineRule="auto"/>
              <w:jc w:val="both"/>
              <w:rPr>
                <w:rFonts w:ascii="Times New Roman" w:eastAsia="Times New Roman" w:hAnsi="Times New Roman" w:cs="Times New Roman"/>
                <w:b/>
                <w:lang w:val="lt-LT" w:eastAsia="lt-LT"/>
              </w:rPr>
            </w:pPr>
            <w:r w:rsidRPr="00945DC5">
              <w:rPr>
                <w:rFonts w:ascii="Times New Roman" w:eastAsia="Times New Roman" w:hAnsi="Times New Roman" w:cs="Times New Roman"/>
                <w:b/>
                <w:lang w:val="lt-LT" w:eastAsia="lt-LT"/>
              </w:rPr>
              <w:t>24 straipsnio 8 dalis</w:t>
            </w:r>
          </w:p>
          <w:p w14:paraId="3A99AD7A" w14:textId="77777777" w:rsidR="00D53369" w:rsidRPr="00945DC5" w:rsidRDefault="00D53369" w:rsidP="00961F55">
            <w:pPr>
              <w:tabs>
                <w:tab w:val="left" w:pos="5724"/>
              </w:tabs>
              <w:spacing w:after="0" w:line="240" w:lineRule="auto"/>
              <w:jc w:val="both"/>
              <w:rPr>
                <w:rFonts w:ascii="Times New Roman" w:eastAsia="Times New Roman" w:hAnsi="Times New Roman" w:cs="Times New Roman"/>
                <w:b/>
                <w:lang w:val="lt-LT" w:eastAsia="lt-LT"/>
              </w:rPr>
            </w:pPr>
            <w:r w:rsidRPr="00945DC5">
              <w:rPr>
                <w:rFonts w:ascii="Times New Roman" w:hAnsi="Times New Roman" w:cs="Times New Roman"/>
                <w:lang w:val="lt-LT"/>
              </w:rPr>
              <w:t>Valstybės narės reikalauja, kad elektros energijos skirstymo sistemų operatoriai, bendradarbiaudami su atitinkamuose jų rajonuose veiklą vykdančiais centralizuoto šilumos ar vėsumos tiekimo sistemų operatoriais, bent kas ketverius metus įvertintų potencialą centralizuoto šilumos ar vėsumos tiekimo sistemomis teikti balansavimo ir kitas sistemines paslaugas, Įskaitant apkrovos atsaką ir perteklinės atsinaujinančiųjų išteklių elektros energijos kaupimą, ir tai, ar naudotis nustatyta galimybe būtų našiau ir ekonomiškai efektyviau nei alternatyviais sprendimais.</w:t>
            </w:r>
          </w:p>
        </w:tc>
        <w:tc>
          <w:tcPr>
            <w:tcW w:w="6804" w:type="dxa"/>
          </w:tcPr>
          <w:p w14:paraId="34A0F039" w14:textId="77777777" w:rsidR="00D53369" w:rsidRPr="00945DC5" w:rsidRDefault="00D53369" w:rsidP="00961F55">
            <w:pPr>
              <w:pStyle w:val="paragraph"/>
              <w:spacing w:before="0" w:beforeAutospacing="0" w:after="0" w:afterAutospacing="0"/>
              <w:textAlignment w:val="baseline"/>
              <w:rPr>
                <w:rStyle w:val="normaltextrun"/>
                <w:b/>
                <w:bCs/>
                <w:sz w:val="22"/>
                <w:szCs w:val="22"/>
              </w:rPr>
            </w:pPr>
            <w:r w:rsidRPr="00945DC5">
              <w:rPr>
                <w:b/>
                <w:bCs/>
                <w:sz w:val="22"/>
                <w:szCs w:val="22"/>
              </w:rPr>
              <w:t>Lietuvos Respublikos elektros energetikos įstatymo Nr. VIII-1881 pakeitimo įstatymo projektas</w:t>
            </w:r>
          </w:p>
          <w:p w14:paraId="1D2C7873" w14:textId="77777777" w:rsidR="00D53369" w:rsidRPr="00945DC5" w:rsidRDefault="00D53369" w:rsidP="00961F55">
            <w:pPr>
              <w:pStyle w:val="paragraph"/>
              <w:spacing w:before="0" w:beforeAutospacing="0" w:after="0" w:afterAutospacing="0"/>
              <w:jc w:val="both"/>
              <w:textAlignment w:val="baseline"/>
              <w:rPr>
                <w:sz w:val="22"/>
                <w:szCs w:val="22"/>
              </w:rPr>
            </w:pPr>
            <w:r w:rsidRPr="00945DC5">
              <w:rPr>
                <w:rStyle w:val="normaltextrun"/>
                <w:b/>
                <w:bCs/>
                <w:sz w:val="22"/>
                <w:szCs w:val="22"/>
              </w:rPr>
              <w:t>26 straipsnis. Įstatymo papildymas 40</w:t>
            </w:r>
            <w:r w:rsidRPr="00945DC5">
              <w:rPr>
                <w:rStyle w:val="normaltextrun"/>
                <w:b/>
                <w:bCs/>
                <w:sz w:val="22"/>
                <w:szCs w:val="22"/>
                <w:vertAlign w:val="superscript"/>
              </w:rPr>
              <w:t>1</w:t>
            </w:r>
            <w:r w:rsidRPr="00945DC5">
              <w:rPr>
                <w:rStyle w:val="normaltextrun"/>
                <w:b/>
                <w:bCs/>
                <w:sz w:val="22"/>
                <w:szCs w:val="22"/>
              </w:rPr>
              <w:t> straipsniu</w:t>
            </w:r>
            <w:r w:rsidRPr="00945DC5">
              <w:rPr>
                <w:rStyle w:val="eop"/>
                <w:sz w:val="22"/>
                <w:szCs w:val="22"/>
              </w:rPr>
              <w:t> </w:t>
            </w:r>
          </w:p>
          <w:p w14:paraId="4E15A107" w14:textId="77777777" w:rsidR="00D53369" w:rsidRPr="00945DC5" w:rsidRDefault="00D53369" w:rsidP="00961F55">
            <w:pPr>
              <w:pStyle w:val="paragraph"/>
              <w:spacing w:before="0" w:beforeAutospacing="0" w:after="0" w:afterAutospacing="0"/>
              <w:jc w:val="both"/>
              <w:textAlignment w:val="baseline"/>
              <w:rPr>
                <w:sz w:val="22"/>
                <w:szCs w:val="22"/>
              </w:rPr>
            </w:pPr>
            <w:r w:rsidRPr="00945DC5">
              <w:rPr>
                <w:rStyle w:val="normaltextrun"/>
                <w:sz w:val="22"/>
                <w:szCs w:val="22"/>
              </w:rPr>
              <w:t>Papildyti Įstatymą 40</w:t>
            </w:r>
            <w:r w:rsidRPr="00945DC5">
              <w:rPr>
                <w:rStyle w:val="normaltextrun"/>
                <w:sz w:val="22"/>
                <w:szCs w:val="22"/>
                <w:vertAlign w:val="superscript"/>
              </w:rPr>
              <w:t>1</w:t>
            </w:r>
            <w:r w:rsidRPr="00945DC5">
              <w:rPr>
                <w:rStyle w:val="normaltextrun"/>
                <w:sz w:val="22"/>
                <w:szCs w:val="22"/>
              </w:rPr>
              <w:t> straipsniu:</w:t>
            </w:r>
            <w:r w:rsidRPr="00945DC5">
              <w:rPr>
                <w:rStyle w:val="eop"/>
                <w:sz w:val="22"/>
                <w:szCs w:val="22"/>
              </w:rPr>
              <w:t> </w:t>
            </w:r>
          </w:p>
          <w:p w14:paraId="2ECF6DCC" w14:textId="77777777" w:rsidR="00D53369" w:rsidRPr="00945DC5" w:rsidRDefault="00D53369" w:rsidP="00961F55">
            <w:pPr>
              <w:tabs>
                <w:tab w:val="left" w:pos="5724"/>
              </w:tabs>
              <w:spacing w:after="0" w:line="240" w:lineRule="auto"/>
              <w:jc w:val="both"/>
              <w:rPr>
                <w:rFonts w:ascii="Times New Roman" w:eastAsia="Times New Roman" w:hAnsi="Times New Roman" w:cs="Times New Roman"/>
                <w:b/>
                <w:color w:val="000000"/>
                <w:lang w:val="lt-LT" w:eastAsia="lt-LT"/>
              </w:rPr>
            </w:pPr>
            <w:r w:rsidRPr="00945DC5">
              <w:rPr>
                <w:rFonts w:ascii="Times New Roman" w:eastAsia="Times New Roman" w:hAnsi="Times New Roman" w:cs="Times New Roman"/>
                <w:b/>
                <w:color w:val="000000"/>
                <w:lang w:val="lt-LT" w:eastAsia="lt-LT"/>
              </w:rPr>
              <w:t>„&lt;...&gt;</w:t>
            </w:r>
          </w:p>
          <w:p w14:paraId="66B4064C" w14:textId="77777777" w:rsidR="00D53369" w:rsidRPr="00945DC5" w:rsidRDefault="00D53369" w:rsidP="00961F55">
            <w:pPr>
              <w:tabs>
                <w:tab w:val="left" w:pos="5724"/>
              </w:tabs>
              <w:spacing w:after="0" w:line="240" w:lineRule="auto"/>
              <w:jc w:val="both"/>
              <w:rPr>
                <w:rFonts w:ascii="Times New Roman" w:eastAsia="Times New Roman" w:hAnsi="Times New Roman" w:cs="Times New Roman"/>
                <w:b/>
                <w:color w:val="000000"/>
                <w:lang w:val="lt-LT" w:eastAsia="lt-LT"/>
              </w:rPr>
            </w:pPr>
            <w:r w:rsidRPr="00945DC5">
              <w:rPr>
                <w:rFonts w:ascii="Times New Roman" w:eastAsia="Times New Roman" w:hAnsi="Times New Roman" w:cs="Times New Roman"/>
                <w:b/>
                <w:bCs/>
                <w:color w:val="000000"/>
                <w:lang w:val="lt-LT" w:eastAsia="lt-LT"/>
              </w:rPr>
              <w:t>8. Skirstomųjų tinklų operatoriai, bendradarbiaudami su jų veiklos licencijoje nurodytoje teritorijoje veiklą vykdančiu šilumos tiekėju, kas 4 metus privalo įvertinti galimybę panaudoti centralizuoto šilumos tiekimo sistemą teikiant lankstumo paslaugas, kai tam, be kita ko, panaudojamas paklausos valdymas, perteklinės elektros energijos, pagamintos iš atsinaujinančiųjų išteklių energijos kaupimas, taip pat įvertinti, ar naudotis nustatytomis galimybėmis būtų našiau ir ekonomiškai efektyviau nei alternatyviais sprendimais.</w:t>
            </w:r>
            <w:r w:rsidRPr="00945DC5">
              <w:rPr>
                <w:rFonts w:ascii="Times New Roman" w:hAnsi="Times New Roman" w:cs="Times New Roman"/>
                <w:lang w:val="lt-LT"/>
              </w:rPr>
              <w:t xml:space="preserve"> </w:t>
            </w:r>
            <w:r w:rsidRPr="00945DC5">
              <w:rPr>
                <w:rFonts w:ascii="Times New Roman" w:eastAsia="Times New Roman" w:hAnsi="Times New Roman" w:cs="Times New Roman"/>
                <w:b/>
                <w:bCs/>
                <w:color w:val="000000"/>
                <w:lang w:val="lt-LT" w:eastAsia="lt-LT"/>
              </w:rPr>
              <w:t>Šilumos tiekėjai bendradarbiauja teikiant informaciją skirstomųjų tinklų operatoriams.“</w:t>
            </w:r>
          </w:p>
        </w:tc>
        <w:tc>
          <w:tcPr>
            <w:tcW w:w="1691" w:type="dxa"/>
          </w:tcPr>
          <w:p w14:paraId="23626DA0" w14:textId="77777777" w:rsidR="00D53369" w:rsidRPr="00945DC5" w:rsidRDefault="00D53369" w:rsidP="00B0169B">
            <w:pPr>
              <w:spacing w:after="0" w:line="240" w:lineRule="auto"/>
              <w:rPr>
                <w:rFonts w:ascii="Times New Roman" w:eastAsia="Times New Roman" w:hAnsi="Times New Roman" w:cs="Times New Roman"/>
                <w:lang w:val="lt-LT" w:eastAsia="lt-LT"/>
              </w:rPr>
            </w:pPr>
            <w:r w:rsidRPr="00945DC5">
              <w:rPr>
                <w:rFonts w:ascii="Times New Roman" w:eastAsia="Times New Roman" w:hAnsi="Times New Roman" w:cs="Times New Roman"/>
                <w:lang w:val="lt-LT" w:eastAsia="lt-LT"/>
              </w:rPr>
              <w:t>Dalinis</w:t>
            </w:r>
          </w:p>
          <w:p w14:paraId="121448B4" w14:textId="77777777" w:rsidR="00D53369" w:rsidRPr="00945DC5" w:rsidRDefault="00D53369" w:rsidP="00B0169B">
            <w:pPr>
              <w:spacing w:after="0" w:line="240" w:lineRule="auto"/>
              <w:rPr>
                <w:rFonts w:ascii="Times New Roman" w:eastAsia="Times New Roman" w:hAnsi="Times New Roman" w:cs="Times New Roman"/>
                <w:lang w:val="en-US" w:eastAsia="lt-LT"/>
              </w:rPr>
            </w:pPr>
            <w:r w:rsidRPr="00945DC5">
              <w:rPr>
                <w:rFonts w:ascii="Times New Roman" w:eastAsia="Times New Roman" w:hAnsi="Times New Roman" w:cs="Times New Roman"/>
                <w:lang w:val="lt-LT" w:eastAsia="lt-LT"/>
              </w:rPr>
              <w:t>(centralizuotas vėsumos tiekimas Lietuvoje nėra vykdomas)</w:t>
            </w:r>
          </w:p>
          <w:p w14:paraId="2F35CFFF" w14:textId="77777777" w:rsidR="00D53369" w:rsidRPr="00945DC5" w:rsidRDefault="00D53369" w:rsidP="00B0169B">
            <w:pPr>
              <w:spacing w:after="0" w:line="240" w:lineRule="auto"/>
              <w:rPr>
                <w:rFonts w:ascii="Times New Roman" w:eastAsia="Times New Roman" w:hAnsi="Times New Roman" w:cs="Times New Roman"/>
                <w:b/>
                <w:bCs/>
                <w:lang w:val="lt-LT" w:eastAsia="lt-LT"/>
              </w:rPr>
            </w:pPr>
          </w:p>
        </w:tc>
      </w:tr>
      <w:tr w:rsidR="00D53369" w:rsidRPr="00945DC5" w14:paraId="441A67F6" w14:textId="77777777" w:rsidTr="005369E2">
        <w:trPr>
          <w:trHeight w:val="70"/>
        </w:trPr>
        <w:tc>
          <w:tcPr>
            <w:tcW w:w="7088" w:type="dxa"/>
          </w:tcPr>
          <w:p w14:paraId="4D01B249" w14:textId="77777777" w:rsidR="00D53369" w:rsidRPr="00945DC5" w:rsidRDefault="00D53369" w:rsidP="00961F55">
            <w:pPr>
              <w:tabs>
                <w:tab w:val="left" w:pos="5724"/>
              </w:tabs>
              <w:spacing w:after="0" w:line="240" w:lineRule="auto"/>
              <w:jc w:val="both"/>
              <w:rPr>
                <w:rFonts w:ascii="Times New Roman" w:eastAsia="Times New Roman" w:hAnsi="Times New Roman" w:cs="Times New Roman"/>
                <w:b/>
                <w:lang w:val="lt-LT" w:eastAsia="lt-LT"/>
              </w:rPr>
            </w:pPr>
            <w:r w:rsidRPr="00945DC5">
              <w:rPr>
                <w:rFonts w:ascii="Times New Roman" w:eastAsia="Times New Roman" w:hAnsi="Times New Roman" w:cs="Times New Roman"/>
                <w:b/>
                <w:lang w:val="lt-LT" w:eastAsia="lt-LT"/>
              </w:rPr>
              <w:t>24 straipsnio 9 dalis:</w:t>
            </w:r>
          </w:p>
          <w:p w14:paraId="552176C1" w14:textId="77777777" w:rsidR="00D53369" w:rsidRPr="00945DC5" w:rsidRDefault="00D53369" w:rsidP="00961F55">
            <w:pPr>
              <w:tabs>
                <w:tab w:val="left" w:pos="5724"/>
              </w:tabs>
              <w:spacing w:after="0" w:line="240" w:lineRule="auto"/>
              <w:jc w:val="both"/>
              <w:rPr>
                <w:rFonts w:ascii="Times New Roman" w:eastAsia="Times New Roman" w:hAnsi="Times New Roman" w:cs="Times New Roman"/>
                <w:b/>
                <w:lang w:val="lt-LT" w:eastAsia="lt-LT"/>
              </w:rPr>
            </w:pPr>
            <w:r w:rsidRPr="00945DC5">
              <w:rPr>
                <w:rFonts w:ascii="Times New Roman" w:hAnsi="Times New Roman" w:cs="Times New Roman"/>
                <w:lang w:val="lt-LT"/>
              </w:rPr>
              <w:t>Valstybės narės užtikrina, kad kompetentinga institucija aiškiai apibrėžtų vartotojų teises ir centralizuoto šilumos ir vėsumos tiekimo sistemų eksploatavimo taisykles pagal šį straipsnį ir užtikrintų jų laikymąsi.</w:t>
            </w:r>
          </w:p>
        </w:tc>
        <w:tc>
          <w:tcPr>
            <w:tcW w:w="6804" w:type="dxa"/>
          </w:tcPr>
          <w:p w14:paraId="7FD5BAF4" w14:textId="77777777" w:rsidR="00D53369" w:rsidRPr="00945DC5" w:rsidRDefault="00D53369" w:rsidP="00961F55">
            <w:pPr>
              <w:tabs>
                <w:tab w:val="left" w:pos="5724"/>
              </w:tabs>
              <w:spacing w:after="0" w:line="240" w:lineRule="auto"/>
              <w:jc w:val="both"/>
              <w:rPr>
                <w:rFonts w:ascii="Times New Roman" w:hAnsi="Times New Roman" w:cs="Times New Roman"/>
                <w:lang w:val="lt-LT"/>
              </w:rPr>
            </w:pPr>
            <w:r w:rsidRPr="00945DC5">
              <w:rPr>
                <w:rFonts w:ascii="Times New Roman" w:hAnsi="Times New Roman" w:cs="Times New Roman"/>
                <w:lang w:val="lt-LT"/>
              </w:rPr>
              <w:t xml:space="preserve">Vartotojų teisės ir centralizuoto šilumos tiekimo sistemų eksploatavimo taisyklės yra apibrėžtos nacionalinėje teisėje galiojančiuose dokumentuose, reikalingi pakeitimai dėl vartotojų informavimo, priėmus įstatymo projektus, bus atlikti papildant Lietuvos Respublikos energetikos ministro įsakymu „Dėl Lietuvos Respublikos energetikos ministro 2010 m. spalio 25 d. įsakymo Nr. 1-297 „Dėl Šilumos tiekimo ir vartojimo taisyklių patvirtinimo“ patvirtintas taisykles. </w:t>
            </w:r>
          </w:p>
        </w:tc>
        <w:tc>
          <w:tcPr>
            <w:tcW w:w="1691" w:type="dxa"/>
          </w:tcPr>
          <w:p w14:paraId="4572119C" w14:textId="77777777" w:rsidR="00D53369" w:rsidRPr="00945DC5" w:rsidRDefault="00D53369" w:rsidP="00B0169B">
            <w:pPr>
              <w:spacing w:after="0" w:line="240" w:lineRule="auto"/>
              <w:rPr>
                <w:rFonts w:ascii="Times New Roman" w:eastAsia="Times New Roman" w:hAnsi="Times New Roman" w:cs="Times New Roman"/>
                <w:lang w:val="lt-LT" w:eastAsia="lt-LT"/>
              </w:rPr>
            </w:pPr>
            <w:r w:rsidRPr="00945DC5">
              <w:rPr>
                <w:rFonts w:ascii="Times New Roman" w:eastAsia="Times New Roman" w:hAnsi="Times New Roman" w:cs="Times New Roman"/>
                <w:lang w:val="lt-LT" w:eastAsia="lt-LT"/>
              </w:rPr>
              <w:t>-</w:t>
            </w:r>
          </w:p>
        </w:tc>
      </w:tr>
      <w:tr w:rsidR="00D53369" w:rsidRPr="00945DC5" w14:paraId="75B4C898" w14:textId="77777777" w:rsidTr="005369E2">
        <w:trPr>
          <w:trHeight w:val="70"/>
        </w:trPr>
        <w:tc>
          <w:tcPr>
            <w:tcW w:w="7088" w:type="dxa"/>
          </w:tcPr>
          <w:p w14:paraId="44131D7C" w14:textId="77777777" w:rsidR="00D53369" w:rsidRPr="00945DC5" w:rsidRDefault="00D53369" w:rsidP="00961F55">
            <w:pPr>
              <w:tabs>
                <w:tab w:val="left" w:pos="5724"/>
              </w:tabs>
              <w:spacing w:after="0" w:line="240" w:lineRule="auto"/>
              <w:jc w:val="both"/>
              <w:rPr>
                <w:rFonts w:ascii="Times New Roman" w:eastAsia="Times New Roman" w:hAnsi="Times New Roman" w:cs="Times New Roman"/>
                <w:b/>
                <w:lang w:val="lt-LT" w:eastAsia="lt-LT"/>
              </w:rPr>
            </w:pPr>
            <w:r w:rsidRPr="00945DC5">
              <w:rPr>
                <w:rFonts w:ascii="Times New Roman" w:eastAsia="Times New Roman" w:hAnsi="Times New Roman" w:cs="Times New Roman"/>
                <w:b/>
                <w:lang w:val="lt-LT" w:eastAsia="lt-LT"/>
              </w:rPr>
              <w:t>24 straipsnio 10 dalis:</w:t>
            </w:r>
          </w:p>
          <w:p w14:paraId="2C5F0513" w14:textId="77777777" w:rsidR="00D53369" w:rsidRPr="00945DC5" w:rsidRDefault="00D53369" w:rsidP="00961F55">
            <w:pPr>
              <w:tabs>
                <w:tab w:val="left" w:pos="5724"/>
              </w:tabs>
              <w:spacing w:after="0" w:line="240" w:lineRule="auto"/>
              <w:jc w:val="both"/>
              <w:rPr>
                <w:rFonts w:ascii="Times New Roman" w:hAnsi="Times New Roman" w:cs="Times New Roman"/>
                <w:lang w:val="lt-LT"/>
              </w:rPr>
            </w:pPr>
            <w:r w:rsidRPr="00945DC5">
              <w:rPr>
                <w:rFonts w:ascii="Times New Roman" w:hAnsi="Times New Roman" w:cs="Times New Roman"/>
                <w:lang w:val="lt-LT"/>
              </w:rPr>
              <w:t xml:space="preserve">Valstybės narės nereikalaujama taikyti šio straipsnio 2–9 dalių, jei: </w:t>
            </w:r>
          </w:p>
          <w:p w14:paraId="54527A60" w14:textId="77777777" w:rsidR="00D53369" w:rsidRPr="00945DC5" w:rsidRDefault="00D53369" w:rsidP="00961F55">
            <w:pPr>
              <w:pStyle w:val="Sraopastraipa"/>
              <w:tabs>
                <w:tab w:val="left" w:pos="5724"/>
              </w:tabs>
              <w:spacing w:after="0" w:line="240" w:lineRule="auto"/>
              <w:ind w:left="0"/>
              <w:jc w:val="both"/>
              <w:rPr>
                <w:rFonts w:ascii="Times New Roman" w:hAnsi="Times New Roman" w:cs="Times New Roman"/>
                <w:lang w:val="lt-LT"/>
              </w:rPr>
            </w:pPr>
            <w:r w:rsidRPr="00945DC5">
              <w:rPr>
                <w:rFonts w:ascii="Times New Roman" w:hAnsi="Times New Roman" w:cs="Times New Roman"/>
                <w:lang w:val="lt-LT"/>
              </w:rPr>
              <w:t xml:space="preserve">a) jos centralizuoto šilumos ir vėsumos tiekimo procentinė dalis yra mažesnė nei ar lygi 2 % bendro energijos suvartojimo šildant ir vėsinant 2018 m. gruodžio 24 d.; </w:t>
            </w:r>
          </w:p>
          <w:p w14:paraId="7B2D91DC" w14:textId="77777777" w:rsidR="00D53369" w:rsidRPr="00945DC5" w:rsidRDefault="00D53369" w:rsidP="00961F55">
            <w:pPr>
              <w:pStyle w:val="Sraopastraipa"/>
              <w:tabs>
                <w:tab w:val="left" w:pos="5724"/>
              </w:tabs>
              <w:spacing w:after="0" w:line="240" w:lineRule="auto"/>
              <w:ind w:left="0"/>
              <w:jc w:val="both"/>
              <w:rPr>
                <w:rFonts w:ascii="Times New Roman" w:hAnsi="Times New Roman" w:cs="Times New Roman"/>
                <w:lang w:val="lt-LT"/>
              </w:rPr>
            </w:pPr>
            <w:r w:rsidRPr="00945DC5">
              <w:rPr>
                <w:rFonts w:ascii="Times New Roman" w:hAnsi="Times New Roman" w:cs="Times New Roman"/>
                <w:lang w:val="lt-LT"/>
              </w:rPr>
              <w:t xml:space="preserve">b) jos centralizuoto šilumos ir vėsumos tiekimo procentinė dalis viršijo 2 % plėtojant naują efektyvų centralizuotą šilumos ir vėsumos tiekimą, remiantis jos integruotu nacionaliniu energetikos ir klimato srities planu pagal Reglamento (ES) 2018/1999 I priedą arba remiantis šios direktyvos 15 straipsnio 7 dalyje nurodytu vertinimu, arba </w:t>
            </w:r>
          </w:p>
          <w:p w14:paraId="1E418EB9" w14:textId="77777777" w:rsidR="00D53369" w:rsidRPr="00945DC5" w:rsidRDefault="00D53369" w:rsidP="00961F55">
            <w:pPr>
              <w:pStyle w:val="Sraopastraipa"/>
              <w:tabs>
                <w:tab w:val="left" w:pos="5724"/>
              </w:tabs>
              <w:spacing w:after="0" w:line="240" w:lineRule="auto"/>
              <w:ind w:left="0"/>
              <w:jc w:val="both"/>
              <w:rPr>
                <w:rFonts w:ascii="Times New Roman" w:eastAsia="Times New Roman" w:hAnsi="Times New Roman" w:cs="Times New Roman"/>
                <w:b/>
                <w:lang w:val="lt-LT" w:eastAsia="lt-LT"/>
              </w:rPr>
            </w:pPr>
            <w:r w:rsidRPr="00945DC5">
              <w:rPr>
                <w:rFonts w:ascii="Times New Roman" w:hAnsi="Times New Roman" w:cs="Times New Roman"/>
                <w:lang w:val="lt-LT"/>
              </w:rPr>
              <w:t>c) jos sistemų, nurodytų šio straipsnio 6 dalyje, procentinė dalis sudaro virš 90 % viso jos centralizuoto šilumos ir vėsumos tiekimo pardavimo.</w:t>
            </w:r>
          </w:p>
        </w:tc>
        <w:tc>
          <w:tcPr>
            <w:tcW w:w="6804" w:type="dxa"/>
          </w:tcPr>
          <w:p w14:paraId="540D14F7" w14:textId="77777777" w:rsidR="00D53369" w:rsidRPr="00945DC5" w:rsidRDefault="00D53369" w:rsidP="00961F55">
            <w:pPr>
              <w:tabs>
                <w:tab w:val="left" w:pos="5724"/>
              </w:tabs>
              <w:spacing w:after="0" w:line="240" w:lineRule="auto"/>
              <w:jc w:val="both"/>
              <w:rPr>
                <w:rFonts w:ascii="Times New Roman" w:eastAsia="Times New Roman" w:hAnsi="Times New Roman" w:cs="Times New Roman"/>
                <w:bCs/>
                <w:color w:val="000000"/>
                <w:lang w:val="lt-LT" w:eastAsia="lt-LT"/>
              </w:rPr>
            </w:pPr>
            <w:r w:rsidRPr="00945DC5">
              <w:rPr>
                <w:rFonts w:ascii="Times New Roman" w:eastAsia="Times New Roman" w:hAnsi="Times New Roman" w:cs="Times New Roman"/>
                <w:bCs/>
                <w:color w:val="000000"/>
                <w:lang w:val="lt-LT" w:eastAsia="lt-LT"/>
              </w:rPr>
              <w:t xml:space="preserve">Išimties šio straipsnio 2-9 dalių įgyvendinimui nesiekiama. </w:t>
            </w:r>
          </w:p>
        </w:tc>
        <w:tc>
          <w:tcPr>
            <w:tcW w:w="1691" w:type="dxa"/>
          </w:tcPr>
          <w:p w14:paraId="14EA25B2" w14:textId="77777777" w:rsidR="00D53369" w:rsidRPr="00945DC5" w:rsidRDefault="00D53369" w:rsidP="00B0169B">
            <w:pPr>
              <w:spacing w:after="0" w:line="240" w:lineRule="auto"/>
              <w:rPr>
                <w:rFonts w:ascii="Times New Roman" w:eastAsia="Times New Roman" w:hAnsi="Times New Roman" w:cs="Times New Roman"/>
                <w:lang w:val="lt-LT" w:eastAsia="lt-LT"/>
              </w:rPr>
            </w:pPr>
            <w:r w:rsidRPr="00945DC5">
              <w:rPr>
                <w:rFonts w:ascii="Times New Roman" w:eastAsia="Times New Roman" w:hAnsi="Times New Roman" w:cs="Times New Roman"/>
                <w:lang w:val="lt-LT" w:eastAsia="lt-LT"/>
              </w:rPr>
              <w:t>-</w:t>
            </w:r>
          </w:p>
        </w:tc>
      </w:tr>
    </w:tbl>
    <w:p w14:paraId="6EE8538C" w14:textId="6235BF75" w:rsidR="002847DF" w:rsidRPr="00945DC5" w:rsidRDefault="002847DF" w:rsidP="00946433">
      <w:pPr>
        <w:spacing w:after="0"/>
        <w:rPr>
          <w:rFonts w:ascii="Times New Roman" w:hAnsi="Times New Roman" w:cs="Times New Roman"/>
          <w:lang w:val="lt-LT"/>
        </w:rPr>
      </w:pPr>
    </w:p>
    <w:sectPr w:rsidR="002847DF" w:rsidRPr="00945DC5" w:rsidSect="002F1575">
      <w:headerReference w:type="even" r:id="rId10"/>
      <w:footnotePr>
        <w:numFmt w:val="chicago"/>
      </w:footnotePr>
      <w:pgSz w:w="16838" w:h="11906" w:orient="landscape" w:code="9"/>
      <w:pgMar w:top="993" w:right="567" w:bottom="993" w:left="1134"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E4AF1" w14:textId="77777777" w:rsidR="00505CBC" w:rsidRDefault="00505CBC">
      <w:pPr>
        <w:spacing w:after="0" w:line="240" w:lineRule="auto"/>
      </w:pPr>
      <w:r>
        <w:separator/>
      </w:r>
    </w:p>
  </w:endnote>
  <w:endnote w:type="continuationSeparator" w:id="0">
    <w:p w14:paraId="37E1C63C" w14:textId="77777777" w:rsidR="00505CBC" w:rsidRDefault="00505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3EF3D" w14:textId="77777777" w:rsidR="00505CBC" w:rsidRDefault="00505CBC">
      <w:pPr>
        <w:spacing w:after="0" w:line="240" w:lineRule="auto"/>
      </w:pPr>
      <w:r>
        <w:separator/>
      </w:r>
    </w:p>
  </w:footnote>
  <w:footnote w:type="continuationSeparator" w:id="0">
    <w:p w14:paraId="558A5813" w14:textId="77777777" w:rsidR="00505CBC" w:rsidRDefault="00505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BF247" w14:textId="77777777" w:rsidR="006B1451" w:rsidRDefault="006B1451" w:rsidP="00BC4E7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CA4F46" w14:textId="77777777" w:rsidR="006B1451" w:rsidRDefault="006B14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2EB4"/>
    <w:multiLevelType w:val="hybridMultilevel"/>
    <w:tmpl w:val="F384BC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5B6EDC"/>
    <w:multiLevelType w:val="hybridMultilevel"/>
    <w:tmpl w:val="7AB051B2"/>
    <w:lvl w:ilvl="0" w:tplc="EE9ED016">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407D6B"/>
    <w:multiLevelType w:val="hybridMultilevel"/>
    <w:tmpl w:val="861A1D20"/>
    <w:lvl w:ilvl="0" w:tplc="9A541D44">
      <w:start w:val="1"/>
      <w:numFmt w:val="lowerLetter"/>
      <w:lvlText w:val="%1)"/>
      <w:lvlJc w:val="left"/>
      <w:pPr>
        <w:ind w:left="1287" w:hanging="360"/>
      </w:pPr>
      <w:rPr>
        <w:b w:val="0"/>
        <w:bCs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12F8584F"/>
    <w:multiLevelType w:val="hybridMultilevel"/>
    <w:tmpl w:val="964C6DC4"/>
    <w:lvl w:ilvl="0" w:tplc="643E1E94">
      <w:start w:val="1"/>
      <w:numFmt w:val="lowerLetter"/>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4" w15:restartNumberingAfterBreak="0">
    <w:nsid w:val="1ECC32FC"/>
    <w:multiLevelType w:val="hybridMultilevel"/>
    <w:tmpl w:val="23BE9F3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077223"/>
    <w:multiLevelType w:val="hybridMultilevel"/>
    <w:tmpl w:val="1CC63A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savePreviewPicture/>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04"/>
    <w:rsid w:val="0000125F"/>
    <w:rsid w:val="0000174E"/>
    <w:rsid w:val="0000337E"/>
    <w:rsid w:val="00010145"/>
    <w:rsid w:val="00011F4D"/>
    <w:rsid w:val="0001297D"/>
    <w:rsid w:val="00012F12"/>
    <w:rsid w:val="000213FC"/>
    <w:rsid w:val="00021C88"/>
    <w:rsid w:val="000337F1"/>
    <w:rsid w:val="00035DAD"/>
    <w:rsid w:val="00040992"/>
    <w:rsid w:val="00041AD4"/>
    <w:rsid w:val="00043003"/>
    <w:rsid w:val="00043810"/>
    <w:rsid w:val="000467F8"/>
    <w:rsid w:val="00046A00"/>
    <w:rsid w:val="00047507"/>
    <w:rsid w:val="00047EB6"/>
    <w:rsid w:val="00050881"/>
    <w:rsid w:val="00052224"/>
    <w:rsid w:val="0005376A"/>
    <w:rsid w:val="000634DA"/>
    <w:rsid w:val="00063B49"/>
    <w:rsid w:val="00064043"/>
    <w:rsid w:val="0006591F"/>
    <w:rsid w:val="00065B27"/>
    <w:rsid w:val="000811DF"/>
    <w:rsid w:val="00082117"/>
    <w:rsid w:val="0008235B"/>
    <w:rsid w:val="00082510"/>
    <w:rsid w:val="00087701"/>
    <w:rsid w:val="00087F37"/>
    <w:rsid w:val="00090D10"/>
    <w:rsid w:val="000A0C6E"/>
    <w:rsid w:val="000A0DFF"/>
    <w:rsid w:val="000A110F"/>
    <w:rsid w:val="000A24DC"/>
    <w:rsid w:val="000A4822"/>
    <w:rsid w:val="000A5915"/>
    <w:rsid w:val="000A5D6F"/>
    <w:rsid w:val="000A6E00"/>
    <w:rsid w:val="000B3CE5"/>
    <w:rsid w:val="000B4068"/>
    <w:rsid w:val="000B4463"/>
    <w:rsid w:val="000B5F96"/>
    <w:rsid w:val="000B786F"/>
    <w:rsid w:val="000C3365"/>
    <w:rsid w:val="000E0C29"/>
    <w:rsid w:val="000E542C"/>
    <w:rsid w:val="000F3F14"/>
    <w:rsid w:val="000F5027"/>
    <w:rsid w:val="000F5B18"/>
    <w:rsid w:val="00102A4E"/>
    <w:rsid w:val="00102AC5"/>
    <w:rsid w:val="0010591E"/>
    <w:rsid w:val="00110EA9"/>
    <w:rsid w:val="00110F1A"/>
    <w:rsid w:val="00111165"/>
    <w:rsid w:val="0011491C"/>
    <w:rsid w:val="001165FE"/>
    <w:rsid w:val="00116E12"/>
    <w:rsid w:val="001174AF"/>
    <w:rsid w:val="001177A5"/>
    <w:rsid w:val="00120A8C"/>
    <w:rsid w:val="001234A6"/>
    <w:rsid w:val="0012482C"/>
    <w:rsid w:val="001258EB"/>
    <w:rsid w:val="00127422"/>
    <w:rsid w:val="0013142B"/>
    <w:rsid w:val="001360CB"/>
    <w:rsid w:val="00137020"/>
    <w:rsid w:val="00137C97"/>
    <w:rsid w:val="001407BF"/>
    <w:rsid w:val="001424E5"/>
    <w:rsid w:val="0014655E"/>
    <w:rsid w:val="00146B48"/>
    <w:rsid w:val="00150B2C"/>
    <w:rsid w:val="00154F83"/>
    <w:rsid w:val="0015716D"/>
    <w:rsid w:val="00157F76"/>
    <w:rsid w:val="0016190B"/>
    <w:rsid w:val="00165640"/>
    <w:rsid w:val="00166AC2"/>
    <w:rsid w:val="00176749"/>
    <w:rsid w:val="00177E8B"/>
    <w:rsid w:val="001848D6"/>
    <w:rsid w:val="00185D0D"/>
    <w:rsid w:val="00186F87"/>
    <w:rsid w:val="001A08AE"/>
    <w:rsid w:val="001A1FCF"/>
    <w:rsid w:val="001A4311"/>
    <w:rsid w:val="001A44AB"/>
    <w:rsid w:val="001A7EBA"/>
    <w:rsid w:val="001B1B27"/>
    <w:rsid w:val="001B4370"/>
    <w:rsid w:val="001B5895"/>
    <w:rsid w:val="001B6328"/>
    <w:rsid w:val="001B6714"/>
    <w:rsid w:val="001C07AC"/>
    <w:rsid w:val="001C5E2B"/>
    <w:rsid w:val="001D2DF5"/>
    <w:rsid w:val="001D40CA"/>
    <w:rsid w:val="001D7215"/>
    <w:rsid w:val="001E117D"/>
    <w:rsid w:val="001E1DA6"/>
    <w:rsid w:val="001E3713"/>
    <w:rsid w:val="001E3B9E"/>
    <w:rsid w:val="001E7ECD"/>
    <w:rsid w:val="001F20F4"/>
    <w:rsid w:val="001F2CD6"/>
    <w:rsid w:val="001F4EA1"/>
    <w:rsid w:val="001F5BD3"/>
    <w:rsid w:val="002032EA"/>
    <w:rsid w:val="00203EC9"/>
    <w:rsid w:val="00204680"/>
    <w:rsid w:val="002061D0"/>
    <w:rsid w:val="0022285A"/>
    <w:rsid w:val="00231348"/>
    <w:rsid w:val="0023541D"/>
    <w:rsid w:val="002372F8"/>
    <w:rsid w:val="002373DD"/>
    <w:rsid w:val="00240CA2"/>
    <w:rsid w:val="00241943"/>
    <w:rsid w:val="00241F56"/>
    <w:rsid w:val="00242164"/>
    <w:rsid w:val="0024517F"/>
    <w:rsid w:val="00247A65"/>
    <w:rsid w:val="002527C0"/>
    <w:rsid w:val="00270C0C"/>
    <w:rsid w:val="0027410D"/>
    <w:rsid w:val="0027691A"/>
    <w:rsid w:val="00277CA1"/>
    <w:rsid w:val="00283102"/>
    <w:rsid w:val="002847DF"/>
    <w:rsid w:val="00284839"/>
    <w:rsid w:val="00286C04"/>
    <w:rsid w:val="0029075A"/>
    <w:rsid w:val="00292AF8"/>
    <w:rsid w:val="00292C54"/>
    <w:rsid w:val="00294A00"/>
    <w:rsid w:val="002A529B"/>
    <w:rsid w:val="002A635F"/>
    <w:rsid w:val="002B22AA"/>
    <w:rsid w:val="002B675B"/>
    <w:rsid w:val="002C0B3D"/>
    <w:rsid w:val="002C2D5F"/>
    <w:rsid w:val="002C3D14"/>
    <w:rsid w:val="002C5CEE"/>
    <w:rsid w:val="002D4C6A"/>
    <w:rsid w:val="002D6312"/>
    <w:rsid w:val="002D6DE8"/>
    <w:rsid w:val="002E3DEE"/>
    <w:rsid w:val="002E7666"/>
    <w:rsid w:val="002F1575"/>
    <w:rsid w:val="002F2845"/>
    <w:rsid w:val="002F3E2B"/>
    <w:rsid w:val="00300749"/>
    <w:rsid w:val="0030096E"/>
    <w:rsid w:val="00301332"/>
    <w:rsid w:val="00301E20"/>
    <w:rsid w:val="00303909"/>
    <w:rsid w:val="00303EBA"/>
    <w:rsid w:val="003041C6"/>
    <w:rsid w:val="003046AA"/>
    <w:rsid w:val="003077CE"/>
    <w:rsid w:val="00312397"/>
    <w:rsid w:val="00313237"/>
    <w:rsid w:val="00317A44"/>
    <w:rsid w:val="00322262"/>
    <w:rsid w:val="003233AF"/>
    <w:rsid w:val="003242CF"/>
    <w:rsid w:val="00331ACD"/>
    <w:rsid w:val="0033303D"/>
    <w:rsid w:val="003333DB"/>
    <w:rsid w:val="00333883"/>
    <w:rsid w:val="00333A02"/>
    <w:rsid w:val="003365A7"/>
    <w:rsid w:val="00341611"/>
    <w:rsid w:val="003436DE"/>
    <w:rsid w:val="003519E1"/>
    <w:rsid w:val="00352B79"/>
    <w:rsid w:val="00352EF0"/>
    <w:rsid w:val="00353D8A"/>
    <w:rsid w:val="0035752C"/>
    <w:rsid w:val="00365956"/>
    <w:rsid w:val="003667D9"/>
    <w:rsid w:val="00371A6C"/>
    <w:rsid w:val="00375312"/>
    <w:rsid w:val="00375BBB"/>
    <w:rsid w:val="00382467"/>
    <w:rsid w:val="00386B5F"/>
    <w:rsid w:val="003871CE"/>
    <w:rsid w:val="00390F9B"/>
    <w:rsid w:val="00391E2A"/>
    <w:rsid w:val="003961EB"/>
    <w:rsid w:val="00396D66"/>
    <w:rsid w:val="003A2C19"/>
    <w:rsid w:val="003A61ED"/>
    <w:rsid w:val="003B3E6B"/>
    <w:rsid w:val="003B4629"/>
    <w:rsid w:val="003B7159"/>
    <w:rsid w:val="003C0D38"/>
    <w:rsid w:val="003C22E8"/>
    <w:rsid w:val="003D0512"/>
    <w:rsid w:val="003D332C"/>
    <w:rsid w:val="003D37A6"/>
    <w:rsid w:val="003D5F56"/>
    <w:rsid w:val="003D7DB6"/>
    <w:rsid w:val="003E0E19"/>
    <w:rsid w:val="003E24E5"/>
    <w:rsid w:val="003E77D7"/>
    <w:rsid w:val="003F026D"/>
    <w:rsid w:val="003F0BA7"/>
    <w:rsid w:val="003F0CD2"/>
    <w:rsid w:val="003F2522"/>
    <w:rsid w:val="003F43FF"/>
    <w:rsid w:val="003F7993"/>
    <w:rsid w:val="00400EBE"/>
    <w:rsid w:val="0040109F"/>
    <w:rsid w:val="00401767"/>
    <w:rsid w:val="00401BB3"/>
    <w:rsid w:val="00403E13"/>
    <w:rsid w:val="00404E5E"/>
    <w:rsid w:val="00405532"/>
    <w:rsid w:val="00406262"/>
    <w:rsid w:val="004066FA"/>
    <w:rsid w:val="004129DC"/>
    <w:rsid w:val="0042295D"/>
    <w:rsid w:val="00431E40"/>
    <w:rsid w:val="00436176"/>
    <w:rsid w:val="00436415"/>
    <w:rsid w:val="00440DB7"/>
    <w:rsid w:val="00443C0D"/>
    <w:rsid w:val="004477F5"/>
    <w:rsid w:val="004509CE"/>
    <w:rsid w:val="00454074"/>
    <w:rsid w:val="00454254"/>
    <w:rsid w:val="004544BF"/>
    <w:rsid w:val="004573AA"/>
    <w:rsid w:val="00463411"/>
    <w:rsid w:val="00465CB2"/>
    <w:rsid w:val="00470513"/>
    <w:rsid w:val="004722C7"/>
    <w:rsid w:val="00477F60"/>
    <w:rsid w:val="00481BA0"/>
    <w:rsid w:val="004834A2"/>
    <w:rsid w:val="00483DB7"/>
    <w:rsid w:val="00484FD9"/>
    <w:rsid w:val="00494D69"/>
    <w:rsid w:val="00495775"/>
    <w:rsid w:val="0049608F"/>
    <w:rsid w:val="004A30F0"/>
    <w:rsid w:val="004C05D3"/>
    <w:rsid w:val="004C0B5F"/>
    <w:rsid w:val="004C2963"/>
    <w:rsid w:val="004C4D93"/>
    <w:rsid w:val="004E2295"/>
    <w:rsid w:val="004E4A96"/>
    <w:rsid w:val="004E6383"/>
    <w:rsid w:val="004E6EDB"/>
    <w:rsid w:val="004F1A12"/>
    <w:rsid w:val="004F2F32"/>
    <w:rsid w:val="00504459"/>
    <w:rsid w:val="00504CD9"/>
    <w:rsid w:val="00505CBC"/>
    <w:rsid w:val="00514190"/>
    <w:rsid w:val="0052380F"/>
    <w:rsid w:val="00523AA1"/>
    <w:rsid w:val="00526BFB"/>
    <w:rsid w:val="00530514"/>
    <w:rsid w:val="005369E2"/>
    <w:rsid w:val="0054076A"/>
    <w:rsid w:val="00541025"/>
    <w:rsid w:val="005452F1"/>
    <w:rsid w:val="005516D7"/>
    <w:rsid w:val="00552367"/>
    <w:rsid w:val="00553261"/>
    <w:rsid w:val="00554230"/>
    <w:rsid w:val="0055609A"/>
    <w:rsid w:val="005648E0"/>
    <w:rsid w:val="00565FC2"/>
    <w:rsid w:val="00571558"/>
    <w:rsid w:val="00572383"/>
    <w:rsid w:val="00574F82"/>
    <w:rsid w:val="0058167A"/>
    <w:rsid w:val="00581981"/>
    <w:rsid w:val="005839D7"/>
    <w:rsid w:val="00583C35"/>
    <w:rsid w:val="00587664"/>
    <w:rsid w:val="00587CBD"/>
    <w:rsid w:val="0059280E"/>
    <w:rsid w:val="005953B7"/>
    <w:rsid w:val="005A0452"/>
    <w:rsid w:val="005A790C"/>
    <w:rsid w:val="005B0FE2"/>
    <w:rsid w:val="005B5E5A"/>
    <w:rsid w:val="005C1543"/>
    <w:rsid w:val="005C73B3"/>
    <w:rsid w:val="005C7900"/>
    <w:rsid w:val="005D0793"/>
    <w:rsid w:val="005D395D"/>
    <w:rsid w:val="005D47C6"/>
    <w:rsid w:val="005D71C4"/>
    <w:rsid w:val="005E18B8"/>
    <w:rsid w:val="005E2D3B"/>
    <w:rsid w:val="005E438A"/>
    <w:rsid w:val="005E4A66"/>
    <w:rsid w:val="005E5514"/>
    <w:rsid w:val="005E70ED"/>
    <w:rsid w:val="005F48A7"/>
    <w:rsid w:val="006079C9"/>
    <w:rsid w:val="006131D2"/>
    <w:rsid w:val="006150EF"/>
    <w:rsid w:val="00617746"/>
    <w:rsid w:val="00630155"/>
    <w:rsid w:val="006308A8"/>
    <w:rsid w:val="0063232E"/>
    <w:rsid w:val="00635198"/>
    <w:rsid w:val="006357AF"/>
    <w:rsid w:val="00636307"/>
    <w:rsid w:val="00637A08"/>
    <w:rsid w:val="00640401"/>
    <w:rsid w:val="00645392"/>
    <w:rsid w:val="0064656B"/>
    <w:rsid w:val="00647F48"/>
    <w:rsid w:val="00651BE2"/>
    <w:rsid w:val="00657098"/>
    <w:rsid w:val="00664DD3"/>
    <w:rsid w:val="00680E6C"/>
    <w:rsid w:val="00684B19"/>
    <w:rsid w:val="006873AC"/>
    <w:rsid w:val="00687657"/>
    <w:rsid w:val="00691F07"/>
    <w:rsid w:val="006950A7"/>
    <w:rsid w:val="00695189"/>
    <w:rsid w:val="006A1AA5"/>
    <w:rsid w:val="006A318A"/>
    <w:rsid w:val="006A3A6B"/>
    <w:rsid w:val="006A420F"/>
    <w:rsid w:val="006B1451"/>
    <w:rsid w:val="006B2855"/>
    <w:rsid w:val="006B4620"/>
    <w:rsid w:val="006B5F02"/>
    <w:rsid w:val="006C0D91"/>
    <w:rsid w:val="006C1E53"/>
    <w:rsid w:val="006C482B"/>
    <w:rsid w:val="006C5A21"/>
    <w:rsid w:val="006D04FD"/>
    <w:rsid w:val="006E10C9"/>
    <w:rsid w:val="006E16F9"/>
    <w:rsid w:val="006E2DBE"/>
    <w:rsid w:val="006E3B37"/>
    <w:rsid w:val="006E6AE9"/>
    <w:rsid w:val="006F014E"/>
    <w:rsid w:val="006F06A3"/>
    <w:rsid w:val="006F46E5"/>
    <w:rsid w:val="00706ADB"/>
    <w:rsid w:val="00715AE6"/>
    <w:rsid w:val="00716DCF"/>
    <w:rsid w:val="007222A8"/>
    <w:rsid w:val="00723112"/>
    <w:rsid w:val="007314BA"/>
    <w:rsid w:val="00737942"/>
    <w:rsid w:val="007415A2"/>
    <w:rsid w:val="00742798"/>
    <w:rsid w:val="00742A82"/>
    <w:rsid w:val="007445E2"/>
    <w:rsid w:val="0075339D"/>
    <w:rsid w:val="00753AC5"/>
    <w:rsid w:val="00755AB7"/>
    <w:rsid w:val="00757DE6"/>
    <w:rsid w:val="00760074"/>
    <w:rsid w:val="0076289E"/>
    <w:rsid w:val="00763DE6"/>
    <w:rsid w:val="00770547"/>
    <w:rsid w:val="00770BDA"/>
    <w:rsid w:val="007722A0"/>
    <w:rsid w:val="007742A1"/>
    <w:rsid w:val="0077616D"/>
    <w:rsid w:val="00777763"/>
    <w:rsid w:val="00786421"/>
    <w:rsid w:val="00790B04"/>
    <w:rsid w:val="00790E74"/>
    <w:rsid w:val="007919B9"/>
    <w:rsid w:val="007970B5"/>
    <w:rsid w:val="007A1251"/>
    <w:rsid w:val="007A2038"/>
    <w:rsid w:val="007A6FC5"/>
    <w:rsid w:val="007B1141"/>
    <w:rsid w:val="007C0237"/>
    <w:rsid w:val="007D296F"/>
    <w:rsid w:val="007D3464"/>
    <w:rsid w:val="007D64F5"/>
    <w:rsid w:val="007D6AE9"/>
    <w:rsid w:val="007D7F02"/>
    <w:rsid w:val="007E07F0"/>
    <w:rsid w:val="007E1E86"/>
    <w:rsid w:val="007E33BB"/>
    <w:rsid w:val="007E6852"/>
    <w:rsid w:val="007F45BE"/>
    <w:rsid w:val="00802B07"/>
    <w:rsid w:val="0080358E"/>
    <w:rsid w:val="008066A1"/>
    <w:rsid w:val="00807795"/>
    <w:rsid w:val="00810489"/>
    <w:rsid w:val="0081202A"/>
    <w:rsid w:val="00814874"/>
    <w:rsid w:val="0081590B"/>
    <w:rsid w:val="00817FD1"/>
    <w:rsid w:val="008240D4"/>
    <w:rsid w:val="0082529B"/>
    <w:rsid w:val="0082662A"/>
    <w:rsid w:val="008327AF"/>
    <w:rsid w:val="00832DE3"/>
    <w:rsid w:val="00833A62"/>
    <w:rsid w:val="00834E2A"/>
    <w:rsid w:val="008369F6"/>
    <w:rsid w:val="00837109"/>
    <w:rsid w:val="00837EF2"/>
    <w:rsid w:val="008464A8"/>
    <w:rsid w:val="0085761E"/>
    <w:rsid w:val="00862FA6"/>
    <w:rsid w:val="00863CCE"/>
    <w:rsid w:val="00865DA5"/>
    <w:rsid w:val="008729A4"/>
    <w:rsid w:val="00875090"/>
    <w:rsid w:val="00883122"/>
    <w:rsid w:val="0088595E"/>
    <w:rsid w:val="00886F32"/>
    <w:rsid w:val="008914A2"/>
    <w:rsid w:val="008918E3"/>
    <w:rsid w:val="00896D90"/>
    <w:rsid w:val="00897DE6"/>
    <w:rsid w:val="008A2805"/>
    <w:rsid w:val="008A3D89"/>
    <w:rsid w:val="008B1BD7"/>
    <w:rsid w:val="008B7F73"/>
    <w:rsid w:val="008C03F5"/>
    <w:rsid w:val="008C60E2"/>
    <w:rsid w:val="008C67D4"/>
    <w:rsid w:val="008C6E61"/>
    <w:rsid w:val="008D0976"/>
    <w:rsid w:val="008D0DFF"/>
    <w:rsid w:val="008D2A73"/>
    <w:rsid w:val="008D3FB3"/>
    <w:rsid w:val="008E01EE"/>
    <w:rsid w:val="008E3FC9"/>
    <w:rsid w:val="008F1F16"/>
    <w:rsid w:val="008F398B"/>
    <w:rsid w:val="008F5B06"/>
    <w:rsid w:val="0090576C"/>
    <w:rsid w:val="00906A23"/>
    <w:rsid w:val="00913BE9"/>
    <w:rsid w:val="0092626E"/>
    <w:rsid w:val="00927F71"/>
    <w:rsid w:val="00935A65"/>
    <w:rsid w:val="009409DA"/>
    <w:rsid w:val="00940E44"/>
    <w:rsid w:val="00941C4E"/>
    <w:rsid w:val="0094380B"/>
    <w:rsid w:val="0094433A"/>
    <w:rsid w:val="00945791"/>
    <w:rsid w:val="00945DC5"/>
    <w:rsid w:val="00946433"/>
    <w:rsid w:val="00946B4F"/>
    <w:rsid w:val="0094715D"/>
    <w:rsid w:val="00952A8A"/>
    <w:rsid w:val="00952D81"/>
    <w:rsid w:val="00952F89"/>
    <w:rsid w:val="00955382"/>
    <w:rsid w:val="009567DB"/>
    <w:rsid w:val="00961F55"/>
    <w:rsid w:val="00962158"/>
    <w:rsid w:val="00964719"/>
    <w:rsid w:val="0097090F"/>
    <w:rsid w:val="00973ACF"/>
    <w:rsid w:val="00973D3D"/>
    <w:rsid w:val="0097440E"/>
    <w:rsid w:val="00985157"/>
    <w:rsid w:val="0098604D"/>
    <w:rsid w:val="00990D09"/>
    <w:rsid w:val="0099422A"/>
    <w:rsid w:val="009A4042"/>
    <w:rsid w:val="009B0C33"/>
    <w:rsid w:val="009B260A"/>
    <w:rsid w:val="009B2C20"/>
    <w:rsid w:val="009B62C1"/>
    <w:rsid w:val="009C01F9"/>
    <w:rsid w:val="009C18A4"/>
    <w:rsid w:val="009C5685"/>
    <w:rsid w:val="009D599C"/>
    <w:rsid w:val="009D6EAD"/>
    <w:rsid w:val="009D76A2"/>
    <w:rsid w:val="009F47B3"/>
    <w:rsid w:val="009F5908"/>
    <w:rsid w:val="00A115E3"/>
    <w:rsid w:val="00A124E0"/>
    <w:rsid w:val="00A14616"/>
    <w:rsid w:val="00A17C0F"/>
    <w:rsid w:val="00A21B39"/>
    <w:rsid w:val="00A27483"/>
    <w:rsid w:val="00A27775"/>
    <w:rsid w:val="00A31E3B"/>
    <w:rsid w:val="00A32BB3"/>
    <w:rsid w:val="00A32F94"/>
    <w:rsid w:val="00A33C66"/>
    <w:rsid w:val="00A37A41"/>
    <w:rsid w:val="00A37D2D"/>
    <w:rsid w:val="00A40312"/>
    <w:rsid w:val="00A41E0A"/>
    <w:rsid w:val="00A4685F"/>
    <w:rsid w:val="00A50F4B"/>
    <w:rsid w:val="00A60D56"/>
    <w:rsid w:val="00A61311"/>
    <w:rsid w:val="00A615EA"/>
    <w:rsid w:val="00A71BC8"/>
    <w:rsid w:val="00A73FEB"/>
    <w:rsid w:val="00A741B3"/>
    <w:rsid w:val="00A741D1"/>
    <w:rsid w:val="00A77311"/>
    <w:rsid w:val="00A776F3"/>
    <w:rsid w:val="00A81DB4"/>
    <w:rsid w:val="00A849AB"/>
    <w:rsid w:val="00A962DD"/>
    <w:rsid w:val="00AA3151"/>
    <w:rsid w:val="00AA671C"/>
    <w:rsid w:val="00AB0B5D"/>
    <w:rsid w:val="00AB195B"/>
    <w:rsid w:val="00AC07BE"/>
    <w:rsid w:val="00AC228B"/>
    <w:rsid w:val="00AC43CF"/>
    <w:rsid w:val="00AC7D95"/>
    <w:rsid w:val="00AD00BD"/>
    <w:rsid w:val="00AD19C2"/>
    <w:rsid w:val="00AD531E"/>
    <w:rsid w:val="00AD708A"/>
    <w:rsid w:val="00AE19F7"/>
    <w:rsid w:val="00AE2C47"/>
    <w:rsid w:val="00AE4E72"/>
    <w:rsid w:val="00AF0CCD"/>
    <w:rsid w:val="00AF1690"/>
    <w:rsid w:val="00AF2ACE"/>
    <w:rsid w:val="00AF2EF4"/>
    <w:rsid w:val="00AF5955"/>
    <w:rsid w:val="00AF69AE"/>
    <w:rsid w:val="00B00811"/>
    <w:rsid w:val="00B0169B"/>
    <w:rsid w:val="00B022EA"/>
    <w:rsid w:val="00B037A9"/>
    <w:rsid w:val="00B23468"/>
    <w:rsid w:val="00B24132"/>
    <w:rsid w:val="00B35E46"/>
    <w:rsid w:val="00B379C1"/>
    <w:rsid w:val="00B417C7"/>
    <w:rsid w:val="00B41F95"/>
    <w:rsid w:val="00B42175"/>
    <w:rsid w:val="00B4264B"/>
    <w:rsid w:val="00B4281E"/>
    <w:rsid w:val="00B44D2C"/>
    <w:rsid w:val="00B4557B"/>
    <w:rsid w:val="00B45F97"/>
    <w:rsid w:val="00B513CA"/>
    <w:rsid w:val="00B526EA"/>
    <w:rsid w:val="00B534C6"/>
    <w:rsid w:val="00B5720B"/>
    <w:rsid w:val="00B60B98"/>
    <w:rsid w:val="00B60EF8"/>
    <w:rsid w:val="00B643FB"/>
    <w:rsid w:val="00B6614A"/>
    <w:rsid w:val="00B77768"/>
    <w:rsid w:val="00B77F28"/>
    <w:rsid w:val="00B82BB6"/>
    <w:rsid w:val="00B85B00"/>
    <w:rsid w:val="00B8691A"/>
    <w:rsid w:val="00B87F35"/>
    <w:rsid w:val="00B9282A"/>
    <w:rsid w:val="00B92C6B"/>
    <w:rsid w:val="00B94D2F"/>
    <w:rsid w:val="00B95A19"/>
    <w:rsid w:val="00BA2564"/>
    <w:rsid w:val="00BA58AC"/>
    <w:rsid w:val="00BA759B"/>
    <w:rsid w:val="00BB1745"/>
    <w:rsid w:val="00BC1CE5"/>
    <w:rsid w:val="00BC28E1"/>
    <w:rsid w:val="00BC4E77"/>
    <w:rsid w:val="00BD20D1"/>
    <w:rsid w:val="00BE1779"/>
    <w:rsid w:val="00BE7F98"/>
    <w:rsid w:val="00BF26A1"/>
    <w:rsid w:val="00BF2AC5"/>
    <w:rsid w:val="00C015FF"/>
    <w:rsid w:val="00C01CA7"/>
    <w:rsid w:val="00C04ABD"/>
    <w:rsid w:val="00C06290"/>
    <w:rsid w:val="00C077EA"/>
    <w:rsid w:val="00C168C6"/>
    <w:rsid w:val="00C25515"/>
    <w:rsid w:val="00C33661"/>
    <w:rsid w:val="00C33C6F"/>
    <w:rsid w:val="00C35E23"/>
    <w:rsid w:val="00C42FA6"/>
    <w:rsid w:val="00C4754A"/>
    <w:rsid w:val="00C522CA"/>
    <w:rsid w:val="00C545D4"/>
    <w:rsid w:val="00C600A2"/>
    <w:rsid w:val="00C63366"/>
    <w:rsid w:val="00C66261"/>
    <w:rsid w:val="00C70D8E"/>
    <w:rsid w:val="00C718A6"/>
    <w:rsid w:val="00C719B9"/>
    <w:rsid w:val="00C71C4B"/>
    <w:rsid w:val="00C76BD6"/>
    <w:rsid w:val="00C858A6"/>
    <w:rsid w:val="00C9176F"/>
    <w:rsid w:val="00C91D24"/>
    <w:rsid w:val="00C95984"/>
    <w:rsid w:val="00CA29CF"/>
    <w:rsid w:val="00CA2B36"/>
    <w:rsid w:val="00CA7C54"/>
    <w:rsid w:val="00CB02BD"/>
    <w:rsid w:val="00CB28B2"/>
    <w:rsid w:val="00CB7D7C"/>
    <w:rsid w:val="00CC45B2"/>
    <w:rsid w:val="00CD3DD1"/>
    <w:rsid w:val="00CE05BA"/>
    <w:rsid w:val="00CE08E0"/>
    <w:rsid w:val="00CE0A01"/>
    <w:rsid w:val="00CE2F5E"/>
    <w:rsid w:val="00CE4D99"/>
    <w:rsid w:val="00CE6768"/>
    <w:rsid w:val="00CF56E2"/>
    <w:rsid w:val="00D0105D"/>
    <w:rsid w:val="00D030EB"/>
    <w:rsid w:val="00D0372E"/>
    <w:rsid w:val="00D1048B"/>
    <w:rsid w:val="00D13DF3"/>
    <w:rsid w:val="00D17102"/>
    <w:rsid w:val="00D20826"/>
    <w:rsid w:val="00D2211A"/>
    <w:rsid w:val="00D37372"/>
    <w:rsid w:val="00D422A3"/>
    <w:rsid w:val="00D4540F"/>
    <w:rsid w:val="00D53369"/>
    <w:rsid w:val="00D57101"/>
    <w:rsid w:val="00D64981"/>
    <w:rsid w:val="00D71073"/>
    <w:rsid w:val="00D716F9"/>
    <w:rsid w:val="00D730F1"/>
    <w:rsid w:val="00D83C2B"/>
    <w:rsid w:val="00D8424A"/>
    <w:rsid w:val="00D914BF"/>
    <w:rsid w:val="00D93DF2"/>
    <w:rsid w:val="00D95E19"/>
    <w:rsid w:val="00D97471"/>
    <w:rsid w:val="00DB3022"/>
    <w:rsid w:val="00DB32E9"/>
    <w:rsid w:val="00DB46E1"/>
    <w:rsid w:val="00DB578E"/>
    <w:rsid w:val="00DC1376"/>
    <w:rsid w:val="00DD0026"/>
    <w:rsid w:val="00DD0358"/>
    <w:rsid w:val="00DD4806"/>
    <w:rsid w:val="00DD5565"/>
    <w:rsid w:val="00DE2C23"/>
    <w:rsid w:val="00DE651E"/>
    <w:rsid w:val="00DF0A96"/>
    <w:rsid w:val="00DF1CA8"/>
    <w:rsid w:val="00DF3189"/>
    <w:rsid w:val="00DF45FD"/>
    <w:rsid w:val="00DF6CA4"/>
    <w:rsid w:val="00DF70EF"/>
    <w:rsid w:val="00E022C1"/>
    <w:rsid w:val="00E0368B"/>
    <w:rsid w:val="00E10476"/>
    <w:rsid w:val="00E11139"/>
    <w:rsid w:val="00E1275B"/>
    <w:rsid w:val="00E1742F"/>
    <w:rsid w:val="00E20581"/>
    <w:rsid w:val="00E20750"/>
    <w:rsid w:val="00E20A58"/>
    <w:rsid w:val="00E238D0"/>
    <w:rsid w:val="00E25505"/>
    <w:rsid w:val="00E31B8D"/>
    <w:rsid w:val="00E3302A"/>
    <w:rsid w:val="00E35582"/>
    <w:rsid w:val="00E35DE4"/>
    <w:rsid w:val="00E36935"/>
    <w:rsid w:val="00E50CB3"/>
    <w:rsid w:val="00E51D6E"/>
    <w:rsid w:val="00E624FE"/>
    <w:rsid w:val="00E64C58"/>
    <w:rsid w:val="00E70D3B"/>
    <w:rsid w:val="00E77650"/>
    <w:rsid w:val="00E81567"/>
    <w:rsid w:val="00E81B07"/>
    <w:rsid w:val="00E93D8F"/>
    <w:rsid w:val="00E96207"/>
    <w:rsid w:val="00E96D39"/>
    <w:rsid w:val="00EA01DB"/>
    <w:rsid w:val="00EA29E9"/>
    <w:rsid w:val="00EB0124"/>
    <w:rsid w:val="00EB0279"/>
    <w:rsid w:val="00EB4716"/>
    <w:rsid w:val="00EB7639"/>
    <w:rsid w:val="00EC1CB7"/>
    <w:rsid w:val="00EC4169"/>
    <w:rsid w:val="00EC4702"/>
    <w:rsid w:val="00ED6D7E"/>
    <w:rsid w:val="00EE1FB6"/>
    <w:rsid w:val="00EE48A5"/>
    <w:rsid w:val="00EE6BF3"/>
    <w:rsid w:val="00EF02FF"/>
    <w:rsid w:val="00EF3263"/>
    <w:rsid w:val="00EF47B8"/>
    <w:rsid w:val="00EF5465"/>
    <w:rsid w:val="00EF59CA"/>
    <w:rsid w:val="00EF6532"/>
    <w:rsid w:val="00EF67FB"/>
    <w:rsid w:val="00EF7B96"/>
    <w:rsid w:val="00F01B42"/>
    <w:rsid w:val="00F05378"/>
    <w:rsid w:val="00F077FD"/>
    <w:rsid w:val="00F10D68"/>
    <w:rsid w:val="00F1446D"/>
    <w:rsid w:val="00F16A75"/>
    <w:rsid w:val="00F2160E"/>
    <w:rsid w:val="00F2475B"/>
    <w:rsid w:val="00F279D9"/>
    <w:rsid w:val="00F310E4"/>
    <w:rsid w:val="00F312CA"/>
    <w:rsid w:val="00F33006"/>
    <w:rsid w:val="00F34343"/>
    <w:rsid w:val="00F34450"/>
    <w:rsid w:val="00F41628"/>
    <w:rsid w:val="00F42E8A"/>
    <w:rsid w:val="00F437D0"/>
    <w:rsid w:val="00F4723E"/>
    <w:rsid w:val="00F50898"/>
    <w:rsid w:val="00F50F86"/>
    <w:rsid w:val="00F5158C"/>
    <w:rsid w:val="00F5346B"/>
    <w:rsid w:val="00F54BEB"/>
    <w:rsid w:val="00F55BBD"/>
    <w:rsid w:val="00F55FF6"/>
    <w:rsid w:val="00F561E4"/>
    <w:rsid w:val="00F70B8A"/>
    <w:rsid w:val="00F73F68"/>
    <w:rsid w:val="00F846BE"/>
    <w:rsid w:val="00F864D8"/>
    <w:rsid w:val="00F87D2A"/>
    <w:rsid w:val="00F9011B"/>
    <w:rsid w:val="00F91CE6"/>
    <w:rsid w:val="00F935D1"/>
    <w:rsid w:val="00F979BB"/>
    <w:rsid w:val="00FA4921"/>
    <w:rsid w:val="00FB0586"/>
    <w:rsid w:val="00FB5EA8"/>
    <w:rsid w:val="00FC3F32"/>
    <w:rsid w:val="00FC7792"/>
    <w:rsid w:val="00FD6FA8"/>
    <w:rsid w:val="00FE018D"/>
    <w:rsid w:val="00FF09FB"/>
    <w:rsid w:val="00FF0A79"/>
    <w:rsid w:val="00FF1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E5AC1"/>
  <w15:chartTrackingRefBased/>
  <w15:docId w15:val="{20736992-2949-45AE-8DE1-D8B90057F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45F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0B0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90B04"/>
  </w:style>
  <w:style w:type="character" w:styleId="Puslapionumeris">
    <w:name w:val="page number"/>
    <w:basedOn w:val="Numatytasispastraiposriftas"/>
    <w:rsid w:val="00790B04"/>
  </w:style>
  <w:style w:type="paragraph" w:styleId="Debesliotekstas">
    <w:name w:val="Balloon Text"/>
    <w:basedOn w:val="prastasis"/>
    <w:link w:val="DebesliotekstasDiagrama"/>
    <w:uiPriority w:val="99"/>
    <w:semiHidden/>
    <w:unhideWhenUsed/>
    <w:rsid w:val="00E2075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0750"/>
    <w:rPr>
      <w:rFonts w:ascii="Segoe UI" w:hAnsi="Segoe UI" w:cs="Segoe UI"/>
      <w:sz w:val="18"/>
      <w:szCs w:val="18"/>
    </w:rPr>
  </w:style>
  <w:style w:type="character" w:styleId="Komentaronuoroda">
    <w:name w:val="annotation reference"/>
    <w:basedOn w:val="Numatytasispastraiposriftas"/>
    <w:semiHidden/>
    <w:unhideWhenUsed/>
    <w:rsid w:val="00E20750"/>
    <w:rPr>
      <w:sz w:val="16"/>
      <w:szCs w:val="16"/>
    </w:rPr>
  </w:style>
  <w:style w:type="paragraph" w:styleId="Komentarotekstas">
    <w:name w:val="annotation text"/>
    <w:basedOn w:val="prastasis"/>
    <w:link w:val="KomentarotekstasDiagrama"/>
    <w:semiHidden/>
    <w:unhideWhenUsed/>
    <w:rsid w:val="00E20750"/>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E20750"/>
    <w:rPr>
      <w:rFonts w:ascii="Times New Roman" w:eastAsia="Times New Roman" w:hAnsi="Times New Roman" w:cs="Times New Roman"/>
      <w:sz w:val="20"/>
      <w:szCs w:val="20"/>
      <w:lang w:val="lt-LT"/>
    </w:rPr>
  </w:style>
  <w:style w:type="paragraph" w:styleId="Sraopastraipa">
    <w:name w:val="List Paragraph"/>
    <w:basedOn w:val="prastasis"/>
    <w:uiPriority w:val="34"/>
    <w:qFormat/>
    <w:rsid w:val="00EF5465"/>
    <w:pPr>
      <w:ind w:left="720"/>
      <w:contextualSpacing/>
    </w:pPr>
  </w:style>
  <w:style w:type="character" w:styleId="Hipersaitas">
    <w:name w:val="Hyperlink"/>
    <w:basedOn w:val="Numatytasispastraiposriftas"/>
    <w:uiPriority w:val="99"/>
    <w:unhideWhenUsed/>
    <w:rsid w:val="00636307"/>
    <w:rPr>
      <w:color w:val="0000FF"/>
      <w:u w:val="single"/>
    </w:rPr>
  </w:style>
  <w:style w:type="paragraph" w:styleId="Komentarotema">
    <w:name w:val="annotation subject"/>
    <w:basedOn w:val="Komentarotekstas"/>
    <w:next w:val="Komentarotekstas"/>
    <w:link w:val="KomentarotemaDiagrama"/>
    <w:uiPriority w:val="99"/>
    <w:semiHidden/>
    <w:unhideWhenUsed/>
    <w:rsid w:val="00636307"/>
    <w:pPr>
      <w:spacing w:after="160"/>
    </w:pPr>
    <w:rPr>
      <w:rFonts w:asciiTheme="minorHAnsi" w:eastAsiaTheme="minorHAnsi" w:hAnsiTheme="minorHAnsi" w:cstheme="minorBidi"/>
      <w:b/>
      <w:bCs/>
      <w:lang w:val="en-GB"/>
    </w:rPr>
  </w:style>
  <w:style w:type="character" w:customStyle="1" w:styleId="KomentarotemaDiagrama">
    <w:name w:val="Komentaro tema Diagrama"/>
    <w:basedOn w:val="KomentarotekstasDiagrama"/>
    <w:link w:val="Komentarotema"/>
    <w:uiPriority w:val="99"/>
    <w:semiHidden/>
    <w:rsid w:val="00636307"/>
    <w:rPr>
      <w:rFonts w:ascii="Times New Roman" w:eastAsia="Times New Roman" w:hAnsi="Times New Roman" w:cs="Times New Roman"/>
      <w:b/>
      <w:bCs/>
      <w:sz w:val="20"/>
      <w:szCs w:val="20"/>
      <w:lang w:val="lt-LT"/>
    </w:rPr>
  </w:style>
  <w:style w:type="character" w:styleId="Neapdorotaspaminjimas">
    <w:name w:val="Unresolved Mention"/>
    <w:basedOn w:val="Numatytasispastraiposriftas"/>
    <w:uiPriority w:val="99"/>
    <w:semiHidden/>
    <w:unhideWhenUsed/>
    <w:rsid w:val="00CB7D7C"/>
    <w:rPr>
      <w:color w:val="605E5C"/>
      <w:shd w:val="clear" w:color="auto" w:fill="E1DFDD"/>
    </w:rPr>
  </w:style>
  <w:style w:type="character" w:styleId="Perirtashipersaitas">
    <w:name w:val="FollowedHyperlink"/>
    <w:basedOn w:val="Numatytasispastraiposriftas"/>
    <w:uiPriority w:val="99"/>
    <w:semiHidden/>
    <w:unhideWhenUsed/>
    <w:rsid w:val="00EF59CA"/>
    <w:rPr>
      <w:color w:val="954F72" w:themeColor="followedHyperlink"/>
      <w:u w:val="single"/>
    </w:rPr>
  </w:style>
  <w:style w:type="paragraph" w:customStyle="1" w:styleId="paragraph">
    <w:name w:val="paragraph"/>
    <w:basedOn w:val="prastasis"/>
    <w:rsid w:val="0063519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635198"/>
  </w:style>
  <w:style w:type="character" w:customStyle="1" w:styleId="eop">
    <w:name w:val="eop"/>
    <w:basedOn w:val="Numatytasispastraiposriftas"/>
    <w:rsid w:val="00635198"/>
  </w:style>
  <w:style w:type="paragraph" w:styleId="Puslapioinaostekstas">
    <w:name w:val="footnote text"/>
    <w:basedOn w:val="prastasis"/>
    <w:link w:val="PuslapioinaostekstasDiagrama"/>
    <w:uiPriority w:val="99"/>
    <w:semiHidden/>
    <w:unhideWhenUsed/>
    <w:rsid w:val="00896D90"/>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96D90"/>
    <w:rPr>
      <w:sz w:val="20"/>
      <w:szCs w:val="20"/>
    </w:rPr>
  </w:style>
  <w:style w:type="character" w:styleId="Puslapioinaosnuoroda">
    <w:name w:val="footnote reference"/>
    <w:basedOn w:val="Numatytasispastraiposriftas"/>
    <w:uiPriority w:val="99"/>
    <w:semiHidden/>
    <w:unhideWhenUsed/>
    <w:rsid w:val="00896D90"/>
    <w:rPr>
      <w:vertAlign w:val="superscript"/>
    </w:rPr>
  </w:style>
  <w:style w:type="table" w:styleId="Lentelstinklelis">
    <w:name w:val="Table Grid"/>
    <w:basedOn w:val="prastojilentel"/>
    <w:uiPriority w:val="39"/>
    <w:rsid w:val="00277CA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34161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41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5474">
      <w:bodyDiv w:val="1"/>
      <w:marLeft w:val="0"/>
      <w:marRight w:val="0"/>
      <w:marTop w:val="0"/>
      <w:marBottom w:val="0"/>
      <w:divBdr>
        <w:top w:val="none" w:sz="0" w:space="0" w:color="auto"/>
        <w:left w:val="none" w:sz="0" w:space="0" w:color="auto"/>
        <w:bottom w:val="none" w:sz="0" w:space="0" w:color="auto"/>
        <w:right w:val="none" w:sz="0" w:space="0" w:color="auto"/>
      </w:divBdr>
      <w:divsChild>
        <w:div w:id="82076065">
          <w:marLeft w:val="0"/>
          <w:marRight w:val="0"/>
          <w:marTop w:val="0"/>
          <w:marBottom w:val="0"/>
          <w:divBdr>
            <w:top w:val="none" w:sz="0" w:space="0" w:color="auto"/>
            <w:left w:val="none" w:sz="0" w:space="0" w:color="auto"/>
            <w:bottom w:val="none" w:sz="0" w:space="0" w:color="auto"/>
            <w:right w:val="none" w:sz="0" w:space="0" w:color="auto"/>
          </w:divBdr>
        </w:div>
      </w:divsChild>
    </w:div>
    <w:div w:id="2125031316">
      <w:bodyDiv w:val="1"/>
      <w:marLeft w:val="0"/>
      <w:marRight w:val="0"/>
      <w:marTop w:val="0"/>
      <w:marBottom w:val="0"/>
      <w:divBdr>
        <w:top w:val="none" w:sz="0" w:space="0" w:color="auto"/>
        <w:left w:val="none" w:sz="0" w:space="0" w:color="auto"/>
        <w:bottom w:val="none" w:sz="0" w:space="0" w:color="auto"/>
        <w:right w:val="none" w:sz="0" w:space="0" w:color="auto"/>
      </w:divBdr>
      <w:divsChild>
        <w:div w:id="242765269">
          <w:marLeft w:val="0"/>
          <w:marRight w:val="0"/>
          <w:marTop w:val="0"/>
          <w:marBottom w:val="0"/>
          <w:divBdr>
            <w:top w:val="none" w:sz="0" w:space="0" w:color="auto"/>
            <w:left w:val="none" w:sz="0" w:space="0" w:color="auto"/>
            <w:bottom w:val="none" w:sz="0" w:space="0" w:color="auto"/>
            <w:right w:val="none" w:sz="0" w:space="0" w:color="auto"/>
          </w:divBdr>
        </w:div>
        <w:div w:id="2000183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sta.lt/wp-content/uploads/2019/10/LSTA_apzvalga_201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min.lrv.lt/uploads/enmin/documents/files/Teisin%C4%97%20informacija/Teis%C4%97s%20aktai/Bendrieji%20energetikos%20strateginiai%20dokumentai/NECP/Lietuvos_Respublikos_nacionalinis_energetikos_ir_klimato_srities_veiksmu_plan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515D5-A60D-4DB5-846E-35625D74D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9286</Words>
  <Characters>5294</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 Kliukaite</dc:creator>
  <cp:keywords/>
  <dc:description/>
  <cp:lastModifiedBy>Vida Dzermeikiene</cp:lastModifiedBy>
  <cp:revision>4</cp:revision>
  <dcterms:created xsi:type="dcterms:W3CDTF">2021-10-05T13:44:00Z</dcterms:created>
  <dcterms:modified xsi:type="dcterms:W3CDTF">2021-10-06T17:10:00Z</dcterms:modified>
</cp:coreProperties>
</file>