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BE0EF1">
      <w:pPr>
        <w:jc w:val="center"/>
      </w:pPr>
      <w:r>
        <w:rPr>
          <w:noProof/>
          <w:lang w:eastAsia="ko-KR"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Style w:val="Lentelstinklelis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111"/>
      </w:tblGrid>
      <w:tr w:rsidR="00F21E4C" w:rsidTr="005E1D5F">
        <w:tc>
          <w:tcPr>
            <w:tcW w:w="5211" w:type="dxa"/>
          </w:tcPr>
          <w:p w:rsidR="005A44B0" w:rsidRDefault="007074E8" w:rsidP="00164AA8">
            <w:pPr>
              <w:jc w:val="both"/>
            </w:pPr>
            <w:permStart w:id="151287222" w:edGrp="everyone"/>
            <w:r>
              <w:rPr>
                <w:rFonts w:hint="eastAsia"/>
                <w:lang w:eastAsia="ko-KR"/>
              </w:rPr>
              <w:lastRenderedPageBreak/>
              <w:t>Lietuvos Respublikos Vyriausybei</w:t>
            </w:r>
          </w:p>
          <w:p w:rsidR="007C3DD9" w:rsidRPr="00C05E54" w:rsidRDefault="007C3DD9" w:rsidP="00F664C6">
            <w:pPr>
              <w:jc w:val="both"/>
            </w:pPr>
          </w:p>
        </w:tc>
        <w:tc>
          <w:tcPr>
            <w:tcW w:w="4111" w:type="dxa"/>
          </w:tcPr>
          <w:p w:rsidR="00F21E4C" w:rsidRDefault="00F21E4C" w:rsidP="00CB0A1A"/>
          <w:p w:rsidR="00375A69" w:rsidRDefault="00375A69" w:rsidP="008A068C"/>
        </w:tc>
      </w:tr>
      <w:tr w:rsidR="00E978C6" w:rsidRPr="00B62CC5" w:rsidTr="005E1D5F">
        <w:trPr>
          <w:trHeight w:val="629"/>
        </w:trPr>
        <w:tc>
          <w:tcPr>
            <w:tcW w:w="9322" w:type="dxa"/>
            <w:gridSpan w:val="2"/>
          </w:tcPr>
          <w:p w:rsidR="00E978C6" w:rsidRPr="00B62CC5" w:rsidRDefault="00E978C6" w:rsidP="00D50A5B">
            <w:pPr>
              <w:jc w:val="both"/>
              <w:rPr>
                <w:b/>
                <w:lang w:eastAsia="ko-KR"/>
              </w:rPr>
            </w:pPr>
            <w:r w:rsidRPr="00B62CC5">
              <w:rPr>
                <w:b/>
              </w:rPr>
              <w:t>DĖL</w:t>
            </w:r>
            <w:r w:rsidR="00001B42" w:rsidRPr="00E37BE5">
              <w:rPr>
                <w:b/>
                <w:szCs w:val="24"/>
              </w:rPr>
              <w:t xml:space="preserve"> </w:t>
            </w:r>
            <w:r w:rsidR="001A1475">
              <w:rPr>
                <w:b/>
                <w:szCs w:val="24"/>
              </w:rPr>
              <w:t xml:space="preserve">PAPILDOMOS INFORMACIJOS DĖL </w:t>
            </w:r>
            <w:r w:rsidR="00001B42" w:rsidRPr="00E37BE5">
              <w:rPr>
                <w:b/>
                <w:szCs w:val="24"/>
              </w:rPr>
              <w:t>VYRIAUSYBĖS NUTARIMO DĖL ADMINISTRACINĖS PASKIRTIES VALSTYBĖS NEKILNOJ</w:t>
            </w:r>
            <w:r w:rsidR="00136A61">
              <w:rPr>
                <w:b/>
                <w:szCs w:val="24"/>
              </w:rPr>
              <w:t>AMOJO TURTO ATNAUJINIMO PROJEKTO</w:t>
            </w:r>
            <w:r w:rsidR="00001B42">
              <w:rPr>
                <w:b/>
                <w:szCs w:val="24"/>
              </w:rPr>
              <w:t xml:space="preserve"> APRAŠ</w:t>
            </w:r>
            <w:r w:rsidR="00136A61">
              <w:rPr>
                <w:b/>
                <w:szCs w:val="24"/>
              </w:rPr>
              <w:t>O</w:t>
            </w:r>
            <w:r w:rsidR="00104877">
              <w:rPr>
                <w:b/>
                <w:szCs w:val="24"/>
              </w:rPr>
              <w:t xml:space="preserve"> (TAI</w:t>
            </w:r>
            <w:r w:rsidR="00104877" w:rsidRPr="00104877">
              <w:rPr>
                <w:b/>
                <w:szCs w:val="24"/>
              </w:rPr>
              <w:t>S NR. 21-27935</w:t>
            </w:r>
            <w:r w:rsidR="00104877">
              <w:rPr>
                <w:b/>
                <w:szCs w:val="24"/>
              </w:rPr>
              <w:t>)</w:t>
            </w:r>
          </w:p>
        </w:tc>
      </w:tr>
    </w:tbl>
    <w:p w:rsidR="003A70F2" w:rsidRDefault="003A70F2" w:rsidP="00E32284">
      <w:pPr>
        <w:pStyle w:val="Betarp"/>
        <w:spacing w:line="360" w:lineRule="atLeast"/>
        <w:jc w:val="both"/>
      </w:pPr>
    </w:p>
    <w:p w:rsidR="00001B42" w:rsidRPr="00AB27C7" w:rsidRDefault="00001B42" w:rsidP="00577811">
      <w:pPr>
        <w:spacing w:line="360" w:lineRule="atLeast"/>
        <w:ind w:firstLine="709"/>
        <w:jc w:val="both"/>
        <w:rPr>
          <w:szCs w:val="24"/>
          <w:lang w:eastAsia="ko-KR"/>
        </w:rPr>
      </w:pPr>
      <w:r w:rsidRPr="00AB27C7">
        <w:rPr>
          <w:rFonts w:eastAsia="Times New Roman"/>
          <w:color w:val="000000"/>
          <w:szCs w:val="24"/>
          <w:lang w:eastAsia="en-US"/>
        </w:rPr>
        <w:t>Lietuvos Respublikos finansų ministerija</w:t>
      </w:r>
      <w:r w:rsidR="00EE1219" w:rsidRPr="00AB27C7">
        <w:rPr>
          <w:rFonts w:eastAsia="Times New Roman"/>
          <w:color w:val="000000"/>
          <w:szCs w:val="24"/>
          <w:lang w:eastAsia="en-US"/>
        </w:rPr>
        <w:t xml:space="preserve">, atsižvelgdama į </w:t>
      </w:r>
      <w:r w:rsidRPr="00AB27C7">
        <w:rPr>
          <w:rFonts w:eastAsia="Times New Roman"/>
          <w:color w:val="000000"/>
          <w:szCs w:val="24"/>
          <w:lang w:eastAsia="en-US"/>
        </w:rPr>
        <w:t xml:space="preserve">Lietuvos Respublikos Vyriausybės </w:t>
      </w:r>
      <w:r w:rsidR="00EE1219" w:rsidRPr="00AB27C7">
        <w:rPr>
          <w:rFonts w:eastAsia="Times New Roman"/>
          <w:color w:val="000000"/>
          <w:szCs w:val="24"/>
          <w:lang w:eastAsia="en-US"/>
        </w:rPr>
        <w:t>kanceliarijos Teisės grupės 2021 m. rugpjū</w:t>
      </w:r>
      <w:r w:rsidR="00EE1219" w:rsidRPr="00AB27C7">
        <w:rPr>
          <w:color w:val="000000"/>
          <w:szCs w:val="24"/>
          <w:lang w:eastAsia="ko-KR"/>
        </w:rPr>
        <w:t>čio</w:t>
      </w:r>
      <w:r w:rsidR="00EE1219" w:rsidRPr="00AB27C7">
        <w:rPr>
          <w:rFonts w:eastAsia="Times New Roman"/>
          <w:color w:val="000000"/>
          <w:szCs w:val="24"/>
          <w:lang w:eastAsia="en-US"/>
        </w:rPr>
        <w:t xml:space="preserve"> 4 d. </w:t>
      </w:r>
      <w:r w:rsidR="00EE1219" w:rsidRPr="00AB27C7">
        <w:rPr>
          <w:rFonts w:eastAsia="Times New Roman"/>
          <w:szCs w:val="24"/>
          <w:lang w:eastAsia="en-US"/>
        </w:rPr>
        <w:t>i</w:t>
      </w:r>
      <w:r w:rsidR="00EE1219" w:rsidRPr="00AB27C7">
        <w:rPr>
          <w:szCs w:val="24"/>
          <w:lang w:eastAsia="ko-KR"/>
        </w:rPr>
        <w:t>š</w:t>
      </w:r>
      <w:r w:rsidR="00EE1219" w:rsidRPr="00AB27C7">
        <w:rPr>
          <w:rFonts w:eastAsia="Times New Roman"/>
          <w:szCs w:val="24"/>
          <w:lang w:eastAsia="en-US"/>
        </w:rPr>
        <w:t xml:space="preserve">vadoje Nr. </w:t>
      </w:r>
      <w:r w:rsidR="00EE1219" w:rsidRPr="00AB27C7">
        <w:rPr>
          <w:szCs w:val="24"/>
        </w:rPr>
        <w:t xml:space="preserve">NV-1863 </w:t>
      </w:r>
      <w:r w:rsidR="00577811" w:rsidRPr="00AB27C7">
        <w:rPr>
          <w:szCs w:val="24"/>
          <w:lang w:eastAsia="ko-KR"/>
        </w:rPr>
        <w:t xml:space="preserve">(toliau – Išvada) </w:t>
      </w:r>
      <w:r w:rsidR="00CC1347" w:rsidRPr="00AB27C7">
        <w:rPr>
          <w:szCs w:val="24"/>
        </w:rPr>
        <w:t>pateiktas pastabas,</w:t>
      </w:r>
      <w:r w:rsidR="00577811" w:rsidRPr="00AB27C7">
        <w:rPr>
          <w:szCs w:val="24"/>
          <w:lang w:eastAsia="ko-KR"/>
        </w:rPr>
        <w:t xml:space="preserve"> teikia </w:t>
      </w:r>
      <w:r w:rsidR="00EE1219" w:rsidRPr="00AB27C7">
        <w:rPr>
          <w:szCs w:val="24"/>
        </w:rPr>
        <w:t xml:space="preserve">informaciją ir </w:t>
      </w:r>
      <w:r w:rsidR="00CC1347" w:rsidRPr="00AB27C7">
        <w:rPr>
          <w:szCs w:val="24"/>
        </w:rPr>
        <w:t xml:space="preserve">papildomus </w:t>
      </w:r>
      <w:r w:rsidR="00EE1219" w:rsidRPr="00AB27C7">
        <w:rPr>
          <w:szCs w:val="24"/>
        </w:rPr>
        <w:t xml:space="preserve">paaiškinimus dėl Lietuvos Respublikos Vyriausybės </w:t>
      </w:r>
      <w:r w:rsidRPr="00AB27C7">
        <w:rPr>
          <w:rFonts w:eastAsia="Times New Roman"/>
          <w:color w:val="000000"/>
          <w:szCs w:val="24"/>
          <w:lang w:eastAsia="en-US"/>
        </w:rPr>
        <w:t xml:space="preserve">nutarimo „Dėl </w:t>
      </w:r>
      <w:r w:rsidR="006A474C" w:rsidRPr="00AB27C7">
        <w:rPr>
          <w:color w:val="000000"/>
          <w:szCs w:val="24"/>
          <w:lang w:eastAsia="ko-KR"/>
        </w:rPr>
        <w:t>A</w:t>
      </w:r>
      <w:r w:rsidRPr="00AB27C7">
        <w:rPr>
          <w:rFonts w:eastAsia="Times New Roman"/>
          <w:color w:val="000000"/>
          <w:szCs w:val="24"/>
        </w:rPr>
        <w:t xml:space="preserve">dministracinės paskirties valstybės nekilnojamojo turto </w:t>
      </w:r>
      <w:r w:rsidR="00136A61" w:rsidRPr="00AB27C7">
        <w:rPr>
          <w:rFonts w:eastAsiaTheme="majorEastAsia"/>
          <w:bCs/>
          <w:szCs w:val="24"/>
        </w:rPr>
        <w:t>atnaujinimo projekto</w:t>
      </w:r>
      <w:r w:rsidRPr="00AB27C7">
        <w:rPr>
          <w:rFonts w:eastAsiaTheme="majorEastAsia"/>
          <w:bCs/>
          <w:szCs w:val="24"/>
        </w:rPr>
        <w:t xml:space="preserve"> </w:t>
      </w:r>
      <w:r w:rsidR="00136A61" w:rsidRPr="00AB27C7">
        <w:rPr>
          <w:rFonts w:eastAsiaTheme="majorEastAsia"/>
          <w:bCs/>
          <w:szCs w:val="24"/>
          <w:lang w:eastAsia="ko-KR"/>
        </w:rPr>
        <w:t>aprašo</w:t>
      </w:r>
      <w:r w:rsidRPr="00AB27C7">
        <w:rPr>
          <w:rFonts w:eastAsiaTheme="majorEastAsia"/>
          <w:bCs/>
          <w:szCs w:val="24"/>
          <w:lang w:eastAsia="ko-KR"/>
        </w:rPr>
        <w:t xml:space="preserve"> </w:t>
      </w:r>
      <w:r w:rsidRPr="00AB27C7">
        <w:rPr>
          <w:rFonts w:eastAsiaTheme="majorEastAsia"/>
          <w:bCs/>
          <w:szCs w:val="24"/>
        </w:rPr>
        <w:t>patvirtinimo“</w:t>
      </w:r>
      <w:r w:rsidR="00EE1219" w:rsidRPr="00AB27C7">
        <w:rPr>
          <w:rFonts w:eastAsiaTheme="majorEastAsia"/>
          <w:bCs/>
          <w:color w:val="000000"/>
          <w:szCs w:val="24"/>
        </w:rPr>
        <w:t xml:space="preserve"> projekto</w:t>
      </w:r>
      <w:r w:rsidRPr="00AB27C7">
        <w:rPr>
          <w:rFonts w:eastAsiaTheme="majorEastAsia"/>
          <w:bCs/>
          <w:color w:val="000000"/>
          <w:szCs w:val="24"/>
        </w:rPr>
        <w:t xml:space="preserve"> (toliau – Nutarimo projektas). </w:t>
      </w:r>
    </w:p>
    <w:p w:rsidR="00F7166F" w:rsidRPr="00AB27C7" w:rsidRDefault="00577811" w:rsidP="00976884">
      <w:pPr>
        <w:spacing w:line="360" w:lineRule="atLeast"/>
        <w:ind w:firstLine="709"/>
        <w:jc w:val="both"/>
        <w:rPr>
          <w:rFonts w:eastAsia="Times New Roman"/>
          <w:szCs w:val="24"/>
          <w:lang w:eastAsia="ko-KR"/>
        </w:rPr>
      </w:pPr>
      <w:r w:rsidRPr="00AB27C7">
        <w:rPr>
          <w:rFonts w:eastAsiaTheme="majorEastAsia"/>
          <w:bCs/>
          <w:i/>
          <w:color w:val="000000"/>
          <w:szCs w:val="24"/>
          <w:lang w:eastAsia="ko-KR"/>
        </w:rPr>
        <w:t>Dėl Išvados 2 pastabos</w:t>
      </w:r>
      <w:r w:rsidRPr="00AB27C7">
        <w:rPr>
          <w:rFonts w:eastAsiaTheme="majorEastAsia"/>
          <w:bCs/>
          <w:color w:val="000000"/>
          <w:szCs w:val="24"/>
          <w:lang w:eastAsia="ko-KR"/>
        </w:rPr>
        <w:t xml:space="preserve">. </w:t>
      </w:r>
      <w:r w:rsidR="00F7166F" w:rsidRPr="00AB27C7">
        <w:rPr>
          <w:rFonts w:eastAsia="Times New Roman"/>
          <w:szCs w:val="24"/>
          <w:lang w:eastAsia="ko-KR"/>
        </w:rPr>
        <w:t>Atkreiptinas dėmesys į tai, kad valstybės nekilnojamojo turto atnaujinimo projektai yra didelės apimties, kompleksiniai investiciniai projektai, kuriuose plačiai ir detaliai</w:t>
      </w:r>
      <w:r w:rsidR="004B4BBF" w:rsidRPr="00AB27C7">
        <w:rPr>
          <w:rFonts w:eastAsia="Times New Roman"/>
          <w:szCs w:val="24"/>
          <w:lang w:eastAsia="ko-KR"/>
        </w:rPr>
        <w:t xml:space="preserve"> aptariama ir įvertinama daugiau</w:t>
      </w:r>
      <w:r w:rsidR="00F7166F" w:rsidRPr="00AB27C7">
        <w:rPr>
          <w:rFonts w:eastAsia="Times New Roman"/>
          <w:szCs w:val="24"/>
          <w:lang w:eastAsia="ko-KR"/>
        </w:rPr>
        <w:t xml:space="preserve"> aspektų, susijusių su </w:t>
      </w:r>
      <w:r w:rsidR="00F30F07" w:rsidRPr="00AB27C7">
        <w:rPr>
          <w:rFonts w:eastAsia="Times New Roman"/>
          <w:szCs w:val="24"/>
          <w:lang w:eastAsia="ko-KR"/>
        </w:rPr>
        <w:t xml:space="preserve">planuojamu </w:t>
      </w:r>
      <w:r w:rsidR="00F7166F" w:rsidRPr="00AB27C7">
        <w:rPr>
          <w:rFonts w:eastAsia="Times New Roman"/>
          <w:szCs w:val="24"/>
          <w:lang w:eastAsia="ko-KR"/>
        </w:rPr>
        <w:t xml:space="preserve">valstybės nekilnojamojo turto atnaujinimo įgyvendinimu, nei nurodyta </w:t>
      </w:r>
      <w:r w:rsidRPr="00AB27C7">
        <w:rPr>
          <w:szCs w:val="24"/>
        </w:rPr>
        <w:t xml:space="preserve">Lietuvos Respublikos valstybės ir savivaldybių turto valdymo, naudojimo ir disponavimo juo įstatymo </w:t>
      </w:r>
      <w:r w:rsidR="00976884" w:rsidRPr="00AB27C7">
        <w:rPr>
          <w:szCs w:val="24"/>
        </w:rPr>
        <w:t xml:space="preserve">(toliau – Įstatymas) </w:t>
      </w:r>
      <w:r w:rsidRPr="00AB27C7">
        <w:rPr>
          <w:szCs w:val="24"/>
        </w:rPr>
        <w:t>19 straipsnio 8 dal</w:t>
      </w:r>
      <w:r w:rsidR="00F7166F" w:rsidRPr="00AB27C7">
        <w:rPr>
          <w:szCs w:val="24"/>
        </w:rPr>
        <w:t xml:space="preserve">yje </w:t>
      </w:r>
      <w:r w:rsidR="00A231AC" w:rsidRPr="00AB27C7">
        <w:rPr>
          <w:szCs w:val="24"/>
        </w:rPr>
        <w:t xml:space="preserve">(nebaigtinis atnaujinimo projekto turinys) ir </w:t>
      </w:r>
      <w:r w:rsidR="00514F16" w:rsidRPr="00AB27C7">
        <w:rPr>
          <w:bCs/>
        </w:rPr>
        <w:t>Valstybės nekilnojamojo turto centralizuoto valdymo, naudojimo, disponavimo juo ir centralizuotai valdomo administracinės paskirties valstybės nekilnojamojo turto atnaujinimo tvarkos aprašo, patvirtinto Lietuvos Respublikos Vyriausyb</w:t>
      </w:r>
      <w:r w:rsidR="00514F16" w:rsidRPr="00AB27C7">
        <w:rPr>
          <w:bCs/>
          <w:lang w:eastAsia="ko-KR"/>
        </w:rPr>
        <w:t xml:space="preserve">ės </w:t>
      </w:r>
      <w:r w:rsidR="00514F16" w:rsidRPr="00AB27C7">
        <w:rPr>
          <w:rFonts w:eastAsia="Times New Roman"/>
          <w:szCs w:val="24"/>
          <w:lang w:eastAsia="ko-KR"/>
        </w:rPr>
        <w:t>2015 m. vasario 11 d. nutarimu Nr. 148</w:t>
      </w:r>
      <w:r w:rsidR="00976884" w:rsidRPr="00AB27C7">
        <w:rPr>
          <w:rFonts w:eastAsia="Times New Roman"/>
          <w:szCs w:val="24"/>
          <w:lang w:eastAsia="ko-KR"/>
        </w:rPr>
        <w:t xml:space="preserve"> (toliau – Aprašas)</w:t>
      </w:r>
      <w:r w:rsidR="00514F16" w:rsidRPr="00AB27C7">
        <w:rPr>
          <w:rFonts w:eastAsia="Times New Roman"/>
          <w:szCs w:val="24"/>
          <w:lang w:eastAsia="ko-KR"/>
        </w:rPr>
        <w:t>, 46 punkte</w:t>
      </w:r>
      <w:r w:rsidR="00A231AC" w:rsidRPr="00AB27C7">
        <w:rPr>
          <w:rFonts w:eastAsia="Times New Roman"/>
          <w:szCs w:val="24"/>
          <w:lang w:eastAsia="ko-KR"/>
        </w:rPr>
        <w:t xml:space="preserve"> (detalizuotas ir išplėstas atnaujinimo projekto turinys)</w:t>
      </w:r>
      <w:r w:rsidR="00514F16" w:rsidRPr="00AB27C7">
        <w:rPr>
          <w:rFonts w:eastAsia="Times New Roman"/>
          <w:szCs w:val="24"/>
          <w:lang w:eastAsia="ko-KR"/>
        </w:rPr>
        <w:t xml:space="preserve">. </w:t>
      </w:r>
    </w:p>
    <w:p w:rsidR="00514F16" w:rsidRPr="00AB27C7" w:rsidRDefault="00976884" w:rsidP="000A0A67">
      <w:pPr>
        <w:spacing w:line="360" w:lineRule="atLeast"/>
        <w:ind w:firstLine="709"/>
        <w:jc w:val="both"/>
        <w:rPr>
          <w:rFonts w:eastAsia="Times New Roman"/>
          <w:szCs w:val="24"/>
          <w:lang w:eastAsia="ko-KR"/>
        </w:rPr>
      </w:pPr>
      <w:r w:rsidRPr="00AB27C7">
        <w:rPr>
          <w:rFonts w:eastAsia="Times New Roman"/>
          <w:szCs w:val="24"/>
          <w:lang w:eastAsia="ko-KR"/>
        </w:rPr>
        <w:t xml:space="preserve">Finansų ministerija, įvertinusi tiek teisinį reguliavimą, tiek </w:t>
      </w:r>
      <w:r w:rsidRPr="00AB27C7">
        <w:rPr>
          <w:szCs w:val="24"/>
        </w:rPr>
        <w:t xml:space="preserve">atnaujinimo projekto </w:t>
      </w:r>
      <w:r w:rsidRPr="00AB27C7">
        <w:rPr>
          <w:caps/>
          <w:szCs w:val="24"/>
        </w:rPr>
        <w:t>„</w:t>
      </w:r>
      <w:r w:rsidRPr="00AB27C7">
        <w:rPr>
          <w:noProof/>
          <w:szCs w:val="24"/>
        </w:rPr>
        <w:t>V</w:t>
      </w:r>
      <w:r w:rsidRPr="00AB27C7">
        <w:rPr>
          <w:noProof/>
          <w:szCs w:val="24"/>
          <w:lang w:eastAsia="ko-KR"/>
        </w:rPr>
        <w:t>alstybinės mokesčių inspekcijos</w:t>
      </w:r>
      <w:r w:rsidRPr="00AB27C7">
        <w:rPr>
          <w:noProof/>
          <w:szCs w:val="24"/>
        </w:rPr>
        <w:t xml:space="preserve"> prie Lietuvos Respublikos finansų ministerijos ir Vilniaus apskrities valstybinės mokesčių inspekcijos būstinės Vilniaus mieste įsigijimas (pirkimas)</w:t>
      </w:r>
      <w:r w:rsidRPr="00AB27C7">
        <w:rPr>
          <w:szCs w:val="24"/>
        </w:rPr>
        <w:t xml:space="preserve">“ </w:t>
      </w:r>
      <w:r w:rsidRPr="00AB27C7">
        <w:rPr>
          <w:rFonts w:eastAsia="Times New Roman"/>
          <w:szCs w:val="24"/>
          <w:lang w:eastAsia="ko-KR"/>
        </w:rPr>
        <w:t xml:space="preserve">medžiagos apimtį, </w:t>
      </w:r>
      <w:r w:rsidR="00626E36" w:rsidRPr="00AB27C7">
        <w:rPr>
          <w:rFonts w:eastAsia="Times New Roman"/>
          <w:szCs w:val="24"/>
          <w:lang w:eastAsia="ko-KR"/>
        </w:rPr>
        <w:t xml:space="preserve">laikytųsi nuomonės, kad nėra tikslinga </w:t>
      </w:r>
      <w:r w:rsidR="00A231AC" w:rsidRPr="00AB27C7">
        <w:rPr>
          <w:rFonts w:eastAsia="Times New Roman"/>
          <w:szCs w:val="24"/>
          <w:lang w:eastAsia="ko-KR"/>
        </w:rPr>
        <w:t>Vyriausybei siūl</w:t>
      </w:r>
      <w:r w:rsidR="00626E36" w:rsidRPr="00AB27C7">
        <w:rPr>
          <w:rFonts w:eastAsia="Times New Roman"/>
          <w:szCs w:val="24"/>
          <w:lang w:eastAsia="ko-KR"/>
        </w:rPr>
        <w:t xml:space="preserve">yti </w:t>
      </w:r>
      <w:r w:rsidR="00A231AC" w:rsidRPr="00AB27C7">
        <w:rPr>
          <w:rFonts w:eastAsia="Times New Roman"/>
          <w:szCs w:val="24"/>
          <w:lang w:eastAsia="ko-KR"/>
        </w:rPr>
        <w:t xml:space="preserve">tvirtinti </w:t>
      </w:r>
      <w:r w:rsidR="00626E36" w:rsidRPr="00AB27C7">
        <w:rPr>
          <w:rFonts w:eastAsia="Times New Roman"/>
          <w:szCs w:val="24"/>
          <w:lang w:eastAsia="ko-KR"/>
        </w:rPr>
        <w:t xml:space="preserve">visą </w:t>
      </w:r>
      <w:r w:rsidR="00A231AC" w:rsidRPr="00AB27C7">
        <w:rPr>
          <w:rFonts w:eastAsia="Times New Roman"/>
          <w:szCs w:val="24"/>
          <w:lang w:eastAsia="ko-KR"/>
        </w:rPr>
        <w:t xml:space="preserve">aprašomąją atnaujinimo projekto dalį (su jame atlikta valstybės turto </w:t>
      </w:r>
      <w:r w:rsidR="00A231AC" w:rsidRPr="00AB27C7">
        <w:rPr>
          <w:color w:val="000000"/>
        </w:rPr>
        <w:t>atnaujinimo kaštų ir naudos analize</w:t>
      </w:r>
      <w:r w:rsidR="00626E36" w:rsidRPr="00AB27C7">
        <w:rPr>
          <w:color w:val="000000"/>
        </w:rPr>
        <w:t xml:space="preserve">). </w:t>
      </w:r>
      <w:r w:rsidR="00F30F07" w:rsidRPr="00AB27C7">
        <w:rPr>
          <w:color w:val="000000"/>
        </w:rPr>
        <w:t>Mūsų nuomone, Vyriausybė apsispręst</w:t>
      </w:r>
      <w:r w:rsidR="000A0A67" w:rsidRPr="00AB27C7">
        <w:rPr>
          <w:color w:val="000000"/>
        </w:rPr>
        <w:t>ų</w:t>
      </w:r>
      <w:r w:rsidR="00F30F07" w:rsidRPr="00AB27C7">
        <w:rPr>
          <w:color w:val="000000"/>
        </w:rPr>
        <w:t xml:space="preserve"> tik dėl pritarimo </w:t>
      </w:r>
      <w:r w:rsidR="00446083" w:rsidRPr="00AB27C7">
        <w:rPr>
          <w:color w:val="000000"/>
        </w:rPr>
        <w:t>esminė</w:t>
      </w:r>
      <w:r w:rsidR="00F30F07" w:rsidRPr="00AB27C7">
        <w:rPr>
          <w:color w:val="000000"/>
        </w:rPr>
        <w:t>m</w:t>
      </w:r>
      <w:r w:rsidR="00A231AC" w:rsidRPr="00AB27C7">
        <w:rPr>
          <w:color w:val="000000"/>
        </w:rPr>
        <w:t>s</w:t>
      </w:r>
      <w:r w:rsidR="00A231AC" w:rsidRPr="00AB27C7">
        <w:rPr>
          <w:rFonts w:eastAsia="Times New Roman"/>
          <w:szCs w:val="24"/>
          <w:lang w:eastAsia="ko-KR"/>
        </w:rPr>
        <w:t xml:space="preserve"> </w:t>
      </w:r>
      <w:r w:rsidR="00446083" w:rsidRPr="00AB27C7">
        <w:rPr>
          <w:rFonts w:eastAsia="Times New Roman"/>
          <w:szCs w:val="24"/>
          <w:lang w:eastAsia="ko-KR"/>
        </w:rPr>
        <w:t>sąlygo</w:t>
      </w:r>
      <w:r w:rsidR="00F30F07" w:rsidRPr="00AB27C7">
        <w:rPr>
          <w:rFonts w:eastAsia="Times New Roman"/>
          <w:szCs w:val="24"/>
          <w:lang w:eastAsia="ko-KR"/>
        </w:rPr>
        <w:t>m</w:t>
      </w:r>
      <w:r w:rsidR="00446083" w:rsidRPr="00AB27C7">
        <w:rPr>
          <w:rFonts w:eastAsia="Times New Roman"/>
          <w:szCs w:val="24"/>
          <w:lang w:eastAsia="ko-KR"/>
        </w:rPr>
        <w:t xml:space="preserve">s dėl </w:t>
      </w:r>
      <w:r w:rsidR="00F30F07" w:rsidRPr="00AB27C7">
        <w:rPr>
          <w:rFonts w:eastAsia="Times New Roman"/>
          <w:szCs w:val="24"/>
          <w:lang w:eastAsia="ko-KR"/>
        </w:rPr>
        <w:t>konkretaus atnaujinimo projekto (pavyzdžiui, dėl valstybės nekilnojamojo turto atnaujinimo būdo</w:t>
      </w:r>
      <w:r w:rsidR="000A0A67" w:rsidRPr="00AB27C7">
        <w:rPr>
          <w:rFonts w:eastAsia="Times New Roman"/>
          <w:szCs w:val="24"/>
          <w:lang w:eastAsia="ko-KR"/>
        </w:rPr>
        <w:t xml:space="preserve">, – šiuo atveju naujo pastato pirkimo, </w:t>
      </w:r>
      <w:r w:rsidR="00F30F07" w:rsidRPr="00AB27C7">
        <w:rPr>
          <w:rFonts w:eastAsia="Times New Roman"/>
          <w:szCs w:val="24"/>
          <w:lang w:eastAsia="ko-KR"/>
        </w:rPr>
        <w:t>o ne tvirtintų procesą, kaip buvo prieitą iki šio sprendimo, t. y. kaštų ir naudos analizę).</w:t>
      </w:r>
      <w:r w:rsidRPr="00AB27C7">
        <w:rPr>
          <w:rFonts w:eastAsia="Times New Roman"/>
          <w:szCs w:val="24"/>
          <w:lang w:eastAsia="ko-KR"/>
        </w:rPr>
        <w:t xml:space="preserve"> </w:t>
      </w:r>
      <w:r w:rsidR="000A0A67" w:rsidRPr="00AB27C7">
        <w:rPr>
          <w:rFonts w:eastAsia="Times New Roman"/>
          <w:szCs w:val="24"/>
          <w:lang w:eastAsia="ko-KR"/>
        </w:rPr>
        <w:t xml:space="preserve">Su </w:t>
      </w:r>
      <w:r w:rsidR="00626E36" w:rsidRPr="00AB27C7">
        <w:rPr>
          <w:rFonts w:eastAsia="Times New Roman"/>
          <w:szCs w:val="24"/>
          <w:lang w:eastAsia="ko-KR"/>
        </w:rPr>
        <w:t>atlikt</w:t>
      </w:r>
      <w:r w:rsidR="000A0A67" w:rsidRPr="00AB27C7">
        <w:rPr>
          <w:rFonts w:eastAsia="Times New Roman"/>
          <w:szCs w:val="24"/>
          <w:lang w:eastAsia="ko-KR"/>
        </w:rPr>
        <w:t xml:space="preserve">a valstybės nekilnojamojo </w:t>
      </w:r>
      <w:r w:rsidR="00626E36" w:rsidRPr="00AB27C7">
        <w:rPr>
          <w:color w:val="000000"/>
        </w:rPr>
        <w:t>turto atnaujinimo kaštų ir naudos analiz</w:t>
      </w:r>
      <w:r w:rsidR="000A0A67" w:rsidRPr="00AB27C7">
        <w:rPr>
          <w:color w:val="000000"/>
        </w:rPr>
        <w:t>e</w:t>
      </w:r>
      <w:r w:rsidR="00626E36" w:rsidRPr="00AB27C7">
        <w:rPr>
          <w:color w:val="000000"/>
        </w:rPr>
        <w:t xml:space="preserve"> galima susipažinti s</w:t>
      </w:r>
      <w:r w:rsidR="00446083" w:rsidRPr="00AB27C7">
        <w:rPr>
          <w:color w:val="000000"/>
        </w:rPr>
        <w:t xml:space="preserve">u Nutarimo projektu </w:t>
      </w:r>
      <w:r w:rsidR="00626E36" w:rsidRPr="00AB27C7">
        <w:rPr>
          <w:color w:val="000000"/>
        </w:rPr>
        <w:t xml:space="preserve">pateiktame atnaujinimo projekto pristatyme. </w:t>
      </w:r>
    </w:p>
    <w:p w:rsidR="00B913B9" w:rsidRPr="00AB27C7" w:rsidRDefault="008F0277" w:rsidP="00200BD2">
      <w:pPr>
        <w:spacing w:line="360" w:lineRule="atLeast"/>
        <w:ind w:firstLine="709"/>
        <w:jc w:val="both"/>
        <w:rPr>
          <w:color w:val="000000"/>
        </w:rPr>
      </w:pPr>
      <w:r w:rsidRPr="00AB27C7">
        <w:rPr>
          <w:i/>
          <w:szCs w:val="24"/>
        </w:rPr>
        <w:t>Dėl 3</w:t>
      </w:r>
      <w:r w:rsidRPr="00AB27C7">
        <w:rPr>
          <w:i/>
          <w:szCs w:val="24"/>
          <w:lang w:eastAsia="ko-KR"/>
        </w:rPr>
        <w:t xml:space="preserve"> pastabos</w:t>
      </w:r>
      <w:r w:rsidRPr="00AB27C7">
        <w:rPr>
          <w:szCs w:val="24"/>
          <w:lang w:eastAsia="ko-KR"/>
        </w:rPr>
        <w:t xml:space="preserve">. Finansų ministerija, įvertinusi Vyriausybės </w:t>
      </w:r>
      <w:r w:rsidRPr="00AB27C7">
        <w:rPr>
          <w:bCs/>
          <w:lang w:eastAsia="en-US"/>
        </w:rPr>
        <w:t xml:space="preserve">Ekonomikos politikos grupės darbo tvarka išsakytus pastebėjimus dėl </w:t>
      </w:r>
      <w:r w:rsidR="00B913B9" w:rsidRPr="00AB27C7">
        <w:rPr>
          <w:bCs/>
          <w:lang w:eastAsia="en-US"/>
        </w:rPr>
        <w:t>Vyriausyb</w:t>
      </w:r>
      <w:r w:rsidR="00FE4D39" w:rsidRPr="00AB27C7">
        <w:rPr>
          <w:bCs/>
          <w:lang w:eastAsia="en-US"/>
        </w:rPr>
        <w:t xml:space="preserve">ės tvirtinamų pozicijų detalumo </w:t>
      </w:r>
      <w:r w:rsidR="00FE4D39" w:rsidRPr="00AB27C7">
        <w:rPr>
          <w:bCs/>
          <w:lang w:eastAsia="en-US"/>
        </w:rPr>
        <w:lastRenderedPageBreak/>
        <w:t xml:space="preserve">(pastaba dėl </w:t>
      </w:r>
      <w:r w:rsidR="00B913B9" w:rsidRPr="00AB27C7">
        <w:rPr>
          <w:bCs/>
          <w:lang w:eastAsia="en-US"/>
        </w:rPr>
        <w:t>atsaking</w:t>
      </w:r>
      <w:r w:rsidR="00FE4D39" w:rsidRPr="00AB27C7">
        <w:rPr>
          <w:bCs/>
          <w:lang w:eastAsia="en-US"/>
        </w:rPr>
        <w:t>ų</w:t>
      </w:r>
      <w:r w:rsidR="00B913B9" w:rsidRPr="00AB27C7">
        <w:rPr>
          <w:bCs/>
          <w:lang w:eastAsia="en-US"/>
        </w:rPr>
        <w:t xml:space="preserve"> </w:t>
      </w:r>
      <w:r w:rsidR="00C624E5" w:rsidRPr="00AB27C7">
        <w:rPr>
          <w:bCs/>
          <w:lang w:eastAsia="en-US"/>
        </w:rPr>
        <w:t>konkreči</w:t>
      </w:r>
      <w:r w:rsidR="00FE4D39" w:rsidRPr="00AB27C7">
        <w:rPr>
          <w:bCs/>
          <w:lang w:eastAsia="en-US"/>
        </w:rPr>
        <w:t>ų</w:t>
      </w:r>
      <w:r w:rsidR="00C624E5" w:rsidRPr="00AB27C7">
        <w:rPr>
          <w:bCs/>
          <w:lang w:eastAsia="en-US"/>
        </w:rPr>
        <w:t xml:space="preserve"> </w:t>
      </w:r>
      <w:r w:rsidR="00B913B9" w:rsidRPr="00AB27C7">
        <w:rPr>
          <w:bCs/>
          <w:lang w:eastAsia="en-US"/>
        </w:rPr>
        <w:t>asmen</w:t>
      </w:r>
      <w:r w:rsidR="00FE4D39" w:rsidRPr="00AB27C7">
        <w:rPr>
          <w:bCs/>
          <w:lang w:eastAsia="en-US"/>
        </w:rPr>
        <w:t>ų ir galimos jų kaitos</w:t>
      </w:r>
      <w:r w:rsidR="00B913B9" w:rsidRPr="00AB27C7">
        <w:rPr>
          <w:bCs/>
          <w:lang w:eastAsia="en-US"/>
        </w:rPr>
        <w:t xml:space="preserve"> atnaujinimo projekto vykdymo laikotarpiu</w:t>
      </w:r>
      <w:r w:rsidR="00FE4D39" w:rsidRPr="00AB27C7">
        <w:rPr>
          <w:bCs/>
          <w:lang w:eastAsia="en-US"/>
        </w:rPr>
        <w:t>)</w:t>
      </w:r>
      <w:r w:rsidR="00B913B9" w:rsidRPr="00AB27C7">
        <w:rPr>
          <w:bCs/>
          <w:lang w:eastAsia="en-US"/>
        </w:rPr>
        <w:t xml:space="preserve">, taip pat Aprašo </w:t>
      </w:r>
      <w:r w:rsidR="00B913B9" w:rsidRPr="00AB27C7">
        <w:rPr>
          <w:color w:val="000000"/>
        </w:rPr>
        <w:t xml:space="preserve">46.6 papunkčio nuostatą dėl atnaujinimo projekto įgyvendinimo dalyvių nurodymo, manytų, kad Vyriausybės </w:t>
      </w:r>
      <w:r w:rsidR="00FE4D39" w:rsidRPr="00AB27C7">
        <w:rPr>
          <w:color w:val="000000"/>
        </w:rPr>
        <w:t>tvirtinam</w:t>
      </w:r>
      <w:r w:rsidR="00B913B9" w:rsidRPr="00AB27C7">
        <w:rPr>
          <w:color w:val="000000"/>
        </w:rPr>
        <w:t xml:space="preserve">ose </w:t>
      </w:r>
      <w:r w:rsidR="00C624E5" w:rsidRPr="00AB27C7">
        <w:rPr>
          <w:color w:val="000000"/>
        </w:rPr>
        <w:t xml:space="preserve">atnaujinimo projekto </w:t>
      </w:r>
      <w:r w:rsidR="00B913B9" w:rsidRPr="00AB27C7">
        <w:rPr>
          <w:color w:val="000000"/>
        </w:rPr>
        <w:t xml:space="preserve">esminėse sąlygose </w:t>
      </w:r>
      <w:r w:rsidR="00C624E5" w:rsidRPr="00AB27C7">
        <w:rPr>
          <w:color w:val="000000"/>
        </w:rPr>
        <w:t xml:space="preserve">pakaktų nurodyti dalyvaujančius subjektus–institucijas, paliekant konkrečių atsakingų asmenų paskyrimą pačiom atnaujinimo projekte dalyvaujančioms institucijoms, taip išvengiant galimų interpretacijų dėl poreikio Vyriausybei iš naujo tvirtinti atnaujinimo projektą, pasikeitus atsakingam kuruojančiam asmeniui. </w:t>
      </w:r>
    </w:p>
    <w:p w:rsidR="00CC0BAD" w:rsidRPr="00AB27C7" w:rsidRDefault="00C624E5" w:rsidP="00CC0BAD">
      <w:pPr>
        <w:spacing w:line="360" w:lineRule="atLeast"/>
        <w:ind w:right="72" w:firstLine="709"/>
        <w:jc w:val="both"/>
        <w:rPr>
          <w:rFonts w:eastAsia="Times New Roman"/>
          <w:szCs w:val="24"/>
          <w:lang w:bidi="lt-LT"/>
        </w:rPr>
      </w:pPr>
      <w:r w:rsidRPr="00AB27C7">
        <w:rPr>
          <w:i/>
          <w:color w:val="000000"/>
        </w:rPr>
        <w:t xml:space="preserve">Dėl </w:t>
      </w:r>
      <w:r w:rsidR="00FE4D39" w:rsidRPr="00AB27C7">
        <w:rPr>
          <w:i/>
          <w:color w:val="000000"/>
        </w:rPr>
        <w:t xml:space="preserve">Išvados </w:t>
      </w:r>
      <w:r w:rsidRPr="00AB27C7">
        <w:rPr>
          <w:i/>
          <w:color w:val="000000"/>
        </w:rPr>
        <w:t>4 pastabos</w:t>
      </w:r>
      <w:r w:rsidRPr="00AB27C7">
        <w:rPr>
          <w:color w:val="000000"/>
        </w:rPr>
        <w:t xml:space="preserve"> paai</w:t>
      </w:r>
      <w:r w:rsidRPr="00AB27C7">
        <w:rPr>
          <w:color w:val="000000"/>
          <w:lang w:eastAsia="ko-KR"/>
        </w:rPr>
        <w:t>š</w:t>
      </w:r>
      <w:r w:rsidRPr="00AB27C7">
        <w:rPr>
          <w:color w:val="000000"/>
        </w:rPr>
        <w:t xml:space="preserve">kiname, kad įgyvendinant šį atnaujinimo projektą </w:t>
      </w:r>
      <w:r w:rsidR="006B34A2" w:rsidRPr="00AB27C7">
        <w:rPr>
          <w:color w:val="000000"/>
        </w:rPr>
        <w:t>planuojama parduoti 12 objekt</w:t>
      </w:r>
      <w:r w:rsidR="006B34A2" w:rsidRPr="00AB27C7">
        <w:rPr>
          <w:color w:val="000000"/>
          <w:lang w:eastAsia="ko-KR"/>
        </w:rPr>
        <w:t xml:space="preserve">ų, už kuriuos </w:t>
      </w:r>
      <w:r w:rsidR="00CC0BAD" w:rsidRPr="00AB27C7">
        <w:rPr>
          <w:color w:val="000000"/>
          <w:lang w:eastAsia="ko-KR"/>
        </w:rPr>
        <w:t>tikimasi gauti</w:t>
      </w:r>
      <w:r w:rsidR="006B34A2" w:rsidRPr="00AB27C7">
        <w:rPr>
          <w:color w:val="000000"/>
          <w:lang w:eastAsia="ko-KR"/>
        </w:rPr>
        <w:t xml:space="preserve"> </w:t>
      </w:r>
      <w:r w:rsidR="006B34A2" w:rsidRPr="00AB27C7">
        <w:rPr>
          <w:rFonts w:eastAsia="Times New Roman"/>
          <w:w w:val="105"/>
          <w:szCs w:val="24"/>
          <w:lang w:bidi="lt-LT"/>
        </w:rPr>
        <w:t>10 412 800 Eur</w:t>
      </w:r>
      <w:r w:rsidR="00FE4D39" w:rsidRPr="00AB27C7">
        <w:rPr>
          <w:rFonts w:eastAsia="Times New Roman"/>
          <w:w w:val="105"/>
          <w:szCs w:val="24"/>
          <w:lang w:bidi="lt-LT"/>
        </w:rPr>
        <w:t xml:space="preserve"> (Nutarimo projekto priedo </w:t>
      </w:r>
      <w:r w:rsidR="000D1395" w:rsidRPr="00AB27C7">
        <w:rPr>
          <w:rFonts w:eastAsia="Times New Roman"/>
          <w:w w:val="105"/>
          <w:szCs w:val="24"/>
          <w:lang w:bidi="lt-LT"/>
        </w:rPr>
        <w:t>5 punkto 2 lentel</w:t>
      </w:r>
      <w:r w:rsidR="000D1395" w:rsidRPr="00AB27C7">
        <w:rPr>
          <w:w w:val="105"/>
          <w:szCs w:val="24"/>
          <w:lang w:eastAsia="ko-KR" w:bidi="lt-LT"/>
        </w:rPr>
        <w:t>ė</w:t>
      </w:r>
      <w:r w:rsidR="000D1395" w:rsidRPr="00AB27C7">
        <w:rPr>
          <w:rFonts w:eastAsia="Times New Roman"/>
          <w:w w:val="105"/>
          <w:szCs w:val="24"/>
          <w:lang w:bidi="lt-LT"/>
        </w:rPr>
        <w:t>s 4 skiltis)</w:t>
      </w:r>
      <w:r w:rsidR="006B34A2" w:rsidRPr="00AB27C7">
        <w:rPr>
          <w:rFonts w:eastAsia="Times New Roman"/>
          <w:w w:val="105"/>
          <w:szCs w:val="24"/>
          <w:lang w:bidi="lt-LT"/>
        </w:rPr>
        <w:t xml:space="preserve">. </w:t>
      </w:r>
      <w:r w:rsidR="00C970F3" w:rsidRPr="00AB27C7">
        <w:rPr>
          <w:rFonts w:eastAsia="Times New Roman"/>
          <w:w w:val="105"/>
          <w:szCs w:val="24"/>
          <w:lang w:bidi="lt-LT"/>
        </w:rPr>
        <w:t xml:space="preserve">Visos gautos pajamos iš objektų, susijusių su šiuo atnaujinimo projektu, pardavimo </w:t>
      </w:r>
      <w:r w:rsidR="00CC0BAD" w:rsidRPr="00AB27C7">
        <w:rPr>
          <w:rFonts w:eastAsia="Times New Roman"/>
          <w:w w:val="105"/>
          <w:szCs w:val="24"/>
          <w:lang w:bidi="lt-LT"/>
        </w:rPr>
        <w:t xml:space="preserve">nurodomos (atvaizduojamos) prie </w:t>
      </w:r>
      <w:r w:rsidR="000D1395" w:rsidRPr="00AB27C7">
        <w:rPr>
          <w:rFonts w:eastAsia="Times New Roman"/>
          <w:w w:val="105"/>
          <w:szCs w:val="24"/>
          <w:lang w:bidi="lt-LT"/>
        </w:rPr>
        <w:t>lėš</w:t>
      </w:r>
      <w:r w:rsidR="00CC0BAD" w:rsidRPr="00AB27C7">
        <w:rPr>
          <w:rFonts w:eastAsia="Times New Roman"/>
          <w:w w:val="105"/>
          <w:szCs w:val="24"/>
          <w:lang w:bidi="lt-LT"/>
        </w:rPr>
        <w:t>ų</w:t>
      </w:r>
      <w:r w:rsidR="00C970F3" w:rsidRPr="00AB27C7">
        <w:rPr>
          <w:rFonts w:eastAsia="Times New Roman"/>
          <w:w w:val="105"/>
          <w:szCs w:val="24"/>
          <w:lang w:bidi="lt-LT"/>
        </w:rPr>
        <w:t>,</w:t>
      </w:r>
      <w:r w:rsidR="000D1395" w:rsidRPr="00AB27C7">
        <w:rPr>
          <w:rFonts w:eastAsia="Times New Roman"/>
          <w:w w:val="105"/>
          <w:szCs w:val="24"/>
          <w:lang w:bidi="lt-LT"/>
        </w:rPr>
        <w:t xml:space="preserve"> planuojam</w:t>
      </w:r>
      <w:r w:rsidR="00CC0BAD" w:rsidRPr="00AB27C7">
        <w:rPr>
          <w:rFonts w:eastAsia="Times New Roman"/>
          <w:w w:val="105"/>
          <w:szCs w:val="24"/>
          <w:lang w:bidi="lt-LT"/>
        </w:rPr>
        <w:t>ų</w:t>
      </w:r>
      <w:r w:rsidR="000D1395" w:rsidRPr="00AB27C7">
        <w:rPr>
          <w:rFonts w:eastAsia="Times New Roman"/>
          <w:w w:val="105"/>
          <w:szCs w:val="24"/>
          <w:lang w:bidi="lt-LT"/>
        </w:rPr>
        <w:t xml:space="preserve"> </w:t>
      </w:r>
      <w:r w:rsidR="000D1395" w:rsidRPr="00AB27C7">
        <w:rPr>
          <w:rFonts w:eastAsia="Times New Roman"/>
          <w:color w:val="000000"/>
          <w:szCs w:val="24"/>
          <w:lang w:eastAsia="ko-KR"/>
        </w:rPr>
        <w:t>atnaujinimo projektui finansuoti, tačiau taip pat a</w:t>
      </w:r>
      <w:r w:rsidR="006B34A2" w:rsidRPr="00AB27C7">
        <w:rPr>
          <w:rFonts w:eastAsia="Times New Roman"/>
          <w:w w:val="105"/>
          <w:szCs w:val="24"/>
          <w:lang w:bidi="lt-LT"/>
        </w:rPr>
        <w:t xml:space="preserve">tkreipiame dėmesį į tai, kad </w:t>
      </w:r>
      <w:r w:rsidR="000D1395" w:rsidRPr="00AB27C7">
        <w:rPr>
          <w:rFonts w:eastAsia="Times New Roman"/>
          <w:w w:val="105"/>
          <w:szCs w:val="24"/>
          <w:lang w:bidi="lt-LT"/>
        </w:rPr>
        <w:t xml:space="preserve">Nutarimo projekto priedo </w:t>
      </w:r>
      <w:r w:rsidR="006B34A2" w:rsidRPr="00AB27C7">
        <w:rPr>
          <w:rFonts w:eastAsia="Times New Roman"/>
          <w:w w:val="105"/>
          <w:szCs w:val="24"/>
          <w:lang w:bidi="lt-LT"/>
        </w:rPr>
        <w:t xml:space="preserve">5 punkto 2 </w:t>
      </w:r>
      <w:r w:rsidR="006B34A2" w:rsidRPr="00AB27C7">
        <w:rPr>
          <w:w w:val="105"/>
          <w:szCs w:val="24"/>
          <w:lang w:eastAsia="ko-KR" w:bidi="lt-LT"/>
        </w:rPr>
        <w:t xml:space="preserve">lentelės 1 skilties pavadinime yra </w:t>
      </w:r>
      <w:r w:rsidR="00200BD2" w:rsidRPr="00AB27C7">
        <w:rPr>
          <w:w w:val="105"/>
          <w:szCs w:val="24"/>
          <w:lang w:eastAsia="ko-KR" w:bidi="lt-LT"/>
        </w:rPr>
        <w:t xml:space="preserve">pažymėta, kad </w:t>
      </w:r>
      <w:r w:rsidR="006B34A2" w:rsidRPr="00AB27C7">
        <w:rPr>
          <w:w w:val="105"/>
          <w:szCs w:val="24"/>
          <w:lang w:eastAsia="ko-KR" w:bidi="lt-LT"/>
        </w:rPr>
        <w:t>„</w:t>
      </w:r>
      <w:r w:rsidR="006B34A2" w:rsidRPr="00AB27C7">
        <w:rPr>
          <w:w w:val="105"/>
          <w:szCs w:val="24"/>
        </w:rPr>
        <w:t>jei faktinės pardavimo pajamos viršys numatytą paskolos grąžinimo pardavimo pajamomis sumą, perviršis bus skirtas kitiems at</w:t>
      </w:r>
      <w:r w:rsidR="000D1395" w:rsidRPr="00AB27C7">
        <w:rPr>
          <w:w w:val="105"/>
          <w:szCs w:val="24"/>
        </w:rPr>
        <w:t>naujinimo projektams finansuoti</w:t>
      </w:r>
      <w:r w:rsidR="006B34A2" w:rsidRPr="00AB27C7">
        <w:rPr>
          <w:w w:val="105"/>
          <w:szCs w:val="24"/>
        </w:rPr>
        <w:t xml:space="preserve">“. </w:t>
      </w:r>
      <w:r w:rsidR="00C970F3" w:rsidRPr="00AB27C7">
        <w:rPr>
          <w:w w:val="105"/>
          <w:szCs w:val="24"/>
        </w:rPr>
        <w:t xml:space="preserve">Pagal atliktus skaičiavimus </w:t>
      </w:r>
      <w:r w:rsidR="000D1395" w:rsidRPr="00AB27C7">
        <w:rPr>
          <w:w w:val="105"/>
          <w:szCs w:val="24"/>
        </w:rPr>
        <w:t>tikimasi, kad grąžintina dali</w:t>
      </w:r>
      <w:r w:rsidR="00C970F3" w:rsidRPr="00AB27C7">
        <w:rPr>
          <w:w w:val="105"/>
          <w:szCs w:val="24"/>
        </w:rPr>
        <w:t>s iš lėšų, gautų pardavus objektus, b</w:t>
      </w:r>
      <w:r w:rsidR="00CC0BAD" w:rsidRPr="00AB27C7">
        <w:rPr>
          <w:w w:val="105"/>
          <w:szCs w:val="24"/>
        </w:rPr>
        <w:t xml:space="preserve">ūtų </w:t>
      </w:r>
      <w:r w:rsidR="000D1395" w:rsidRPr="00AB27C7">
        <w:rPr>
          <w:rFonts w:eastAsia="Times New Roman"/>
          <w:szCs w:val="24"/>
          <w:lang w:bidi="lt-LT"/>
        </w:rPr>
        <w:t>–</w:t>
      </w:r>
      <w:r w:rsidR="000D1395" w:rsidRPr="00AB27C7">
        <w:rPr>
          <w:szCs w:val="24"/>
          <w:lang w:eastAsia="ko-KR" w:bidi="lt-LT"/>
        </w:rPr>
        <w:t xml:space="preserve"> </w:t>
      </w:r>
      <w:r w:rsidR="000D1395" w:rsidRPr="00AB27C7">
        <w:rPr>
          <w:rFonts w:eastAsia="Times New Roman"/>
          <w:szCs w:val="24"/>
          <w:lang w:bidi="lt-LT"/>
        </w:rPr>
        <w:t xml:space="preserve">9 829 462 </w:t>
      </w:r>
      <w:proofErr w:type="spellStart"/>
      <w:r w:rsidR="000D1395" w:rsidRPr="00AB27C7">
        <w:rPr>
          <w:rFonts w:eastAsia="Times New Roman"/>
          <w:szCs w:val="24"/>
          <w:lang w:bidi="lt-LT"/>
        </w:rPr>
        <w:t>Eur</w:t>
      </w:r>
      <w:proofErr w:type="spellEnd"/>
      <w:r w:rsidR="00C970F3" w:rsidRPr="00AB27C7">
        <w:rPr>
          <w:rFonts w:eastAsia="Times New Roman"/>
          <w:szCs w:val="24"/>
          <w:lang w:bidi="lt-LT"/>
        </w:rPr>
        <w:t xml:space="preserve">. </w:t>
      </w:r>
      <w:r w:rsidR="00A21C26" w:rsidRPr="00AB27C7">
        <w:rPr>
          <w:rFonts w:eastAsia="Times New Roman"/>
          <w:szCs w:val="24"/>
          <w:lang w:bidi="lt-LT"/>
        </w:rPr>
        <w:t xml:space="preserve">Pastebėtina, kad </w:t>
      </w:r>
      <w:r w:rsidR="00D863D3" w:rsidRPr="00AB27C7">
        <w:rPr>
          <w:rFonts w:eastAsia="Times New Roman"/>
          <w:szCs w:val="24"/>
          <w:lang w:bidi="lt-LT"/>
        </w:rPr>
        <w:t xml:space="preserve">atnaujinimo </w:t>
      </w:r>
      <w:r w:rsidR="00D863D3" w:rsidRPr="00AB27C7">
        <w:rPr>
          <w:color w:val="000000"/>
          <w:szCs w:val="24"/>
        </w:rPr>
        <w:t>investicini</w:t>
      </w:r>
      <w:r w:rsidR="00D863D3" w:rsidRPr="00AB27C7">
        <w:rPr>
          <w:color w:val="000000"/>
          <w:szCs w:val="24"/>
        </w:rPr>
        <w:t>ų projektų finansavimo struktūra kuriama</w:t>
      </w:r>
      <w:r w:rsidR="00A21C26" w:rsidRPr="00AB27C7">
        <w:rPr>
          <w:color w:val="000000"/>
          <w:szCs w:val="24"/>
        </w:rPr>
        <w:t xml:space="preserve"> įtraukiant </w:t>
      </w:r>
      <w:r w:rsidR="00D863D3" w:rsidRPr="00AB27C7">
        <w:rPr>
          <w:color w:val="000000"/>
          <w:szCs w:val="24"/>
        </w:rPr>
        <w:t xml:space="preserve">du pagrindinius finansavimo šaltinius, t. y. </w:t>
      </w:r>
      <w:r w:rsidR="00D863D3" w:rsidRPr="00AB27C7">
        <w:rPr>
          <w:color w:val="000000"/>
          <w:szCs w:val="24"/>
        </w:rPr>
        <w:t xml:space="preserve">valstybės </w:t>
      </w:r>
      <w:r w:rsidR="00D863D3" w:rsidRPr="00AB27C7">
        <w:rPr>
          <w:color w:val="000000"/>
          <w:szCs w:val="24"/>
        </w:rPr>
        <w:t xml:space="preserve">skolintas lėšas </w:t>
      </w:r>
      <w:r w:rsidR="00A21C26" w:rsidRPr="00AB27C7">
        <w:rPr>
          <w:color w:val="000000"/>
          <w:szCs w:val="24"/>
        </w:rPr>
        <w:t>bei</w:t>
      </w:r>
      <w:r w:rsidR="00D863D3" w:rsidRPr="00AB27C7">
        <w:rPr>
          <w:color w:val="000000"/>
          <w:szCs w:val="24"/>
        </w:rPr>
        <w:t xml:space="preserve"> pajamas</w:t>
      </w:r>
      <w:r w:rsidR="00D863D3" w:rsidRPr="00AB27C7">
        <w:rPr>
          <w:color w:val="000000"/>
          <w:szCs w:val="24"/>
        </w:rPr>
        <w:t xml:space="preserve"> iš </w:t>
      </w:r>
      <w:r w:rsidR="00D863D3" w:rsidRPr="00AB27C7">
        <w:rPr>
          <w:color w:val="000000"/>
          <w:szCs w:val="24"/>
        </w:rPr>
        <w:t xml:space="preserve">objektų </w:t>
      </w:r>
      <w:r w:rsidR="00A21C26" w:rsidRPr="00AB27C7">
        <w:rPr>
          <w:color w:val="000000"/>
          <w:szCs w:val="24"/>
        </w:rPr>
        <w:t xml:space="preserve">pardavimo </w:t>
      </w:r>
      <w:r w:rsidR="00D863D3" w:rsidRPr="00AB27C7">
        <w:rPr>
          <w:color w:val="000000"/>
          <w:szCs w:val="24"/>
        </w:rPr>
        <w:t>(</w:t>
      </w:r>
      <w:r w:rsidR="00A21C26" w:rsidRPr="00AB27C7">
        <w:rPr>
          <w:color w:val="000000"/>
          <w:szCs w:val="24"/>
        </w:rPr>
        <w:t xml:space="preserve">sudarytų apie 30 </w:t>
      </w:r>
      <w:r w:rsidR="00A21C26" w:rsidRPr="00AB27C7">
        <w:rPr>
          <w:color w:val="000000"/>
          <w:szCs w:val="24"/>
          <w:lang w:eastAsia="ko-KR"/>
        </w:rPr>
        <w:t>procentų reikalingos sumos</w:t>
      </w:r>
      <w:r w:rsidR="00A21C26" w:rsidRPr="00AB27C7">
        <w:rPr>
          <w:color w:val="000000"/>
          <w:szCs w:val="24"/>
          <w:lang w:eastAsia="ko-KR"/>
        </w:rPr>
        <w:t>,</w:t>
      </w:r>
      <w:r w:rsidR="00A21C26" w:rsidRPr="00AB27C7">
        <w:rPr>
          <w:color w:val="000000"/>
          <w:szCs w:val="24"/>
        </w:rPr>
        <w:t xml:space="preserve"> </w:t>
      </w:r>
      <w:r w:rsidR="00A91143" w:rsidRPr="00AB27C7">
        <w:rPr>
          <w:color w:val="000000"/>
          <w:szCs w:val="24"/>
        </w:rPr>
        <w:t>atsižvelgiant į planuojamą</w:t>
      </w:r>
      <w:r w:rsidR="00A21C26" w:rsidRPr="00AB27C7">
        <w:rPr>
          <w:color w:val="000000"/>
          <w:szCs w:val="24"/>
        </w:rPr>
        <w:t xml:space="preserve"> atnaujinimo projektą, lėšų poreikį, turimus objektus ir kt.</w:t>
      </w:r>
      <w:r w:rsidR="00D863D3" w:rsidRPr="00AB27C7">
        <w:rPr>
          <w:color w:val="000000"/>
          <w:szCs w:val="24"/>
          <w:lang w:eastAsia="ko-KR"/>
        </w:rPr>
        <w:t>)</w:t>
      </w:r>
      <w:r w:rsidR="00D863D3" w:rsidRPr="00AB27C7">
        <w:rPr>
          <w:color w:val="000000"/>
          <w:szCs w:val="24"/>
        </w:rPr>
        <w:t xml:space="preserve">. </w:t>
      </w:r>
      <w:r w:rsidR="00CC0BAD" w:rsidRPr="00AB27C7">
        <w:rPr>
          <w:rFonts w:eastAsia="Times New Roman"/>
          <w:szCs w:val="24"/>
          <w:lang w:bidi="lt-LT"/>
        </w:rPr>
        <w:t xml:space="preserve">Taigi, jei lėšų liks, perviršis, kaip ir nurodyta, galės būti panaudojamas </w:t>
      </w:r>
      <w:r w:rsidR="000D1395" w:rsidRPr="00AB27C7">
        <w:rPr>
          <w:rFonts w:eastAsia="Times New Roman"/>
          <w:szCs w:val="24"/>
          <w:lang w:bidi="lt-LT"/>
        </w:rPr>
        <w:t>kitiems at</w:t>
      </w:r>
      <w:r w:rsidR="00CC0BAD" w:rsidRPr="00AB27C7">
        <w:rPr>
          <w:rFonts w:eastAsia="Times New Roman"/>
          <w:szCs w:val="24"/>
          <w:lang w:bidi="lt-LT"/>
        </w:rPr>
        <w:t>naujinimo projektams finansuoti.</w:t>
      </w:r>
    </w:p>
    <w:p w:rsidR="00001B42" w:rsidRPr="00AB27C7" w:rsidRDefault="00CC0BAD" w:rsidP="00CC0BAD">
      <w:pPr>
        <w:spacing w:line="360" w:lineRule="atLeast"/>
        <w:ind w:right="72" w:firstLine="709"/>
        <w:jc w:val="both"/>
        <w:rPr>
          <w:szCs w:val="24"/>
          <w:lang w:val="en-US"/>
        </w:rPr>
      </w:pPr>
      <w:r w:rsidRPr="00AB27C7">
        <w:rPr>
          <w:rFonts w:eastAsia="Times New Roman"/>
          <w:szCs w:val="24"/>
          <w:lang w:bidi="lt-LT"/>
        </w:rPr>
        <w:t>P</w:t>
      </w:r>
      <w:r w:rsidR="001918D0" w:rsidRPr="00AB27C7">
        <w:rPr>
          <w:szCs w:val="24"/>
        </w:rPr>
        <w:t>RIDEDAMA.</w:t>
      </w:r>
      <w:r w:rsidR="00001B42" w:rsidRPr="00AB27C7">
        <w:rPr>
          <w:szCs w:val="24"/>
        </w:rPr>
        <w:t xml:space="preserve"> </w:t>
      </w:r>
      <w:r w:rsidR="00200BD2" w:rsidRPr="00AB27C7">
        <w:rPr>
          <w:szCs w:val="24"/>
        </w:rPr>
        <w:t>Valstybės įmonės Turto banko valdybos 2021 m. vasario 2 d. nutarimo Nr. SK2-30 priedas</w:t>
      </w:r>
      <w:r w:rsidR="00104877" w:rsidRPr="00AB27C7">
        <w:rPr>
          <w:szCs w:val="24"/>
        </w:rPr>
        <w:t xml:space="preserve">, </w:t>
      </w:r>
      <w:r w:rsidR="00104877" w:rsidRPr="00AB27C7">
        <w:rPr>
          <w:szCs w:val="24"/>
          <w:lang w:val="en-US"/>
        </w:rPr>
        <w:t>3 lapai.</w:t>
      </w:r>
    </w:p>
    <w:p w:rsidR="00001B42" w:rsidRDefault="00001B42" w:rsidP="00001B42">
      <w:pPr>
        <w:spacing w:line="360" w:lineRule="atLeast"/>
        <w:ind w:firstLine="709"/>
        <w:jc w:val="both"/>
        <w:rPr>
          <w:szCs w:val="24"/>
          <w:lang w:eastAsia="ko-KR"/>
        </w:rPr>
      </w:pPr>
    </w:p>
    <w:p w:rsidR="00823AD9" w:rsidRDefault="00823AD9" w:rsidP="00001B42">
      <w:pPr>
        <w:spacing w:line="360" w:lineRule="atLeast"/>
        <w:ind w:firstLine="709"/>
        <w:jc w:val="both"/>
        <w:rPr>
          <w:szCs w:val="24"/>
          <w:lang w:eastAsia="ko-KR"/>
        </w:rPr>
      </w:pPr>
      <w:bookmarkStart w:id="0" w:name="_GoBack"/>
      <w:bookmarkEnd w:id="0"/>
    </w:p>
    <w:p w:rsidR="00823AD9" w:rsidRDefault="00823AD9" w:rsidP="00001B42">
      <w:pPr>
        <w:spacing w:line="360" w:lineRule="atLeast"/>
        <w:ind w:firstLine="709"/>
        <w:jc w:val="both"/>
        <w:rPr>
          <w:szCs w:val="24"/>
          <w:lang w:eastAsia="ko-KR"/>
        </w:rPr>
      </w:pPr>
    </w:p>
    <w:p w:rsidR="00823AD9" w:rsidRDefault="00823AD9" w:rsidP="00001B42">
      <w:pPr>
        <w:spacing w:line="360" w:lineRule="atLeast"/>
        <w:ind w:firstLine="709"/>
        <w:jc w:val="both"/>
        <w:rPr>
          <w:szCs w:val="24"/>
          <w:lang w:eastAsia="ko-KR"/>
        </w:rPr>
      </w:pPr>
    </w:p>
    <w:p w:rsidR="00823AD9" w:rsidRDefault="00823AD9" w:rsidP="00001B42">
      <w:pPr>
        <w:spacing w:line="360" w:lineRule="atLeast"/>
        <w:ind w:firstLine="709"/>
        <w:jc w:val="both"/>
        <w:rPr>
          <w:szCs w:val="24"/>
          <w:lang w:eastAsia="ko-KR"/>
        </w:rPr>
      </w:pPr>
    </w:p>
    <w:p w:rsidR="00823AD9" w:rsidRDefault="00823AD9" w:rsidP="00001B42">
      <w:pPr>
        <w:spacing w:line="360" w:lineRule="atLeast"/>
        <w:ind w:firstLine="709"/>
        <w:jc w:val="both"/>
        <w:rPr>
          <w:szCs w:val="24"/>
          <w:lang w:eastAsia="ko-KR"/>
        </w:rPr>
      </w:pPr>
    </w:p>
    <w:p w:rsidR="00823AD9" w:rsidRDefault="00823AD9" w:rsidP="00001B42">
      <w:pPr>
        <w:spacing w:line="360" w:lineRule="atLeast"/>
        <w:ind w:firstLine="709"/>
        <w:jc w:val="both"/>
        <w:rPr>
          <w:szCs w:val="24"/>
          <w:lang w:eastAsia="ko-KR"/>
        </w:rPr>
      </w:pPr>
    </w:p>
    <w:p w:rsidR="00823AD9" w:rsidRDefault="00823AD9" w:rsidP="00001B42">
      <w:pPr>
        <w:spacing w:line="360" w:lineRule="atLeast"/>
        <w:ind w:firstLine="709"/>
        <w:jc w:val="both"/>
        <w:rPr>
          <w:szCs w:val="24"/>
          <w:lang w:eastAsia="ko-KR"/>
        </w:rPr>
      </w:pPr>
    </w:p>
    <w:p w:rsidR="00823AD9" w:rsidRDefault="00823AD9" w:rsidP="00001B42">
      <w:pPr>
        <w:spacing w:line="360" w:lineRule="atLeast"/>
        <w:ind w:firstLine="709"/>
        <w:jc w:val="both"/>
        <w:rPr>
          <w:szCs w:val="24"/>
          <w:lang w:eastAsia="ko-KR"/>
        </w:rPr>
      </w:pPr>
    </w:p>
    <w:p w:rsidR="00823AD9" w:rsidRDefault="00823AD9" w:rsidP="00001B42">
      <w:pPr>
        <w:spacing w:line="360" w:lineRule="atLeast"/>
        <w:ind w:firstLine="709"/>
        <w:jc w:val="both"/>
        <w:rPr>
          <w:szCs w:val="24"/>
          <w:lang w:eastAsia="ko-KR"/>
        </w:rPr>
      </w:pPr>
    </w:p>
    <w:p w:rsidR="00823AD9" w:rsidRDefault="00823AD9" w:rsidP="00001B42">
      <w:pPr>
        <w:spacing w:line="360" w:lineRule="atLeast"/>
        <w:ind w:firstLine="709"/>
        <w:jc w:val="both"/>
        <w:rPr>
          <w:szCs w:val="24"/>
          <w:lang w:eastAsia="ko-KR"/>
        </w:rPr>
      </w:pPr>
    </w:p>
    <w:p w:rsidR="00823AD9" w:rsidRDefault="00823AD9" w:rsidP="00DE1410">
      <w:pPr>
        <w:spacing w:line="360" w:lineRule="atLeast"/>
        <w:jc w:val="both"/>
        <w:rPr>
          <w:szCs w:val="24"/>
          <w:lang w:eastAsia="ko-KR"/>
        </w:rPr>
      </w:pPr>
    </w:p>
    <w:p w:rsidR="00441F59" w:rsidRDefault="00441F59" w:rsidP="00DE1410">
      <w:pPr>
        <w:spacing w:line="360" w:lineRule="atLeast"/>
        <w:jc w:val="both"/>
        <w:rPr>
          <w:szCs w:val="24"/>
          <w:lang w:eastAsia="ko-KR"/>
        </w:rPr>
      </w:pPr>
    </w:p>
    <w:p w:rsidR="00200BD2" w:rsidRDefault="00200BD2" w:rsidP="00DE1410">
      <w:pPr>
        <w:spacing w:line="360" w:lineRule="atLeast"/>
        <w:jc w:val="both"/>
        <w:rPr>
          <w:szCs w:val="24"/>
          <w:lang w:eastAsia="ko-KR"/>
        </w:rPr>
      </w:pPr>
    </w:p>
    <w:p w:rsidR="00CC0BAD" w:rsidRPr="00001B42" w:rsidRDefault="00CC0BAD" w:rsidP="00DE1410">
      <w:pPr>
        <w:spacing w:line="360" w:lineRule="atLeast"/>
        <w:jc w:val="both"/>
        <w:rPr>
          <w:szCs w:val="24"/>
          <w:lang w:eastAsia="ko-KR"/>
        </w:rPr>
      </w:pPr>
    </w:p>
    <w:p w:rsidR="00001B42" w:rsidRPr="00001B42" w:rsidRDefault="00001B42" w:rsidP="00001B42">
      <w:pPr>
        <w:spacing w:line="360" w:lineRule="atLeast"/>
        <w:jc w:val="both"/>
        <w:rPr>
          <w:szCs w:val="24"/>
          <w:lang w:val="en-US"/>
        </w:rPr>
      </w:pPr>
      <w:r w:rsidRPr="00001B42">
        <w:rPr>
          <w:szCs w:val="24"/>
        </w:rPr>
        <w:t xml:space="preserve">V. </w:t>
      </w:r>
      <w:proofErr w:type="spellStart"/>
      <w:r w:rsidRPr="00001B42">
        <w:rPr>
          <w:szCs w:val="24"/>
        </w:rPr>
        <w:t>Dumčiūtė</w:t>
      </w:r>
      <w:proofErr w:type="spellEnd"/>
      <w:r w:rsidRPr="00001B42">
        <w:rPr>
          <w:szCs w:val="24"/>
        </w:rPr>
        <w:t xml:space="preserve">, tel. (8 5) 239 0181, el. p. </w:t>
      </w:r>
      <w:proofErr w:type="spellStart"/>
      <w:r w:rsidRPr="00001B42">
        <w:rPr>
          <w:szCs w:val="24"/>
        </w:rPr>
        <w:t>vaida.dumciute</w:t>
      </w:r>
      <w:proofErr w:type="spellEnd"/>
      <w:r w:rsidRPr="00001B42">
        <w:rPr>
          <w:szCs w:val="24"/>
          <w:lang w:val="en-US"/>
        </w:rPr>
        <w:t>@</w:t>
      </w:r>
      <w:proofErr w:type="spellStart"/>
      <w:r w:rsidRPr="00001B42">
        <w:rPr>
          <w:szCs w:val="24"/>
          <w:lang w:val="en-US"/>
        </w:rPr>
        <w:t>finmin.lt</w:t>
      </w:r>
      <w:permEnd w:id="151287222"/>
      <w:proofErr w:type="spellEnd"/>
    </w:p>
    <w:sectPr w:rsidR="00001B42" w:rsidRPr="00001B42" w:rsidSect="00F664C6">
      <w:footerReference w:type="default" r:id="rId15"/>
      <w:type w:val="continuous"/>
      <w:pgSz w:w="11906" w:h="16838" w:code="9"/>
      <w:pgMar w:top="1134" w:right="1134" w:bottom="1134" w:left="1701" w:header="561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5D" w:rsidRDefault="00DD4B5D">
      <w:r>
        <w:separator/>
      </w:r>
    </w:p>
  </w:endnote>
  <w:endnote w:type="continuationSeparator" w:id="0">
    <w:p w:rsidR="00DD4B5D" w:rsidRDefault="00DD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AD0746">
      <w:rPr>
        <w:noProof/>
        <w:sz w:val="10"/>
      </w:rPr>
      <w:t>Vyriausybei_(Įvairus NT Turto bankui_III)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AD0746">
      <w:rPr>
        <w:noProof/>
        <w:sz w:val="10"/>
      </w:rPr>
      <w:t>Vyriausybei_(Įvairus NT Turto bankui_III)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5D" w:rsidRDefault="00DD4B5D">
      <w:r>
        <w:separator/>
      </w:r>
    </w:p>
  </w:footnote>
  <w:footnote w:type="continuationSeparator" w:id="0">
    <w:p w:rsidR="00DD4B5D" w:rsidRDefault="00DD4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27C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094"/>
    <w:multiLevelType w:val="hybridMultilevel"/>
    <w:tmpl w:val="C168424E"/>
    <w:lvl w:ilvl="0" w:tplc="F3464508">
      <w:numFmt w:val="bullet"/>
      <w:lvlText w:val="-"/>
      <w:lvlJc w:val="left"/>
      <w:pPr>
        <w:ind w:left="704" w:hanging="360"/>
      </w:pPr>
      <w:rPr>
        <w:rFonts w:ascii="Times New Roman" w:eastAsia="SimSu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">
    <w:nsid w:val="1E444BF6"/>
    <w:multiLevelType w:val="hybridMultilevel"/>
    <w:tmpl w:val="5792E618"/>
    <w:lvl w:ilvl="0" w:tplc="09D0C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0F58C6"/>
    <w:multiLevelType w:val="hybridMultilevel"/>
    <w:tmpl w:val="18D06564"/>
    <w:lvl w:ilvl="0" w:tplc="2ABCF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E15313"/>
    <w:multiLevelType w:val="hybridMultilevel"/>
    <w:tmpl w:val="49107A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F0424"/>
    <w:multiLevelType w:val="hybridMultilevel"/>
    <w:tmpl w:val="25DA92E0"/>
    <w:lvl w:ilvl="0" w:tplc="18B6557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1EAf0shIjTAEjsWrUU8Y01354Y=" w:salt="BMdlm1BKcVleZJipCnRxI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F1"/>
    <w:rsid w:val="0000035D"/>
    <w:rsid w:val="00001B42"/>
    <w:rsid w:val="00012521"/>
    <w:rsid w:val="00032A21"/>
    <w:rsid w:val="00044A5A"/>
    <w:rsid w:val="0005501F"/>
    <w:rsid w:val="00055051"/>
    <w:rsid w:val="0006460C"/>
    <w:rsid w:val="00066BC1"/>
    <w:rsid w:val="00076760"/>
    <w:rsid w:val="00083C11"/>
    <w:rsid w:val="00091366"/>
    <w:rsid w:val="000A0A67"/>
    <w:rsid w:val="000A54DC"/>
    <w:rsid w:val="000B0583"/>
    <w:rsid w:val="000B1E9D"/>
    <w:rsid w:val="000B719E"/>
    <w:rsid w:val="000D1395"/>
    <w:rsid w:val="000D21AA"/>
    <w:rsid w:val="000D3EA4"/>
    <w:rsid w:val="000D4849"/>
    <w:rsid w:val="000E7A66"/>
    <w:rsid w:val="000F6FDD"/>
    <w:rsid w:val="00104877"/>
    <w:rsid w:val="001059E2"/>
    <w:rsid w:val="00106272"/>
    <w:rsid w:val="00112827"/>
    <w:rsid w:val="00120B14"/>
    <w:rsid w:val="00121B1C"/>
    <w:rsid w:val="001303BC"/>
    <w:rsid w:val="00130794"/>
    <w:rsid w:val="00130E78"/>
    <w:rsid w:val="00134FCE"/>
    <w:rsid w:val="001352EA"/>
    <w:rsid w:val="001352F9"/>
    <w:rsid w:val="00136A61"/>
    <w:rsid w:val="00144A3E"/>
    <w:rsid w:val="001458B3"/>
    <w:rsid w:val="00151063"/>
    <w:rsid w:val="00160409"/>
    <w:rsid w:val="001638D1"/>
    <w:rsid w:val="00164AA8"/>
    <w:rsid w:val="00167088"/>
    <w:rsid w:val="00167FF2"/>
    <w:rsid w:val="001711A7"/>
    <w:rsid w:val="00185020"/>
    <w:rsid w:val="0018577B"/>
    <w:rsid w:val="00190D2A"/>
    <w:rsid w:val="001918D0"/>
    <w:rsid w:val="00192E7E"/>
    <w:rsid w:val="00195044"/>
    <w:rsid w:val="001976D7"/>
    <w:rsid w:val="001A1475"/>
    <w:rsid w:val="001A1D75"/>
    <w:rsid w:val="001A4A05"/>
    <w:rsid w:val="001B2249"/>
    <w:rsid w:val="001B25B8"/>
    <w:rsid w:val="001C24CF"/>
    <w:rsid w:val="001C280B"/>
    <w:rsid w:val="001C796E"/>
    <w:rsid w:val="001D121A"/>
    <w:rsid w:val="001D44FC"/>
    <w:rsid w:val="001E24F5"/>
    <w:rsid w:val="001E4243"/>
    <w:rsid w:val="001F0478"/>
    <w:rsid w:val="00200BD2"/>
    <w:rsid w:val="002038E7"/>
    <w:rsid w:val="002079C6"/>
    <w:rsid w:val="0021095D"/>
    <w:rsid w:val="00213E3B"/>
    <w:rsid w:val="00214CDC"/>
    <w:rsid w:val="00215B65"/>
    <w:rsid w:val="002235DD"/>
    <w:rsid w:val="00224F33"/>
    <w:rsid w:val="002439A7"/>
    <w:rsid w:val="002440DE"/>
    <w:rsid w:val="00244C73"/>
    <w:rsid w:val="0025434A"/>
    <w:rsid w:val="00256556"/>
    <w:rsid w:val="00265D3E"/>
    <w:rsid w:val="002672D2"/>
    <w:rsid w:val="00277163"/>
    <w:rsid w:val="00277E07"/>
    <w:rsid w:val="00280526"/>
    <w:rsid w:val="00292089"/>
    <w:rsid w:val="00292A24"/>
    <w:rsid w:val="00292BC5"/>
    <w:rsid w:val="00295410"/>
    <w:rsid w:val="002C5E31"/>
    <w:rsid w:val="002D5414"/>
    <w:rsid w:val="002D5D4D"/>
    <w:rsid w:val="002E1799"/>
    <w:rsid w:val="002E67C2"/>
    <w:rsid w:val="002E6FF3"/>
    <w:rsid w:val="002F325D"/>
    <w:rsid w:val="002F6EE0"/>
    <w:rsid w:val="00303446"/>
    <w:rsid w:val="00317D73"/>
    <w:rsid w:val="003221F3"/>
    <w:rsid w:val="003336BC"/>
    <w:rsid w:val="0033400A"/>
    <w:rsid w:val="003404D2"/>
    <w:rsid w:val="00367DC3"/>
    <w:rsid w:val="00375A69"/>
    <w:rsid w:val="00380676"/>
    <w:rsid w:val="00380BD2"/>
    <w:rsid w:val="00384C57"/>
    <w:rsid w:val="00386715"/>
    <w:rsid w:val="00390EEB"/>
    <w:rsid w:val="003941A3"/>
    <w:rsid w:val="003A70F2"/>
    <w:rsid w:val="003B3435"/>
    <w:rsid w:val="003B3CEC"/>
    <w:rsid w:val="003C43BD"/>
    <w:rsid w:val="003D7384"/>
    <w:rsid w:val="003E132F"/>
    <w:rsid w:val="003E1D75"/>
    <w:rsid w:val="003E45EA"/>
    <w:rsid w:val="00402C26"/>
    <w:rsid w:val="00410DD7"/>
    <w:rsid w:val="0041175B"/>
    <w:rsid w:val="0042167C"/>
    <w:rsid w:val="00425FE3"/>
    <w:rsid w:val="00426B53"/>
    <w:rsid w:val="0043168C"/>
    <w:rsid w:val="00441F59"/>
    <w:rsid w:val="00446083"/>
    <w:rsid w:val="00456801"/>
    <w:rsid w:val="004575E2"/>
    <w:rsid w:val="00460ADB"/>
    <w:rsid w:val="00463CCB"/>
    <w:rsid w:val="004701A7"/>
    <w:rsid w:val="00470A60"/>
    <w:rsid w:val="00471A03"/>
    <w:rsid w:val="00471DAA"/>
    <w:rsid w:val="00471DDD"/>
    <w:rsid w:val="004823E0"/>
    <w:rsid w:val="00484AB6"/>
    <w:rsid w:val="00491BFD"/>
    <w:rsid w:val="004A0917"/>
    <w:rsid w:val="004A4FA9"/>
    <w:rsid w:val="004B4BBF"/>
    <w:rsid w:val="004C39BE"/>
    <w:rsid w:val="004C3E90"/>
    <w:rsid w:val="004C3EA3"/>
    <w:rsid w:val="004D5A39"/>
    <w:rsid w:val="004F04DF"/>
    <w:rsid w:val="004F1AE4"/>
    <w:rsid w:val="004F24D6"/>
    <w:rsid w:val="00504F16"/>
    <w:rsid w:val="0051137E"/>
    <w:rsid w:val="00514F16"/>
    <w:rsid w:val="00531363"/>
    <w:rsid w:val="0054236A"/>
    <w:rsid w:val="00550A30"/>
    <w:rsid w:val="00565F68"/>
    <w:rsid w:val="005745F4"/>
    <w:rsid w:val="005766AE"/>
    <w:rsid w:val="00577811"/>
    <w:rsid w:val="00592F47"/>
    <w:rsid w:val="00595295"/>
    <w:rsid w:val="005A0ED5"/>
    <w:rsid w:val="005A44B0"/>
    <w:rsid w:val="005B0E3F"/>
    <w:rsid w:val="005B2D68"/>
    <w:rsid w:val="005C24AC"/>
    <w:rsid w:val="005D2A33"/>
    <w:rsid w:val="005E1D5F"/>
    <w:rsid w:val="005E7E48"/>
    <w:rsid w:val="005F2E4A"/>
    <w:rsid w:val="005F7A8D"/>
    <w:rsid w:val="00607612"/>
    <w:rsid w:val="0062016A"/>
    <w:rsid w:val="00626E36"/>
    <w:rsid w:val="00630F10"/>
    <w:rsid w:val="006415D6"/>
    <w:rsid w:val="00642EA6"/>
    <w:rsid w:val="006564B5"/>
    <w:rsid w:val="00676E45"/>
    <w:rsid w:val="00677CA6"/>
    <w:rsid w:val="00680035"/>
    <w:rsid w:val="006A474C"/>
    <w:rsid w:val="006B139A"/>
    <w:rsid w:val="006B34A2"/>
    <w:rsid w:val="006B39D1"/>
    <w:rsid w:val="006B5DC3"/>
    <w:rsid w:val="006D162C"/>
    <w:rsid w:val="006F1137"/>
    <w:rsid w:val="006F3123"/>
    <w:rsid w:val="007074E8"/>
    <w:rsid w:val="007227F5"/>
    <w:rsid w:val="00723023"/>
    <w:rsid w:val="00725153"/>
    <w:rsid w:val="0072564A"/>
    <w:rsid w:val="007319EE"/>
    <w:rsid w:val="00732BE0"/>
    <w:rsid w:val="00741C12"/>
    <w:rsid w:val="007426B5"/>
    <w:rsid w:val="0074286C"/>
    <w:rsid w:val="00742F8B"/>
    <w:rsid w:val="007447CE"/>
    <w:rsid w:val="00754A42"/>
    <w:rsid w:val="0075555F"/>
    <w:rsid w:val="00765C9B"/>
    <w:rsid w:val="007671FB"/>
    <w:rsid w:val="00771754"/>
    <w:rsid w:val="00775CB5"/>
    <w:rsid w:val="00786886"/>
    <w:rsid w:val="00790D36"/>
    <w:rsid w:val="00791E48"/>
    <w:rsid w:val="00796A4B"/>
    <w:rsid w:val="007A71C3"/>
    <w:rsid w:val="007A787F"/>
    <w:rsid w:val="007B05B6"/>
    <w:rsid w:val="007B1827"/>
    <w:rsid w:val="007C3DD9"/>
    <w:rsid w:val="007C5C9D"/>
    <w:rsid w:val="007C71CF"/>
    <w:rsid w:val="007C7D68"/>
    <w:rsid w:val="007D3DD9"/>
    <w:rsid w:val="007D4E73"/>
    <w:rsid w:val="007E4E51"/>
    <w:rsid w:val="007E70C1"/>
    <w:rsid w:val="008002D7"/>
    <w:rsid w:val="008043FF"/>
    <w:rsid w:val="0080493D"/>
    <w:rsid w:val="008151E8"/>
    <w:rsid w:val="00822AB6"/>
    <w:rsid w:val="00823AD9"/>
    <w:rsid w:val="00827FB2"/>
    <w:rsid w:val="008361AA"/>
    <w:rsid w:val="00847EB5"/>
    <w:rsid w:val="00856EEA"/>
    <w:rsid w:val="00870C33"/>
    <w:rsid w:val="00876140"/>
    <w:rsid w:val="0089172E"/>
    <w:rsid w:val="008A068C"/>
    <w:rsid w:val="008B4150"/>
    <w:rsid w:val="008C21B7"/>
    <w:rsid w:val="008C3C08"/>
    <w:rsid w:val="008C6FDF"/>
    <w:rsid w:val="008E09CD"/>
    <w:rsid w:val="008E1999"/>
    <w:rsid w:val="008E740D"/>
    <w:rsid w:val="008F0277"/>
    <w:rsid w:val="008F27DF"/>
    <w:rsid w:val="00901A0A"/>
    <w:rsid w:val="00912B81"/>
    <w:rsid w:val="00913252"/>
    <w:rsid w:val="009138CF"/>
    <w:rsid w:val="0091455E"/>
    <w:rsid w:val="00927AA0"/>
    <w:rsid w:val="009347FC"/>
    <w:rsid w:val="00944E24"/>
    <w:rsid w:val="009461B3"/>
    <w:rsid w:val="0096013A"/>
    <w:rsid w:val="009645C5"/>
    <w:rsid w:val="009669B7"/>
    <w:rsid w:val="00976884"/>
    <w:rsid w:val="00990805"/>
    <w:rsid w:val="00996C7A"/>
    <w:rsid w:val="009A1807"/>
    <w:rsid w:val="009B1A79"/>
    <w:rsid w:val="009C0C75"/>
    <w:rsid w:val="009C76BA"/>
    <w:rsid w:val="009D7311"/>
    <w:rsid w:val="009F3159"/>
    <w:rsid w:val="009F5D0F"/>
    <w:rsid w:val="009F609C"/>
    <w:rsid w:val="009F6F8F"/>
    <w:rsid w:val="00A21C26"/>
    <w:rsid w:val="00A231AC"/>
    <w:rsid w:val="00A446E6"/>
    <w:rsid w:val="00A51AE3"/>
    <w:rsid w:val="00A535E8"/>
    <w:rsid w:val="00A62803"/>
    <w:rsid w:val="00A65BC8"/>
    <w:rsid w:val="00A73282"/>
    <w:rsid w:val="00A85AB0"/>
    <w:rsid w:val="00A91143"/>
    <w:rsid w:val="00A9733B"/>
    <w:rsid w:val="00AA3627"/>
    <w:rsid w:val="00AA4410"/>
    <w:rsid w:val="00AB0BD3"/>
    <w:rsid w:val="00AB27C7"/>
    <w:rsid w:val="00AB6124"/>
    <w:rsid w:val="00AC6667"/>
    <w:rsid w:val="00AD0338"/>
    <w:rsid w:val="00AD0746"/>
    <w:rsid w:val="00AE35C4"/>
    <w:rsid w:val="00B035CF"/>
    <w:rsid w:val="00B0382A"/>
    <w:rsid w:val="00B21626"/>
    <w:rsid w:val="00B2343A"/>
    <w:rsid w:val="00B2692E"/>
    <w:rsid w:val="00B273AF"/>
    <w:rsid w:val="00B62CC5"/>
    <w:rsid w:val="00B75893"/>
    <w:rsid w:val="00B913B9"/>
    <w:rsid w:val="00B95E1E"/>
    <w:rsid w:val="00BA67BE"/>
    <w:rsid w:val="00BC0635"/>
    <w:rsid w:val="00BD2F38"/>
    <w:rsid w:val="00BD3865"/>
    <w:rsid w:val="00BD78B2"/>
    <w:rsid w:val="00BE0EF1"/>
    <w:rsid w:val="00BE1CA9"/>
    <w:rsid w:val="00BF3BEA"/>
    <w:rsid w:val="00BF65CB"/>
    <w:rsid w:val="00C00AF6"/>
    <w:rsid w:val="00C109CC"/>
    <w:rsid w:val="00C230C2"/>
    <w:rsid w:val="00C42950"/>
    <w:rsid w:val="00C47B0E"/>
    <w:rsid w:val="00C55E3B"/>
    <w:rsid w:val="00C56945"/>
    <w:rsid w:val="00C624E5"/>
    <w:rsid w:val="00C762F1"/>
    <w:rsid w:val="00C76A35"/>
    <w:rsid w:val="00C771CD"/>
    <w:rsid w:val="00C81B1A"/>
    <w:rsid w:val="00C92ECB"/>
    <w:rsid w:val="00C970F3"/>
    <w:rsid w:val="00CA127D"/>
    <w:rsid w:val="00CA521B"/>
    <w:rsid w:val="00CA6BA9"/>
    <w:rsid w:val="00CA7055"/>
    <w:rsid w:val="00CB0A1A"/>
    <w:rsid w:val="00CB33A4"/>
    <w:rsid w:val="00CC02DD"/>
    <w:rsid w:val="00CC0BAD"/>
    <w:rsid w:val="00CC1347"/>
    <w:rsid w:val="00CD1A92"/>
    <w:rsid w:val="00CD3D78"/>
    <w:rsid w:val="00CD6E2B"/>
    <w:rsid w:val="00CF5D7B"/>
    <w:rsid w:val="00CF633F"/>
    <w:rsid w:val="00CF662A"/>
    <w:rsid w:val="00CF6F26"/>
    <w:rsid w:val="00D03E6A"/>
    <w:rsid w:val="00D11391"/>
    <w:rsid w:val="00D11689"/>
    <w:rsid w:val="00D11805"/>
    <w:rsid w:val="00D11F74"/>
    <w:rsid w:val="00D3045A"/>
    <w:rsid w:val="00D37965"/>
    <w:rsid w:val="00D50A5B"/>
    <w:rsid w:val="00D52385"/>
    <w:rsid w:val="00D55FE3"/>
    <w:rsid w:val="00D80888"/>
    <w:rsid w:val="00D81969"/>
    <w:rsid w:val="00D863D3"/>
    <w:rsid w:val="00D925FB"/>
    <w:rsid w:val="00DA242C"/>
    <w:rsid w:val="00DA31B0"/>
    <w:rsid w:val="00DA6D32"/>
    <w:rsid w:val="00DB1CEB"/>
    <w:rsid w:val="00DC21E6"/>
    <w:rsid w:val="00DD186F"/>
    <w:rsid w:val="00DD2046"/>
    <w:rsid w:val="00DD4B5D"/>
    <w:rsid w:val="00DD79B3"/>
    <w:rsid w:val="00DE0005"/>
    <w:rsid w:val="00DE1410"/>
    <w:rsid w:val="00DE2533"/>
    <w:rsid w:val="00DE6318"/>
    <w:rsid w:val="00DF2A73"/>
    <w:rsid w:val="00DF5486"/>
    <w:rsid w:val="00DF726D"/>
    <w:rsid w:val="00E076B9"/>
    <w:rsid w:val="00E157C4"/>
    <w:rsid w:val="00E17044"/>
    <w:rsid w:val="00E30AEB"/>
    <w:rsid w:val="00E32284"/>
    <w:rsid w:val="00E43B49"/>
    <w:rsid w:val="00E5432A"/>
    <w:rsid w:val="00E62117"/>
    <w:rsid w:val="00E72B39"/>
    <w:rsid w:val="00E802ED"/>
    <w:rsid w:val="00E8150F"/>
    <w:rsid w:val="00E85DCA"/>
    <w:rsid w:val="00E86A62"/>
    <w:rsid w:val="00E95A90"/>
    <w:rsid w:val="00E978C6"/>
    <w:rsid w:val="00EB50F7"/>
    <w:rsid w:val="00ED4C9D"/>
    <w:rsid w:val="00EE1219"/>
    <w:rsid w:val="00EE5993"/>
    <w:rsid w:val="00EF2D1C"/>
    <w:rsid w:val="00EF37AB"/>
    <w:rsid w:val="00F0149A"/>
    <w:rsid w:val="00F04055"/>
    <w:rsid w:val="00F20905"/>
    <w:rsid w:val="00F21E4C"/>
    <w:rsid w:val="00F23A6E"/>
    <w:rsid w:val="00F240FF"/>
    <w:rsid w:val="00F24EC4"/>
    <w:rsid w:val="00F26DF0"/>
    <w:rsid w:val="00F30F07"/>
    <w:rsid w:val="00F43727"/>
    <w:rsid w:val="00F521C9"/>
    <w:rsid w:val="00F64FDA"/>
    <w:rsid w:val="00F66332"/>
    <w:rsid w:val="00F664C6"/>
    <w:rsid w:val="00F7166F"/>
    <w:rsid w:val="00F80E01"/>
    <w:rsid w:val="00F82BF7"/>
    <w:rsid w:val="00F85123"/>
    <w:rsid w:val="00F94876"/>
    <w:rsid w:val="00F9609E"/>
    <w:rsid w:val="00FA05DB"/>
    <w:rsid w:val="00FB345E"/>
    <w:rsid w:val="00FD3ABD"/>
    <w:rsid w:val="00FE23F3"/>
    <w:rsid w:val="00FE4D39"/>
    <w:rsid w:val="00FE7F6A"/>
    <w:rsid w:val="00FF09CC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D033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B50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50F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50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50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50F7"/>
    <w:rPr>
      <w:b/>
      <w:bCs/>
    </w:rPr>
  </w:style>
  <w:style w:type="paragraph" w:styleId="Betarp">
    <w:name w:val="No Spacing"/>
    <w:uiPriority w:val="1"/>
    <w:qFormat/>
    <w:rsid w:val="008B4150"/>
    <w:rPr>
      <w:sz w:val="24"/>
    </w:rPr>
  </w:style>
  <w:style w:type="character" w:styleId="Hipersaitas">
    <w:name w:val="Hyperlink"/>
    <w:basedOn w:val="Numatytasispastraiposriftas"/>
    <w:uiPriority w:val="99"/>
    <w:unhideWhenUsed/>
    <w:rsid w:val="008B4150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E97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basedOn w:val="Numatytasispastraiposriftas"/>
    <w:link w:val="Porat"/>
    <w:rsid w:val="00DA242C"/>
    <w:rPr>
      <w:sz w:val="24"/>
    </w:rPr>
  </w:style>
  <w:style w:type="paragraph" w:styleId="prastasistinklapis">
    <w:name w:val="Normal (Web)"/>
    <w:basedOn w:val="prastasis"/>
    <w:uiPriority w:val="99"/>
    <w:unhideWhenUsed/>
    <w:rsid w:val="00D50A5B"/>
    <w:pPr>
      <w:spacing w:before="45" w:after="45" w:line="240" w:lineRule="atLeast"/>
    </w:pPr>
    <w:rPr>
      <w:rFonts w:ascii="Arial" w:eastAsia="Times New Roman" w:hAnsi="Arial" w:cs="Arial"/>
      <w:color w:val="000000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D50A5B"/>
    <w:rPr>
      <w:b/>
      <w:bCs/>
    </w:rPr>
  </w:style>
  <w:style w:type="paragraph" w:customStyle="1" w:styleId="Default">
    <w:name w:val="Default"/>
    <w:rsid w:val="001352F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D033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B50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50F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50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50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50F7"/>
    <w:rPr>
      <w:b/>
      <w:bCs/>
    </w:rPr>
  </w:style>
  <w:style w:type="paragraph" w:styleId="Betarp">
    <w:name w:val="No Spacing"/>
    <w:uiPriority w:val="1"/>
    <w:qFormat/>
    <w:rsid w:val="008B4150"/>
    <w:rPr>
      <w:sz w:val="24"/>
    </w:rPr>
  </w:style>
  <w:style w:type="character" w:styleId="Hipersaitas">
    <w:name w:val="Hyperlink"/>
    <w:basedOn w:val="Numatytasispastraiposriftas"/>
    <w:uiPriority w:val="99"/>
    <w:unhideWhenUsed/>
    <w:rsid w:val="008B4150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E97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basedOn w:val="Numatytasispastraiposriftas"/>
    <w:link w:val="Porat"/>
    <w:rsid w:val="00DA242C"/>
    <w:rPr>
      <w:sz w:val="24"/>
    </w:rPr>
  </w:style>
  <w:style w:type="paragraph" w:styleId="prastasistinklapis">
    <w:name w:val="Normal (Web)"/>
    <w:basedOn w:val="prastasis"/>
    <w:uiPriority w:val="99"/>
    <w:unhideWhenUsed/>
    <w:rsid w:val="00D50A5B"/>
    <w:pPr>
      <w:spacing w:before="45" w:after="45" w:line="240" w:lineRule="atLeast"/>
    </w:pPr>
    <w:rPr>
      <w:rFonts w:ascii="Arial" w:eastAsia="Times New Roman" w:hAnsi="Arial" w:cs="Arial"/>
      <w:color w:val="000000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D50A5B"/>
    <w:rPr>
      <w:b/>
      <w:bCs/>
    </w:rPr>
  </w:style>
  <w:style w:type="paragraph" w:customStyle="1" w:styleId="Default">
    <w:name w:val="Default"/>
    <w:rsid w:val="001352F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5EA6D-ECD9-4E19-945B-D6706F8F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2994</Words>
  <Characters>1708</Characters>
  <Application>Microsoft Office Word</Application>
  <DocSecurity>8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Žutautienė</dc:creator>
  <cp:lastModifiedBy>Vaida Dumčiūtė</cp:lastModifiedBy>
  <cp:revision>15</cp:revision>
  <cp:lastPrinted>2018-04-18T10:56:00Z</cp:lastPrinted>
  <dcterms:created xsi:type="dcterms:W3CDTF">2021-08-09T09:21:00Z</dcterms:created>
  <dcterms:modified xsi:type="dcterms:W3CDTF">2021-08-10T08:46:00Z</dcterms:modified>
</cp:coreProperties>
</file>