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0CD5F" w14:textId="4130C40E" w:rsidR="007302C8" w:rsidRDefault="008C1419" w:rsidP="008C1419">
      <w:pPr>
        <w:tabs>
          <w:tab w:val="center" w:pos="4153"/>
          <w:tab w:val="right" w:pos="8306"/>
        </w:tabs>
        <w:spacing w:line="259" w:lineRule="auto"/>
        <w:ind w:left="7371"/>
        <w:rPr>
          <w:b/>
          <w:lang w:eastAsia="lt-LT"/>
        </w:rPr>
      </w:pPr>
      <w:r>
        <w:rPr>
          <w:b/>
          <w:lang w:eastAsia="lt-LT"/>
        </w:rPr>
        <w:t>Projekto</w:t>
      </w:r>
    </w:p>
    <w:p w14:paraId="773B8380" w14:textId="055A5656" w:rsidR="008C1419" w:rsidRDefault="008C1419" w:rsidP="008C1419">
      <w:pPr>
        <w:tabs>
          <w:tab w:val="center" w:pos="4153"/>
          <w:tab w:val="right" w:pos="8306"/>
        </w:tabs>
        <w:spacing w:line="259" w:lineRule="auto"/>
        <w:ind w:left="7371"/>
        <w:rPr>
          <w:b/>
          <w:lang w:eastAsia="lt-LT"/>
        </w:rPr>
      </w:pPr>
      <w:r>
        <w:rPr>
          <w:b/>
          <w:lang w:eastAsia="lt-LT"/>
        </w:rPr>
        <w:t>lyginamasis variantas</w:t>
      </w:r>
    </w:p>
    <w:p w14:paraId="4D137E44" w14:textId="77777777" w:rsidR="007302C8" w:rsidRDefault="007302C8">
      <w:pPr>
        <w:tabs>
          <w:tab w:val="center" w:pos="4153"/>
          <w:tab w:val="right" w:pos="8306"/>
        </w:tabs>
        <w:spacing w:line="259" w:lineRule="auto"/>
        <w:jc w:val="center"/>
        <w:rPr>
          <w:lang w:eastAsia="lt-LT"/>
        </w:rPr>
      </w:pPr>
    </w:p>
    <w:p w14:paraId="7FDFDEDA" w14:textId="77777777" w:rsidR="007302C8" w:rsidRDefault="007302C8">
      <w:pPr>
        <w:rPr>
          <w:sz w:val="10"/>
          <w:szCs w:val="10"/>
        </w:rPr>
      </w:pPr>
    </w:p>
    <w:p w14:paraId="4A753D77" w14:textId="77777777" w:rsidR="007302C8" w:rsidRDefault="00D02440">
      <w:pPr>
        <w:keepNext/>
        <w:jc w:val="center"/>
        <w:rPr>
          <w:b/>
          <w:caps/>
          <w:szCs w:val="24"/>
          <w:lang w:eastAsia="lt-LT"/>
        </w:rPr>
      </w:pPr>
      <w:r>
        <w:rPr>
          <w:b/>
          <w:caps/>
          <w:szCs w:val="24"/>
          <w:lang w:eastAsia="lt-LT"/>
        </w:rPr>
        <w:t>Lietuvos Respublikos Vyriausybė</w:t>
      </w:r>
    </w:p>
    <w:p w14:paraId="0EC3EA35" w14:textId="77777777" w:rsidR="007302C8" w:rsidRDefault="007302C8">
      <w:pPr>
        <w:jc w:val="center"/>
        <w:rPr>
          <w:caps/>
          <w:lang w:eastAsia="lt-LT"/>
        </w:rPr>
      </w:pPr>
    </w:p>
    <w:p w14:paraId="0CFC9CEB" w14:textId="77777777" w:rsidR="007302C8" w:rsidRDefault="00D02440">
      <w:pPr>
        <w:jc w:val="center"/>
        <w:rPr>
          <w:b/>
          <w:caps/>
          <w:lang w:eastAsia="lt-LT"/>
        </w:rPr>
      </w:pPr>
      <w:r>
        <w:rPr>
          <w:b/>
          <w:caps/>
          <w:lang w:eastAsia="lt-LT"/>
        </w:rPr>
        <w:t>nutarimas</w:t>
      </w:r>
    </w:p>
    <w:p w14:paraId="521C968C" w14:textId="77777777" w:rsidR="007302C8" w:rsidRDefault="00D02440">
      <w:pPr>
        <w:jc w:val="center"/>
        <w:rPr>
          <w:b/>
          <w:bCs/>
          <w:caps/>
          <w:szCs w:val="24"/>
        </w:rPr>
      </w:pPr>
      <w:r>
        <w:rPr>
          <w:b/>
          <w:caps/>
          <w:lang w:eastAsia="lt-LT"/>
        </w:rPr>
        <w:t>DĖL</w:t>
      </w:r>
      <w:r>
        <w:rPr>
          <w:b/>
          <w:bCs/>
          <w:color w:val="000000"/>
          <w:szCs w:val="24"/>
          <w:shd w:val="clear" w:color="auto" w:fill="FFFFFF"/>
          <w:lang w:eastAsia="lt-LT"/>
        </w:rPr>
        <w:t xml:space="preserve"> LIETUVOS RESPUBLIKOS VYRIAUSYBĖS </w:t>
      </w:r>
      <w:r>
        <w:rPr>
          <w:b/>
          <w:color w:val="000000"/>
          <w:szCs w:val="24"/>
          <w:lang w:eastAsia="lt-LT"/>
        </w:rPr>
        <w:t xml:space="preserve">2020 M. VASARIO 5 D. </w:t>
      </w:r>
      <w:r>
        <w:rPr>
          <w:b/>
          <w:bCs/>
          <w:color w:val="000000"/>
          <w:szCs w:val="24"/>
          <w:shd w:val="clear" w:color="auto" w:fill="FFFFFF"/>
          <w:lang w:eastAsia="lt-LT"/>
        </w:rPr>
        <w:t xml:space="preserve">NUTARIMO NR. </w:t>
      </w:r>
      <w:r>
        <w:rPr>
          <w:b/>
          <w:color w:val="000000"/>
          <w:szCs w:val="24"/>
          <w:lang w:eastAsia="lt-LT"/>
        </w:rPr>
        <w:t>85</w:t>
      </w:r>
      <w:r>
        <w:rPr>
          <w:b/>
          <w:bCs/>
          <w:color w:val="000000"/>
          <w:szCs w:val="24"/>
          <w:shd w:val="clear" w:color="auto" w:fill="FFFFFF"/>
          <w:lang w:eastAsia="lt-LT"/>
        </w:rPr>
        <w:t xml:space="preserve"> „</w:t>
      </w:r>
      <w:r>
        <w:rPr>
          <w:b/>
          <w:bCs/>
          <w:caps/>
          <w:szCs w:val="24"/>
        </w:rPr>
        <w:t>dėl aukšto MEISTRIŠKUMO SPORTO PROGRAMų ĮGYVENDINIMO FINANSAVIMO VALSTYBĖS BIUDŽETO LĖŠOMIS TVARKOS aprašo patvirtinimo</w:t>
      </w:r>
      <w:r>
        <w:rPr>
          <w:b/>
          <w:bCs/>
          <w:color w:val="000000"/>
          <w:szCs w:val="24"/>
          <w:shd w:val="clear" w:color="auto" w:fill="FFFFFF"/>
          <w:lang w:eastAsia="lt-LT"/>
        </w:rPr>
        <w:t>“ PAKEITIMO</w:t>
      </w:r>
    </w:p>
    <w:p w14:paraId="2DC85506" w14:textId="77777777" w:rsidR="007302C8" w:rsidRDefault="007302C8">
      <w:pPr>
        <w:tabs>
          <w:tab w:val="center" w:pos="4153"/>
          <w:tab w:val="right" w:pos="8306"/>
        </w:tabs>
        <w:jc w:val="center"/>
        <w:rPr>
          <w:lang w:eastAsia="lt-LT"/>
        </w:rPr>
      </w:pPr>
    </w:p>
    <w:p w14:paraId="79728AB0" w14:textId="516A66E2" w:rsidR="007302C8" w:rsidRDefault="00D02440">
      <w:pPr>
        <w:ind w:firstLine="62"/>
        <w:jc w:val="center"/>
        <w:rPr>
          <w:lang w:eastAsia="lt-LT"/>
        </w:rPr>
      </w:pPr>
      <w:r>
        <w:rPr>
          <w:lang w:eastAsia="lt-LT"/>
        </w:rPr>
        <w:t xml:space="preserve">2020 m. </w:t>
      </w:r>
      <w:r w:rsidR="00F625B9">
        <w:rPr>
          <w:lang w:eastAsia="lt-LT"/>
        </w:rPr>
        <w:t xml:space="preserve">           </w:t>
      </w:r>
      <w:r>
        <w:rPr>
          <w:lang w:eastAsia="lt-LT"/>
        </w:rPr>
        <w:t xml:space="preserve">d. Nr. </w:t>
      </w:r>
    </w:p>
    <w:p w14:paraId="3A3F7507" w14:textId="77777777" w:rsidR="007302C8" w:rsidRDefault="00D02440">
      <w:pPr>
        <w:jc w:val="center"/>
        <w:rPr>
          <w:lang w:eastAsia="lt-LT"/>
        </w:rPr>
      </w:pPr>
      <w:r>
        <w:rPr>
          <w:lang w:eastAsia="lt-LT"/>
        </w:rPr>
        <w:t>Vilnius</w:t>
      </w:r>
    </w:p>
    <w:p w14:paraId="2F796762" w14:textId="77777777" w:rsidR="007302C8" w:rsidRDefault="007302C8">
      <w:pPr>
        <w:jc w:val="center"/>
        <w:rPr>
          <w:lang w:eastAsia="lt-LT"/>
        </w:rPr>
      </w:pPr>
    </w:p>
    <w:p w14:paraId="5F7FEC46" w14:textId="77777777" w:rsidR="007302C8" w:rsidRDefault="007302C8">
      <w:pPr>
        <w:jc w:val="center"/>
        <w:rPr>
          <w:lang w:eastAsia="lt-LT"/>
        </w:rPr>
      </w:pPr>
    </w:p>
    <w:p w14:paraId="499812D2" w14:textId="542A35B5" w:rsidR="007302C8" w:rsidRDefault="00D02440">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r w:rsidR="00C6056A">
        <w:rPr>
          <w:szCs w:val="24"/>
          <w:lang w:eastAsia="lt-LT"/>
        </w:rPr>
        <w:t xml:space="preserve"> </w:t>
      </w:r>
      <w:r>
        <w:rPr>
          <w:szCs w:val="24"/>
          <w:lang w:eastAsia="lt-LT"/>
        </w:rPr>
        <w:t>:</w:t>
      </w:r>
    </w:p>
    <w:p w14:paraId="5A661324" w14:textId="76CA53FB" w:rsidR="00D02440" w:rsidRDefault="00E769EF">
      <w:pPr>
        <w:spacing w:line="360" w:lineRule="auto"/>
        <w:ind w:firstLine="720"/>
        <w:jc w:val="both"/>
        <w:rPr>
          <w:lang w:eastAsia="lt-LT"/>
        </w:rPr>
      </w:pPr>
      <w:r>
        <w:rPr>
          <w:lang w:eastAsia="lt-LT"/>
        </w:rPr>
        <w:t xml:space="preserve">1. </w:t>
      </w:r>
      <w:r w:rsidR="00D02440">
        <w:rPr>
          <w:lang w:eastAsia="lt-LT"/>
        </w:rPr>
        <w:t xml:space="preserve">Pakeisti </w:t>
      </w:r>
      <w:r w:rsidR="00D02440">
        <w:rPr>
          <w:szCs w:val="24"/>
        </w:rPr>
        <w:t xml:space="preserve">Aukšto meistriškumo sporto programų įgyvendinimo finansavimo valstybės biudžeto lėšomis tvarkos aprašą, patvirtintą </w:t>
      </w:r>
      <w:r w:rsidR="00D02440">
        <w:rPr>
          <w:lang w:eastAsia="lt-LT"/>
        </w:rPr>
        <w:t>Lietuvos Respublikos Vyriausybės 2020 m. vasario 5 d. nutarimu Nr. 85 „</w:t>
      </w:r>
      <w:r w:rsidR="00D02440">
        <w:rPr>
          <w:szCs w:val="24"/>
        </w:rPr>
        <w:t>Dėl Aukšto meistriškumo sporto programų įgyvendinimo finansavimo valstybės biudžeto lėšomis tvarkos aprašo patvirtinimo</w:t>
      </w:r>
      <w:r w:rsidR="00D02440">
        <w:rPr>
          <w:lang w:eastAsia="lt-LT"/>
        </w:rPr>
        <w:t>“:</w:t>
      </w:r>
    </w:p>
    <w:p w14:paraId="76B0EAFF" w14:textId="77777777" w:rsidR="00AB78EF" w:rsidRPr="00E769EF" w:rsidRDefault="00AB78EF" w:rsidP="00AB78EF">
      <w:pPr>
        <w:pStyle w:val="ListParagraph"/>
        <w:numPr>
          <w:ilvl w:val="1"/>
          <w:numId w:val="1"/>
        </w:numPr>
        <w:spacing w:line="360" w:lineRule="auto"/>
        <w:jc w:val="both"/>
        <w:rPr>
          <w:lang w:eastAsia="lt-LT"/>
        </w:rPr>
      </w:pPr>
      <w:r w:rsidRPr="00E769EF">
        <w:rPr>
          <w:lang w:eastAsia="lt-LT"/>
        </w:rPr>
        <w:t>Pakeisti 6 punkto pirmąją pastraipą ir ją išdėstyti taip:</w:t>
      </w:r>
    </w:p>
    <w:p w14:paraId="7C34426D" w14:textId="33A31BA9" w:rsidR="00AB78EF" w:rsidRPr="00CC7C25" w:rsidRDefault="00AB78EF" w:rsidP="00AB78EF">
      <w:pPr>
        <w:spacing w:line="360" w:lineRule="auto"/>
        <w:ind w:firstLine="709"/>
        <w:jc w:val="both"/>
        <w:rPr>
          <w:sz w:val="20"/>
        </w:rPr>
      </w:pPr>
      <w:r>
        <w:rPr>
          <w:caps/>
          <w:szCs w:val="24"/>
          <w:lang w:eastAsia="lt-LT"/>
        </w:rPr>
        <w:t>„</w:t>
      </w:r>
      <w:r w:rsidRPr="00E769EF">
        <w:rPr>
          <w:color w:val="000000"/>
          <w:szCs w:val="24"/>
        </w:rPr>
        <w:t xml:space="preserve">6. Pareiškėjas, siekiantis gauti valstybės biudžeto lėšų jo parengtai Programai įgyvendinti, privalo Ministerijai ar jos </w:t>
      </w:r>
      <w:r w:rsidR="005A32D7">
        <w:rPr>
          <w:color w:val="000000"/>
          <w:szCs w:val="24"/>
        </w:rPr>
        <w:t xml:space="preserve">įgaliotai institucijai </w:t>
      </w:r>
      <w:r w:rsidR="005A32D7" w:rsidRPr="00E14810">
        <w:rPr>
          <w:color w:val="000000"/>
          <w:szCs w:val="24"/>
        </w:rPr>
        <w:t xml:space="preserve">pateikti </w:t>
      </w:r>
      <w:r w:rsidRPr="00E769EF">
        <w:rPr>
          <w:b/>
          <w:color w:val="000000"/>
          <w:szCs w:val="24"/>
        </w:rPr>
        <w:t>ne vėliau kaip</w:t>
      </w:r>
      <w:r>
        <w:rPr>
          <w:color w:val="000000"/>
          <w:szCs w:val="24"/>
        </w:rPr>
        <w:t xml:space="preserve"> </w:t>
      </w:r>
      <w:r w:rsidRPr="00E769EF">
        <w:rPr>
          <w:color w:val="000000"/>
          <w:szCs w:val="24"/>
        </w:rPr>
        <w:t xml:space="preserve">iki einamųjų metų </w:t>
      </w:r>
      <w:r w:rsidRPr="00E409E2">
        <w:rPr>
          <w:strike/>
          <w:color w:val="000000"/>
          <w:szCs w:val="24"/>
        </w:rPr>
        <w:t>vasario</w:t>
      </w:r>
      <w:r w:rsidRPr="005E3C36">
        <w:rPr>
          <w:color w:val="000000"/>
          <w:szCs w:val="24"/>
        </w:rPr>
        <w:t xml:space="preserve"> </w:t>
      </w:r>
      <w:r w:rsidR="00E409E2" w:rsidRPr="00E409E2">
        <w:rPr>
          <w:b/>
          <w:color w:val="000000"/>
          <w:szCs w:val="24"/>
        </w:rPr>
        <w:t>sausio</w:t>
      </w:r>
      <w:r w:rsidR="00E409E2">
        <w:rPr>
          <w:color w:val="000000"/>
          <w:szCs w:val="24"/>
        </w:rPr>
        <w:t xml:space="preserve"> </w:t>
      </w:r>
      <w:r w:rsidRPr="00E769EF">
        <w:rPr>
          <w:color w:val="000000"/>
          <w:szCs w:val="24"/>
        </w:rPr>
        <w:t>26 d.:</w:t>
      </w:r>
      <w:r>
        <w:rPr>
          <w:lang w:eastAsia="lt-LT"/>
        </w:rPr>
        <w:t>“.</w:t>
      </w:r>
    </w:p>
    <w:p w14:paraId="6215C1B2" w14:textId="758C428C" w:rsidR="00D02440" w:rsidRDefault="00D02440" w:rsidP="00D02440">
      <w:pPr>
        <w:pStyle w:val="ListParagraph"/>
        <w:numPr>
          <w:ilvl w:val="1"/>
          <w:numId w:val="1"/>
        </w:numPr>
        <w:spacing w:line="360" w:lineRule="auto"/>
        <w:jc w:val="both"/>
        <w:rPr>
          <w:lang w:eastAsia="lt-LT"/>
        </w:rPr>
      </w:pPr>
      <w:r>
        <w:rPr>
          <w:lang w:eastAsia="lt-LT"/>
        </w:rPr>
        <w:t>Pakeisti 10 punktą ir jį išdėstyti taip:</w:t>
      </w:r>
    </w:p>
    <w:p w14:paraId="746C5EAE" w14:textId="11DAEBA4" w:rsidR="00D02440" w:rsidRPr="00D02440" w:rsidRDefault="003610C7" w:rsidP="00D02440">
      <w:pPr>
        <w:spacing w:line="360" w:lineRule="auto"/>
        <w:ind w:firstLine="720"/>
        <w:jc w:val="both"/>
        <w:rPr>
          <w:lang w:eastAsia="lt-LT"/>
        </w:rPr>
      </w:pPr>
      <w:r>
        <w:rPr>
          <w:caps/>
          <w:szCs w:val="24"/>
          <w:lang w:eastAsia="lt-LT"/>
        </w:rPr>
        <w:t>„</w:t>
      </w:r>
      <w:r w:rsidR="00D02440" w:rsidRPr="00D02440">
        <w:rPr>
          <w:lang w:eastAsia="lt-LT"/>
        </w:rPr>
        <w:t xml:space="preserve">10. </w:t>
      </w:r>
      <w:r w:rsidR="00D02440" w:rsidRPr="00D02440">
        <w:rPr>
          <w:strike/>
          <w:lang w:eastAsia="lt-LT"/>
        </w:rPr>
        <w:t>Pareiškėjai paraiškas dėl Programų finansavimo gali pateikti tiesiogiai, atvykę į Ministeriją ar jos įgaliotą instituciją, arba atsiųsti registruotu paštu, per pasiuntinį, elektroniniu būdu (pasirašius saugiu elektroniniu parašu) Ministerijos ar jos įgaliotos institucijos oficialiu elektroninio pašto adresu ar per Nacionalinę elektroninių siuntų pristatymo, naudojant pašto tinklą, informacinę sistemą.</w:t>
      </w:r>
      <w:r w:rsidR="00D02440">
        <w:rPr>
          <w:lang w:eastAsia="lt-LT"/>
        </w:rPr>
        <w:t xml:space="preserve"> </w:t>
      </w:r>
      <w:r w:rsidR="00D02440" w:rsidRPr="00D02440">
        <w:rPr>
          <w:b/>
          <w:lang w:eastAsia="lt-LT"/>
        </w:rPr>
        <w:t>Paraiškos pildomos lietuvių kalba ir teikiamos elektroniniu būdu elektroninėje paraiškų pateikimo ir vertinimo sistemoje adresu internete www.am.smm.lt. Kitais būdais pateiktos paraiškos laikomos nepateiktomis ir yra nevertinamos.</w:t>
      </w:r>
      <w:r w:rsidR="00AB78EF">
        <w:rPr>
          <w:lang w:eastAsia="lt-LT"/>
        </w:rPr>
        <w:t>“</w:t>
      </w:r>
    </w:p>
    <w:p w14:paraId="488F0B7E" w14:textId="159CE518" w:rsidR="005435D1" w:rsidRPr="00E769EF" w:rsidRDefault="005435D1" w:rsidP="005435D1">
      <w:pPr>
        <w:pStyle w:val="ListParagraph"/>
        <w:numPr>
          <w:ilvl w:val="1"/>
          <w:numId w:val="1"/>
        </w:numPr>
        <w:spacing w:line="360" w:lineRule="auto"/>
        <w:jc w:val="both"/>
        <w:rPr>
          <w:lang w:eastAsia="lt-LT"/>
        </w:rPr>
      </w:pPr>
      <w:r>
        <w:rPr>
          <w:lang w:eastAsia="lt-LT"/>
        </w:rPr>
        <w:t>Pakeisti 11 punktą</w:t>
      </w:r>
      <w:r w:rsidRPr="00E769EF">
        <w:rPr>
          <w:lang w:eastAsia="lt-LT"/>
        </w:rPr>
        <w:t xml:space="preserve"> </w:t>
      </w:r>
      <w:r>
        <w:rPr>
          <w:lang w:eastAsia="lt-LT"/>
        </w:rPr>
        <w:t>ir jį</w:t>
      </w:r>
      <w:r w:rsidRPr="00E769EF">
        <w:rPr>
          <w:lang w:eastAsia="lt-LT"/>
        </w:rPr>
        <w:t xml:space="preserve"> išdėstyti taip:</w:t>
      </w:r>
    </w:p>
    <w:p w14:paraId="094DEBCB" w14:textId="2FC8D83E" w:rsidR="005435D1" w:rsidRPr="00CC7C25" w:rsidRDefault="005435D1" w:rsidP="005435D1">
      <w:pPr>
        <w:spacing w:line="360" w:lineRule="auto"/>
        <w:ind w:firstLine="709"/>
        <w:jc w:val="both"/>
        <w:rPr>
          <w:sz w:val="20"/>
        </w:rPr>
      </w:pPr>
      <w:r>
        <w:rPr>
          <w:caps/>
          <w:szCs w:val="24"/>
          <w:lang w:eastAsia="lt-LT"/>
        </w:rPr>
        <w:t>„</w:t>
      </w:r>
      <w:r w:rsidRPr="005435D1">
        <w:rPr>
          <w:color w:val="000000"/>
          <w:szCs w:val="24"/>
        </w:rPr>
        <w:t xml:space="preserve">11. Jeigu Aprašo 6.1–6.2 papunkčiuose nurodyti </w:t>
      </w:r>
      <w:r w:rsidRPr="00E33531">
        <w:rPr>
          <w:color w:val="000000"/>
          <w:szCs w:val="24"/>
        </w:rPr>
        <w:t xml:space="preserve">dokumentai </w:t>
      </w:r>
      <w:r w:rsidRPr="00E33531">
        <w:rPr>
          <w:strike/>
          <w:color w:val="000000"/>
          <w:szCs w:val="24"/>
        </w:rPr>
        <w:t>pateikiami praleidus Aprašo 6 punkte nustatytą terminą</w:t>
      </w:r>
      <w:r w:rsidRPr="005435D1">
        <w:rPr>
          <w:strike/>
          <w:color w:val="000000"/>
          <w:szCs w:val="24"/>
        </w:rPr>
        <w:t xml:space="preserve"> arba</w:t>
      </w:r>
      <w:r w:rsidRPr="00C6056A">
        <w:rPr>
          <w:color w:val="000000"/>
          <w:szCs w:val="24"/>
        </w:rPr>
        <w:t xml:space="preserve"> </w:t>
      </w:r>
      <w:r w:rsidRPr="005435D1">
        <w:rPr>
          <w:color w:val="000000"/>
          <w:szCs w:val="24"/>
        </w:rPr>
        <w:t>nepateikiami iki Aprašo 6 punkte nustatyto termino pabaigos, finansavimas už atitinkamos sporto šakos nacionalinių sporto varžybų sistemoje praėjusiais kalendoriniais metais dalyvavusių sportininkų skaičių ir (ar) pareiškėjų organizacinės, vadybinės ir administracinės veiklos metinius rezultatus neskiriamas (apie tai raštu informuojant pareiškėją ne vėliau kaip per 10 darbo dienų nuo atitinkamų dokumentų</w:t>
      </w:r>
      <w:r w:rsidRPr="005435D1">
        <w:rPr>
          <w:b/>
          <w:bCs/>
          <w:color w:val="000000"/>
          <w:szCs w:val="24"/>
        </w:rPr>
        <w:t> </w:t>
      </w:r>
      <w:r w:rsidRPr="005435D1">
        <w:rPr>
          <w:color w:val="000000"/>
          <w:szCs w:val="24"/>
        </w:rPr>
        <w:t>gavimo Ministerijoje ar jos įgaliotoje institucijoje dienos).</w:t>
      </w:r>
      <w:r>
        <w:rPr>
          <w:lang w:eastAsia="lt-LT"/>
        </w:rPr>
        <w:t>“</w:t>
      </w:r>
    </w:p>
    <w:p w14:paraId="4AFDDD9D" w14:textId="381552FF" w:rsidR="005435D1" w:rsidRPr="00E769EF" w:rsidRDefault="005435D1" w:rsidP="005435D1">
      <w:pPr>
        <w:pStyle w:val="ListParagraph"/>
        <w:numPr>
          <w:ilvl w:val="1"/>
          <w:numId w:val="1"/>
        </w:numPr>
        <w:spacing w:line="360" w:lineRule="auto"/>
        <w:jc w:val="both"/>
        <w:rPr>
          <w:lang w:eastAsia="lt-LT"/>
        </w:rPr>
      </w:pPr>
      <w:r>
        <w:rPr>
          <w:lang w:eastAsia="lt-LT"/>
        </w:rPr>
        <w:lastRenderedPageBreak/>
        <w:t>Pakeisti 12 punktą</w:t>
      </w:r>
      <w:r w:rsidRPr="00E769EF">
        <w:rPr>
          <w:lang w:eastAsia="lt-LT"/>
        </w:rPr>
        <w:t xml:space="preserve"> </w:t>
      </w:r>
      <w:r>
        <w:rPr>
          <w:lang w:eastAsia="lt-LT"/>
        </w:rPr>
        <w:t>ir jį</w:t>
      </w:r>
      <w:r w:rsidRPr="00E769EF">
        <w:rPr>
          <w:lang w:eastAsia="lt-LT"/>
        </w:rPr>
        <w:t xml:space="preserve"> išdėstyti taip:</w:t>
      </w:r>
    </w:p>
    <w:p w14:paraId="1E33996E" w14:textId="15C601DE" w:rsidR="005435D1" w:rsidRPr="00CC7C25" w:rsidRDefault="005435D1" w:rsidP="005435D1">
      <w:pPr>
        <w:spacing w:line="360" w:lineRule="auto"/>
        <w:ind w:firstLine="709"/>
        <w:jc w:val="both"/>
        <w:rPr>
          <w:sz w:val="20"/>
        </w:rPr>
      </w:pPr>
      <w:r>
        <w:rPr>
          <w:caps/>
          <w:szCs w:val="24"/>
          <w:lang w:eastAsia="lt-LT"/>
        </w:rPr>
        <w:t>„</w:t>
      </w:r>
      <w:r w:rsidRPr="005435D1">
        <w:rPr>
          <w:color w:val="000000"/>
          <w:szCs w:val="24"/>
        </w:rPr>
        <w:t xml:space="preserve">12. Jeigu Aprašo 6.3 papunktyje nurodyta informacija apie į atitinkamas tarptautines aukšto meistriškumo sporto varžybas deleguotų sportininkų pasiekimus </w:t>
      </w:r>
      <w:r w:rsidRPr="005435D1">
        <w:rPr>
          <w:strike/>
          <w:color w:val="000000"/>
          <w:szCs w:val="24"/>
        </w:rPr>
        <w:t>pateikiama praleidus nustatytą terminą arba</w:t>
      </w:r>
      <w:r w:rsidRPr="005435D1">
        <w:rPr>
          <w:color w:val="000000"/>
          <w:szCs w:val="24"/>
        </w:rPr>
        <w:t xml:space="preserve"> nepateikiama iki Aprašo 6 punkte nustatyto termino pabaigos, tai vertinama ankstesniais metais pateikta informacija, nevertinant anksčiausių kalendorinių metų laikotarpio (pvz., jeigu nepateikiama Aprašo 6.3 papunktyje nurodyta informacija apie į atitinkamas tarptautines aukšto meistriškumo sporto varžybas deleguotų sportininkų pasiekimus už praėjusius kalendorinius metus, tai vertinama tik už ankstesnius 3 metus (skaičiuojant nuo metų, kuriais teikiama Programa) pateikta informacija; jeigu ši informacija nepateikiama ir kitais metais, tai vertinama tik už ankstesnius 2 metus (skaičiuojant nuo metų, kuriais teikiama Programa) pateikta informacija ir t. t.). Jeigu Aprašo 6.3 papunktyje nurodytos informacijos apie į atitinkamas tarptautines aukšto meistriškumo sporto varžybas deleguotų sportininkų pasiekimus pareiškėjas nepateikia 4 metus iš eilės, valstybės biudžeto lėšos už atitinkamose tarptautinėse aukšto meistriškumo sporto varžybose deleguotų sportininkų pasiekimus Programos įgyvendinimui nėra skiriamos.</w:t>
      </w:r>
      <w:r>
        <w:rPr>
          <w:lang w:eastAsia="lt-LT"/>
        </w:rPr>
        <w:t>“</w:t>
      </w:r>
    </w:p>
    <w:p w14:paraId="12ECA064" w14:textId="16E047CD" w:rsidR="005435D1" w:rsidRPr="00E769EF" w:rsidRDefault="001D0153" w:rsidP="005435D1">
      <w:pPr>
        <w:pStyle w:val="ListParagraph"/>
        <w:numPr>
          <w:ilvl w:val="1"/>
          <w:numId w:val="1"/>
        </w:numPr>
        <w:spacing w:line="360" w:lineRule="auto"/>
        <w:jc w:val="both"/>
        <w:rPr>
          <w:lang w:eastAsia="lt-LT"/>
        </w:rPr>
      </w:pPr>
      <w:r>
        <w:rPr>
          <w:lang w:eastAsia="lt-LT"/>
        </w:rPr>
        <w:t xml:space="preserve">Pakeisti 13 </w:t>
      </w:r>
      <w:r w:rsidR="005435D1">
        <w:rPr>
          <w:lang w:eastAsia="lt-LT"/>
        </w:rPr>
        <w:t>punktą</w:t>
      </w:r>
      <w:r w:rsidR="005435D1" w:rsidRPr="00E769EF">
        <w:rPr>
          <w:lang w:eastAsia="lt-LT"/>
        </w:rPr>
        <w:t xml:space="preserve"> </w:t>
      </w:r>
      <w:r w:rsidR="005435D1">
        <w:rPr>
          <w:lang w:eastAsia="lt-LT"/>
        </w:rPr>
        <w:t>ir jį</w:t>
      </w:r>
      <w:r w:rsidR="005435D1" w:rsidRPr="00E769EF">
        <w:rPr>
          <w:lang w:eastAsia="lt-LT"/>
        </w:rPr>
        <w:t xml:space="preserve"> išdėstyti taip:</w:t>
      </w:r>
    </w:p>
    <w:p w14:paraId="596A8F20" w14:textId="4CFEB579" w:rsidR="005435D1" w:rsidRPr="00CC7C25" w:rsidRDefault="005435D1" w:rsidP="001D0153">
      <w:pPr>
        <w:spacing w:line="360" w:lineRule="auto"/>
        <w:ind w:firstLine="709"/>
        <w:jc w:val="both"/>
        <w:rPr>
          <w:sz w:val="20"/>
        </w:rPr>
      </w:pPr>
      <w:r>
        <w:rPr>
          <w:caps/>
          <w:szCs w:val="24"/>
          <w:lang w:eastAsia="lt-LT"/>
        </w:rPr>
        <w:t>„</w:t>
      </w:r>
      <w:r w:rsidRPr="005435D1">
        <w:rPr>
          <w:color w:val="000000"/>
          <w:szCs w:val="24"/>
        </w:rPr>
        <w:t xml:space="preserve">13. Jeigu </w:t>
      </w:r>
      <w:r w:rsidRPr="005435D1">
        <w:rPr>
          <w:strike/>
          <w:color w:val="000000"/>
          <w:szCs w:val="24"/>
        </w:rPr>
        <w:t>Aprašo 6.4 papunktyje nurodyta Programa</w:t>
      </w:r>
      <w:r w:rsidRPr="005435D1">
        <w:rPr>
          <w:color w:val="000000"/>
          <w:szCs w:val="24"/>
        </w:rPr>
        <w:t xml:space="preserve"> </w:t>
      </w:r>
      <w:r w:rsidR="00E33531" w:rsidRPr="00E33531">
        <w:rPr>
          <w:b/>
          <w:color w:val="000000"/>
          <w:szCs w:val="24"/>
        </w:rPr>
        <w:t>paraiška</w:t>
      </w:r>
      <w:r w:rsidR="00E33531">
        <w:rPr>
          <w:color w:val="000000"/>
          <w:szCs w:val="24"/>
        </w:rPr>
        <w:t xml:space="preserve"> </w:t>
      </w:r>
      <w:r w:rsidRPr="005435D1">
        <w:rPr>
          <w:color w:val="000000"/>
          <w:szCs w:val="24"/>
        </w:rPr>
        <w:t>pateikiam</w:t>
      </w:r>
      <w:r w:rsidRPr="00311EF0">
        <w:rPr>
          <w:color w:val="000000"/>
          <w:szCs w:val="24"/>
        </w:rPr>
        <w:t>a</w:t>
      </w:r>
      <w:r w:rsidRPr="005435D1">
        <w:rPr>
          <w:color w:val="000000"/>
          <w:szCs w:val="24"/>
        </w:rPr>
        <w:t xml:space="preserve"> praleidus </w:t>
      </w:r>
      <w:r w:rsidRPr="005435D1">
        <w:rPr>
          <w:b/>
          <w:color w:val="000000"/>
          <w:szCs w:val="24"/>
        </w:rPr>
        <w:t>Aprašo 6 punkte</w:t>
      </w:r>
      <w:r>
        <w:rPr>
          <w:color w:val="000000"/>
          <w:szCs w:val="24"/>
        </w:rPr>
        <w:t xml:space="preserve"> </w:t>
      </w:r>
      <w:r w:rsidRPr="005435D1">
        <w:rPr>
          <w:color w:val="000000"/>
          <w:szCs w:val="24"/>
        </w:rPr>
        <w:t xml:space="preserve">nustatytą terminą, finansavimas </w:t>
      </w:r>
      <w:r w:rsidRPr="005435D1">
        <w:rPr>
          <w:strike/>
          <w:color w:val="000000"/>
          <w:szCs w:val="24"/>
        </w:rPr>
        <w:t>atitinkamai</w:t>
      </w:r>
      <w:r w:rsidRPr="005435D1">
        <w:rPr>
          <w:color w:val="000000"/>
          <w:szCs w:val="24"/>
        </w:rPr>
        <w:t xml:space="preserve"> Programai įgyvendinti neskiriamas </w:t>
      </w:r>
      <w:r w:rsidRPr="001D0153">
        <w:rPr>
          <w:color w:val="000000"/>
          <w:szCs w:val="24"/>
        </w:rPr>
        <w:t>(</w:t>
      </w:r>
      <w:r w:rsidRPr="005435D1">
        <w:rPr>
          <w:color w:val="000000"/>
          <w:szCs w:val="24"/>
        </w:rPr>
        <w:t>apie tai raštu informuoja</w:t>
      </w:r>
      <w:r w:rsidRPr="001D0153">
        <w:rPr>
          <w:color w:val="000000"/>
          <w:szCs w:val="24"/>
        </w:rPr>
        <w:t>nt</w:t>
      </w:r>
      <w:r>
        <w:rPr>
          <w:color w:val="000000"/>
          <w:szCs w:val="24"/>
        </w:rPr>
        <w:t xml:space="preserve"> </w:t>
      </w:r>
      <w:r w:rsidRPr="001D0153">
        <w:rPr>
          <w:color w:val="000000"/>
          <w:szCs w:val="24"/>
        </w:rPr>
        <w:t>pareiškėją</w:t>
      </w:r>
      <w:r w:rsidRPr="005435D1">
        <w:rPr>
          <w:color w:val="000000"/>
          <w:szCs w:val="24"/>
        </w:rPr>
        <w:t xml:space="preserve"> ne vėliau kaip per 3 darbo dienas nuo </w:t>
      </w:r>
      <w:r w:rsidRPr="005435D1">
        <w:rPr>
          <w:strike/>
          <w:color w:val="000000"/>
          <w:szCs w:val="24"/>
        </w:rPr>
        <w:t>atitinkamų dokumentų</w:t>
      </w:r>
      <w:r w:rsidRPr="005435D1">
        <w:rPr>
          <w:b/>
          <w:bCs/>
          <w:strike/>
          <w:color w:val="000000"/>
          <w:szCs w:val="24"/>
        </w:rPr>
        <w:t> </w:t>
      </w:r>
      <w:r w:rsidRPr="005435D1">
        <w:rPr>
          <w:strike/>
          <w:color w:val="000000"/>
          <w:szCs w:val="24"/>
        </w:rPr>
        <w:t>gavimo Ministerijoje ar jos įgaliotoje institucijoje</w:t>
      </w:r>
      <w:r w:rsidRPr="005435D1">
        <w:rPr>
          <w:color w:val="000000"/>
          <w:szCs w:val="24"/>
        </w:rPr>
        <w:t xml:space="preserve"> </w:t>
      </w:r>
      <w:r w:rsidRPr="005435D1">
        <w:rPr>
          <w:b/>
          <w:color w:val="000000"/>
          <w:szCs w:val="24"/>
        </w:rPr>
        <w:t>paraiškos pateikimo</w:t>
      </w:r>
      <w:r>
        <w:rPr>
          <w:color w:val="000000"/>
          <w:szCs w:val="24"/>
        </w:rPr>
        <w:t xml:space="preserve"> </w:t>
      </w:r>
      <w:r w:rsidRPr="005435D1">
        <w:rPr>
          <w:color w:val="000000"/>
          <w:szCs w:val="24"/>
        </w:rPr>
        <w:t>dienos</w:t>
      </w:r>
      <w:r w:rsidRPr="001D0153">
        <w:rPr>
          <w:color w:val="000000"/>
          <w:szCs w:val="24"/>
        </w:rPr>
        <w:t>)</w:t>
      </w:r>
      <w:r w:rsidRPr="005435D1">
        <w:rPr>
          <w:color w:val="000000"/>
          <w:szCs w:val="24"/>
        </w:rPr>
        <w:t>.</w:t>
      </w:r>
      <w:r>
        <w:rPr>
          <w:lang w:eastAsia="lt-LT"/>
        </w:rPr>
        <w:t>“</w:t>
      </w:r>
    </w:p>
    <w:p w14:paraId="22E49F01" w14:textId="77777777" w:rsidR="005435D1" w:rsidRPr="00E769EF" w:rsidRDefault="005435D1" w:rsidP="005435D1">
      <w:pPr>
        <w:pStyle w:val="ListParagraph"/>
        <w:numPr>
          <w:ilvl w:val="1"/>
          <w:numId w:val="1"/>
        </w:numPr>
        <w:spacing w:line="360" w:lineRule="auto"/>
        <w:jc w:val="both"/>
        <w:rPr>
          <w:lang w:eastAsia="lt-LT"/>
        </w:rPr>
      </w:pPr>
      <w:r>
        <w:rPr>
          <w:lang w:eastAsia="lt-LT"/>
        </w:rPr>
        <w:t>Pakeisti 19 punktą</w:t>
      </w:r>
      <w:r w:rsidRPr="00E769EF">
        <w:rPr>
          <w:lang w:eastAsia="lt-LT"/>
        </w:rPr>
        <w:t xml:space="preserve"> </w:t>
      </w:r>
      <w:r>
        <w:rPr>
          <w:lang w:eastAsia="lt-LT"/>
        </w:rPr>
        <w:t>ir jį</w:t>
      </w:r>
      <w:r w:rsidRPr="00E769EF">
        <w:rPr>
          <w:lang w:eastAsia="lt-LT"/>
        </w:rPr>
        <w:t xml:space="preserve"> išdėstyti taip:</w:t>
      </w:r>
    </w:p>
    <w:p w14:paraId="37B49E0A" w14:textId="77777777" w:rsidR="005435D1" w:rsidRDefault="005435D1" w:rsidP="005435D1">
      <w:pPr>
        <w:spacing w:line="360" w:lineRule="auto"/>
        <w:ind w:firstLine="709"/>
        <w:jc w:val="both"/>
        <w:rPr>
          <w:lang w:eastAsia="lt-LT"/>
        </w:rPr>
      </w:pPr>
      <w:r>
        <w:rPr>
          <w:caps/>
          <w:szCs w:val="24"/>
          <w:lang w:eastAsia="lt-LT"/>
        </w:rPr>
        <w:t>„</w:t>
      </w:r>
      <w:r w:rsidRPr="00E769EF">
        <w:rPr>
          <w:color w:val="000000"/>
          <w:szCs w:val="24"/>
        </w:rPr>
        <w:t xml:space="preserve">19. Pareiškėjų </w:t>
      </w:r>
      <w:r w:rsidRPr="00E769EF">
        <w:rPr>
          <w:strike/>
          <w:color w:val="000000"/>
          <w:szCs w:val="24"/>
        </w:rPr>
        <w:t>Aprašo 6.1–6.4 papunkčiuose ir 9 punkte nustatytais terminais</w:t>
      </w:r>
      <w:r w:rsidRPr="00E769EF">
        <w:rPr>
          <w:color w:val="000000"/>
          <w:szCs w:val="24"/>
        </w:rPr>
        <w:t xml:space="preserve"> pateikti dokumentai turi būti išnagrinėti ir sprendimai dėl Programų finansavimo (atsisakymo finansuoti) priimti ne vėliau kaip </w:t>
      </w:r>
      <w:r w:rsidRPr="00E769EF">
        <w:rPr>
          <w:strike/>
          <w:color w:val="000000"/>
          <w:szCs w:val="24"/>
        </w:rPr>
        <w:t>iki einamųjų metų kovo 26 dienos</w:t>
      </w:r>
      <w:r w:rsidRPr="00E769EF">
        <w:rPr>
          <w:color w:val="000000"/>
          <w:szCs w:val="24"/>
        </w:rPr>
        <w:t xml:space="preserve"> </w:t>
      </w:r>
      <w:r>
        <w:rPr>
          <w:b/>
          <w:color w:val="000000"/>
          <w:szCs w:val="24"/>
        </w:rPr>
        <w:t>per 2</w:t>
      </w:r>
      <w:r w:rsidRPr="00E769EF">
        <w:rPr>
          <w:b/>
          <w:color w:val="000000"/>
          <w:szCs w:val="24"/>
        </w:rPr>
        <w:t>0 darbo dienų nuo Aprašo 6 punkte nustatyto termino pabaigos</w:t>
      </w:r>
      <w:r w:rsidRPr="00E769EF">
        <w:rPr>
          <w:color w:val="000000"/>
          <w:szCs w:val="24"/>
        </w:rPr>
        <w:t>.</w:t>
      </w:r>
      <w:r>
        <w:rPr>
          <w:lang w:eastAsia="lt-LT"/>
        </w:rPr>
        <w:t>“</w:t>
      </w:r>
    </w:p>
    <w:p w14:paraId="142595D4" w14:textId="2AF0F017" w:rsidR="00E769EF" w:rsidRDefault="00E769EF" w:rsidP="00E769EF">
      <w:pPr>
        <w:spacing w:line="360" w:lineRule="auto"/>
        <w:ind w:firstLine="709"/>
        <w:jc w:val="both"/>
        <w:rPr>
          <w:color w:val="000000"/>
        </w:rPr>
      </w:pPr>
      <w:r>
        <w:rPr>
          <w:color w:val="000000"/>
          <w:szCs w:val="24"/>
        </w:rPr>
        <w:t xml:space="preserve">2. Nustatyti, kad </w:t>
      </w:r>
      <w:r>
        <w:rPr>
          <w:color w:val="000000"/>
        </w:rPr>
        <w:t>sprendžiant klausimą dėl 2021 metų valstybės biudžeto lėšų aukšto meistriškumo sporto programoms įgyvendinti skyrimo:</w:t>
      </w:r>
    </w:p>
    <w:p w14:paraId="6C4CEF94" w14:textId="4478E87A" w:rsidR="005144CC" w:rsidRDefault="005144CC" w:rsidP="005144CC">
      <w:pPr>
        <w:spacing w:line="360" w:lineRule="auto"/>
        <w:ind w:firstLine="709"/>
        <w:jc w:val="both"/>
        <w:rPr>
          <w:color w:val="000000"/>
          <w:szCs w:val="24"/>
          <w:lang w:eastAsia="en-GB"/>
        </w:rPr>
      </w:pPr>
      <w:r>
        <w:rPr>
          <w:color w:val="000000"/>
          <w:szCs w:val="24"/>
          <w:lang w:eastAsia="en-GB"/>
        </w:rPr>
        <w:t xml:space="preserve">2.1. pareiškėjai, teikdami </w:t>
      </w:r>
      <w:r w:rsidR="001F7E40">
        <w:rPr>
          <w:szCs w:val="24"/>
        </w:rPr>
        <w:t>Aukšto meistriškumo sporto programų įgyvendinimo finansavimo valstybės biudžeto lėšomis tvarkos aprašo</w:t>
      </w:r>
      <w:r>
        <w:rPr>
          <w:szCs w:val="24"/>
        </w:rPr>
        <w:t xml:space="preserve"> 6.3 papunktyje nurodytą </w:t>
      </w:r>
      <w:r>
        <w:rPr>
          <w:color w:val="000000"/>
          <w:szCs w:val="24"/>
          <w:lang w:eastAsia="en-GB"/>
        </w:rPr>
        <w:t>informaciją, ją pateikia:</w:t>
      </w:r>
    </w:p>
    <w:p w14:paraId="1045D80B" w14:textId="77777777" w:rsidR="00096850" w:rsidRDefault="00096850" w:rsidP="00096850">
      <w:pPr>
        <w:spacing w:line="360" w:lineRule="auto"/>
        <w:ind w:firstLine="709"/>
        <w:jc w:val="both"/>
        <w:rPr>
          <w:color w:val="000000"/>
          <w:szCs w:val="24"/>
          <w:lang w:eastAsia="en-GB"/>
        </w:rPr>
      </w:pPr>
      <w:r>
        <w:rPr>
          <w:color w:val="000000"/>
          <w:szCs w:val="24"/>
          <w:lang w:eastAsia="en-GB"/>
        </w:rPr>
        <w:t>2.1.1. už 2016 metus:</w:t>
      </w:r>
    </w:p>
    <w:p w14:paraId="627DE327" w14:textId="77777777" w:rsidR="00096850" w:rsidRDefault="00096850" w:rsidP="00096850">
      <w:pPr>
        <w:spacing w:line="360" w:lineRule="auto"/>
        <w:ind w:firstLine="709"/>
        <w:jc w:val="both"/>
        <w:rPr>
          <w:color w:val="000000"/>
          <w:szCs w:val="24"/>
          <w:lang w:eastAsia="en-GB"/>
        </w:rPr>
      </w:pPr>
      <w:r>
        <w:rPr>
          <w:color w:val="000000"/>
          <w:szCs w:val="24"/>
          <w:lang w:eastAsia="en-GB"/>
        </w:rPr>
        <w:t>2.1.1.1. į olimpines žaidynes deleguotų sportininkų pasiekimus;</w:t>
      </w:r>
    </w:p>
    <w:p w14:paraId="1280421C" w14:textId="77777777" w:rsidR="00096850" w:rsidRDefault="00096850" w:rsidP="00096850">
      <w:pPr>
        <w:spacing w:line="360" w:lineRule="auto"/>
        <w:ind w:firstLine="709"/>
        <w:jc w:val="both"/>
        <w:rPr>
          <w:color w:val="000000"/>
          <w:szCs w:val="24"/>
          <w:lang w:eastAsia="en-GB"/>
        </w:rPr>
      </w:pPr>
      <w:r>
        <w:rPr>
          <w:color w:val="000000"/>
          <w:szCs w:val="24"/>
          <w:lang w:eastAsia="en-GB"/>
        </w:rPr>
        <w:t xml:space="preserve">2.1.1.2. į </w:t>
      </w:r>
      <w:r w:rsidRPr="00ED1E71">
        <w:rPr>
          <w:color w:val="000000"/>
          <w:szCs w:val="24"/>
          <w:lang w:eastAsia="en-GB"/>
        </w:rPr>
        <w:t>pasauli</w:t>
      </w:r>
      <w:r>
        <w:rPr>
          <w:color w:val="000000"/>
          <w:szCs w:val="24"/>
          <w:lang w:eastAsia="en-GB"/>
        </w:rPr>
        <w:t>o arba Europos čempionatus deleguotų sportininkų pasiekimus, jei</w:t>
      </w:r>
      <w:r w:rsidRPr="003A2366">
        <w:rPr>
          <w:color w:val="000000"/>
          <w:szCs w:val="24"/>
          <w:lang w:eastAsia="en-GB"/>
        </w:rPr>
        <w:t xml:space="preserve"> </w:t>
      </w:r>
      <w:r w:rsidRPr="00200BCA">
        <w:rPr>
          <w:color w:val="000000"/>
          <w:szCs w:val="24"/>
        </w:rPr>
        <w:t>į atitinkamas tarptautines</w:t>
      </w:r>
      <w:r>
        <w:rPr>
          <w:rStyle w:val="apple-converted-space"/>
          <w:color w:val="000000"/>
          <w:szCs w:val="24"/>
        </w:rPr>
        <w:t xml:space="preserve"> </w:t>
      </w:r>
      <w:r w:rsidRPr="00200BCA">
        <w:rPr>
          <w:color w:val="000000"/>
          <w:szCs w:val="24"/>
        </w:rPr>
        <w:t>aukšto meistriškumo</w:t>
      </w:r>
      <w:r>
        <w:rPr>
          <w:rStyle w:val="apple-converted-space"/>
          <w:color w:val="000000"/>
          <w:szCs w:val="24"/>
        </w:rPr>
        <w:t xml:space="preserve"> </w:t>
      </w:r>
      <w:r>
        <w:rPr>
          <w:color w:val="000000"/>
          <w:szCs w:val="24"/>
        </w:rPr>
        <w:t xml:space="preserve">sporto varžybas deleguoti </w:t>
      </w:r>
      <w:r>
        <w:rPr>
          <w:color w:val="000000"/>
          <w:szCs w:val="24"/>
          <w:lang w:eastAsia="en-GB"/>
        </w:rPr>
        <w:t>sportininkai</w:t>
      </w:r>
      <w:r w:rsidRPr="00ED1E71">
        <w:rPr>
          <w:color w:val="000000"/>
          <w:szCs w:val="24"/>
          <w:lang w:eastAsia="en-GB"/>
        </w:rPr>
        <w:t xml:space="preserve"> </w:t>
      </w:r>
      <w:r>
        <w:rPr>
          <w:color w:val="000000"/>
          <w:szCs w:val="24"/>
          <w:lang w:eastAsia="en-GB"/>
        </w:rPr>
        <w:t>neturėjo galimybės</w:t>
      </w:r>
      <w:r w:rsidRPr="00ED1E71">
        <w:rPr>
          <w:color w:val="000000"/>
          <w:szCs w:val="24"/>
          <w:lang w:eastAsia="en-GB"/>
        </w:rPr>
        <w:t xml:space="preserve"> varžytis pasauli</w:t>
      </w:r>
      <w:r>
        <w:rPr>
          <w:color w:val="000000"/>
          <w:szCs w:val="24"/>
          <w:lang w:eastAsia="en-GB"/>
        </w:rPr>
        <w:t>o arba Europos čempionatuose 2020 </w:t>
      </w:r>
      <w:r w:rsidRPr="00ED1E71">
        <w:rPr>
          <w:color w:val="000000"/>
          <w:szCs w:val="24"/>
          <w:lang w:eastAsia="en-GB"/>
        </w:rPr>
        <w:t>metais</w:t>
      </w:r>
      <w:r>
        <w:rPr>
          <w:color w:val="000000"/>
          <w:szCs w:val="24"/>
          <w:lang w:eastAsia="en-GB"/>
        </w:rPr>
        <w:t>, pateikiant šias aplinkybes pagrindžiančius dokumentus;</w:t>
      </w:r>
    </w:p>
    <w:p w14:paraId="5D74F813" w14:textId="4EA7B9A6" w:rsidR="00096850" w:rsidRDefault="00CD5B5F" w:rsidP="00096850">
      <w:pPr>
        <w:spacing w:line="360" w:lineRule="auto"/>
        <w:ind w:firstLine="709"/>
        <w:jc w:val="both"/>
        <w:rPr>
          <w:color w:val="000000"/>
          <w:szCs w:val="24"/>
          <w:lang w:eastAsia="en-GB"/>
        </w:rPr>
      </w:pPr>
      <w:r>
        <w:rPr>
          <w:color w:val="000000"/>
          <w:szCs w:val="24"/>
          <w:lang w:eastAsia="en-GB"/>
        </w:rPr>
        <w:lastRenderedPageBreak/>
        <w:t>2.1.2</w:t>
      </w:r>
      <w:r w:rsidR="00096850">
        <w:rPr>
          <w:color w:val="000000"/>
          <w:szCs w:val="24"/>
          <w:lang w:eastAsia="en-GB"/>
        </w:rPr>
        <w:t xml:space="preserve">. už 2017–2019 metų laikotarpį; </w:t>
      </w:r>
    </w:p>
    <w:p w14:paraId="6B5DCAD0" w14:textId="2CD9396D" w:rsidR="00096850" w:rsidRDefault="00937C2A" w:rsidP="00096850">
      <w:pPr>
        <w:spacing w:line="360" w:lineRule="auto"/>
        <w:ind w:firstLine="709"/>
        <w:jc w:val="both"/>
        <w:rPr>
          <w:color w:val="000000"/>
          <w:szCs w:val="24"/>
          <w:lang w:eastAsia="en-GB"/>
        </w:rPr>
      </w:pPr>
      <w:r>
        <w:rPr>
          <w:color w:val="000000"/>
          <w:szCs w:val="24"/>
          <w:lang w:eastAsia="en-GB"/>
        </w:rPr>
        <w:t>2.1.</w:t>
      </w:r>
      <w:r w:rsidR="00CD5B5F">
        <w:rPr>
          <w:color w:val="000000"/>
          <w:szCs w:val="24"/>
          <w:lang w:eastAsia="en-GB"/>
        </w:rPr>
        <w:t>3</w:t>
      </w:r>
      <w:r w:rsidR="00096850">
        <w:rPr>
          <w:color w:val="000000"/>
          <w:szCs w:val="24"/>
          <w:lang w:eastAsia="en-GB"/>
        </w:rPr>
        <w:t xml:space="preserve">. už 2020 metus – į </w:t>
      </w:r>
      <w:r w:rsidR="00096850" w:rsidRPr="00ED1E71">
        <w:rPr>
          <w:color w:val="000000"/>
          <w:szCs w:val="24"/>
          <w:lang w:eastAsia="en-GB"/>
        </w:rPr>
        <w:t>pasauli</w:t>
      </w:r>
      <w:r w:rsidR="00096850">
        <w:rPr>
          <w:color w:val="000000"/>
          <w:szCs w:val="24"/>
          <w:lang w:eastAsia="en-GB"/>
        </w:rPr>
        <w:t>o arba Europos čempionatus deleguotų sportininkų pasiekimus</w:t>
      </w:r>
      <w:r w:rsidR="00096850">
        <w:rPr>
          <w:color w:val="000000"/>
          <w:szCs w:val="24"/>
        </w:rPr>
        <w:t xml:space="preserve">, jei </w:t>
      </w:r>
      <w:r w:rsidR="00096850" w:rsidRPr="00200BCA">
        <w:rPr>
          <w:color w:val="000000"/>
          <w:szCs w:val="24"/>
        </w:rPr>
        <w:t>į atitinkamas tarptautines</w:t>
      </w:r>
      <w:r w:rsidR="00096850">
        <w:rPr>
          <w:rStyle w:val="apple-converted-space"/>
          <w:color w:val="000000"/>
          <w:szCs w:val="24"/>
        </w:rPr>
        <w:t xml:space="preserve"> </w:t>
      </w:r>
      <w:r w:rsidR="00096850" w:rsidRPr="00200BCA">
        <w:rPr>
          <w:color w:val="000000"/>
          <w:szCs w:val="24"/>
        </w:rPr>
        <w:t>aukšto meistriškumo</w:t>
      </w:r>
      <w:r w:rsidR="00096850">
        <w:rPr>
          <w:rStyle w:val="apple-converted-space"/>
          <w:color w:val="000000"/>
          <w:szCs w:val="24"/>
        </w:rPr>
        <w:t xml:space="preserve"> </w:t>
      </w:r>
      <w:r w:rsidR="00096850">
        <w:rPr>
          <w:color w:val="000000"/>
          <w:szCs w:val="24"/>
        </w:rPr>
        <w:t xml:space="preserve">sporto varžybas deleguoti </w:t>
      </w:r>
      <w:r w:rsidR="00096850">
        <w:rPr>
          <w:color w:val="000000"/>
          <w:szCs w:val="24"/>
          <w:lang w:eastAsia="en-GB"/>
        </w:rPr>
        <w:t>sportininkai</w:t>
      </w:r>
      <w:r w:rsidR="00096850" w:rsidRPr="00ED1E71">
        <w:rPr>
          <w:color w:val="000000"/>
          <w:szCs w:val="24"/>
          <w:lang w:eastAsia="en-GB"/>
        </w:rPr>
        <w:t xml:space="preserve"> </w:t>
      </w:r>
      <w:r w:rsidR="00096850">
        <w:rPr>
          <w:color w:val="000000"/>
          <w:szCs w:val="24"/>
          <w:lang w:eastAsia="en-GB"/>
        </w:rPr>
        <w:t>turėjo galimybę</w:t>
      </w:r>
      <w:r w:rsidR="00096850" w:rsidRPr="00ED1E71">
        <w:rPr>
          <w:color w:val="000000"/>
          <w:szCs w:val="24"/>
          <w:lang w:eastAsia="en-GB"/>
        </w:rPr>
        <w:t xml:space="preserve"> varžytis pasauli</w:t>
      </w:r>
      <w:r w:rsidR="00096850">
        <w:rPr>
          <w:color w:val="000000"/>
          <w:szCs w:val="24"/>
          <w:lang w:eastAsia="en-GB"/>
        </w:rPr>
        <w:t>o arba Europos čempionatuose 2020 </w:t>
      </w:r>
      <w:r w:rsidR="00096850" w:rsidRPr="00ED1E71">
        <w:rPr>
          <w:color w:val="000000"/>
          <w:szCs w:val="24"/>
          <w:lang w:eastAsia="en-GB"/>
        </w:rPr>
        <w:t>metais</w:t>
      </w:r>
      <w:r w:rsidR="00096850">
        <w:rPr>
          <w:color w:val="000000"/>
          <w:szCs w:val="24"/>
          <w:lang w:eastAsia="en-GB"/>
        </w:rPr>
        <w:t>;</w:t>
      </w:r>
    </w:p>
    <w:p w14:paraId="00208714" w14:textId="2F872CC7" w:rsidR="00096850" w:rsidRPr="002D166B" w:rsidRDefault="00CD5B5F" w:rsidP="00096850">
      <w:pPr>
        <w:spacing w:line="360" w:lineRule="auto"/>
        <w:ind w:firstLine="709"/>
        <w:jc w:val="both"/>
        <w:rPr>
          <w:color w:val="000000"/>
          <w:szCs w:val="24"/>
          <w:lang w:eastAsia="en-GB"/>
        </w:rPr>
      </w:pPr>
      <w:r>
        <w:rPr>
          <w:color w:val="000000"/>
          <w:szCs w:val="24"/>
          <w:lang w:eastAsia="en-GB"/>
        </w:rPr>
        <w:t>2.1.4</w:t>
      </w:r>
      <w:r w:rsidR="00C16FF5">
        <w:rPr>
          <w:color w:val="000000"/>
          <w:szCs w:val="24"/>
          <w:lang w:eastAsia="en-GB"/>
        </w:rPr>
        <w:t>. šio nutarimo 2.1.1</w:t>
      </w:r>
      <w:r w:rsidR="00937C2A">
        <w:rPr>
          <w:color w:val="000000"/>
          <w:szCs w:val="24"/>
          <w:lang w:eastAsia="en-GB"/>
        </w:rPr>
        <w:t>.1–2.1.1.4</w:t>
      </w:r>
      <w:r w:rsidR="00096850">
        <w:rPr>
          <w:color w:val="000000"/>
          <w:szCs w:val="24"/>
          <w:lang w:eastAsia="en-GB"/>
        </w:rPr>
        <w:t xml:space="preserve"> papunkčiuose nurodytos informacijos </w:t>
      </w:r>
      <w:r w:rsidR="00096850" w:rsidRPr="00200BCA">
        <w:rPr>
          <w:lang w:eastAsia="lt-LT"/>
        </w:rPr>
        <w:t xml:space="preserve">nepateikus </w:t>
      </w:r>
      <w:r w:rsidR="001F7E40">
        <w:rPr>
          <w:szCs w:val="24"/>
        </w:rPr>
        <w:t>Aukšto meistriškumo sporto programų įgyvendinimo finansavimo valstybės biudžeto lėšomis tvarkos aprašo</w:t>
      </w:r>
      <w:r w:rsidR="00096850">
        <w:rPr>
          <w:lang w:eastAsia="lt-LT"/>
        </w:rPr>
        <w:t xml:space="preserve"> 10 punkte </w:t>
      </w:r>
      <w:r w:rsidR="00096850" w:rsidRPr="00200BCA">
        <w:rPr>
          <w:lang w:eastAsia="lt-LT"/>
        </w:rPr>
        <w:t xml:space="preserve">nurodytu būdu, </w:t>
      </w:r>
      <w:r w:rsidR="00096850" w:rsidRPr="00200BCA">
        <w:rPr>
          <w:color w:val="000000"/>
          <w:szCs w:val="24"/>
        </w:rPr>
        <w:t>į atitinkamas tarptautines</w:t>
      </w:r>
      <w:r w:rsidR="00096850" w:rsidRPr="00200BCA">
        <w:rPr>
          <w:rStyle w:val="apple-converted-space"/>
          <w:color w:val="000000"/>
          <w:szCs w:val="24"/>
        </w:rPr>
        <w:t> </w:t>
      </w:r>
      <w:r w:rsidR="00096850" w:rsidRPr="00200BCA">
        <w:rPr>
          <w:color w:val="000000"/>
          <w:szCs w:val="24"/>
        </w:rPr>
        <w:t>aukšto meistriškumo</w:t>
      </w:r>
      <w:r w:rsidR="00096850" w:rsidRPr="00200BCA">
        <w:rPr>
          <w:rStyle w:val="apple-converted-space"/>
          <w:color w:val="000000"/>
          <w:szCs w:val="24"/>
        </w:rPr>
        <w:t> </w:t>
      </w:r>
      <w:r w:rsidR="00096850">
        <w:rPr>
          <w:color w:val="000000"/>
          <w:szCs w:val="24"/>
        </w:rPr>
        <w:t>sporto varžybas deleguotų sportininkų pasiekimai nevertinami;</w:t>
      </w:r>
    </w:p>
    <w:p w14:paraId="6D2D8334" w14:textId="0E0515DF" w:rsidR="00F308EC" w:rsidRDefault="00F308EC" w:rsidP="00F308EC">
      <w:pPr>
        <w:spacing w:line="360" w:lineRule="auto"/>
        <w:ind w:firstLine="709"/>
        <w:jc w:val="both"/>
        <w:rPr>
          <w:color w:val="000000"/>
          <w:szCs w:val="24"/>
          <w:lang w:eastAsia="en-GB"/>
        </w:rPr>
      </w:pPr>
      <w:r>
        <w:rPr>
          <w:color w:val="000000"/>
          <w:szCs w:val="24"/>
          <w:lang w:eastAsia="en-GB"/>
        </w:rPr>
        <w:t xml:space="preserve">2.2. </w:t>
      </w:r>
      <w:r w:rsidRPr="00ED1E71">
        <w:rPr>
          <w:color w:val="000000"/>
          <w:szCs w:val="24"/>
          <w:lang w:eastAsia="en-GB"/>
        </w:rPr>
        <w:t xml:space="preserve">jei </w:t>
      </w:r>
      <w:r w:rsidRPr="00200BCA">
        <w:rPr>
          <w:color w:val="000000"/>
          <w:szCs w:val="24"/>
        </w:rPr>
        <w:t>į atitinkamas tarptautines</w:t>
      </w:r>
      <w:r>
        <w:rPr>
          <w:rStyle w:val="apple-converted-space"/>
          <w:color w:val="000000"/>
          <w:szCs w:val="24"/>
        </w:rPr>
        <w:t xml:space="preserve"> </w:t>
      </w:r>
      <w:r w:rsidRPr="00200BCA">
        <w:rPr>
          <w:color w:val="000000"/>
          <w:szCs w:val="24"/>
        </w:rPr>
        <w:t>aukšto meistriškumo</w:t>
      </w:r>
      <w:r w:rsidRPr="00200BCA">
        <w:rPr>
          <w:rStyle w:val="apple-converted-space"/>
          <w:color w:val="000000"/>
          <w:szCs w:val="24"/>
        </w:rPr>
        <w:t> </w:t>
      </w:r>
      <w:r>
        <w:rPr>
          <w:color w:val="000000"/>
          <w:szCs w:val="24"/>
        </w:rPr>
        <w:t xml:space="preserve">sporto varžybas deleguoti </w:t>
      </w:r>
      <w:r>
        <w:rPr>
          <w:color w:val="000000"/>
          <w:szCs w:val="24"/>
          <w:lang w:eastAsia="en-GB"/>
        </w:rPr>
        <w:t>sportininkai</w:t>
      </w:r>
      <w:r w:rsidRPr="00ED1E71">
        <w:rPr>
          <w:color w:val="000000"/>
          <w:szCs w:val="24"/>
          <w:lang w:eastAsia="en-GB"/>
        </w:rPr>
        <w:t xml:space="preserve"> </w:t>
      </w:r>
      <w:r>
        <w:rPr>
          <w:color w:val="000000"/>
          <w:szCs w:val="24"/>
          <w:lang w:eastAsia="en-GB"/>
        </w:rPr>
        <w:t>turėjo galimybę</w:t>
      </w:r>
      <w:r w:rsidRPr="00ED1E71">
        <w:rPr>
          <w:color w:val="000000"/>
          <w:szCs w:val="24"/>
          <w:lang w:eastAsia="en-GB"/>
        </w:rPr>
        <w:t xml:space="preserve"> varžytis pasauli</w:t>
      </w:r>
      <w:r>
        <w:rPr>
          <w:color w:val="000000"/>
          <w:szCs w:val="24"/>
          <w:lang w:eastAsia="en-GB"/>
        </w:rPr>
        <w:t>o arba Europos čempionatuose 2020 </w:t>
      </w:r>
      <w:r w:rsidRPr="00ED1E71">
        <w:rPr>
          <w:color w:val="000000"/>
          <w:szCs w:val="24"/>
          <w:lang w:eastAsia="en-GB"/>
        </w:rPr>
        <w:t>metais</w:t>
      </w:r>
      <w:r>
        <w:rPr>
          <w:color w:val="000000"/>
          <w:szCs w:val="24"/>
          <w:lang w:eastAsia="en-GB"/>
        </w:rPr>
        <w:t xml:space="preserve">, vertinami 2020 metais vykusių </w:t>
      </w:r>
      <w:r w:rsidRPr="00ED1E71">
        <w:rPr>
          <w:color w:val="000000"/>
          <w:szCs w:val="24"/>
          <w:lang w:eastAsia="en-GB"/>
        </w:rPr>
        <w:t>pasauli</w:t>
      </w:r>
      <w:r>
        <w:rPr>
          <w:color w:val="000000"/>
          <w:szCs w:val="24"/>
          <w:lang w:eastAsia="en-GB"/>
        </w:rPr>
        <w:t xml:space="preserve">o arba Europos čempionatų rezultatai (2016 metais vykusių atitinkamų </w:t>
      </w:r>
      <w:r w:rsidRPr="00ED1E71">
        <w:rPr>
          <w:color w:val="000000"/>
          <w:szCs w:val="24"/>
          <w:lang w:eastAsia="en-GB"/>
        </w:rPr>
        <w:t>pasauli</w:t>
      </w:r>
      <w:r>
        <w:rPr>
          <w:color w:val="000000"/>
          <w:szCs w:val="24"/>
          <w:lang w:eastAsia="en-GB"/>
        </w:rPr>
        <w:t>o arba Europos čempionatų rezultatai nevertinami)</w:t>
      </w:r>
      <w:r w:rsidR="00320D70">
        <w:rPr>
          <w:color w:val="000000"/>
          <w:szCs w:val="24"/>
          <w:lang w:eastAsia="en-GB"/>
        </w:rPr>
        <w:t xml:space="preserve"> ir </w:t>
      </w:r>
      <w:r w:rsidR="00AA76B7">
        <w:rPr>
          <w:color w:val="000000"/>
          <w:szCs w:val="24"/>
          <w:lang w:eastAsia="en-GB"/>
        </w:rPr>
        <w:t>į 2016 metų olimpines žaidynes deleguotų sportininkų pasiekimai</w:t>
      </w:r>
      <w:r>
        <w:rPr>
          <w:color w:val="000000"/>
          <w:szCs w:val="24"/>
          <w:lang w:eastAsia="en-GB"/>
        </w:rPr>
        <w:t>;</w:t>
      </w:r>
    </w:p>
    <w:p w14:paraId="060F42ED" w14:textId="3D4EED2C" w:rsidR="00F308EC" w:rsidRDefault="00F308EC" w:rsidP="00F308EC">
      <w:pPr>
        <w:spacing w:line="360" w:lineRule="auto"/>
        <w:ind w:firstLine="709"/>
        <w:jc w:val="both"/>
        <w:rPr>
          <w:color w:val="000000"/>
          <w:szCs w:val="24"/>
          <w:lang w:eastAsia="en-GB"/>
        </w:rPr>
      </w:pPr>
      <w:r>
        <w:rPr>
          <w:color w:val="000000"/>
          <w:szCs w:val="24"/>
          <w:lang w:eastAsia="en-GB"/>
        </w:rPr>
        <w:t xml:space="preserve">2.3. </w:t>
      </w:r>
      <w:r w:rsidRPr="00ED1E71">
        <w:rPr>
          <w:color w:val="000000"/>
          <w:szCs w:val="24"/>
          <w:lang w:eastAsia="en-GB"/>
        </w:rPr>
        <w:t xml:space="preserve">jei </w:t>
      </w:r>
      <w:r w:rsidRPr="00200BCA">
        <w:rPr>
          <w:color w:val="000000"/>
          <w:szCs w:val="24"/>
        </w:rPr>
        <w:t>į atitinkamas tarptautines</w:t>
      </w:r>
      <w:r>
        <w:rPr>
          <w:rStyle w:val="apple-converted-space"/>
          <w:color w:val="000000"/>
          <w:szCs w:val="24"/>
        </w:rPr>
        <w:t xml:space="preserve"> </w:t>
      </w:r>
      <w:r w:rsidRPr="00200BCA">
        <w:rPr>
          <w:color w:val="000000"/>
          <w:szCs w:val="24"/>
        </w:rPr>
        <w:t>aukšto meistriškumo</w:t>
      </w:r>
      <w:r w:rsidRPr="00200BCA">
        <w:rPr>
          <w:rStyle w:val="apple-converted-space"/>
          <w:color w:val="000000"/>
          <w:szCs w:val="24"/>
        </w:rPr>
        <w:t> </w:t>
      </w:r>
      <w:r>
        <w:rPr>
          <w:color w:val="000000"/>
          <w:szCs w:val="24"/>
        </w:rPr>
        <w:t xml:space="preserve">sporto varžybas deleguoti </w:t>
      </w:r>
      <w:r>
        <w:rPr>
          <w:color w:val="000000"/>
          <w:szCs w:val="24"/>
          <w:lang w:eastAsia="en-GB"/>
        </w:rPr>
        <w:t>sportininkai</w:t>
      </w:r>
      <w:r w:rsidRPr="00ED1E71">
        <w:rPr>
          <w:color w:val="000000"/>
          <w:szCs w:val="24"/>
          <w:lang w:eastAsia="en-GB"/>
        </w:rPr>
        <w:t xml:space="preserve"> </w:t>
      </w:r>
      <w:r>
        <w:rPr>
          <w:color w:val="000000"/>
          <w:szCs w:val="24"/>
          <w:lang w:eastAsia="en-GB"/>
        </w:rPr>
        <w:t>neturėjo galimybės</w:t>
      </w:r>
      <w:r w:rsidRPr="00ED1E71">
        <w:rPr>
          <w:color w:val="000000"/>
          <w:szCs w:val="24"/>
          <w:lang w:eastAsia="en-GB"/>
        </w:rPr>
        <w:t xml:space="preserve"> varžytis pasauli</w:t>
      </w:r>
      <w:r>
        <w:rPr>
          <w:color w:val="000000"/>
          <w:szCs w:val="24"/>
          <w:lang w:eastAsia="en-GB"/>
        </w:rPr>
        <w:t>o arba Europos čempionatuose 2020 </w:t>
      </w:r>
      <w:r w:rsidRPr="00ED1E71">
        <w:rPr>
          <w:color w:val="000000"/>
          <w:szCs w:val="24"/>
          <w:lang w:eastAsia="en-GB"/>
        </w:rPr>
        <w:t>metais</w:t>
      </w:r>
      <w:r>
        <w:rPr>
          <w:color w:val="000000"/>
          <w:szCs w:val="24"/>
          <w:lang w:eastAsia="en-GB"/>
        </w:rPr>
        <w:t xml:space="preserve">, vertinami 2016 metais vykusių </w:t>
      </w:r>
      <w:r w:rsidRPr="00ED1E71">
        <w:rPr>
          <w:color w:val="000000"/>
          <w:szCs w:val="24"/>
          <w:lang w:eastAsia="en-GB"/>
        </w:rPr>
        <w:t>pasauli</w:t>
      </w:r>
      <w:r>
        <w:rPr>
          <w:color w:val="000000"/>
          <w:szCs w:val="24"/>
          <w:lang w:eastAsia="en-GB"/>
        </w:rPr>
        <w:t xml:space="preserve">o arba Europos čempionatų rezultatai (2020 metais vykusių atitinkamų </w:t>
      </w:r>
      <w:r w:rsidRPr="00ED1E71">
        <w:rPr>
          <w:color w:val="000000"/>
          <w:szCs w:val="24"/>
          <w:lang w:eastAsia="en-GB"/>
        </w:rPr>
        <w:t>pasauli</w:t>
      </w:r>
      <w:r>
        <w:rPr>
          <w:color w:val="000000"/>
          <w:szCs w:val="24"/>
          <w:lang w:eastAsia="en-GB"/>
        </w:rPr>
        <w:t>o arba Europos čempionatų rezultatai nevertinami)</w:t>
      </w:r>
      <w:r w:rsidR="00320D70">
        <w:rPr>
          <w:color w:val="000000"/>
          <w:szCs w:val="24"/>
          <w:lang w:eastAsia="en-GB"/>
        </w:rPr>
        <w:t xml:space="preserve"> ir </w:t>
      </w:r>
      <w:r w:rsidR="00AA76B7">
        <w:rPr>
          <w:color w:val="000000"/>
          <w:szCs w:val="24"/>
          <w:lang w:eastAsia="en-GB"/>
        </w:rPr>
        <w:t>į 2016 metų olimpines žaidynes deleguotų sportininkų pasiekimai</w:t>
      </w:r>
      <w:r>
        <w:rPr>
          <w:color w:val="000000"/>
          <w:szCs w:val="24"/>
          <w:lang w:eastAsia="en-GB"/>
        </w:rPr>
        <w:t>;</w:t>
      </w:r>
    </w:p>
    <w:p w14:paraId="3319E8F1" w14:textId="408CA874" w:rsidR="00200BCA" w:rsidRDefault="003E3A9D" w:rsidP="00200BCA">
      <w:pPr>
        <w:widowControl w:val="0"/>
        <w:tabs>
          <w:tab w:val="left" w:pos="5660"/>
        </w:tabs>
        <w:spacing w:line="360" w:lineRule="auto"/>
        <w:ind w:right="17" w:firstLine="709"/>
        <w:jc w:val="both"/>
        <w:rPr>
          <w:color w:val="000000"/>
          <w:szCs w:val="24"/>
          <w:lang w:eastAsia="en-GB"/>
        </w:rPr>
      </w:pPr>
      <w:r>
        <w:rPr>
          <w:szCs w:val="24"/>
        </w:rPr>
        <w:t>2.</w:t>
      </w:r>
      <w:r w:rsidR="00F308EC">
        <w:rPr>
          <w:szCs w:val="24"/>
        </w:rPr>
        <w:t>4</w:t>
      </w:r>
      <w:r w:rsidR="003610C7">
        <w:rPr>
          <w:szCs w:val="24"/>
        </w:rPr>
        <w:t xml:space="preserve">. </w:t>
      </w:r>
      <w:r w:rsidR="001F7E40">
        <w:rPr>
          <w:szCs w:val="24"/>
        </w:rPr>
        <w:t>Aukšto meistriškumo sporto programų įgyvendinimo finansavimo valstybės biudžeto lėšomis tvarkos aprašo</w:t>
      </w:r>
      <w:r w:rsidR="009D0586">
        <w:rPr>
          <w:szCs w:val="24"/>
        </w:rPr>
        <w:t xml:space="preserve"> 7</w:t>
      </w:r>
      <w:r w:rsidR="00A41EC6">
        <w:rPr>
          <w:szCs w:val="24"/>
        </w:rPr>
        <w:t xml:space="preserve">, </w:t>
      </w:r>
      <w:r w:rsidR="00E256AC">
        <w:rPr>
          <w:szCs w:val="24"/>
        </w:rPr>
        <w:t>8</w:t>
      </w:r>
      <w:r w:rsidR="00F4244E">
        <w:rPr>
          <w:szCs w:val="24"/>
        </w:rPr>
        <w:t xml:space="preserve"> </w:t>
      </w:r>
      <w:r w:rsidR="00A41EC6">
        <w:rPr>
          <w:szCs w:val="24"/>
        </w:rPr>
        <w:t xml:space="preserve">ir 12 </w:t>
      </w:r>
      <w:r w:rsidR="00E256AC">
        <w:rPr>
          <w:szCs w:val="24"/>
        </w:rPr>
        <w:t>punktai</w:t>
      </w:r>
      <w:r w:rsidR="00E769EF">
        <w:rPr>
          <w:color w:val="000000"/>
          <w:szCs w:val="24"/>
          <w:lang w:eastAsia="en-GB"/>
        </w:rPr>
        <w:t xml:space="preserve"> netaikom</w:t>
      </w:r>
      <w:r w:rsidR="00E256AC">
        <w:rPr>
          <w:color w:val="000000"/>
          <w:szCs w:val="24"/>
          <w:lang w:eastAsia="en-GB"/>
        </w:rPr>
        <w:t>i</w:t>
      </w:r>
      <w:r w:rsidR="00E769EF">
        <w:rPr>
          <w:szCs w:val="24"/>
        </w:rPr>
        <w:t>;</w:t>
      </w:r>
    </w:p>
    <w:p w14:paraId="1EBE8F79" w14:textId="50A14345" w:rsidR="00E769EF" w:rsidRPr="00216E66" w:rsidRDefault="003E3A9D" w:rsidP="00185430">
      <w:pPr>
        <w:widowControl w:val="0"/>
        <w:tabs>
          <w:tab w:val="left" w:pos="5660"/>
        </w:tabs>
        <w:spacing w:line="360" w:lineRule="auto"/>
        <w:ind w:right="17" w:firstLine="709"/>
        <w:jc w:val="both"/>
        <w:rPr>
          <w:szCs w:val="24"/>
        </w:rPr>
      </w:pPr>
      <w:r>
        <w:rPr>
          <w:szCs w:val="24"/>
        </w:rPr>
        <w:t>2.</w:t>
      </w:r>
      <w:r w:rsidR="00F308EC">
        <w:rPr>
          <w:szCs w:val="24"/>
        </w:rPr>
        <w:t>5</w:t>
      </w:r>
      <w:r w:rsidR="003610C7">
        <w:rPr>
          <w:szCs w:val="24"/>
        </w:rPr>
        <w:t xml:space="preserve">. </w:t>
      </w:r>
      <w:r w:rsidR="00216E66">
        <w:rPr>
          <w:szCs w:val="24"/>
        </w:rPr>
        <w:t>paskirstant</w:t>
      </w:r>
      <w:r w:rsidR="00200BCA">
        <w:rPr>
          <w:szCs w:val="24"/>
        </w:rPr>
        <w:t xml:space="preserve"> </w:t>
      </w:r>
      <w:r w:rsidR="00200BCA" w:rsidRPr="00CC7C25">
        <w:rPr>
          <w:color w:val="000000"/>
          <w:szCs w:val="24"/>
        </w:rPr>
        <w:t xml:space="preserve">valstybės biudžeto lėšas </w:t>
      </w:r>
      <w:r w:rsidR="00216E66" w:rsidRPr="00CC7C25">
        <w:rPr>
          <w:color w:val="000000"/>
          <w:szCs w:val="24"/>
        </w:rPr>
        <w:t>pagal</w:t>
      </w:r>
      <w:r w:rsidR="00200BCA" w:rsidRPr="00CC7C25">
        <w:rPr>
          <w:color w:val="000000"/>
          <w:szCs w:val="24"/>
        </w:rPr>
        <w:t xml:space="preserve"> </w:t>
      </w:r>
      <w:r w:rsidR="001F7E40">
        <w:rPr>
          <w:szCs w:val="24"/>
        </w:rPr>
        <w:t>Aukšto meistriškumo sporto programų įgyvendinimo finansavimo valstybės biudžeto lėšomis tvarkos aprašo</w:t>
      </w:r>
      <w:r w:rsidR="00216E66">
        <w:rPr>
          <w:szCs w:val="24"/>
        </w:rPr>
        <w:t xml:space="preserve"> 26</w:t>
      </w:r>
      <w:r w:rsidR="00E46AB2">
        <w:rPr>
          <w:szCs w:val="24"/>
        </w:rPr>
        <w:t>.2</w:t>
      </w:r>
      <w:r w:rsidR="00216E66">
        <w:rPr>
          <w:szCs w:val="24"/>
        </w:rPr>
        <w:t xml:space="preserve"> ir 30</w:t>
      </w:r>
      <w:r w:rsidR="00E46AB2">
        <w:rPr>
          <w:szCs w:val="24"/>
        </w:rPr>
        <w:t>.1–30.9, 30.12 ir 30.13</w:t>
      </w:r>
      <w:r w:rsidR="00BE0F2E">
        <w:rPr>
          <w:szCs w:val="24"/>
        </w:rPr>
        <w:t xml:space="preserve"> </w:t>
      </w:r>
      <w:r w:rsidR="00E46AB2">
        <w:rPr>
          <w:szCs w:val="24"/>
        </w:rPr>
        <w:t>papunkčius</w:t>
      </w:r>
      <w:r w:rsidR="00185430">
        <w:rPr>
          <w:szCs w:val="24"/>
        </w:rPr>
        <w:t xml:space="preserve">, </w:t>
      </w:r>
      <w:r w:rsidR="00216E66">
        <w:rPr>
          <w:szCs w:val="24"/>
        </w:rPr>
        <w:t>ve</w:t>
      </w:r>
      <w:r>
        <w:rPr>
          <w:szCs w:val="24"/>
        </w:rPr>
        <w:t>rtinami</w:t>
      </w:r>
      <w:r w:rsidR="00216E66">
        <w:rPr>
          <w:szCs w:val="24"/>
        </w:rPr>
        <w:t xml:space="preserve"> per</w:t>
      </w:r>
      <w:r w:rsidR="003610C7">
        <w:rPr>
          <w:szCs w:val="24"/>
        </w:rPr>
        <w:t xml:space="preserve"> </w:t>
      </w:r>
      <w:r w:rsidR="00CD5B5F">
        <w:rPr>
          <w:color w:val="000000"/>
          <w:szCs w:val="24"/>
          <w:lang w:eastAsia="en-GB"/>
        </w:rPr>
        <w:t xml:space="preserve">šio nutarimo 2.1.1–2.1.3 papunkčiuose nurodytą </w:t>
      </w:r>
      <w:r w:rsidR="00216E66">
        <w:rPr>
          <w:color w:val="000000"/>
          <w:szCs w:val="24"/>
          <w:lang w:eastAsia="en-GB"/>
        </w:rPr>
        <w:t>laikotarpį pasiekti rezultatai</w:t>
      </w:r>
      <w:r w:rsidR="00185430">
        <w:rPr>
          <w:color w:val="000000"/>
          <w:szCs w:val="24"/>
          <w:lang w:eastAsia="en-GB"/>
        </w:rPr>
        <w:t xml:space="preserve">, </w:t>
      </w:r>
      <w:r w:rsidR="00185430">
        <w:rPr>
          <w:szCs w:val="24"/>
        </w:rPr>
        <w:t>atsižvelgiant į šio nutarimo 2.2</w:t>
      </w:r>
      <w:r w:rsidR="00CD5B5F">
        <w:rPr>
          <w:szCs w:val="24"/>
        </w:rPr>
        <w:t xml:space="preserve"> ir 2.3 </w:t>
      </w:r>
      <w:r w:rsidR="00D63AD1">
        <w:rPr>
          <w:szCs w:val="24"/>
        </w:rPr>
        <w:t>papunkčiuose nustatytas sąlygas</w:t>
      </w:r>
      <w:r w:rsidR="003610C7">
        <w:rPr>
          <w:color w:val="000000"/>
          <w:szCs w:val="24"/>
          <w:lang w:eastAsia="en-GB"/>
        </w:rPr>
        <w:t>.</w:t>
      </w:r>
      <w:r w:rsidR="003610C7">
        <w:rPr>
          <w:szCs w:val="24"/>
        </w:rPr>
        <w:t xml:space="preserve"> </w:t>
      </w:r>
    </w:p>
    <w:p w14:paraId="2F002621" w14:textId="73700E91" w:rsidR="007302C8" w:rsidRDefault="007302C8">
      <w:pPr>
        <w:widowControl w:val="0"/>
        <w:tabs>
          <w:tab w:val="left" w:pos="7797"/>
        </w:tabs>
        <w:spacing w:line="276" w:lineRule="auto"/>
        <w:ind w:right="17"/>
        <w:jc w:val="both"/>
      </w:pPr>
    </w:p>
    <w:p w14:paraId="374C0DFE" w14:textId="77777777" w:rsidR="00216E66" w:rsidRDefault="00216E66">
      <w:pPr>
        <w:widowControl w:val="0"/>
        <w:tabs>
          <w:tab w:val="left" w:pos="7797"/>
        </w:tabs>
        <w:spacing w:line="276" w:lineRule="auto"/>
        <w:ind w:right="17"/>
        <w:jc w:val="both"/>
      </w:pPr>
    </w:p>
    <w:p w14:paraId="33C39C9A" w14:textId="513F6036" w:rsidR="007302C8" w:rsidRDefault="00E409E2">
      <w:pPr>
        <w:widowControl w:val="0"/>
        <w:tabs>
          <w:tab w:val="left" w:pos="7797"/>
        </w:tabs>
        <w:spacing w:line="276" w:lineRule="auto"/>
        <w:ind w:right="17"/>
        <w:jc w:val="both"/>
        <w:rPr>
          <w:lang w:eastAsia="lt-LT"/>
        </w:rPr>
      </w:pPr>
      <w:r>
        <w:rPr>
          <w:lang w:eastAsia="lt-LT"/>
        </w:rPr>
        <w:t>Ministras Pirmininkas</w:t>
      </w:r>
      <w:r w:rsidR="00D02440">
        <w:rPr>
          <w:lang w:eastAsia="lt-LT"/>
        </w:rPr>
        <w:tab/>
      </w:r>
    </w:p>
    <w:p w14:paraId="7AEAC202" w14:textId="77777777" w:rsidR="00096850" w:rsidRDefault="00096850">
      <w:pPr>
        <w:widowControl w:val="0"/>
        <w:tabs>
          <w:tab w:val="left" w:pos="7797"/>
        </w:tabs>
        <w:spacing w:line="276" w:lineRule="auto"/>
        <w:ind w:right="17"/>
        <w:jc w:val="both"/>
        <w:rPr>
          <w:lang w:eastAsia="lt-LT"/>
        </w:rPr>
      </w:pPr>
    </w:p>
    <w:p w14:paraId="13BCA053" w14:textId="77777777" w:rsidR="00F625B9" w:rsidRDefault="00F625B9">
      <w:pPr>
        <w:widowControl w:val="0"/>
        <w:tabs>
          <w:tab w:val="left" w:pos="7797"/>
        </w:tabs>
        <w:spacing w:line="276" w:lineRule="auto"/>
        <w:ind w:right="17"/>
        <w:jc w:val="both"/>
        <w:rPr>
          <w:lang w:eastAsia="lt-LT"/>
        </w:rPr>
      </w:pPr>
    </w:p>
    <w:p w14:paraId="23D58D98" w14:textId="4676F08D" w:rsidR="007302C8" w:rsidRDefault="00E409E2" w:rsidP="00B22A24">
      <w:pPr>
        <w:widowControl w:val="0"/>
        <w:tabs>
          <w:tab w:val="left" w:pos="7797"/>
        </w:tabs>
        <w:spacing w:line="276" w:lineRule="auto"/>
        <w:ind w:right="17"/>
        <w:jc w:val="both"/>
        <w:rPr>
          <w:lang w:eastAsia="lt-LT"/>
        </w:rPr>
      </w:pPr>
      <w:r>
        <w:rPr>
          <w:lang w:eastAsia="lt-LT"/>
        </w:rPr>
        <w:t>Š</w:t>
      </w:r>
      <w:r w:rsidR="00D02440">
        <w:rPr>
          <w:lang w:eastAsia="lt-LT"/>
        </w:rPr>
        <w:t>viet</w:t>
      </w:r>
      <w:r w:rsidR="00F625B9">
        <w:rPr>
          <w:lang w:eastAsia="lt-LT"/>
        </w:rPr>
        <w:t>imo, mo</w:t>
      </w:r>
      <w:r>
        <w:rPr>
          <w:lang w:eastAsia="lt-LT"/>
        </w:rPr>
        <w:t>kslo ir sporto ministras</w:t>
      </w:r>
      <w:bookmarkStart w:id="0" w:name="_GoBack"/>
      <w:bookmarkEnd w:id="0"/>
      <w:r w:rsidR="00D02440">
        <w:rPr>
          <w:lang w:eastAsia="lt-LT"/>
        </w:rPr>
        <w:t xml:space="preserve">                                 </w:t>
      </w:r>
      <w:r w:rsidR="00B22A24">
        <w:rPr>
          <w:lang w:eastAsia="lt-LT"/>
        </w:rPr>
        <w:t xml:space="preserve">                               </w:t>
      </w:r>
    </w:p>
    <w:p w14:paraId="44DB58B6" w14:textId="77777777" w:rsidR="00B22A24" w:rsidRDefault="00B22A24" w:rsidP="00B22A24">
      <w:pPr>
        <w:widowControl w:val="0"/>
        <w:tabs>
          <w:tab w:val="left" w:pos="7797"/>
        </w:tabs>
        <w:spacing w:line="276" w:lineRule="auto"/>
        <w:ind w:right="17"/>
        <w:jc w:val="both"/>
        <w:rPr>
          <w:lang w:eastAsia="lt-LT"/>
        </w:rPr>
      </w:pPr>
    </w:p>
    <w:p w14:paraId="1A25240E" w14:textId="77777777" w:rsidR="007302C8" w:rsidRDefault="007302C8" w:rsidP="00B22A24">
      <w:pPr>
        <w:tabs>
          <w:tab w:val="center" w:pos="4986"/>
          <w:tab w:val="right" w:pos="9972"/>
        </w:tabs>
      </w:pPr>
    </w:p>
    <w:sectPr w:rsidR="007302C8">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09D7B" w14:textId="77777777" w:rsidR="005144CC" w:rsidRDefault="005144CC">
      <w:pPr>
        <w:rPr>
          <w:lang w:eastAsia="lt-LT"/>
        </w:rPr>
      </w:pPr>
      <w:r>
        <w:rPr>
          <w:lang w:eastAsia="lt-LT"/>
        </w:rPr>
        <w:separator/>
      </w:r>
    </w:p>
  </w:endnote>
  <w:endnote w:type="continuationSeparator" w:id="0">
    <w:p w14:paraId="3E3B8E8D" w14:textId="77777777" w:rsidR="005144CC" w:rsidRDefault="005144C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7C20F" w14:textId="77777777" w:rsidR="005144CC" w:rsidRDefault="005144CC">
    <w:pPr>
      <w:tabs>
        <w:tab w:val="center" w:pos="4153"/>
        <w:tab w:val="right" w:pos="8306"/>
      </w:tabs>
      <w:rPr>
        <w:lang w:eastAsia="lt-LT"/>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ABC79" w14:textId="77777777" w:rsidR="005144CC" w:rsidRDefault="005144CC">
    <w:pPr>
      <w:tabs>
        <w:tab w:val="center" w:pos="4153"/>
        <w:tab w:val="right" w:pos="8306"/>
      </w:tabs>
      <w:rPr>
        <w:lang w:eastAsia="lt-LT"/>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2C46E" w14:textId="77777777" w:rsidR="005144CC" w:rsidRDefault="005144CC">
    <w:pPr>
      <w:tabs>
        <w:tab w:val="center" w:pos="4153"/>
        <w:tab w:val="right" w:pos="8306"/>
      </w:tabs>
      <w:rPr>
        <w:lang w:eastAsia="lt-LT"/>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B817B" w14:textId="77777777" w:rsidR="005144CC" w:rsidRDefault="005144CC">
      <w:pPr>
        <w:rPr>
          <w:lang w:eastAsia="lt-LT"/>
        </w:rPr>
      </w:pPr>
      <w:r>
        <w:rPr>
          <w:lang w:eastAsia="lt-LT"/>
        </w:rPr>
        <w:separator/>
      </w:r>
    </w:p>
  </w:footnote>
  <w:footnote w:type="continuationSeparator" w:id="0">
    <w:p w14:paraId="25B95D90" w14:textId="77777777" w:rsidR="005144CC" w:rsidRDefault="005144CC">
      <w:pPr>
        <w:rPr>
          <w:lang w:eastAsia="lt-LT"/>
        </w:rPr>
      </w:pPr>
      <w:r>
        <w:rPr>
          <w:lang w:eastAsia="lt-LT"/>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205E2" w14:textId="77777777" w:rsidR="005144CC" w:rsidRDefault="005144C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7D8668C" w14:textId="77777777" w:rsidR="005144CC" w:rsidRDefault="005144CC">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12348" w14:textId="284C7A78" w:rsidR="005144CC" w:rsidRDefault="005144C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E409E2">
      <w:rPr>
        <w:noProof/>
        <w:lang w:eastAsia="lt-LT"/>
      </w:rPr>
      <w:t>3</w:t>
    </w:r>
    <w:r>
      <w:rPr>
        <w:lang w:eastAsia="lt-LT"/>
      </w:rPr>
      <w:fldChar w:fldCharType="end"/>
    </w:r>
  </w:p>
  <w:p w14:paraId="2933633D" w14:textId="77777777" w:rsidR="005144CC" w:rsidRDefault="005144CC">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AC23" w14:textId="77777777" w:rsidR="005144CC" w:rsidRDefault="005144CC">
    <w:pPr>
      <w:tabs>
        <w:tab w:val="center" w:pos="4986"/>
        <w:tab w:val="right" w:pos="9972"/>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0D3D"/>
    <w:multiLevelType w:val="multilevel"/>
    <w:tmpl w:val="3086FCA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AD17DAF"/>
    <w:multiLevelType w:val="multilevel"/>
    <w:tmpl w:val="3086FCA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0E1175A"/>
    <w:multiLevelType w:val="multilevel"/>
    <w:tmpl w:val="3086FCA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71F063D"/>
    <w:multiLevelType w:val="multilevel"/>
    <w:tmpl w:val="3086FCA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2B873A7"/>
    <w:multiLevelType w:val="multilevel"/>
    <w:tmpl w:val="3086FCA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7D364995"/>
    <w:multiLevelType w:val="multilevel"/>
    <w:tmpl w:val="3086FCA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a">
    <w15:presenceInfo w15:providerId="None" w15:userId="Ju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13E94"/>
    <w:rsid w:val="00096850"/>
    <w:rsid w:val="00185430"/>
    <w:rsid w:val="00186013"/>
    <w:rsid w:val="001A192B"/>
    <w:rsid w:val="001D0153"/>
    <w:rsid w:val="001F7E40"/>
    <w:rsid w:val="00200BCA"/>
    <w:rsid w:val="00216E66"/>
    <w:rsid w:val="00306A7C"/>
    <w:rsid w:val="00311EF0"/>
    <w:rsid w:val="00320D70"/>
    <w:rsid w:val="003610C7"/>
    <w:rsid w:val="003A692E"/>
    <w:rsid w:val="003E3A9D"/>
    <w:rsid w:val="00411C13"/>
    <w:rsid w:val="00435702"/>
    <w:rsid w:val="004915AA"/>
    <w:rsid w:val="004C4DCB"/>
    <w:rsid w:val="004C66E7"/>
    <w:rsid w:val="00512FBA"/>
    <w:rsid w:val="005144CC"/>
    <w:rsid w:val="005435D1"/>
    <w:rsid w:val="00586CAF"/>
    <w:rsid w:val="00587A99"/>
    <w:rsid w:val="005A32D7"/>
    <w:rsid w:val="005C30E6"/>
    <w:rsid w:val="005E3C36"/>
    <w:rsid w:val="006C229B"/>
    <w:rsid w:val="00700F01"/>
    <w:rsid w:val="007302C8"/>
    <w:rsid w:val="008C1419"/>
    <w:rsid w:val="00937C2A"/>
    <w:rsid w:val="009A2AA5"/>
    <w:rsid w:val="009C24BC"/>
    <w:rsid w:val="009D0586"/>
    <w:rsid w:val="00A16861"/>
    <w:rsid w:val="00A20A21"/>
    <w:rsid w:val="00A340EE"/>
    <w:rsid w:val="00A41EC6"/>
    <w:rsid w:val="00A94E03"/>
    <w:rsid w:val="00A951B9"/>
    <w:rsid w:val="00A95BAA"/>
    <w:rsid w:val="00AA76B7"/>
    <w:rsid w:val="00AB78EF"/>
    <w:rsid w:val="00AC6226"/>
    <w:rsid w:val="00AD4F2E"/>
    <w:rsid w:val="00AE5C18"/>
    <w:rsid w:val="00B0584E"/>
    <w:rsid w:val="00B22A24"/>
    <w:rsid w:val="00B529AF"/>
    <w:rsid w:val="00BE0F2E"/>
    <w:rsid w:val="00C16FF5"/>
    <w:rsid w:val="00C31CA0"/>
    <w:rsid w:val="00C550B4"/>
    <w:rsid w:val="00C6056A"/>
    <w:rsid w:val="00CC7C25"/>
    <w:rsid w:val="00CD5B5F"/>
    <w:rsid w:val="00D02440"/>
    <w:rsid w:val="00D23A05"/>
    <w:rsid w:val="00D63AD1"/>
    <w:rsid w:val="00E14810"/>
    <w:rsid w:val="00E256AC"/>
    <w:rsid w:val="00E33531"/>
    <w:rsid w:val="00E409E2"/>
    <w:rsid w:val="00E46AB2"/>
    <w:rsid w:val="00E769EF"/>
    <w:rsid w:val="00ED1E71"/>
    <w:rsid w:val="00F20132"/>
    <w:rsid w:val="00F308EC"/>
    <w:rsid w:val="00F4244E"/>
    <w:rsid w:val="00F62181"/>
    <w:rsid w:val="00F625B9"/>
    <w:rsid w:val="00F8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369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D02440"/>
    <w:pPr>
      <w:ind w:left="720"/>
      <w:contextualSpacing/>
    </w:pPr>
  </w:style>
  <w:style w:type="character" w:customStyle="1" w:styleId="apple-converted-space">
    <w:name w:val="apple-converted-space"/>
    <w:basedOn w:val="DefaultParagraphFont"/>
    <w:rsid w:val="00D02440"/>
  </w:style>
  <w:style w:type="character" w:styleId="CommentReference">
    <w:name w:val="annotation reference"/>
    <w:basedOn w:val="DefaultParagraphFont"/>
    <w:rsid w:val="00B529AF"/>
    <w:rPr>
      <w:sz w:val="18"/>
      <w:szCs w:val="18"/>
    </w:rPr>
  </w:style>
  <w:style w:type="paragraph" w:styleId="CommentText">
    <w:name w:val="annotation text"/>
    <w:basedOn w:val="Normal"/>
    <w:link w:val="CommentTextChar"/>
    <w:rsid w:val="00B529AF"/>
    <w:rPr>
      <w:szCs w:val="24"/>
    </w:rPr>
  </w:style>
  <w:style w:type="character" w:customStyle="1" w:styleId="CommentTextChar">
    <w:name w:val="Comment Text Char"/>
    <w:basedOn w:val="DefaultParagraphFont"/>
    <w:link w:val="CommentText"/>
    <w:rsid w:val="00B529AF"/>
    <w:rPr>
      <w:szCs w:val="24"/>
    </w:rPr>
  </w:style>
  <w:style w:type="paragraph" w:styleId="CommentSubject">
    <w:name w:val="annotation subject"/>
    <w:basedOn w:val="CommentText"/>
    <w:next w:val="CommentText"/>
    <w:link w:val="CommentSubjectChar"/>
    <w:rsid w:val="00B529AF"/>
    <w:rPr>
      <w:b/>
      <w:bCs/>
      <w:sz w:val="20"/>
      <w:szCs w:val="20"/>
    </w:rPr>
  </w:style>
  <w:style w:type="character" w:customStyle="1" w:styleId="CommentSubjectChar">
    <w:name w:val="Comment Subject Char"/>
    <w:basedOn w:val="CommentTextChar"/>
    <w:link w:val="CommentSubject"/>
    <w:rsid w:val="00B529AF"/>
    <w:rPr>
      <w:b/>
      <w:bCs/>
      <w:sz w:val="20"/>
      <w:szCs w:val="24"/>
    </w:rPr>
  </w:style>
  <w:style w:type="paragraph" w:styleId="BalloonText">
    <w:name w:val="Balloon Text"/>
    <w:basedOn w:val="Normal"/>
    <w:link w:val="BalloonTextChar"/>
    <w:rsid w:val="00B529AF"/>
    <w:rPr>
      <w:rFonts w:ascii="Lucida Grande" w:hAnsi="Lucida Grande" w:cs="Lucida Grande"/>
      <w:sz w:val="18"/>
      <w:szCs w:val="18"/>
    </w:rPr>
  </w:style>
  <w:style w:type="character" w:customStyle="1" w:styleId="BalloonTextChar">
    <w:name w:val="Balloon Text Char"/>
    <w:basedOn w:val="DefaultParagraphFont"/>
    <w:link w:val="BalloonText"/>
    <w:rsid w:val="00B529AF"/>
    <w:rPr>
      <w:rFonts w:ascii="Lucida Grande" w:hAnsi="Lucida Grande" w:cs="Lucida Grande"/>
      <w:sz w:val="18"/>
      <w:szCs w:val="18"/>
    </w:rPr>
  </w:style>
  <w:style w:type="character" w:styleId="Hyperlink">
    <w:name w:val="Hyperlink"/>
    <w:basedOn w:val="DefaultParagraphFont"/>
    <w:rsid w:val="003E3A9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D02440"/>
    <w:pPr>
      <w:ind w:left="720"/>
      <w:contextualSpacing/>
    </w:pPr>
  </w:style>
  <w:style w:type="character" w:customStyle="1" w:styleId="apple-converted-space">
    <w:name w:val="apple-converted-space"/>
    <w:basedOn w:val="DefaultParagraphFont"/>
    <w:rsid w:val="00D02440"/>
  </w:style>
  <w:style w:type="character" w:styleId="CommentReference">
    <w:name w:val="annotation reference"/>
    <w:basedOn w:val="DefaultParagraphFont"/>
    <w:rsid w:val="00B529AF"/>
    <w:rPr>
      <w:sz w:val="18"/>
      <w:szCs w:val="18"/>
    </w:rPr>
  </w:style>
  <w:style w:type="paragraph" w:styleId="CommentText">
    <w:name w:val="annotation text"/>
    <w:basedOn w:val="Normal"/>
    <w:link w:val="CommentTextChar"/>
    <w:rsid w:val="00B529AF"/>
    <w:rPr>
      <w:szCs w:val="24"/>
    </w:rPr>
  </w:style>
  <w:style w:type="character" w:customStyle="1" w:styleId="CommentTextChar">
    <w:name w:val="Comment Text Char"/>
    <w:basedOn w:val="DefaultParagraphFont"/>
    <w:link w:val="CommentText"/>
    <w:rsid w:val="00B529AF"/>
    <w:rPr>
      <w:szCs w:val="24"/>
    </w:rPr>
  </w:style>
  <w:style w:type="paragraph" w:styleId="CommentSubject">
    <w:name w:val="annotation subject"/>
    <w:basedOn w:val="CommentText"/>
    <w:next w:val="CommentText"/>
    <w:link w:val="CommentSubjectChar"/>
    <w:rsid w:val="00B529AF"/>
    <w:rPr>
      <w:b/>
      <w:bCs/>
      <w:sz w:val="20"/>
      <w:szCs w:val="20"/>
    </w:rPr>
  </w:style>
  <w:style w:type="character" w:customStyle="1" w:styleId="CommentSubjectChar">
    <w:name w:val="Comment Subject Char"/>
    <w:basedOn w:val="CommentTextChar"/>
    <w:link w:val="CommentSubject"/>
    <w:rsid w:val="00B529AF"/>
    <w:rPr>
      <w:b/>
      <w:bCs/>
      <w:sz w:val="20"/>
      <w:szCs w:val="24"/>
    </w:rPr>
  </w:style>
  <w:style w:type="paragraph" w:styleId="BalloonText">
    <w:name w:val="Balloon Text"/>
    <w:basedOn w:val="Normal"/>
    <w:link w:val="BalloonTextChar"/>
    <w:rsid w:val="00B529AF"/>
    <w:rPr>
      <w:rFonts w:ascii="Lucida Grande" w:hAnsi="Lucida Grande" w:cs="Lucida Grande"/>
      <w:sz w:val="18"/>
      <w:szCs w:val="18"/>
    </w:rPr>
  </w:style>
  <w:style w:type="character" w:customStyle="1" w:styleId="BalloonTextChar">
    <w:name w:val="Balloon Text Char"/>
    <w:basedOn w:val="DefaultParagraphFont"/>
    <w:link w:val="BalloonText"/>
    <w:rsid w:val="00B529AF"/>
    <w:rPr>
      <w:rFonts w:ascii="Lucida Grande" w:hAnsi="Lucida Grande" w:cs="Lucida Grande"/>
      <w:sz w:val="18"/>
      <w:szCs w:val="18"/>
    </w:rPr>
  </w:style>
  <w:style w:type="character" w:styleId="Hyperlink">
    <w:name w:val="Hyperlink"/>
    <w:basedOn w:val="DefaultParagraphFont"/>
    <w:rsid w:val="003E3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8206">
      <w:bodyDiv w:val="1"/>
      <w:marLeft w:val="0"/>
      <w:marRight w:val="0"/>
      <w:marTop w:val="0"/>
      <w:marBottom w:val="0"/>
      <w:divBdr>
        <w:top w:val="none" w:sz="0" w:space="0" w:color="auto"/>
        <w:left w:val="none" w:sz="0" w:space="0" w:color="auto"/>
        <w:bottom w:val="none" w:sz="0" w:space="0" w:color="auto"/>
        <w:right w:val="none" w:sz="0" w:space="0" w:color="auto"/>
      </w:divBdr>
    </w:div>
    <w:div w:id="80302456">
      <w:bodyDiv w:val="1"/>
      <w:marLeft w:val="0"/>
      <w:marRight w:val="0"/>
      <w:marTop w:val="0"/>
      <w:marBottom w:val="0"/>
      <w:divBdr>
        <w:top w:val="none" w:sz="0" w:space="0" w:color="auto"/>
        <w:left w:val="none" w:sz="0" w:space="0" w:color="auto"/>
        <w:bottom w:val="none" w:sz="0" w:space="0" w:color="auto"/>
        <w:right w:val="none" w:sz="0" w:space="0" w:color="auto"/>
      </w:divBdr>
    </w:div>
    <w:div w:id="182714942">
      <w:bodyDiv w:val="1"/>
      <w:marLeft w:val="0"/>
      <w:marRight w:val="0"/>
      <w:marTop w:val="0"/>
      <w:marBottom w:val="0"/>
      <w:divBdr>
        <w:top w:val="none" w:sz="0" w:space="0" w:color="auto"/>
        <w:left w:val="none" w:sz="0" w:space="0" w:color="auto"/>
        <w:bottom w:val="none" w:sz="0" w:space="0" w:color="auto"/>
        <w:right w:val="none" w:sz="0" w:space="0" w:color="auto"/>
      </w:divBdr>
    </w:div>
    <w:div w:id="186873062">
      <w:bodyDiv w:val="1"/>
      <w:marLeft w:val="0"/>
      <w:marRight w:val="0"/>
      <w:marTop w:val="0"/>
      <w:marBottom w:val="0"/>
      <w:divBdr>
        <w:top w:val="none" w:sz="0" w:space="0" w:color="auto"/>
        <w:left w:val="none" w:sz="0" w:space="0" w:color="auto"/>
        <w:bottom w:val="none" w:sz="0" w:space="0" w:color="auto"/>
        <w:right w:val="none" w:sz="0" w:space="0" w:color="auto"/>
      </w:divBdr>
    </w:div>
    <w:div w:id="197276882">
      <w:bodyDiv w:val="1"/>
      <w:marLeft w:val="0"/>
      <w:marRight w:val="0"/>
      <w:marTop w:val="0"/>
      <w:marBottom w:val="0"/>
      <w:divBdr>
        <w:top w:val="none" w:sz="0" w:space="0" w:color="auto"/>
        <w:left w:val="none" w:sz="0" w:space="0" w:color="auto"/>
        <w:bottom w:val="none" w:sz="0" w:space="0" w:color="auto"/>
        <w:right w:val="none" w:sz="0" w:space="0" w:color="auto"/>
      </w:divBdr>
    </w:div>
    <w:div w:id="235012802">
      <w:bodyDiv w:val="1"/>
      <w:marLeft w:val="0"/>
      <w:marRight w:val="0"/>
      <w:marTop w:val="0"/>
      <w:marBottom w:val="0"/>
      <w:divBdr>
        <w:top w:val="none" w:sz="0" w:space="0" w:color="auto"/>
        <w:left w:val="none" w:sz="0" w:space="0" w:color="auto"/>
        <w:bottom w:val="none" w:sz="0" w:space="0" w:color="auto"/>
        <w:right w:val="none" w:sz="0" w:space="0" w:color="auto"/>
      </w:divBdr>
    </w:div>
    <w:div w:id="274866580">
      <w:bodyDiv w:val="1"/>
      <w:marLeft w:val="0"/>
      <w:marRight w:val="0"/>
      <w:marTop w:val="0"/>
      <w:marBottom w:val="0"/>
      <w:divBdr>
        <w:top w:val="none" w:sz="0" w:space="0" w:color="auto"/>
        <w:left w:val="none" w:sz="0" w:space="0" w:color="auto"/>
        <w:bottom w:val="none" w:sz="0" w:space="0" w:color="auto"/>
        <w:right w:val="none" w:sz="0" w:space="0" w:color="auto"/>
      </w:divBdr>
    </w:div>
    <w:div w:id="279730925">
      <w:bodyDiv w:val="1"/>
      <w:marLeft w:val="0"/>
      <w:marRight w:val="0"/>
      <w:marTop w:val="0"/>
      <w:marBottom w:val="0"/>
      <w:divBdr>
        <w:top w:val="none" w:sz="0" w:space="0" w:color="auto"/>
        <w:left w:val="none" w:sz="0" w:space="0" w:color="auto"/>
        <w:bottom w:val="none" w:sz="0" w:space="0" w:color="auto"/>
        <w:right w:val="none" w:sz="0" w:space="0" w:color="auto"/>
      </w:divBdr>
    </w:div>
    <w:div w:id="352222900">
      <w:bodyDiv w:val="1"/>
      <w:marLeft w:val="0"/>
      <w:marRight w:val="0"/>
      <w:marTop w:val="0"/>
      <w:marBottom w:val="0"/>
      <w:divBdr>
        <w:top w:val="none" w:sz="0" w:space="0" w:color="auto"/>
        <w:left w:val="none" w:sz="0" w:space="0" w:color="auto"/>
        <w:bottom w:val="none" w:sz="0" w:space="0" w:color="auto"/>
        <w:right w:val="none" w:sz="0" w:space="0" w:color="auto"/>
      </w:divBdr>
    </w:div>
    <w:div w:id="411053586">
      <w:bodyDiv w:val="1"/>
      <w:marLeft w:val="0"/>
      <w:marRight w:val="0"/>
      <w:marTop w:val="0"/>
      <w:marBottom w:val="0"/>
      <w:divBdr>
        <w:top w:val="none" w:sz="0" w:space="0" w:color="auto"/>
        <w:left w:val="none" w:sz="0" w:space="0" w:color="auto"/>
        <w:bottom w:val="none" w:sz="0" w:space="0" w:color="auto"/>
        <w:right w:val="none" w:sz="0" w:space="0" w:color="auto"/>
      </w:divBdr>
    </w:div>
    <w:div w:id="460730900">
      <w:bodyDiv w:val="1"/>
      <w:marLeft w:val="0"/>
      <w:marRight w:val="0"/>
      <w:marTop w:val="0"/>
      <w:marBottom w:val="0"/>
      <w:divBdr>
        <w:top w:val="none" w:sz="0" w:space="0" w:color="auto"/>
        <w:left w:val="none" w:sz="0" w:space="0" w:color="auto"/>
        <w:bottom w:val="none" w:sz="0" w:space="0" w:color="auto"/>
        <w:right w:val="none" w:sz="0" w:space="0" w:color="auto"/>
      </w:divBdr>
    </w:div>
    <w:div w:id="611400068">
      <w:bodyDiv w:val="1"/>
      <w:marLeft w:val="0"/>
      <w:marRight w:val="0"/>
      <w:marTop w:val="0"/>
      <w:marBottom w:val="0"/>
      <w:divBdr>
        <w:top w:val="none" w:sz="0" w:space="0" w:color="auto"/>
        <w:left w:val="none" w:sz="0" w:space="0" w:color="auto"/>
        <w:bottom w:val="none" w:sz="0" w:space="0" w:color="auto"/>
        <w:right w:val="none" w:sz="0" w:space="0" w:color="auto"/>
      </w:divBdr>
    </w:div>
    <w:div w:id="639845897">
      <w:bodyDiv w:val="1"/>
      <w:marLeft w:val="0"/>
      <w:marRight w:val="0"/>
      <w:marTop w:val="0"/>
      <w:marBottom w:val="0"/>
      <w:divBdr>
        <w:top w:val="none" w:sz="0" w:space="0" w:color="auto"/>
        <w:left w:val="none" w:sz="0" w:space="0" w:color="auto"/>
        <w:bottom w:val="none" w:sz="0" w:space="0" w:color="auto"/>
        <w:right w:val="none" w:sz="0" w:space="0" w:color="auto"/>
      </w:divBdr>
    </w:div>
    <w:div w:id="645088262">
      <w:bodyDiv w:val="1"/>
      <w:marLeft w:val="0"/>
      <w:marRight w:val="0"/>
      <w:marTop w:val="0"/>
      <w:marBottom w:val="0"/>
      <w:divBdr>
        <w:top w:val="none" w:sz="0" w:space="0" w:color="auto"/>
        <w:left w:val="none" w:sz="0" w:space="0" w:color="auto"/>
        <w:bottom w:val="none" w:sz="0" w:space="0" w:color="auto"/>
        <w:right w:val="none" w:sz="0" w:space="0" w:color="auto"/>
      </w:divBdr>
    </w:div>
    <w:div w:id="875431174">
      <w:bodyDiv w:val="1"/>
      <w:marLeft w:val="0"/>
      <w:marRight w:val="0"/>
      <w:marTop w:val="0"/>
      <w:marBottom w:val="0"/>
      <w:divBdr>
        <w:top w:val="none" w:sz="0" w:space="0" w:color="auto"/>
        <w:left w:val="none" w:sz="0" w:space="0" w:color="auto"/>
        <w:bottom w:val="none" w:sz="0" w:space="0" w:color="auto"/>
        <w:right w:val="none" w:sz="0" w:space="0" w:color="auto"/>
      </w:divBdr>
    </w:div>
    <w:div w:id="897860459">
      <w:bodyDiv w:val="1"/>
      <w:marLeft w:val="0"/>
      <w:marRight w:val="0"/>
      <w:marTop w:val="0"/>
      <w:marBottom w:val="0"/>
      <w:divBdr>
        <w:top w:val="none" w:sz="0" w:space="0" w:color="auto"/>
        <w:left w:val="none" w:sz="0" w:space="0" w:color="auto"/>
        <w:bottom w:val="none" w:sz="0" w:space="0" w:color="auto"/>
        <w:right w:val="none" w:sz="0" w:space="0" w:color="auto"/>
      </w:divBdr>
    </w:div>
    <w:div w:id="898830998">
      <w:bodyDiv w:val="1"/>
      <w:marLeft w:val="0"/>
      <w:marRight w:val="0"/>
      <w:marTop w:val="0"/>
      <w:marBottom w:val="0"/>
      <w:divBdr>
        <w:top w:val="none" w:sz="0" w:space="0" w:color="auto"/>
        <w:left w:val="none" w:sz="0" w:space="0" w:color="auto"/>
        <w:bottom w:val="none" w:sz="0" w:space="0" w:color="auto"/>
        <w:right w:val="none" w:sz="0" w:space="0" w:color="auto"/>
      </w:divBdr>
    </w:div>
    <w:div w:id="972253448">
      <w:bodyDiv w:val="1"/>
      <w:marLeft w:val="0"/>
      <w:marRight w:val="0"/>
      <w:marTop w:val="0"/>
      <w:marBottom w:val="0"/>
      <w:divBdr>
        <w:top w:val="none" w:sz="0" w:space="0" w:color="auto"/>
        <w:left w:val="none" w:sz="0" w:space="0" w:color="auto"/>
        <w:bottom w:val="none" w:sz="0" w:space="0" w:color="auto"/>
        <w:right w:val="none" w:sz="0" w:space="0" w:color="auto"/>
      </w:divBdr>
    </w:div>
    <w:div w:id="1019770890">
      <w:bodyDiv w:val="1"/>
      <w:marLeft w:val="0"/>
      <w:marRight w:val="0"/>
      <w:marTop w:val="0"/>
      <w:marBottom w:val="0"/>
      <w:divBdr>
        <w:top w:val="none" w:sz="0" w:space="0" w:color="auto"/>
        <w:left w:val="none" w:sz="0" w:space="0" w:color="auto"/>
        <w:bottom w:val="none" w:sz="0" w:space="0" w:color="auto"/>
        <w:right w:val="none" w:sz="0" w:space="0" w:color="auto"/>
      </w:divBdr>
    </w:div>
    <w:div w:id="1290278309">
      <w:bodyDiv w:val="1"/>
      <w:marLeft w:val="0"/>
      <w:marRight w:val="0"/>
      <w:marTop w:val="0"/>
      <w:marBottom w:val="0"/>
      <w:divBdr>
        <w:top w:val="none" w:sz="0" w:space="0" w:color="auto"/>
        <w:left w:val="none" w:sz="0" w:space="0" w:color="auto"/>
        <w:bottom w:val="none" w:sz="0" w:space="0" w:color="auto"/>
        <w:right w:val="none" w:sz="0" w:space="0" w:color="auto"/>
      </w:divBdr>
    </w:div>
    <w:div w:id="1337267647">
      <w:bodyDiv w:val="1"/>
      <w:marLeft w:val="0"/>
      <w:marRight w:val="0"/>
      <w:marTop w:val="0"/>
      <w:marBottom w:val="0"/>
      <w:divBdr>
        <w:top w:val="none" w:sz="0" w:space="0" w:color="auto"/>
        <w:left w:val="none" w:sz="0" w:space="0" w:color="auto"/>
        <w:bottom w:val="none" w:sz="0" w:space="0" w:color="auto"/>
        <w:right w:val="none" w:sz="0" w:space="0" w:color="auto"/>
      </w:divBdr>
    </w:div>
    <w:div w:id="1351638760">
      <w:bodyDiv w:val="1"/>
      <w:marLeft w:val="0"/>
      <w:marRight w:val="0"/>
      <w:marTop w:val="0"/>
      <w:marBottom w:val="0"/>
      <w:divBdr>
        <w:top w:val="none" w:sz="0" w:space="0" w:color="auto"/>
        <w:left w:val="none" w:sz="0" w:space="0" w:color="auto"/>
        <w:bottom w:val="none" w:sz="0" w:space="0" w:color="auto"/>
        <w:right w:val="none" w:sz="0" w:space="0" w:color="auto"/>
      </w:divBdr>
    </w:div>
    <w:div w:id="1363937765">
      <w:bodyDiv w:val="1"/>
      <w:marLeft w:val="0"/>
      <w:marRight w:val="0"/>
      <w:marTop w:val="0"/>
      <w:marBottom w:val="0"/>
      <w:divBdr>
        <w:top w:val="none" w:sz="0" w:space="0" w:color="auto"/>
        <w:left w:val="none" w:sz="0" w:space="0" w:color="auto"/>
        <w:bottom w:val="none" w:sz="0" w:space="0" w:color="auto"/>
        <w:right w:val="none" w:sz="0" w:space="0" w:color="auto"/>
      </w:divBdr>
    </w:div>
    <w:div w:id="1364288401">
      <w:bodyDiv w:val="1"/>
      <w:marLeft w:val="0"/>
      <w:marRight w:val="0"/>
      <w:marTop w:val="0"/>
      <w:marBottom w:val="0"/>
      <w:divBdr>
        <w:top w:val="none" w:sz="0" w:space="0" w:color="auto"/>
        <w:left w:val="none" w:sz="0" w:space="0" w:color="auto"/>
        <w:bottom w:val="none" w:sz="0" w:space="0" w:color="auto"/>
        <w:right w:val="none" w:sz="0" w:space="0" w:color="auto"/>
      </w:divBdr>
    </w:div>
    <w:div w:id="1470123713">
      <w:bodyDiv w:val="1"/>
      <w:marLeft w:val="0"/>
      <w:marRight w:val="0"/>
      <w:marTop w:val="0"/>
      <w:marBottom w:val="0"/>
      <w:divBdr>
        <w:top w:val="none" w:sz="0" w:space="0" w:color="auto"/>
        <w:left w:val="none" w:sz="0" w:space="0" w:color="auto"/>
        <w:bottom w:val="none" w:sz="0" w:space="0" w:color="auto"/>
        <w:right w:val="none" w:sz="0" w:space="0" w:color="auto"/>
      </w:divBdr>
    </w:div>
    <w:div w:id="1585534969">
      <w:bodyDiv w:val="1"/>
      <w:marLeft w:val="0"/>
      <w:marRight w:val="0"/>
      <w:marTop w:val="0"/>
      <w:marBottom w:val="0"/>
      <w:divBdr>
        <w:top w:val="none" w:sz="0" w:space="0" w:color="auto"/>
        <w:left w:val="none" w:sz="0" w:space="0" w:color="auto"/>
        <w:bottom w:val="none" w:sz="0" w:space="0" w:color="auto"/>
        <w:right w:val="none" w:sz="0" w:space="0" w:color="auto"/>
      </w:divBdr>
    </w:div>
    <w:div w:id="1619750364">
      <w:bodyDiv w:val="1"/>
      <w:marLeft w:val="0"/>
      <w:marRight w:val="0"/>
      <w:marTop w:val="0"/>
      <w:marBottom w:val="0"/>
      <w:divBdr>
        <w:top w:val="none" w:sz="0" w:space="0" w:color="auto"/>
        <w:left w:val="none" w:sz="0" w:space="0" w:color="auto"/>
        <w:bottom w:val="none" w:sz="0" w:space="0" w:color="auto"/>
        <w:right w:val="none" w:sz="0" w:space="0" w:color="auto"/>
      </w:divBdr>
    </w:div>
    <w:div w:id="1717850546">
      <w:bodyDiv w:val="1"/>
      <w:marLeft w:val="0"/>
      <w:marRight w:val="0"/>
      <w:marTop w:val="0"/>
      <w:marBottom w:val="0"/>
      <w:divBdr>
        <w:top w:val="none" w:sz="0" w:space="0" w:color="auto"/>
        <w:left w:val="none" w:sz="0" w:space="0" w:color="auto"/>
        <w:bottom w:val="none" w:sz="0" w:space="0" w:color="auto"/>
        <w:right w:val="none" w:sz="0" w:space="0" w:color="auto"/>
      </w:divBdr>
    </w:div>
    <w:div w:id="1777015846">
      <w:bodyDiv w:val="1"/>
      <w:marLeft w:val="0"/>
      <w:marRight w:val="0"/>
      <w:marTop w:val="0"/>
      <w:marBottom w:val="0"/>
      <w:divBdr>
        <w:top w:val="none" w:sz="0" w:space="0" w:color="auto"/>
        <w:left w:val="none" w:sz="0" w:space="0" w:color="auto"/>
        <w:bottom w:val="none" w:sz="0" w:space="0" w:color="auto"/>
        <w:right w:val="none" w:sz="0" w:space="0" w:color="auto"/>
      </w:divBdr>
    </w:div>
    <w:div w:id="1806001783">
      <w:bodyDiv w:val="1"/>
      <w:marLeft w:val="0"/>
      <w:marRight w:val="0"/>
      <w:marTop w:val="0"/>
      <w:marBottom w:val="0"/>
      <w:divBdr>
        <w:top w:val="none" w:sz="0" w:space="0" w:color="auto"/>
        <w:left w:val="none" w:sz="0" w:space="0" w:color="auto"/>
        <w:bottom w:val="none" w:sz="0" w:space="0" w:color="auto"/>
        <w:right w:val="none" w:sz="0" w:space="0" w:color="auto"/>
      </w:divBdr>
    </w:div>
    <w:div w:id="1855073382">
      <w:bodyDiv w:val="1"/>
      <w:marLeft w:val="0"/>
      <w:marRight w:val="0"/>
      <w:marTop w:val="0"/>
      <w:marBottom w:val="0"/>
      <w:divBdr>
        <w:top w:val="none" w:sz="0" w:space="0" w:color="auto"/>
        <w:left w:val="none" w:sz="0" w:space="0" w:color="auto"/>
        <w:bottom w:val="none" w:sz="0" w:space="0" w:color="auto"/>
        <w:right w:val="none" w:sz="0" w:space="0" w:color="auto"/>
      </w:divBdr>
    </w:div>
    <w:div w:id="1948734333">
      <w:bodyDiv w:val="1"/>
      <w:marLeft w:val="0"/>
      <w:marRight w:val="0"/>
      <w:marTop w:val="0"/>
      <w:marBottom w:val="0"/>
      <w:divBdr>
        <w:top w:val="none" w:sz="0" w:space="0" w:color="auto"/>
        <w:left w:val="none" w:sz="0" w:space="0" w:color="auto"/>
        <w:bottom w:val="none" w:sz="0" w:space="0" w:color="auto"/>
        <w:right w:val="none" w:sz="0" w:space="0" w:color="auto"/>
      </w:divBdr>
    </w:div>
    <w:div w:id="1996300322">
      <w:bodyDiv w:val="1"/>
      <w:marLeft w:val="0"/>
      <w:marRight w:val="0"/>
      <w:marTop w:val="0"/>
      <w:marBottom w:val="0"/>
      <w:divBdr>
        <w:top w:val="none" w:sz="0" w:space="0" w:color="auto"/>
        <w:left w:val="none" w:sz="0" w:space="0" w:color="auto"/>
        <w:bottom w:val="none" w:sz="0" w:space="0" w:color="auto"/>
        <w:right w:val="none" w:sz="0" w:space="0" w:color="auto"/>
      </w:divBdr>
    </w:div>
    <w:div w:id="1999068059">
      <w:bodyDiv w:val="1"/>
      <w:marLeft w:val="0"/>
      <w:marRight w:val="0"/>
      <w:marTop w:val="0"/>
      <w:marBottom w:val="0"/>
      <w:divBdr>
        <w:top w:val="none" w:sz="0" w:space="0" w:color="auto"/>
        <w:left w:val="none" w:sz="0" w:space="0" w:color="auto"/>
        <w:bottom w:val="none" w:sz="0" w:space="0" w:color="auto"/>
        <w:right w:val="none" w:sz="0" w:space="0" w:color="auto"/>
      </w:divBdr>
    </w:div>
    <w:div w:id="2016033865">
      <w:bodyDiv w:val="1"/>
      <w:marLeft w:val="0"/>
      <w:marRight w:val="0"/>
      <w:marTop w:val="0"/>
      <w:marBottom w:val="0"/>
      <w:divBdr>
        <w:top w:val="none" w:sz="0" w:space="0" w:color="auto"/>
        <w:left w:val="none" w:sz="0" w:space="0" w:color="auto"/>
        <w:bottom w:val="none" w:sz="0" w:space="0" w:color="auto"/>
        <w:right w:val="none" w:sz="0" w:space="0" w:color="auto"/>
      </w:divBdr>
    </w:div>
    <w:div w:id="2099789307">
      <w:marLeft w:val="0"/>
      <w:marRight w:val="0"/>
      <w:marTop w:val="0"/>
      <w:marBottom w:val="0"/>
      <w:divBdr>
        <w:top w:val="none" w:sz="0" w:space="0" w:color="auto"/>
        <w:left w:val="none" w:sz="0" w:space="0" w:color="auto"/>
        <w:bottom w:val="none" w:sz="0" w:space="0" w:color="auto"/>
        <w:right w:val="none" w:sz="0" w:space="0" w:color="auto"/>
      </w:divBdr>
    </w:div>
    <w:div w:id="2099789308">
      <w:marLeft w:val="0"/>
      <w:marRight w:val="0"/>
      <w:marTop w:val="0"/>
      <w:marBottom w:val="0"/>
      <w:divBdr>
        <w:top w:val="none" w:sz="0" w:space="0" w:color="auto"/>
        <w:left w:val="none" w:sz="0" w:space="0" w:color="auto"/>
        <w:bottom w:val="none" w:sz="0" w:space="0" w:color="auto"/>
        <w:right w:val="none" w:sz="0" w:space="0" w:color="auto"/>
      </w:divBdr>
    </w:div>
    <w:div w:id="2099789309">
      <w:marLeft w:val="0"/>
      <w:marRight w:val="0"/>
      <w:marTop w:val="0"/>
      <w:marBottom w:val="0"/>
      <w:divBdr>
        <w:top w:val="none" w:sz="0" w:space="0" w:color="auto"/>
        <w:left w:val="none" w:sz="0" w:space="0" w:color="auto"/>
        <w:bottom w:val="none" w:sz="0" w:space="0" w:color="auto"/>
        <w:right w:val="none" w:sz="0" w:space="0" w:color="auto"/>
      </w:divBdr>
    </w:div>
    <w:div w:id="2099789310">
      <w:marLeft w:val="0"/>
      <w:marRight w:val="0"/>
      <w:marTop w:val="0"/>
      <w:marBottom w:val="0"/>
      <w:divBdr>
        <w:top w:val="none" w:sz="0" w:space="0" w:color="auto"/>
        <w:left w:val="none" w:sz="0" w:space="0" w:color="auto"/>
        <w:bottom w:val="none" w:sz="0" w:space="0" w:color="auto"/>
        <w:right w:val="none" w:sz="0" w:space="0" w:color="auto"/>
      </w:divBdr>
    </w:div>
    <w:div w:id="2099789311">
      <w:marLeft w:val="0"/>
      <w:marRight w:val="0"/>
      <w:marTop w:val="0"/>
      <w:marBottom w:val="0"/>
      <w:divBdr>
        <w:top w:val="none" w:sz="0" w:space="0" w:color="auto"/>
        <w:left w:val="none" w:sz="0" w:space="0" w:color="auto"/>
        <w:bottom w:val="none" w:sz="0" w:space="0" w:color="auto"/>
        <w:right w:val="none" w:sz="0" w:space="0" w:color="auto"/>
      </w:divBdr>
    </w:div>
    <w:div w:id="2099789312">
      <w:marLeft w:val="0"/>
      <w:marRight w:val="0"/>
      <w:marTop w:val="0"/>
      <w:marBottom w:val="0"/>
      <w:divBdr>
        <w:top w:val="none" w:sz="0" w:space="0" w:color="auto"/>
        <w:left w:val="none" w:sz="0" w:space="0" w:color="auto"/>
        <w:bottom w:val="none" w:sz="0" w:space="0" w:color="auto"/>
        <w:right w:val="none" w:sz="0" w:space="0" w:color="auto"/>
      </w:divBdr>
    </w:div>
    <w:div w:id="2099789313">
      <w:marLeft w:val="0"/>
      <w:marRight w:val="0"/>
      <w:marTop w:val="0"/>
      <w:marBottom w:val="0"/>
      <w:divBdr>
        <w:top w:val="none" w:sz="0" w:space="0" w:color="auto"/>
        <w:left w:val="none" w:sz="0" w:space="0" w:color="auto"/>
        <w:bottom w:val="none" w:sz="0" w:space="0" w:color="auto"/>
        <w:right w:val="none" w:sz="0" w:space="0" w:color="auto"/>
      </w:divBdr>
    </w:div>
    <w:div w:id="2099789314">
      <w:marLeft w:val="0"/>
      <w:marRight w:val="0"/>
      <w:marTop w:val="0"/>
      <w:marBottom w:val="0"/>
      <w:divBdr>
        <w:top w:val="none" w:sz="0" w:space="0" w:color="auto"/>
        <w:left w:val="none" w:sz="0" w:space="0" w:color="auto"/>
        <w:bottom w:val="none" w:sz="0" w:space="0" w:color="auto"/>
        <w:right w:val="none" w:sz="0" w:space="0" w:color="auto"/>
      </w:divBdr>
    </w:div>
    <w:div w:id="2099789315">
      <w:marLeft w:val="0"/>
      <w:marRight w:val="0"/>
      <w:marTop w:val="0"/>
      <w:marBottom w:val="0"/>
      <w:divBdr>
        <w:top w:val="none" w:sz="0" w:space="0" w:color="auto"/>
        <w:left w:val="none" w:sz="0" w:space="0" w:color="auto"/>
        <w:bottom w:val="none" w:sz="0" w:space="0" w:color="auto"/>
        <w:right w:val="none" w:sz="0" w:space="0" w:color="auto"/>
      </w:divBdr>
    </w:div>
    <w:div w:id="2099789316">
      <w:marLeft w:val="0"/>
      <w:marRight w:val="0"/>
      <w:marTop w:val="0"/>
      <w:marBottom w:val="0"/>
      <w:divBdr>
        <w:top w:val="none" w:sz="0" w:space="0" w:color="auto"/>
        <w:left w:val="none" w:sz="0" w:space="0" w:color="auto"/>
        <w:bottom w:val="none" w:sz="0" w:space="0" w:color="auto"/>
        <w:right w:val="none" w:sz="0" w:space="0" w:color="auto"/>
      </w:divBdr>
    </w:div>
    <w:div w:id="2099789317">
      <w:marLeft w:val="0"/>
      <w:marRight w:val="0"/>
      <w:marTop w:val="0"/>
      <w:marBottom w:val="0"/>
      <w:divBdr>
        <w:top w:val="none" w:sz="0" w:space="0" w:color="auto"/>
        <w:left w:val="none" w:sz="0" w:space="0" w:color="auto"/>
        <w:bottom w:val="none" w:sz="0" w:space="0" w:color="auto"/>
        <w:right w:val="none" w:sz="0" w:space="0" w:color="auto"/>
      </w:divBdr>
    </w:div>
    <w:div w:id="2099789318">
      <w:marLeft w:val="0"/>
      <w:marRight w:val="0"/>
      <w:marTop w:val="0"/>
      <w:marBottom w:val="0"/>
      <w:divBdr>
        <w:top w:val="none" w:sz="0" w:space="0" w:color="auto"/>
        <w:left w:val="none" w:sz="0" w:space="0" w:color="auto"/>
        <w:bottom w:val="none" w:sz="0" w:space="0" w:color="auto"/>
        <w:right w:val="none" w:sz="0" w:space="0" w:color="auto"/>
      </w:divBdr>
    </w:div>
    <w:div w:id="2099789319">
      <w:marLeft w:val="0"/>
      <w:marRight w:val="0"/>
      <w:marTop w:val="0"/>
      <w:marBottom w:val="0"/>
      <w:divBdr>
        <w:top w:val="none" w:sz="0" w:space="0" w:color="auto"/>
        <w:left w:val="none" w:sz="0" w:space="0" w:color="auto"/>
        <w:bottom w:val="none" w:sz="0" w:space="0" w:color="auto"/>
        <w:right w:val="none" w:sz="0" w:space="0" w:color="auto"/>
      </w:divBdr>
    </w:div>
    <w:div w:id="2099789320">
      <w:marLeft w:val="0"/>
      <w:marRight w:val="0"/>
      <w:marTop w:val="0"/>
      <w:marBottom w:val="0"/>
      <w:divBdr>
        <w:top w:val="none" w:sz="0" w:space="0" w:color="auto"/>
        <w:left w:val="none" w:sz="0" w:space="0" w:color="auto"/>
        <w:bottom w:val="none" w:sz="0" w:space="0" w:color="auto"/>
        <w:right w:val="none" w:sz="0" w:space="0" w:color="auto"/>
      </w:divBdr>
    </w:div>
    <w:div w:id="2099789321">
      <w:marLeft w:val="0"/>
      <w:marRight w:val="0"/>
      <w:marTop w:val="0"/>
      <w:marBottom w:val="0"/>
      <w:divBdr>
        <w:top w:val="none" w:sz="0" w:space="0" w:color="auto"/>
        <w:left w:val="none" w:sz="0" w:space="0" w:color="auto"/>
        <w:bottom w:val="none" w:sz="0" w:space="0" w:color="auto"/>
        <w:right w:val="none" w:sz="0" w:space="0" w:color="auto"/>
      </w:divBdr>
    </w:div>
    <w:div w:id="2099789322">
      <w:marLeft w:val="0"/>
      <w:marRight w:val="0"/>
      <w:marTop w:val="0"/>
      <w:marBottom w:val="0"/>
      <w:divBdr>
        <w:top w:val="none" w:sz="0" w:space="0" w:color="auto"/>
        <w:left w:val="none" w:sz="0" w:space="0" w:color="auto"/>
        <w:bottom w:val="none" w:sz="0" w:space="0" w:color="auto"/>
        <w:right w:val="none" w:sz="0" w:space="0" w:color="auto"/>
      </w:divBdr>
    </w:div>
    <w:div w:id="2099789323">
      <w:marLeft w:val="0"/>
      <w:marRight w:val="0"/>
      <w:marTop w:val="0"/>
      <w:marBottom w:val="0"/>
      <w:divBdr>
        <w:top w:val="none" w:sz="0" w:space="0" w:color="auto"/>
        <w:left w:val="none" w:sz="0" w:space="0" w:color="auto"/>
        <w:bottom w:val="none" w:sz="0" w:space="0" w:color="auto"/>
        <w:right w:val="none" w:sz="0" w:space="0" w:color="auto"/>
      </w:divBdr>
    </w:div>
    <w:div w:id="2099789324">
      <w:marLeft w:val="0"/>
      <w:marRight w:val="0"/>
      <w:marTop w:val="0"/>
      <w:marBottom w:val="0"/>
      <w:divBdr>
        <w:top w:val="none" w:sz="0" w:space="0" w:color="auto"/>
        <w:left w:val="none" w:sz="0" w:space="0" w:color="auto"/>
        <w:bottom w:val="none" w:sz="0" w:space="0" w:color="auto"/>
        <w:right w:val="none" w:sz="0" w:space="0" w:color="auto"/>
      </w:divBdr>
    </w:div>
    <w:div w:id="2099789325">
      <w:marLeft w:val="0"/>
      <w:marRight w:val="0"/>
      <w:marTop w:val="0"/>
      <w:marBottom w:val="0"/>
      <w:divBdr>
        <w:top w:val="none" w:sz="0" w:space="0" w:color="auto"/>
        <w:left w:val="none" w:sz="0" w:space="0" w:color="auto"/>
        <w:bottom w:val="none" w:sz="0" w:space="0" w:color="auto"/>
        <w:right w:val="none" w:sz="0" w:space="0" w:color="auto"/>
      </w:divBdr>
    </w:div>
    <w:div w:id="2099789326">
      <w:marLeft w:val="0"/>
      <w:marRight w:val="0"/>
      <w:marTop w:val="0"/>
      <w:marBottom w:val="0"/>
      <w:divBdr>
        <w:top w:val="none" w:sz="0" w:space="0" w:color="auto"/>
        <w:left w:val="none" w:sz="0" w:space="0" w:color="auto"/>
        <w:bottom w:val="none" w:sz="0" w:space="0" w:color="auto"/>
        <w:right w:val="none" w:sz="0" w:space="0" w:color="auto"/>
      </w:divBdr>
    </w:div>
    <w:div w:id="2099789327">
      <w:marLeft w:val="0"/>
      <w:marRight w:val="0"/>
      <w:marTop w:val="0"/>
      <w:marBottom w:val="0"/>
      <w:divBdr>
        <w:top w:val="none" w:sz="0" w:space="0" w:color="auto"/>
        <w:left w:val="none" w:sz="0" w:space="0" w:color="auto"/>
        <w:bottom w:val="none" w:sz="0" w:space="0" w:color="auto"/>
        <w:right w:val="none" w:sz="0" w:space="0" w:color="auto"/>
      </w:divBdr>
    </w:div>
    <w:div w:id="2099789328">
      <w:marLeft w:val="0"/>
      <w:marRight w:val="0"/>
      <w:marTop w:val="0"/>
      <w:marBottom w:val="0"/>
      <w:divBdr>
        <w:top w:val="none" w:sz="0" w:space="0" w:color="auto"/>
        <w:left w:val="none" w:sz="0" w:space="0" w:color="auto"/>
        <w:bottom w:val="none" w:sz="0" w:space="0" w:color="auto"/>
        <w:right w:val="none" w:sz="0" w:space="0" w:color="auto"/>
      </w:divBdr>
    </w:div>
    <w:div w:id="2099789329">
      <w:marLeft w:val="0"/>
      <w:marRight w:val="0"/>
      <w:marTop w:val="0"/>
      <w:marBottom w:val="0"/>
      <w:divBdr>
        <w:top w:val="none" w:sz="0" w:space="0" w:color="auto"/>
        <w:left w:val="none" w:sz="0" w:space="0" w:color="auto"/>
        <w:bottom w:val="none" w:sz="0" w:space="0" w:color="auto"/>
        <w:right w:val="none" w:sz="0" w:space="0" w:color="auto"/>
      </w:divBdr>
    </w:div>
    <w:div w:id="2099789330">
      <w:marLeft w:val="0"/>
      <w:marRight w:val="0"/>
      <w:marTop w:val="0"/>
      <w:marBottom w:val="0"/>
      <w:divBdr>
        <w:top w:val="none" w:sz="0" w:space="0" w:color="auto"/>
        <w:left w:val="none" w:sz="0" w:space="0" w:color="auto"/>
        <w:bottom w:val="none" w:sz="0" w:space="0" w:color="auto"/>
        <w:right w:val="none" w:sz="0" w:space="0" w:color="auto"/>
      </w:divBdr>
    </w:div>
    <w:div w:id="2099789331">
      <w:marLeft w:val="0"/>
      <w:marRight w:val="0"/>
      <w:marTop w:val="0"/>
      <w:marBottom w:val="0"/>
      <w:divBdr>
        <w:top w:val="none" w:sz="0" w:space="0" w:color="auto"/>
        <w:left w:val="none" w:sz="0" w:space="0" w:color="auto"/>
        <w:bottom w:val="none" w:sz="0" w:space="0" w:color="auto"/>
        <w:right w:val="none" w:sz="0" w:space="0" w:color="auto"/>
      </w:divBdr>
    </w:div>
    <w:div w:id="2099789332">
      <w:marLeft w:val="0"/>
      <w:marRight w:val="0"/>
      <w:marTop w:val="0"/>
      <w:marBottom w:val="0"/>
      <w:divBdr>
        <w:top w:val="none" w:sz="0" w:space="0" w:color="auto"/>
        <w:left w:val="none" w:sz="0" w:space="0" w:color="auto"/>
        <w:bottom w:val="none" w:sz="0" w:space="0" w:color="auto"/>
        <w:right w:val="none" w:sz="0" w:space="0" w:color="auto"/>
      </w:divBdr>
    </w:div>
    <w:div w:id="2099789333">
      <w:marLeft w:val="0"/>
      <w:marRight w:val="0"/>
      <w:marTop w:val="0"/>
      <w:marBottom w:val="0"/>
      <w:divBdr>
        <w:top w:val="none" w:sz="0" w:space="0" w:color="auto"/>
        <w:left w:val="none" w:sz="0" w:space="0" w:color="auto"/>
        <w:bottom w:val="none" w:sz="0" w:space="0" w:color="auto"/>
        <w:right w:val="none" w:sz="0" w:space="0" w:color="auto"/>
      </w:divBdr>
    </w:div>
    <w:div w:id="2099789334">
      <w:marLeft w:val="0"/>
      <w:marRight w:val="0"/>
      <w:marTop w:val="0"/>
      <w:marBottom w:val="0"/>
      <w:divBdr>
        <w:top w:val="none" w:sz="0" w:space="0" w:color="auto"/>
        <w:left w:val="none" w:sz="0" w:space="0" w:color="auto"/>
        <w:bottom w:val="none" w:sz="0" w:space="0" w:color="auto"/>
        <w:right w:val="none" w:sz="0" w:space="0" w:color="auto"/>
      </w:divBdr>
    </w:div>
    <w:div w:id="2099789335">
      <w:marLeft w:val="0"/>
      <w:marRight w:val="0"/>
      <w:marTop w:val="0"/>
      <w:marBottom w:val="0"/>
      <w:divBdr>
        <w:top w:val="none" w:sz="0" w:space="0" w:color="auto"/>
        <w:left w:val="none" w:sz="0" w:space="0" w:color="auto"/>
        <w:bottom w:val="none" w:sz="0" w:space="0" w:color="auto"/>
        <w:right w:val="none" w:sz="0" w:space="0" w:color="auto"/>
      </w:divBdr>
    </w:div>
    <w:div w:id="2099789336">
      <w:marLeft w:val="0"/>
      <w:marRight w:val="0"/>
      <w:marTop w:val="0"/>
      <w:marBottom w:val="0"/>
      <w:divBdr>
        <w:top w:val="none" w:sz="0" w:space="0" w:color="auto"/>
        <w:left w:val="none" w:sz="0" w:space="0" w:color="auto"/>
        <w:bottom w:val="none" w:sz="0" w:space="0" w:color="auto"/>
        <w:right w:val="none" w:sz="0" w:space="0" w:color="auto"/>
      </w:divBdr>
    </w:div>
    <w:div w:id="2099789337">
      <w:marLeft w:val="0"/>
      <w:marRight w:val="0"/>
      <w:marTop w:val="0"/>
      <w:marBottom w:val="0"/>
      <w:divBdr>
        <w:top w:val="none" w:sz="0" w:space="0" w:color="auto"/>
        <w:left w:val="none" w:sz="0" w:space="0" w:color="auto"/>
        <w:bottom w:val="none" w:sz="0" w:space="0" w:color="auto"/>
        <w:right w:val="none" w:sz="0" w:space="0" w:color="auto"/>
      </w:divBdr>
    </w:div>
    <w:div w:id="2099789338">
      <w:marLeft w:val="0"/>
      <w:marRight w:val="0"/>
      <w:marTop w:val="0"/>
      <w:marBottom w:val="0"/>
      <w:divBdr>
        <w:top w:val="none" w:sz="0" w:space="0" w:color="auto"/>
        <w:left w:val="none" w:sz="0" w:space="0" w:color="auto"/>
        <w:bottom w:val="none" w:sz="0" w:space="0" w:color="auto"/>
        <w:right w:val="none" w:sz="0" w:space="0" w:color="auto"/>
      </w:divBdr>
    </w:div>
    <w:div w:id="2099789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0" Target="people.xml"
                 Type="http://schemas.microsoft.com/office/2011/relationships/peop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A197C-1470-4603-8A43-33FC1BB6152B}">
  <ds:schemaRefs>
    <ds:schemaRef ds:uri="http://schemas.microsoft.com/sharepoint/v3/contenttype/forms"/>
  </ds:schemaRefs>
</ds:datastoreItem>
</file>

<file path=customXml/itemProps2.xml><?xml version="1.0" encoding="utf-8"?>
<ds:datastoreItem xmlns:ds="http://schemas.openxmlformats.org/officeDocument/2006/customXml" ds:itemID="{8A4FAE8D-73E3-46B2-B297-52524C536837}"/>
</file>

<file path=customXml/itemProps3.xml><?xml version="1.0" encoding="utf-8"?>
<ds:datastoreItem xmlns:ds="http://schemas.openxmlformats.org/officeDocument/2006/customXml" ds:itemID="{69698717-A44A-4A1C-A345-8C95E2720C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78AD6A-8F51-034D-AB9A-BAB00212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1049</Words>
  <Characters>5981</Characters>
  <Application>Microsoft Macintosh Word</Application>
  <DocSecurity>0</DocSecurity>
  <Lines>49</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2a6615cf-c7be-4291-a3d8-9d97e9d665ae</vt:lpstr>
      <vt:lpstr/>
    </vt:vector>
  </TitlesOfParts>
  <Company>LRVK</Company>
  <LinksUpToDate>false</LinksUpToDate>
  <CharactersWithSpaces>7016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2020-12-08T06:49:00Z</dcterms:created>
  <dc:creator>lrvk</dc:creator>
  <cp:lastModifiedBy>lona</cp:lastModifiedBy>
  <cp:lastPrinted>2017-06-01T05:28:00Z</cp:lastPrinted>
  <dcterms:modified xsi:type="dcterms:W3CDTF">2020-12-16T09:39:00Z</dcterms:modified>
  <cp:revision>15</cp:revision>
  <dc:title>a18da647-cb65-4cdc-8099-4d98cb7fe96c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