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535234E" w14:textId="77777777" w:rsidTr="00AF7DFB">
        <w:trPr>
          <w:cantSplit/>
          <w:trHeight w:val="347"/>
        </w:trPr>
        <w:tc>
          <w:tcPr>
            <w:tcW w:w="1980" w:type="dxa"/>
          </w:tcPr>
          <w:p w14:paraId="5535234C" w14:textId="77777777" w:rsidR="00AF7DFB" w:rsidRDefault="0038760B" w:rsidP="00FE3454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</w:sdtPr>
              <w:sdtEndPr/>
              <w:sdtContent/>
            </w:sdt>
          </w:p>
        </w:tc>
        <w:tc>
          <w:tcPr>
            <w:tcW w:w="2520" w:type="dxa"/>
          </w:tcPr>
          <w:p w14:paraId="5535234D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/>
            </w:sdt>
          </w:p>
        </w:tc>
      </w:tr>
    </w:tbl>
    <w:p w14:paraId="5535234F" w14:textId="77777777" w:rsidR="005A02A5" w:rsidRDefault="005A02A5" w:rsidP="00AF7DFB">
      <w:pPr>
        <w:jc w:val="both"/>
      </w:pPr>
    </w:p>
    <w:p w14:paraId="55352350" w14:textId="77777777" w:rsidR="00484BCD" w:rsidRDefault="005A02A5" w:rsidP="00AF7DFB">
      <w:pPr>
        <w:jc w:val="both"/>
      </w:pPr>
      <w:r>
        <w:t>Lietuvos Respublikos Vyriausybei</w:t>
      </w:r>
    </w:p>
    <w:p w14:paraId="55352351" w14:textId="77777777" w:rsidR="00484BCD" w:rsidRDefault="00484BCD" w:rsidP="00AF7DFB">
      <w:pPr>
        <w:jc w:val="both"/>
      </w:pPr>
    </w:p>
    <w:p w14:paraId="55352352" w14:textId="77777777" w:rsidR="00264D71" w:rsidRDefault="00264D71" w:rsidP="00264D71">
      <w:pPr>
        <w:spacing w:line="360" w:lineRule="auto"/>
        <w:jc w:val="both"/>
      </w:pPr>
    </w:p>
    <w:p w14:paraId="55352353" w14:textId="6F668E55" w:rsidR="00C82E87" w:rsidRDefault="00C82E87" w:rsidP="00C82E87">
      <w:pPr>
        <w:jc w:val="both"/>
        <w:rPr>
          <w:b/>
        </w:rPr>
      </w:pPr>
      <w:r w:rsidRPr="00FE3454">
        <w:rPr>
          <w:b/>
        </w:rPr>
        <w:t xml:space="preserve">DĖL </w:t>
      </w:r>
      <w:r w:rsidR="00781271" w:rsidRPr="00FE3454">
        <w:rPr>
          <w:b/>
        </w:rPr>
        <w:t xml:space="preserve">LIETUVOS RESPUBLIKOS </w:t>
      </w:r>
      <w:r w:rsidRPr="00FE3454">
        <w:rPr>
          <w:b/>
        </w:rPr>
        <w:t xml:space="preserve">VYRIAUSYBĖS NUTARIMO „DĖL </w:t>
      </w:r>
      <w:r w:rsidR="0042484B">
        <w:rPr>
          <w:b/>
        </w:rPr>
        <w:t xml:space="preserve">AŠTUONIOLIKTOSIOS </w:t>
      </w:r>
      <w:r w:rsidR="00FE3454" w:rsidRPr="00FE3454">
        <w:rPr>
          <w:b/>
        </w:rPr>
        <w:t xml:space="preserve">LIETUVOS RESPUBLIKOS  </w:t>
      </w:r>
      <w:r w:rsidRPr="00FE3454">
        <w:rPr>
          <w:b/>
        </w:rPr>
        <w:t>VYRIAUSYBĖS PROGRAMOS ĮGYVENDINIMO PLANO PATVIRTINIMO“</w:t>
      </w:r>
      <w:r w:rsidR="00FE3454" w:rsidRPr="00FE3454">
        <w:rPr>
          <w:b/>
        </w:rPr>
        <w:t xml:space="preserve"> PROJEKTO</w:t>
      </w:r>
    </w:p>
    <w:p w14:paraId="55352354" w14:textId="77777777" w:rsidR="00264D71" w:rsidRDefault="00264D71" w:rsidP="00264D71">
      <w:pPr>
        <w:spacing w:line="360" w:lineRule="auto"/>
        <w:jc w:val="both"/>
      </w:pPr>
    </w:p>
    <w:p w14:paraId="61C62184" w14:textId="477DAA84" w:rsidR="00F20DF7" w:rsidRPr="009961FC" w:rsidRDefault="005339E7" w:rsidP="00F20DF7">
      <w:pPr>
        <w:spacing w:line="360" w:lineRule="auto"/>
        <w:ind w:firstLine="720"/>
        <w:jc w:val="both"/>
        <w:rPr>
          <w:szCs w:val="24"/>
        </w:rPr>
      </w:pPr>
      <w:r>
        <w:t>T</w:t>
      </w:r>
      <w:r w:rsidR="00C82E87">
        <w:t xml:space="preserve">eikiu  </w:t>
      </w:r>
      <w:r w:rsidR="005A02A5">
        <w:t>svarstyti</w:t>
      </w:r>
      <w:r w:rsidR="00C82E87">
        <w:t xml:space="preserve"> </w:t>
      </w:r>
      <w:r w:rsidR="00F20DF7">
        <w:t xml:space="preserve">Vyriausybės nutarimo </w:t>
      </w:r>
      <w:r w:rsidR="00F20DF7" w:rsidRPr="00FE3454">
        <w:t xml:space="preserve">„Dėl </w:t>
      </w:r>
      <w:r w:rsidR="0042484B">
        <w:t xml:space="preserve">Aštuonioliktosios </w:t>
      </w:r>
      <w:r w:rsidR="00F20DF7" w:rsidRPr="00FE3454">
        <w:t xml:space="preserve">Lietuvos Respublikos Vyriausybės  programos </w:t>
      </w:r>
      <w:r w:rsidR="00F20DF7">
        <w:t xml:space="preserve">nuostatų </w:t>
      </w:r>
      <w:r w:rsidR="00F20DF7" w:rsidRPr="00FE3454">
        <w:t>įgyvendinimo plano patvirtinimo“ proje</w:t>
      </w:r>
      <w:r w:rsidR="00F20DF7">
        <w:t>ktą (toliau – Nutarimo projektas). Nutarimo projektas parengtas</w:t>
      </w:r>
      <w:r w:rsidR="00F20DF7" w:rsidRPr="00A851CB">
        <w:t xml:space="preserve"> </w:t>
      </w:r>
      <w:r w:rsidR="00F20DF7">
        <w:t xml:space="preserve">siekiant įgyvendinti </w:t>
      </w:r>
      <w:r w:rsidR="00704F46" w:rsidRPr="00E5510D">
        <w:rPr>
          <w:szCs w:val="24"/>
        </w:rPr>
        <w:t>Aštuonioliktosios Lietuvos Respublikos</w:t>
      </w:r>
      <w:r w:rsidR="00704F46">
        <w:rPr>
          <w:szCs w:val="24"/>
        </w:rPr>
        <w:t xml:space="preserve"> </w:t>
      </w:r>
      <w:r w:rsidR="00F20DF7">
        <w:rPr>
          <w:szCs w:val="24"/>
        </w:rPr>
        <w:t>Vyriausybės programos</w:t>
      </w:r>
      <w:r w:rsidR="00704F46">
        <w:rPr>
          <w:szCs w:val="24"/>
        </w:rPr>
        <w:t xml:space="preserve"> (toliau – Vyriausybės programos)</w:t>
      </w:r>
      <w:r w:rsidR="00F20DF7">
        <w:rPr>
          <w:szCs w:val="24"/>
        </w:rPr>
        <w:t xml:space="preserve"> nuostatas,</w:t>
      </w:r>
      <w:r w:rsidR="00F20DF7">
        <w:t xml:space="preserve"> vadovaujantis Lietuvos Respublikos Vyriausybės </w:t>
      </w:r>
      <w:r w:rsidR="00F20DF7" w:rsidRPr="009961FC">
        <w:t>įstatymo 6 straipsnio 4 dalimi ir Lietuvos Respublikos strateginio valdymo įstatymu</w:t>
      </w:r>
      <w:r w:rsidR="00F20DF7" w:rsidRPr="009961FC">
        <w:rPr>
          <w:szCs w:val="24"/>
        </w:rPr>
        <w:t>.</w:t>
      </w:r>
    </w:p>
    <w:p w14:paraId="69CB5233" w14:textId="77777777" w:rsidR="00EA5108" w:rsidRPr="00EA5108" w:rsidRDefault="00F20DF7" w:rsidP="00EA5108">
      <w:pPr>
        <w:spacing w:line="360" w:lineRule="auto"/>
        <w:ind w:firstLine="720"/>
        <w:jc w:val="both"/>
        <w:rPr>
          <w:szCs w:val="24"/>
        </w:rPr>
      </w:pPr>
      <w:r w:rsidRPr="00E5510D">
        <w:rPr>
          <w:szCs w:val="24"/>
        </w:rPr>
        <w:t>Vyriausybės program</w:t>
      </w:r>
      <w:r>
        <w:rPr>
          <w:szCs w:val="24"/>
        </w:rPr>
        <w:t xml:space="preserve">ą sudaro </w:t>
      </w:r>
      <w:r w:rsidRPr="00E5510D">
        <w:rPr>
          <w:szCs w:val="24"/>
        </w:rPr>
        <w:t xml:space="preserve">12 </w:t>
      </w:r>
      <w:r>
        <w:rPr>
          <w:szCs w:val="24"/>
        </w:rPr>
        <w:t>m</w:t>
      </w:r>
      <w:r w:rsidRPr="00E5510D">
        <w:rPr>
          <w:szCs w:val="24"/>
        </w:rPr>
        <w:t>isijų (prioritetų)</w:t>
      </w:r>
      <w:r>
        <w:rPr>
          <w:szCs w:val="24"/>
        </w:rPr>
        <w:t>, kurių sėkmei matuoti yra numatyti sėkmės rodikliai ir jų siektinos reikšmės.</w:t>
      </w:r>
      <w:r w:rsidRPr="00E5510D">
        <w:rPr>
          <w:szCs w:val="24"/>
        </w:rPr>
        <w:t xml:space="preserve"> Misijas įgyvendina </w:t>
      </w:r>
      <w:r>
        <w:rPr>
          <w:szCs w:val="24"/>
        </w:rPr>
        <w:t>70</w:t>
      </w:r>
      <w:r w:rsidRPr="00E5510D">
        <w:rPr>
          <w:szCs w:val="24"/>
        </w:rPr>
        <w:t xml:space="preserve"> Vyriausybės prioritetinių projektų</w:t>
      </w:r>
      <w:r>
        <w:rPr>
          <w:szCs w:val="24"/>
        </w:rPr>
        <w:t xml:space="preserve"> ir</w:t>
      </w:r>
      <w:r w:rsidRPr="00E5510D">
        <w:rPr>
          <w:szCs w:val="24"/>
        </w:rPr>
        <w:t xml:space="preserve"> </w:t>
      </w:r>
      <w:r>
        <w:rPr>
          <w:szCs w:val="24"/>
        </w:rPr>
        <w:t>353</w:t>
      </w:r>
      <w:r w:rsidRPr="00E5510D">
        <w:rPr>
          <w:szCs w:val="24"/>
        </w:rPr>
        <w:t xml:space="preserve"> iniciatyv</w:t>
      </w:r>
      <w:r>
        <w:rPr>
          <w:szCs w:val="24"/>
        </w:rPr>
        <w:t>os</w:t>
      </w:r>
      <w:r w:rsidRPr="00E5510D">
        <w:rPr>
          <w:szCs w:val="24"/>
        </w:rPr>
        <w:t xml:space="preserve">. </w:t>
      </w:r>
      <w:r>
        <w:rPr>
          <w:szCs w:val="24"/>
        </w:rPr>
        <w:t xml:space="preserve">Jų įgyvendinimo turinys </w:t>
      </w:r>
      <w:r w:rsidRPr="00E5510D">
        <w:rPr>
          <w:szCs w:val="24"/>
        </w:rPr>
        <w:t xml:space="preserve">Vyriausybės programos </w:t>
      </w:r>
      <w:r>
        <w:rPr>
          <w:szCs w:val="24"/>
        </w:rPr>
        <w:t xml:space="preserve">nuostatų </w:t>
      </w:r>
      <w:r w:rsidRPr="00E5510D">
        <w:rPr>
          <w:szCs w:val="24"/>
        </w:rPr>
        <w:t>įgyvendinimo plan</w:t>
      </w:r>
      <w:r>
        <w:rPr>
          <w:szCs w:val="24"/>
        </w:rPr>
        <w:t>e yra atskleistas per 70</w:t>
      </w:r>
      <w:r w:rsidR="00704F46">
        <w:rPr>
          <w:szCs w:val="24"/>
          <w:lang w:val="en-GB"/>
        </w:rPr>
        <w:t>8</w:t>
      </w:r>
      <w:r w:rsidRPr="00E5510D">
        <w:rPr>
          <w:szCs w:val="24"/>
        </w:rPr>
        <w:t xml:space="preserve"> veiksm</w:t>
      </w:r>
      <w:r>
        <w:rPr>
          <w:szCs w:val="24"/>
        </w:rPr>
        <w:t>us,</w:t>
      </w:r>
      <w:r w:rsidRPr="00E5510D">
        <w:rPr>
          <w:szCs w:val="24"/>
        </w:rPr>
        <w:t xml:space="preserve"> suskirstytų pagal prioritetinius projektus. Vyriausybės programos </w:t>
      </w:r>
      <w:r>
        <w:rPr>
          <w:szCs w:val="24"/>
        </w:rPr>
        <w:t xml:space="preserve">nuostatų </w:t>
      </w:r>
      <w:r w:rsidRPr="00E5510D">
        <w:rPr>
          <w:szCs w:val="24"/>
        </w:rPr>
        <w:t>įgyvendinimo plan</w:t>
      </w:r>
      <w:r>
        <w:rPr>
          <w:szCs w:val="24"/>
        </w:rPr>
        <w:t xml:space="preserve">as suteikia pagrindą įgyvendinti aštuonioliktosios Vyriausybės siekiamus pokyčius ir atlikti sisteminio pobūdžio darbus. Į jį yra įtraukti </w:t>
      </w:r>
      <w:r>
        <w:t xml:space="preserve">Vyriausybės įsitraukimo, jos sprendimų reikalaujantys Vyriausybės programą įgyvendinantys ir svarbiausieji tarpinstitucinio koordinavimo reikalaujantys veiksmai. Kiekvienam Vyriausybės programos prioritetui yra skelbiami ministrų strateginę darbotvarkę realizuojantys darbai. Į Vyriausybės darbo planą neįtraukti, bet Vyriausybės programiniams įsipareigojimams svarbūs darbai bus įgyvendinti institucinio (ministerijų) lygio veiksmais, kuriuos </w:t>
      </w:r>
      <w:r w:rsidRPr="00EA5108">
        <w:rPr>
          <w:szCs w:val="24"/>
        </w:rPr>
        <w:t>ministrai įtrauks į ministerijų strateginius veiklos planus.</w:t>
      </w:r>
    </w:p>
    <w:p w14:paraId="7030001D" w14:textId="1F8E153C" w:rsidR="00F20DF7" w:rsidRPr="00EA5108" w:rsidRDefault="00F20DF7" w:rsidP="001C608F">
      <w:pPr>
        <w:spacing w:line="360" w:lineRule="auto"/>
        <w:ind w:firstLine="720"/>
        <w:jc w:val="both"/>
        <w:rPr>
          <w:szCs w:val="24"/>
        </w:rPr>
      </w:pPr>
      <w:r w:rsidRPr="00EA5108">
        <w:rPr>
          <w:szCs w:val="24"/>
        </w:rPr>
        <w:t>Nutarimo projektas parengtas pagal ministrų pasiūlymus, o taip pat atsižvelgiant į viešosiose (ministrų ir Vyriausybės lygio) konsultacijose bei raštiškai pateiktą socialinių ir ekonominių partnerių nuomonę (viešųjų konsultacijų dalyvių</w:t>
      </w:r>
      <w:r w:rsidR="00605EC1">
        <w:rPr>
          <w:szCs w:val="24"/>
        </w:rPr>
        <w:t xml:space="preserve"> </w:t>
      </w:r>
      <w:r w:rsidRPr="00EA5108">
        <w:rPr>
          <w:szCs w:val="24"/>
        </w:rPr>
        <w:t>sąrašas pridedamas). Nutarimo projektas paskelbtas Lietuvos Respublikos Seimo teisės aktų informacinės sistemos Projektų registravimo posistemyje. Projektas darbo tvarka suderintas su ministerijomis.</w:t>
      </w:r>
      <w:r w:rsidRPr="00EA5108">
        <w:rPr>
          <w:szCs w:val="24"/>
          <w:lang w:eastAsia="ru-RU"/>
        </w:rPr>
        <w:t xml:space="preserve"> </w:t>
      </w:r>
      <w:r w:rsidRPr="00EA5108">
        <w:rPr>
          <w:szCs w:val="24"/>
        </w:rPr>
        <w:t xml:space="preserve">Pasiūlymus </w:t>
      </w:r>
      <w:r w:rsidRPr="00EA5108">
        <w:rPr>
          <w:szCs w:val="24"/>
        </w:rPr>
        <w:lastRenderedPageBreak/>
        <w:t>Nutarimo projektui taip pat pateikė</w:t>
      </w:r>
      <w:r w:rsidR="00155DB3" w:rsidRPr="00EA5108">
        <w:rPr>
          <w:szCs w:val="24"/>
        </w:rPr>
        <w:t xml:space="preserve"> Lygių galimybių kontrolieriaus tarnyba, </w:t>
      </w:r>
      <w:r w:rsidR="001C608F" w:rsidRPr="001C608F">
        <w:rPr>
          <w:szCs w:val="24"/>
        </w:rPr>
        <w:t>Lietuvos savivaldybių asociacija</w:t>
      </w:r>
      <w:r w:rsidR="001C608F">
        <w:rPr>
          <w:szCs w:val="24"/>
        </w:rPr>
        <w:t xml:space="preserve">, </w:t>
      </w:r>
      <w:r w:rsidR="00EA5108" w:rsidRPr="00EA5108">
        <w:rPr>
          <w:szCs w:val="24"/>
        </w:rPr>
        <w:t>Lietuvos viešbučių ir restoranų asociacijos</w:t>
      </w:r>
      <w:r w:rsidR="005A284F">
        <w:rPr>
          <w:szCs w:val="24"/>
        </w:rPr>
        <w:t xml:space="preserve">, </w:t>
      </w:r>
      <w:r w:rsidR="001C608F" w:rsidRPr="001C608F">
        <w:rPr>
          <w:szCs w:val="24"/>
        </w:rPr>
        <w:t>ICOMOS akredituotas nacionalinis komitetas Lietuvos Respublikoje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viešbučių ir restoranų asociacija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Nevalstybinių aukštųjų mokyklų atstovai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EURAG asociacija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statybininkų asociacija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šilumos tiekėjų asociacija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jaunųjų ūkininkų ir jaunimo sąjunga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Nacionalinis švietimo NVO tinklas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VšĮ "Investuok Lietuvoje"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miško ir žemės savininkų asociacija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Žemės ūkio rūmų Taryba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gėjų lyga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negalios organizacijų forumas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Informacinių ryšių ir technologijų sektoriaus asociacija INFOBALT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VšĮ „Bendruomenių universitetas“</w:t>
      </w:r>
      <w:r w:rsidR="001C608F">
        <w:rPr>
          <w:szCs w:val="24"/>
        </w:rPr>
        <w:t xml:space="preserve">, </w:t>
      </w:r>
      <w:r w:rsidR="001C608F" w:rsidRPr="001C608F">
        <w:rPr>
          <w:szCs w:val="24"/>
        </w:rPr>
        <w:t>Lietuvos socialinio verslo asociacija</w:t>
      </w:r>
      <w:r w:rsidR="001C608F">
        <w:rPr>
          <w:szCs w:val="24"/>
        </w:rPr>
        <w:t xml:space="preserve"> ir kitos.</w:t>
      </w:r>
    </w:p>
    <w:p w14:paraId="5A11C904" w14:textId="4C8A496F" w:rsidR="00F20DF7" w:rsidRDefault="00F20DF7" w:rsidP="00F20DF7">
      <w:pPr>
        <w:spacing w:line="360" w:lineRule="auto"/>
        <w:ind w:firstLine="720"/>
        <w:jc w:val="both"/>
      </w:pPr>
      <w:r>
        <w:t xml:space="preserve">Nutarimo projekto rengimą koordinavo Vyriausybės kanceliarija. </w:t>
      </w:r>
    </w:p>
    <w:p w14:paraId="55352358" w14:textId="43CB1707" w:rsidR="008F61AE" w:rsidRDefault="002C0480" w:rsidP="00D01C66">
      <w:pPr>
        <w:spacing w:line="360" w:lineRule="auto"/>
        <w:ind w:left="-397" w:right="-454" w:firstLine="1106"/>
        <w:jc w:val="both"/>
      </w:pPr>
      <w:r>
        <w:t xml:space="preserve"> </w:t>
      </w:r>
      <w:r w:rsidR="00D01C66">
        <w:t>PRIDEDAMA:</w:t>
      </w:r>
    </w:p>
    <w:p w14:paraId="41A0478E" w14:textId="45BAC3F1" w:rsidR="00F20DF7" w:rsidRPr="00FE3454" w:rsidRDefault="00F20DF7" w:rsidP="00F20DF7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FE3454">
        <w:t xml:space="preserve">Vyriausybės nutarimo „Dėl </w:t>
      </w:r>
      <w:r w:rsidR="0042484B">
        <w:t xml:space="preserve">Aštuonioliktosios </w:t>
      </w:r>
      <w:r w:rsidRPr="00FE3454">
        <w:t xml:space="preserve">Lietuvos Respublikos Vyriausybės programos </w:t>
      </w:r>
      <w:r>
        <w:t xml:space="preserve">nuostatų </w:t>
      </w:r>
      <w:r w:rsidRPr="00FE3454">
        <w:t>įgyvendinimo plano patvirtinimo“ projektas</w:t>
      </w:r>
      <w:r w:rsidR="00605EC1">
        <w:t>, 1 lapas</w:t>
      </w:r>
      <w:r w:rsidRPr="00FE3454">
        <w:t>.</w:t>
      </w:r>
    </w:p>
    <w:p w14:paraId="3CE5DBF1" w14:textId="70E2FB9D" w:rsidR="00F20DF7" w:rsidRDefault="0042484B" w:rsidP="00F20DF7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Aštuonioliktosios </w:t>
      </w:r>
      <w:r w:rsidR="00F20DF7" w:rsidRPr="00FE3454">
        <w:t xml:space="preserve">Lietuvos Respublikos Vyriausybės programos </w:t>
      </w:r>
      <w:r w:rsidR="00F20DF7">
        <w:t xml:space="preserve">nuostatų </w:t>
      </w:r>
      <w:r w:rsidR="00F20DF7" w:rsidRPr="00FE3454">
        <w:t>įgyvendinimo plano projektas</w:t>
      </w:r>
      <w:r w:rsidR="00605EC1">
        <w:t>, 128 lapai</w:t>
      </w:r>
      <w:r w:rsidR="00F20DF7" w:rsidRPr="00FE3454">
        <w:t>.</w:t>
      </w:r>
    </w:p>
    <w:p w14:paraId="516F8886" w14:textId="3D38A3F9" w:rsidR="00241934" w:rsidRDefault="00605EC1" w:rsidP="00F20DF7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>
        <w:t>V</w:t>
      </w:r>
      <w:r w:rsidRPr="00605EC1">
        <w:t>iešųjų konsultacijų dalyvių sąrašas</w:t>
      </w:r>
      <w:r>
        <w:t>,</w:t>
      </w:r>
      <w:r w:rsidR="009C2229">
        <w:t xml:space="preserve"> 6 lapai.</w:t>
      </w:r>
    </w:p>
    <w:p w14:paraId="59337FB8" w14:textId="77777777" w:rsidR="00F20DF7" w:rsidRDefault="00F20DF7" w:rsidP="00F20DF7">
      <w:pPr>
        <w:spacing w:line="360" w:lineRule="auto"/>
        <w:jc w:val="both"/>
      </w:pPr>
    </w:p>
    <w:p w14:paraId="27B7A783" w14:textId="77777777" w:rsidR="00F20DF7" w:rsidRDefault="00F20DF7" w:rsidP="00F20DF7">
      <w:pPr>
        <w:tabs>
          <w:tab w:val="right" w:pos="9071"/>
        </w:tabs>
        <w:spacing w:line="360" w:lineRule="auto"/>
        <w:jc w:val="both"/>
      </w:pPr>
      <w:r>
        <w:t>Ministrė Pirmininkė</w:t>
      </w:r>
      <w:r>
        <w:tab/>
        <w:t xml:space="preserve">Ingrida </w:t>
      </w:r>
      <w:proofErr w:type="spellStart"/>
      <w:r>
        <w:t>Šimonytė</w:t>
      </w:r>
      <w:proofErr w:type="spellEnd"/>
    </w:p>
    <w:p w14:paraId="5535235D" w14:textId="5A1E9F53" w:rsidR="00484BCD" w:rsidRDefault="00B07B6B" w:rsidP="00DD34F7">
      <w:pPr>
        <w:tabs>
          <w:tab w:val="right" w:pos="9071"/>
        </w:tabs>
        <w:spacing w:line="360" w:lineRule="auto"/>
        <w:ind w:left="-397" w:right="-454"/>
        <w:jc w:val="both"/>
      </w:pPr>
      <w:r>
        <w:tab/>
      </w:r>
    </w:p>
    <w:sectPr w:rsidR="00484BCD" w:rsidSect="00871D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6F67" w14:textId="77777777" w:rsidR="0038760B" w:rsidRDefault="0038760B">
      <w:r>
        <w:separator/>
      </w:r>
    </w:p>
  </w:endnote>
  <w:endnote w:type="continuationSeparator" w:id="0">
    <w:p w14:paraId="451A2BEC" w14:textId="77777777" w:rsidR="0038760B" w:rsidRDefault="0038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2370" w14:textId="77777777" w:rsidR="00031DF5" w:rsidRDefault="00871D47" w:rsidP="00031DF5">
    <w:pPr>
      <w:pStyle w:val="Porat"/>
      <w:jc w:val="right"/>
    </w:pPr>
    <w:r>
      <w:rPr>
        <w:noProof/>
        <w:lang w:eastAsia="lt-LT"/>
      </w:rPr>
      <w:drawing>
        <wp:inline distT="0" distB="0" distL="0" distR="0" wp14:anchorId="55352373" wp14:editId="55352374">
          <wp:extent cx="1332541" cy="432000"/>
          <wp:effectExtent l="0" t="0" r="1270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09B42" w14:textId="77777777" w:rsidR="0038760B" w:rsidRDefault="0038760B">
      <w:r>
        <w:separator/>
      </w:r>
    </w:p>
  </w:footnote>
  <w:footnote w:type="continuationSeparator" w:id="0">
    <w:p w14:paraId="10760C89" w14:textId="77777777" w:rsidR="0038760B" w:rsidRDefault="0038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2362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352363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2364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34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352365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5352367" w14:textId="77777777">
      <w:trPr>
        <w:trHeight w:hRule="exact" w:val="580"/>
      </w:trPr>
      <w:tc>
        <w:tcPr>
          <w:tcW w:w="9606" w:type="dxa"/>
        </w:tcPr>
        <w:p w14:paraId="55352366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535236B" w14:textId="77777777">
      <w:trPr>
        <w:trHeight w:val="860"/>
      </w:trPr>
      <w:tc>
        <w:tcPr>
          <w:tcW w:w="9606" w:type="dxa"/>
        </w:tcPr>
        <w:p w14:paraId="55352368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5352371" wp14:editId="55352372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52369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535236A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535236E" w14:textId="77777777">
      <w:tc>
        <w:tcPr>
          <w:tcW w:w="9606" w:type="dxa"/>
          <w:tcBorders>
            <w:bottom w:val="single" w:sz="6" w:space="0" w:color="000000"/>
          </w:tcBorders>
        </w:tcPr>
        <w:p w14:paraId="5535236C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5535236D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535236F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0172"/>
    <w:multiLevelType w:val="hybridMultilevel"/>
    <w:tmpl w:val="83BE94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0B8F"/>
    <w:rsid w:val="000470DF"/>
    <w:rsid w:val="00085549"/>
    <w:rsid w:val="000856D1"/>
    <w:rsid w:val="000B273F"/>
    <w:rsid w:val="000B27EB"/>
    <w:rsid w:val="000D5018"/>
    <w:rsid w:val="000E4D38"/>
    <w:rsid w:val="000F7F6D"/>
    <w:rsid w:val="001236E4"/>
    <w:rsid w:val="00126BD2"/>
    <w:rsid w:val="0013167E"/>
    <w:rsid w:val="00146611"/>
    <w:rsid w:val="00155DB3"/>
    <w:rsid w:val="00166E02"/>
    <w:rsid w:val="001757D6"/>
    <w:rsid w:val="001772C7"/>
    <w:rsid w:val="00193244"/>
    <w:rsid w:val="001945D8"/>
    <w:rsid w:val="00196EAA"/>
    <w:rsid w:val="001A7A8F"/>
    <w:rsid w:val="001B2A45"/>
    <w:rsid w:val="001C2F89"/>
    <w:rsid w:val="001C608F"/>
    <w:rsid w:val="001D49DA"/>
    <w:rsid w:val="001F046B"/>
    <w:rsid w:val="00232F9B"/>
    <w:rsid w:val="00241934"/>
    <w:rsid w:val="00243858"/>
    <w:rsid w:val="0026163C"/>
    <w:rsid w:val="00264D71"/>
    <w:rsid w:val="00282CC9"/>
    <w:rsid w:val="002A7236"/>
    <w:rsid w:val="002C0480"/>
    <w:rsid w:val="003034EA"/>
    <w:rsid w:val="0036578D"/>
    <w:rsid w:val="00367463"/>
    <w:rsid w:val="00370CBE"/>
    <w:rsid w:val="0038760B"/>
    <w:rsid w:val="003A6EC6"/>
    <w:rsid w:val="003D015C"/>
    <w:rsid w:val="003D43C6"/>
    <w:rsid w:val="00402093"/>
    <w:rsid w:val="00406C7A"/>
    <w:rsid w:val="0042484B"/>
    <w:rsid w:val="00453386"/>
    <w:rsid w:val="00461E44"/>
    <w:rsid w:val="00484BCD"/>
    <w:rsid w:val="004877ED"/>
    <w:rsid w:val="00490CA8"/>
    <w:rsid w:val="004D6FDD"/>
    <w:rsid w:val="004F4AB8"/>
    <w:rsid w:val="00501995"/>
    <w:rsid w:val="005262D6"/>
    <w:rsid w:val="005339E7"/>
    <w:rsid w:val="00544974"/>
    <w:rsid w:val="00575D50"/>
    <w:rsid w:val="005767DA"/>
    <w:rsid w:val="005847FB"/>
    <w:rsid w:val="005925C7"/>
    <w:rsid w:val="005A02A5"/>
    <w:rsid w:val="005A179D"/>
    <w:rsid w:val="005A284F"/>
    <w:rsid w:val="005C598D"/>
    <w:rsid w:val="005D1AE9"/>
    <w:rsid w:val="006032E6"/>
    <w:rsid w:val="00605EC1"/>
    <w:rsid w:val="00633F6B"/>
    <w:rsid w:val="006501E7"/>
    <w:rsid w:val="00674334"/>
    <w:rsid w:val="006A3204"/>
    <w:rsid w:val="006A4D37"/>
    <w:rsid w:val="006D4EF7"/>
    <w:rsid w:val="006D5405"/>
    <w:rsid w:val="006E11E6"/>
    <w:rsid w:val="006F42CE"/>
    <w:rsid w:val="006F460A"/>
    <w:rsid w:val="00704F46"/>
    <w:rsid w:val="00712635"/>
    <w:rsid w:val="00725D5F"/>
    <w:rsid w:val="0073494E"/>
    <w:rsid w:val="00746E3D"/>
    <w:rsid w:val="00754C53"/>
    <w:rsid w:val="00781271"/>
    <w:rsid w:val="00795863"/>
    <w:rsid w:val="00797E75"/>
    <w:rsid w:val="007E3ECD"/>
    <w:rsid w:val="008036C5"/>
    <w:rsid w:val="0080795D"/>
    <w:rsid w:val="008265B8"/>
    <w:rsid w:val="008538CD"/>
    <w:rsid w:val="0086412B"/>
    <w:rsid w:val="00871D47"/>
    <w:rsid w:val="0087373F"/>
    <w:rsid w:val="00874660"/>
    <w:rsid w:val="008C2673"/>
    <w:rsid w:val="008D7496"/>
    <w:rsid w:val="008F6097"/>
    <w:rsid w:val="008F61AE"/>
    <w:rsid w:val="008F6F77"/>
    <w:rsid w:val="00900325"/>
    <w:rsid w:val="00915379"/>
    <w:rsid w:val="00916E0B"/>
    <w:rsid w:val="00920FF8"/>
    <w:rsid w:val="00926B5B"/>
    <w:rsid w:val="0093175E"/>
    <w:rsid w:val="00931D12"/>
    <w:rsid w:val="009407CC"/>
    <w:rsid w:val="00942521"/>
    <w:rsid w:val="009721C6"/>
    <w:rsid w:val="00972C24"/>
    <w:rsid w:val="00973490"/>
    <w:rsid w:val="009B5D05"/>
    <w:rsid w:val="009C2229"/>
    <w:rsid w:val="009C4616"/>
    <w:rsid w:val="009D28CD"/>
    <w:rsid w:val="00A164E1"/>
    <w:rsid w:val="00A23B00"/>
    <w:rsid w:val="00A24671"/>
    <w:rsid w:val="00A84667"/>
    <w:rsid w:val="00A95145"/>
    <w:rsid w:val="00AA42D1"/>
    <w:rsid w:val="00AA4A99"/>
    <w:rsid w:val="00AA752E"/>
    <w:rsid w:val="00AD0EF3"/>
    <w:rsid w:val="00AE5708"/>
    <w:rsid w:val="00AF07E1"/>
    <w:rsid w:val="00AF7DFB"/>
    <w:rsid w:val="00B07B6B"/>
    <w:rsid w:val="00B13FAE"/>
    <w:rsid w:val="00B359B8"/>
    <w:rsid w:val="00B574C2"/>
    <w:rsid w:val="00B616EC"/>
    <w:rsid w:val="00B96B4D"/>
    <w:rsid w:val="00BB4072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82E87"/>
    <w:rsid w:val="00C862C1"/>
    <w:rsid w:val="00CB0206"/>
    <w:rsid w:val="00CC3A74"/>
    <w:rsid w:val="00CE595C"/>
    <w:rsid w:val="00CE5FA1"/>
    <w:rsid w:val="00CF1EFF"/>
    <w:rsid w:val="00D01C66"/>
    <w:rsid w:val="00D03CF8"/>
    <w:rsid w:val="00D34B8E"/>
    <w:rsid w:val="00D400BF"/>
    <w:rsid w:val="00D47ADB"/>
    <w:rsid w:val="00D527B6"/>
    <w:rsid w:val="00D56A4B"/>
    <w:rsid w:val="00D650E0"/>
    <w:rsid w:val="00D671CA"/>
    <w:rsid w:val="00D94DC5"/>
    <w:rsid w:val="00DA6183"/>
    <w:rsid w:val="00DB1D4C"/>
    <w:rsid w:val="00DC30AD"/>
    <w:rsid w:val="00DC34FD"/>
    <w:rsid w:val="00DD34F7"/>
    <w:rsid w:val="00DD7114"/>
    <w:rsid w:val="00DE40E1"/>
    <w:rsid w:val="00DE68C3"/>
    <w:rsid w:val="00E05A53"/>
    <w:rsid w:val="00E245C4"/>
    <w:rsid w:val="00E60477"/>
    <w:rsid w:val="00E632E3"/>
    <w:rsid w:val="00EA5108"/>
    <w:rsid w:val="00EF6C45"/>
    <w:rsid w:val="00F20DF7"/>
    <w:rsid w:val="00F2694C"/>
    <w:rsid w:val="00F53C05"/>
    <w:rsid w:val="00F621D3"/>
    <w:rsid w:val="00F652E2"/>
    <w:rsid w:val="00F659EA"/>
    <w:rsid w:val="00FD3A84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5234C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paragraph" w:customStyle="1" w:styleId="Default">
    <w:name w:val="Default"/>
    <w:rsid w:val="00EA510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rasPirmininkas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34EE0"/>
    <w:rsid w:val="001A44A0"/>
    <w:rsid w:val="001D51C7"/>
    <w:rsid w:val="001E62A8"/>
    <w:rsid w:val="002B4474"/>
    <w:rsid w:val="00326F2B"/>
    <w:rsid w:val="00377628"/>
    <w:rsid w:val="003E577F"/>
    <w:rsid w:val="00482972"/>
    <w:rsid w:val="00484B3C"/>
    <w:rsid w:val="004D5EE7"/>
    <w:rsid w:val="00637BA9"/>
    <w:rsid w:val="006A317D"/>
    <w:rsid w:val="00790180"/>
    <w:rsid w:val="007E3A0E"/>
    <w:rsid w:val="008337B7"/>
    <w:rsid w:val="00860EFC"/>
    <w:rsid w:val="009D0613"/>
    <w:rsid w:val="00AD008E"/>
    <w:rsid w:val="00AF0D81"/>
    <w:rsid w:val="00AF1B18"/>
    <w:rsid w:val="00BB0BBE"/>
    <w:rsid w:val="00DB0977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4" ma:contentTypeDescription="Kurkite naują dokumentą." ma:contentTypeScope="" ma:versionID="06854ae05a17d1448f38f0ccfd5d27e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6116c0d9fb143b24241f439f0a4270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D313F-325E-4E48-B79D-73D5F90F6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651004-80C1-41F2-8861-401B67369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3384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Vaida Budzevičienė</cp:lastModifiedBy>
  <cp:revision>17</cp:revision>
  <cp:lastPrinted>2017-03-01T12:35:00Z</cp:lastPrinted>
  <dcterms:created xsi:type="dcterms:W3CDTF">2021-02-17T13:45:00Z</dcterms:created>
  <dcterms:modified xsi:type="dcterms:W3CDTF">2021-03-09T06:37:00Z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