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819"/>
        <w:gridCol w:w="4819"/>
      </w:tblGrid>
      <w:tr w:rsidR="004716FB" w14:paraId="7ADEC5B2" w14:textId="77777777" w:rsidTr="00FC5058">
        <w:trPr>
          <w:cantSplit/>
          <w:trHeight w:val="1079"/>
        </w:trPr>
        <w:tc>
          <w:tcPr>
            <w:tcW w:w="9638" w:type="dxa"/>
            <w:gridSpan w:val="2"/>
          </w:tcPr>
          <w:bookmarkStart w:id="0" w:name="_MON_1052823171"/>
          <w:bookmarkEnd w:id="0"/>
          <w:p w14:paraId="7ADEC5B1" w14:textId="773D509F" w:rsidR="004716FB" w:rsidRDefault="004716FB">
            <w:pPr>
              <w:jc w:val="center"/>
            </w:pPr>
            <w:r>
              <w:object w:dxaOrig="706" w:dyaOrig="796" w14:anchorId="7ADEC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44.85pt" o:ole="" fillcolor="window">
                  <v:imagedata r:id="rId9" o:title=""/>
                </v:shape>
                <o:OLEObject Type="Embed" ProgID="Word.Picture.8" ShapeID="_x0000_i1025" DrawAspect="Content" ObjectID="_1691233475" r:id="rId10"/>
              </w:object>
            </w:r>
          </w:p>
        </w:tc>
      </w:tr>
      <w:tr w:rsidR="004716FB" w14:paraId="7ADEC5B4" w14:textId="77777777" w:rsidTr="00FC5058">
        <w:trPr>
          <w:cantSplit/>
          <w:trHeight w:val="397"/>
        </w:trPr>
        <w:tc>
          <w:tcPr>
            <w:tcW w:w="9638" w:type="dxa"/>
            <w:gridSpan w:val="2"/>
          </w:tcPr>
          <w:p w14:paraId="7ADEC5B3" w14:textId="77777777" w:rsidR="004716FB" w:rsidRDefault="004716FB">
            <w:pPr>
              <w:pStyle w:val="Antrat1"/>
            </w:pPr>
            <w:r>
              <w:t>LIETUVOS RESPUBLIKOS KULTŪROS MINISTERIJA</w:t>
            </w:r>
          </w:p>
        </w:tc>
      </w:tr>
      <w:tr w:rsidR="004716FB" w14:paraId="7ADEC5B7" w14:textId="77777777" w:rsidTr="00FC5058">
        <w:trPr>
          <w:cantSplit/>
          <w:trHeight w:val="312"/>
        </w:trPr>
        <w:tc>
          <w:tcPr>
            <w:tcW w:w="9638" w:type="dxa"/>
            <w:gridSpan w:val="2"/>
            <w:tcBorders>
              <w:bottom w:val="single" w:sz="4" w:space="0" w:color="auto"/>
            </w:tcBorders>
          </w:tcPr>
          <w:p w14:paraId="7ADEC5B5" w14:textId="77777777" w:rsidR="00E6604B" w:rsidRPr="008F7399" w:rsidRDefault="00FD4D06" w:rsidP="00E6604B">
            <w:pPr>
              <w:jc w:val="center"/>
              <w:rPr>
                <w:sz w:val="16"/>
                <w:szCs w:val="16"/>
              </w:rPr>
            </w:pPr>
            <w:r>
              <w:rPr>
                <w:sz w:val="16"/>
                <w:szCs w:val="16"/>
              </w:rPr>
              <w:t>B</w:t>
            </w:r>
            <w:r w:rsidR="00E6604B" w:rsidRPr="008F7399">
              <w:rPr>
                <w:sz w:val="16"/>
                <w:szCs w:val="16"/>
              </w:rPr>
              <w:t xml:space="preserve">iudžetinė įstaiga, J. Basanavičiaus g. 5, LT-01118 Vilnius, tel. (8 5) </w:t>
            </w:r>
            <w:r w:rsidR="009D4BB7">
              <w:rPr>
                <w:sz w:val="16"/>
                <w:szCs w:val="16"/>
              </w:rPr>
              <w:t>219 34</w:t>
            </w:r>
            <w:r w:rsidR="009D4BB7" w:rsidRPr="009D4BB7">
              <w:rPr>
                <w:sz w:val="16"/>
                <w:szCs w:val="16"/>
              </w:rPr>
              <w:t>00</w:t>
            </w:r>
            <w:r w:rsidR="00E6604B" w:rsidRPr="008F7399">
              <w:rPr>
                <w:sz w:val="16"/>
                <w:szCs w:val="16"/>
              </w:rPr>
              <w:t>, faks. (8 5) 262 3120,</w:t>
            </w:r>
            <w:r w:rsidR="00C67C67">
              <w:rPr>
                <w:sz w:val="16"/>
                <w:szCs w:val="16"/>
              </w:rPr>
              <w:t xml:space="preserve"> </w:t>
            </w:r>
            <w:r w:rsidR="00E6604B" w:rsidRPr="008F7399">
              <w:rPr>
                <w:sz w:val="16"/>
                <w:szCs w:val="16"/>
              </w:rPr>
              <w:t xml:space="preserve">el. p. </w:t>
            </w:r>
            <w:r w:rsidR="00294486">
              <w:rPr>
                <w:sz w:val="16"/>
                <w:szCs w:val="16"/>
              </w:rPr>
              <w:t>dmm</w:t>
            </w:r>
            <w:r w:rsidR="00E6604B" w:rsidRPr="008F7399">
              <w:rPr>
                <w:sz w:val="16"/>
                <w:szCs w:val="16"/>
              </w:rPr>
              <w:t>@lrkm.lt</w:t>
            </w:r>
            <w:r w:rsidR="00663FA4" w:rsidRPr="008F7399">
              <w:rPr>
                <w:sz w:val="16"/>
                <w:szCs w:val="16"/>
              </w:rPr>
              <w:t>.</w:t>
            </w:r>
          </w:p>
          <w:p w14:paraId="7ADEC5B6" w14:textId="77777777" w:rsidR="004716FB" w:rsidRDefault="00E6604B" w:rsidP="00E6604B">
            <w:pPr>
              <w:jc w:val="center"/>
              <w:rPr>
                <w:b/>
                <w:bCs/>
                <w:sz w:val="18"/>
              </w:rPr>
            </w:pPr>
            <w:r w:rsidRPr="008F7399">
              <w:rPr>
                <w:sz w:val="16"/>
                <w:szCs w:val="16"/>
              </w:rPr>
              <w:t>Duomenys kaupiami ir saugomi Juridinių asmenų registre, kodas 188683671</w:t>
            </w:r>
          </w:p>
        </w:tc>
      </w:tr>
      <w:tr w:rsidR="004716FB" w14:paraId="7ADEC5B9" w14:textId="77777777" w:rsidTr="00FC5058">
        <w:trPr>
          <w:cantSplit/>
          <w:trHeight w:val="328"/>
        </w:trPr>
        <w:tc>
          <w:tcPr>
            <w:tcW w:w="9638" w:type="dxa"/>
            <w:gridSpan w:val="2"/>
            <w:tcBorders>
              <w:top w:val="single" w:sz="4" w:space="0" w:color="auto"/>
            </w:tcBorders>
          </w:tcPr>
          <w:p w14:paraId="234BE5F0" w14:textId="77777777" w:rsidR="004716FB" w:rsidRDefault="004716FB">
            <w:pPr>
              <w:jc w:val="center"/>
              <w:rPr>
                <w:b/>
                <w:bCs/>
              </w:rPr>
            </w:pPr>
          </w:p>
          <w:p w14:paraId="7ADEC5B8" w14:textId="4E1F56A5" w:rsidR="00100B39" w:rsidRDefault="00100B39">
            <w:pPr>
              <w:jc w:val="center"/>
              <w:rPr>
                <w:b/>
                <w:bCs/>
              </w:rPr>
            </w:pPr>
          </w:p>
        </w:tc>
      </w:tr>
      <w:tr w:rsidR="004716FB" w14:paraId="7ADEC5C7" w14:textId="77777777" w:rsidTr="00FC5058">
        <w:trPr>
          <w:cantSplit/>
        </w:trPr>
        <w:tc>
          <w:tcPr>
            <w:tcW w:w="4819" w:type="dxa"/>
          </w:tcPr>
          <w:p w14:paraId="7ADEC5C3" w14:textId="26C4AECA" w:rsidR="004716FB" w:rsidRPr="00CF661F" w:rsidRDefault="00CF661F" w:rsidP="00304894">
            <w:pPr>
              <w:tabs>
                <w:tab w:val="left" w:pos="619"/>
              </w:tabs>
              <w:suppressAutoHyphens/>
            </w:pPr>
            <w:r w:rsidRPr="00CF661F">
              <w:t>Lietuvos Respublikos finansų ministerijai</w:t>
            </w:r>
          </w:p>
        </w:tc>
        <w:tc>
          <w:tcPr>
            <w:tcW w:w="4819" w:type="dxa"/>
          </w:tcPr>
          <w:p w14:paraId="7ADEC5C4" w14:textId="1DDB699A" w:rsidR="004716FB" w:rsidRDefault="004716FB">
            <w:pPr>
              <w:tabs>
                <w:tab w:val="left" w:pos="198"/>
                <w:tab w:val="left" w:pos="2126"/>
                <w:tab w:val="left" w:pos="2977"/>
              </w:tabs>
            </w:pPr>
            <w:r>
              <w:t xml:space="preserve">           </w:t>
            </w:r>
            <w:r w:rsidR="00167E0F">
              <w:t xml:space="preserve"> </w:t>
            </w:r>
            <w:r w:rsidR="006D20EE">
              <w:t>2021-08-20</w:t>
            </w:r>
            <w:r>
              <w:t xml:space="preserve">    Nr. </w:t>
            </w:r>
            <w:r w:rsidR="006D20EE">
              <w:t>S2-2531</w:t>
            </w:r>
            <w:bookmarkStart w:id="1" w:name="_GoBack"/>
            <w:bookmarkEnd w:id="1"/>
          </w:p>
          <w:p w14:paraId="7ADEC5C6" w14:textId="6F0A7FAB" w:rsidR="00FA7C19" w:rsidRDefault="00FA7C19" w:rsidP="006346F9">
            <w:pPr>
              <w:rPr>
                <w:b/>
                <w:bCs/>
              </w:rPr>
            </w:pPr>
          </w:p>
        </w:tc>
      </w:tr>
      <w:tr w:rsidR="004716FB" w14:paraId="7ADEC5CA" w14:textId="77777777" w:rsidTr="00FC5058">
        <w:trPr>
          <w:cantSplit/>
        </w:trPr>
        <w:tc>
          <w:tcPr>
            <w:tcW w:w="4819" w:type="dxa"/>
          </w:tcPr>
          <w:p w14:paraId="7ADEC5C8" w14:textId="77777777" w:rsidR="004716FB" w:rsidRDefault="004716FB">
            <w:pPr>
              <w:tabs>
                <w:tab w:val="left" w:pos="619"/>
              </w:tabs>
              <w:suppressAutoHyphens/>
            </w:pPr>
          </w:p>
        </w:tc>
        <w:tc>
          <w:tcPr>
            <w:tcW w:w="4819" w:type="dxa"/>
          </w:tcPr>
          <w:p w14:paraId="7ADEC5C9" w14:textId="77777777" w:rsidR="004716FB" w:rsidRDefault="004716FB">
            <w:pPr>
              <w:tabs>
                <w:tab w:val="left" w:pos="198"/>
                <w:tab w:val="left" w:pos="2126"/>
                <w:tab w:val="left" w:pos="2977"/>
              </w:tabs>
            </w:pPr>
          </w:p>
        </w:tc>
      </w:tr>
      <w:tr w:rsidR="00FC5058" w14:paraId="7ADEC5CE" w14:textId="77777777" w:rsidTr="00FC5058">
        <w:trPr>
          <w:cantSplit/>
        </w:trPr>
        <w:tc>
          <w:tcPr>
            <w:tcW w:w="9638" w:type="dxa"/>
            <w:gridSpan w:val="2"/>
          </w:tcPr>
          <w:p w14:paraId="7ADEC5CD" w14:textId="2F64B657" w:rsidR="00FC5058" w:rsidRDefault="00FC5058" w:rsidP="00FC5058">
            <w:pPr>
              <w:tabs>
                <w:tab w:val="left" w:pos="619"/>
              </w:tabs>
              <w:jc w:val="both"/>
              <w:rPr>
                <w:b/>
                <w:bCs/>
              </w:rPr>
            </w:pPr>
            <w:r w:rsidRPr="00966488">
              <w:rPr>
                <w:b/>
                <w:noProof/>
              </w:rPr>
              <w:t xml:space="preserve">DĖL </w:t>
            </w:r>
            <w:r w:rsidR="00EE4DF1">
              <w:rPr>
                <w:b/>
                <w:noProof/>
              </w:rPr>
              <w:t xml:space="preserve">LĖŠŲ SKYRIMO IŠ </w:t>
            </w:r>
            <w:r w:rsidRPr="00966488">
              <w:rPr>
                <w:b/>
                <w:noProof/>
              </w:rPr>
              <w:t xml:space="preserve">LIETUVOS RESPUBLIKOS VYRIAUSYBĖS </w:t>
            </w:r>
            <w:r w:rsidR="00945323">
              <w:rPr>
                <w:b/>
                <w:noProof/>
              </w:rPr>
              <w:t>REZERVO</w:t>
            </w:r>
          </w:p>
        </w:tc>
      </w:tr>
    </w:tbl>
    <w:p w14:paraId="7ADEC5CF" w14:textId="77777777" w:rsidR="004716FB" w:rsidRDefault="004716FB">
      <w:pPr>
        <w:sectPr w:rsidR="004716FB" w:rsidSect="00A4074C">
          <w:headerReference w:type="default" r:id="rId11"/>
          <w:footerReference w:type="default" r:id="rId12"/>
          <w:type w:val="continuous"/>
          <w:pgSz w:w="11906" w:h="16838" w:code="9"/>
          <w:pgMar w:top="1134" w:right="567" w:bottom="1134" w:left="1701" w:header="709" w:footer="665" w:gutter="0"/>
          <w:cols w:space="708"/>
          <w:titlePg/>
          <w:docGrid w:linePitch="360"/>
        </w:sectPr>
      </w:pPr>
    </w:p>
    <w:p w14:paraId="5F015798" w14:textId="77777777" w:rsidR="001C354A" w:rsidRDefault="00497A97" w:rsidP="004A4C92">
      <w:pPr>
        <w:pStyle w:val="Default"/>
        <w:spacing w:line="360" w:lineRule="auto"/>
        <w:jc w:val="both"/>
        <w:rPr>
          <w:bCs/>
        </w:rPr>
      </w:pPr>
      <w:r>
        <w:rPr>
          <w:bCs/>
        </w:rPr>
        <w:lastRenderedPageBreak/>
        <w:t xml:space="preserve">                    </w:t>
      </w:r>
    </w:p>
    <w:p w14:paraId="7C484EC3" w14:textId="051D955F" w:rsidR="00E365C7" w:rsidRDefault="001C354A" w:rsidP="004A4C92">
      <w:pPr>
        <w:pStyle w:val="Default"/>
        <w:spacing w:line="360" w:lineRule="auto"/>
        <w:jc w:val="both"/>
        <w:rPr>
          <w:sz w:val="22"/>
          <w:szCs w:val="22"/>
        </w:rPr>
      </w:pPr>
      <w:r>
        <w:rPr>
          <w:bCs/>
        </w:rPr>
        <w:t xml:space="preserve">                     </w:t>
      </w:r>
      <w:r w:rsidR="00E365C7">
        <w:rPr>
          <w:bCs/>
        </w:rPr>
        <w:t xml:space="preserve">Vadovaujantis </w:t>
      </w:r>
      <w:r w:rsidR="00E365C7">
        <w:t>Lietuvos Respublikos Vyriausybės rezervo lėšų skyrimo ir naudojimo taisyklėmis, patvirtintomis Lietuvos Respublikos Vyriausybės 2011 m. kovo 2 d. nutarimu Nr. 277 „Dėl Lietuvos Respublikos Vyriausybės rezervo lėšų skyrimo ir naudojimo taisyklių patvirtinimo“ ir Lietuvos Respublikos Vyriausybės 2020 m. vasario 26 d. nutarimu</w:t>
      </w:r>
      <w:r w:rsidR="004A4C92">
        <w:t xml:space="preserve"> </w:t>
      </w:r>
      <w:r w:rsidR="00E365C7">
        <w:t>Nr. 152 „Dėl valstybės lygio ekstremaliosios situacijos paskelbimo“</w:t>
      </w:r>
      <w:r w:rsidR="004A4C92">
        <w:t xml:space="preserve"> </w:t>
      </w:r>
      <w:r w:rsidR="004F45FE">
        <w:t xml:space="preserve">prašome skirti papildomas lėšas iš </w:t>
      </w:r>
      <w:r w:rsidR="0089445B">
        <w:t xml:space="preserve">Lietuvos Respublikos </w:t>
      </w:r>
      <w:r w:rsidR="004F45FE">
        <w:t xml:space="preserve">Vyriausybės rezervo Kultūros ministerijai Meno kūrėjų socialinės apsaugos programos įgyvendinimui.  </w:t>
      </w:r>
    </w:p>
    <w:p w14:paraId="64C9ED57" w14:textId="28384575" w:rsidR="00192EAB" w:rsidRDefault="0089445B" w:rsidP="00EB2EE3">
      <w:pPr>
        <w:spacing w:line="360" w:lineRule="auto"/>
        <w:ind w:firstLine="1298"/>
        <w:jc w:val="both"/>
      </w:pPr>
      <w:r>
        <w:t>Meno kūrėjų socialinės apsaugos programa yra</w:t>
      </w:r>
      <w:r w:rsidR="003E1D65">
        <w:t xml:space="preserve"> patvirtinta Lietuvos Respublikos Vyriausybės </w:t>
      </w:r>
      <w:r w:rsidR="00BF7AA5">
        <w:t xml:space="preserve">2011 m. kovo 16 d. nutarimu Nr. 316 „Dėl meno kūrėjų socialinės apsaugos programos patvirtinimo“. </w:t>
      </w:r>
      <w:r w:rsidR="00192EAB">
        <w:t xml:space="preserve">2021 m. </w:t>
      </w:r>
      <w:r w:rsidR="00EB2EE3">
        <w:t xml:space="preserve">Šiai programai įgyvendinti </w:t>
      </w:r>
      <w:r w:rsidR="00BB631E">
        <w:rPr>
          <w:color w:val="000000"/>
          <w:lang w:eastAsia="hi-IN"/>
        </w:rPr>
        <w:t xml:space="preserve">Kultūros ministerija </w:t>
      </w:r>
      <w:r w:rsidR="00611E8A">
        <w:rPr>
          <w:color w:val="000000"/>
          <w:lang w:eastAsia="hi-IN"/>
        </w:rPr>
        <w:t>2021 m.</w:t>
      </w:r>
      <w:r w:rsidR="00192EAB">
        <w:rPr>
          <w:color w:val="000000"/>
          <w:lang w:eastAsia="hi-IN"/>
        </w:rPr>
        <w:t xml:space="preserve"> suplan</w:t>
      </w:r>
      <w:r w:rsidR="00BB631E">
        <w:rPr>
          <w:color w:val="000000"/>
          <w:lang w:eastAsia="hi-IN"/>
        </w:rPr>
        <w:t>avo</w:t>
      </w:r>
      <w:r w:rsidR="00192EAB">
        <w:rPr>
          <w:color w:val="000000"/>
          <w:lang w:eastAsia="hi-IN"/>
        </w:rPr>
        <w:t xml:space="preserve"> 1.737.000 E</w:t>
      </w:r>
      <w:r w:rsidR="00323FE9">
        <w:rPr>
          <w:color w:val="000000"/>
          <w:lang w:eastAsia="hi-IN"/>
        </w:rPr>
        <w:t>UR</w:t>
      </w:r>
      <w:r w:rsidR="00192EAB">
        <w:rPr>
          <w:color w:val="000000"/>
          <w:lang w:eastAsia="hi-IN"/>
        </w:rPr>
        <w:t xml:space="preserve">. </w:t>
      </w:r>
      <w:r w:rsidR="00192EAB">
        <w:t xml:space="preserve"> </w:t>
      </w:r>
    </w:p>
    <w:p w14:paraId="4F958D38" w14:textId="2EB4DDC5" w:rsidR="008C0CCD" w:rsidRDefault="00611E8A" w:rsidP="00B5446D">
      <w:pPr>
        <w:spacing w:line="360" w:lineRule="auto"/>
        <w:ind w:firstLine="1298"/>
        <w:jc w:val="both"/>
        <w:rPr>
          <w:color w:val="000000"/>
        </w:rPr>
      </w:pPr>
      <w:r>
        <w:t xml:space="preserve">Iš šios programos lėšų </w:t>
      </w:r>
      <w:r w:rsidR="008C0CCD">
        <w:t xml:space="preserve">meno kūrėjai draudžiami </w:t>
      </w:r>
      <w:r w:rsidR="00B5446D">
        <w:t>p</w:t>
      </w:r>
      <w:r w:rsidR="008C0CCD">
        <w:rPr>
          <w:color w:val="000000"/>
        </w:rPr>
        <w:t xml:space="preserve">ensijų socialiniu draudimu pagrindinei ir papildomai pensijų dalims bei ligos ir motinystės socialiniu draudimu, jeigu jie yra darbingo amžiaus ir neturi draudžiamųjų pajamų arba jų draudžiamųjų pajamų suma per kalendorinius metus yra mažesnė už atitinkamų metų Lietuvos Respublikos Vyriausybės patvirtintų 12 minimaliųjų mėnesinių algų dydžio sumą. </w:t>
      </w:r>
      <w:bookmarkStart w:id="2" w:name="part_1d118fac32d94e74bce7c8e750a155f9"/>
      <w:bookmarkEnd w:id="2"/>
      <w:r w:rsidR="008C0CCD">
        <w:rPr>
          <w:color w:val="000000"/>
        </w:rPr>
        <w:t>Meno kūrėjai iš Programos lėšų draudžiami privalomuoju sveikatos draudimu, jei negauna pajamų pagal autorinę sutartį ir nepriklauso asmenims, nurodytiems Lietuvos Respublikos sveikatos draudimo įstatymo 6 straipsnio 4 dalyje, 17 straipsnio 2 ir 4–10 dalyse.</w:t>
      </w:r>
      <w:r w:rsidR="008D4194">
        <w:rPr>
          <w:color w:val="000000"/>
        </w:rPr>
        <w:t xml:space="preserve"> </w:t>
      </w:r>
    </w:p>
    <w:p w14:paraId="2599A426" w14:textId="7BD28E92" w:rsidR="004C5A62" w:rsidRDefault="007F5B64" w:rsidP="009A674B">
      <w:pPr>
        <w:spacing w:line="360" w:lineRule="auto"/>
        <w:ind w:firstLine="1298"/>
        <w:jc w:val="both"/>
        <w:rPr>
          <w:color w:val="000000"/>
        </w:rPr>
      </w:pPr>
      <w:r>
        <w:rPr>
          <w:color w:val="000000"/>
        </w:rPr>
        <w:t xml:space="preserve">Šios programos lėšomis </w:t>
      </w:r>
      <w:r w:rsidR="004C5A62">
        <w:rPr>
          <w:color w:val="000000"/>
        </w:rPr>
        <w:t>darbingo amžiau</w:t>
      </w:r>
      <w:r w:rsidR="00C27C9B">
        <w:rPr>
          <w:color w:val="000000"/>
        </w:rPr>
        <w:t>s</w:t>
      </w:r>
      <w:r w:rsidR="004C5A62">
        <w:rPr>
          <w:color w:val="000000"/>
        </w:rPr>
        <w:t xml:space="preserve"> </w:t>
      </w:r>
      <w:r>
        <w:rPr>
          <w:color w:val="000000"/>
        </w:rPr>
        <w:t xml:space="preserve">meno kūrėjams taip pat </w:t>
      </w:r>
      <w:r w:rsidR="009A674B">
        <w:rPr>
          <w:color w:val="000000"/>
        </w:rPr>
        <w:t xml:space="preserve">skiriamos kūrybinės prastovos </w:t>
      </w:r>
      <w:r w:rsidR="004C5A62">
        <w:rPr>
          <w:color w:val="000000"/>
        </w:rPr>
        <w:t>jeigu ji</w:t>
      </w:r>
      <w:r w:rsidR="009A674B">
        <w:rPr>
          <w:color w:val="000000"/>
        </w:rPr>
        <w:t>e</w:t>
      </w:r>
      <w:r w:rsidR="004C5A62">
        <w:rPr>
          <w:color w:val="000000"/>
        </w:rPr>
        <w:t xml:space="preserve"> laikinai neturi sąlygų vykdyti meno kūrybos ir (ar) jos rezultatų sklaidos ir j</w:t>
      </w:r>
      <w:r w:rsidR="009A674B">
        <w:rPr>
          <w:color w:val="000000"/>
        </w:rPr>
        <w:t>ų</w:t>
      </w:r>
      <w:r w:rsidR="004C5A62">
        <w:rPr>
          <w:color w:val="000000"/>
        </w:rPr>
        <w:t xml:space="preserve"> pajam</w:t>
      </w:r>
      <w:r w:rsidR="001053B8">
        <w:rPr>
          <w:color w:val="000000"/>
        </w:rPr>
        <w:t>os</w:t>
      </w:r>
      <w:r w:rsidR="004C5A62">
        <w:rPr>
          <w:color w:val="000000"/>
        </w:rPr>
        <w:t xml:space="preserve"> iš kūrybinės veiklos (pagal individualiai sudarytas autorines ar atlikėjų intelektinių paslaugų sutartis, ar autorių ir atlikėjų teisių kolektyvinio administravimo asociacijų suteiktas licencijas), individualios ar su darbo santykiais susijusios veiklos, įskaitant valstybinio socialinio draudimo išmokas, iš Garantinio fondo mokamas išmokas, išmokas savarankiškai dirbančiam asmeniui ir darbo paieškos išmokas, mokamas Lietuvos Respublikos užimtumo </w:t>
      </w:r>
      <w:r w:rsidR="004C5A62">
        <w:rPr>
          <w:color w:val="000000"/>
        </w:rPr>
        <w:lastRenderedPageBreak/>
        <w:t>įstatymo 51 ir 481 straipsniuose nustatyta tvarka, stipendijas (mokslinei, kūrybinei veiklai skirtas ar kitų veiklos sričių stipendijas), gautų per paskutinius 3 mėnesius iki kūrybinės prastovos atsiradimo laikotarpio, suma nesudaro atitinkamų metų Lietuvos Respublikos Vyriausybės patvirtintų 6 minimaliųjų mėnesinių algų dydžio sumos.</w:t>
      </w:r>
    </w:p>
    <w:p w14:paraId="6ACF9CD1" w14:textId="1B1A4E6E" w:rsidR="00987005" w:rsidRDefault="00531589" w:rsidP="00987005">
      <w:pPr>
        <w:spacing w:line="360" w:lineRule="auto"/>
        <w:jc w:val="both"/>
      </w:pPr>
      <w:r>
        <w:t xml:space="preserve">                      Dėl karantino ir ekstremaliosios situacijos apribojus arba uždraudus kultūros paslaugų teikimą</w:t>
      </w:r>
      <w:r w:rsidR="004B5259">
        <w:t>, bei sustojus tarptautinio bendradarbiavimo projektams</w:t>
      </w:r>
      <w:r>
        <w:t xml:space="preserve"> atitinkamai išaugo lėšų poreikis </w:t>
      </w:r>
      <w:r w:rsidR="004B5259">
        <w:t xml:space="preserve">šiai programai įgyvendinti. Kultūros ministerija </w:t>
      </w:r>
      <w:r w:rsidR="00891D41">
        <w:t>per pirm</w:t>
      </w:r>
      <w:r w:rsidR="00F7428D">
        <w:t xml:space="preserve">ą 2021 m. pusmetį </w:t>
      </w:r>
      <w:r w:rsidR="001053B8">
        <w:t>jau yra išnaudojusi visas šiai programai įgyvendinti numatytas lėšas</w:t>
      </w:r>
      <w:r w:rsidR="001326EB">
        <w:t>.</w:t>
      </w:r>
      <w:r w:rsidR="00C43C88">
        <w:t xml:space="preserve"> </w:t>
      </w:r>
      <w:r w:rsidR="00AF7D48">
        <w:t xml:space="preserve">966 233 EUR </w:t>
      </w:r>
      <w:r w:rsidR="00933498">
        <w:t>buvo išmok</w:t>
      </w:r>
      <w:r w:rsidR="00434A88">
        <w:t>ėt</w:t>
      </w:r>
      <w:r w:rsidR="00367A24">
        <w:t>i</w:t>
      </w:r>
      <w:r w:rsidR="001326EB">
        <w:t xml:space="preserve"> </w:t>
      </w:r>
      <w:r w:rsidR="00987005">
        <w:t>kaip socialinio ir sveikatos draudimo išmokos</w:t>
      </w:r>
      <w:r w:rsidR="00A07246">
        <w:t>,</w:t>
      </w:r>
      <w:r w:rsidR="00987005">
        <w:t xml:space="preserve"> </w:t>
      </w:r>
      <w:r w:rsidR="00993982">
        <w:t xml:space="preserve">769 902 </w:t>
      </w:r>
      <w:r w:rsidR="00A07246">
        <w:t xml:space="preserve">EUR išmokėti </w:t>
      </w:r>
      <w:r w:rsidR="0052102C">
        <w:t xml:space="preserve">454 kūrėjams kaip </w:t>
      </w:r>
      <w:r w:rsidR="00A07246">
        <w:t>kūrybinės prastovos</w:t>
      </w:r>
      <w:r w:rsidR="0052102C">
        <w:t xml:space="preserve">. </w:t>
      </w:r>
      <w:r w:rsidR="00A07246">
        <w:t xml:space="preserve"> </w:t>
      </w:r>
      <w:r w:rsidR="00987005">
        <w:t xml:space="preserve"> </w:t>
      </w:r>
    </w:p>
    <w:p w14:paraId="7FD2800D" w14:textId="77777777" w:rsidR="007741FD" w:rsidRDefault="00994D7B" w:rsidP="0089074A">
      <w:pPr>
        <w:spacing w:line="360" w:lineRule="auto"/>
        <w:ind w:firstLine="1276"/>
        <w:jc w:val="both"/>
      </w:pPr>
      <w:r>
        <w:t xml:space="preserve"> </w:t>
      </w:r>
      <w:r w:rsidR="00627064">
        <w:t>Į</w:t>
      </w:r>
      <w:r w:rsidR="00627064" w:rsidRPr="00CC66A8">
        <w:t>vertin</w:t>
      </w:r>
      <w:r w:rsidR="00627064">
        <w:t>ę</w:t>
      </w:r>
      <w:r w:rsidR="00627064" w:rsidRPr="00CC66A8">
        <w:t xml:space="preserve"> vidinių resursų galimybes</w:t>
      </w:r>
      <w:r w:rsidR="00627064">
        <w:t xml:space="preserve">, papildomai iš </w:t>
      </w:r>
      <w:r w:rsidR="00627064" w:rsidRPr="00CC66A8">
        <w:t xml:space="preserve">kitų </w:t>
      </w:r>
      <w:r w:rsidR="00627064">
        <w:t xml:space="preserve">Kultūros ministerijos </w:t>
      </w:r>
      <w:r w:rsidR="00627064" w:rsidRPr="00CC66A8">
        <w:t xml:space="preserve">vykdomų </w:t>
      </w:r>
      <w:r w:rsidR="00627064">
        <w:t xml:space="preserve">biudžeto </w:t>
      </w:r>
      <w:r w:rsidR="00627064" w:rsidRPr="00CC66A8">
        <w:t xml:space="preserve">programų priemonių </w:t>
      </w:r>
      <w:r w:rsidR="00627064">
        <w:t>galimų</w:t>
      </w:r>
      <w:r w:rsidR="00627064" w:rsidRPr="00CC66A8">
        <w:t xml:space="preserve"> sutaupymų</w:t>
      </w:r>
      <w:r w:rsidR="00627064">
        <w:t xml:space="preserve"> numatome</w:t>
      </w:r>
      <w:r w:rsidR="00627064" w:rsidRPr="00CC66A8">
        <w:t xml:space="preserve"> nukreip</w:t>
      </w:r>
      <w:r w:rsidR="00627064">
        <w:t>ti</w:t>
      </w:r>
      <w:r w:rsidR="00627064" w:rsidRPr="00CC66A8">
        <w:t xml:space="preserve"> Meno kūrėjų socialinės apsaugos program</w:t>
      </w:r>
      <w:r w:rsidR="00627064">
        <w:t>ai</w:t>
      </w:r>
      <w:r w:rsidR="00627064" w:rsidRPr="00CC66A8">
        <w:t xml:space="preserve"> vykdyti 188 tūkst. </w:t>
      </w:r>
      <w:r w:rsidR="00E62786">
        <w:t>EUR</w:t>
      </w:r>
      <w:r w:rsidR="00627064" w:rsidRPr="00CC66A8">
        <w:t>.</w:t>
      </w:r>
      <w:r w:rsidR="00627064">
        <w:t xml:space="preserve"> Tačiau s</w:t>
      </w:r>
      <w:r w:rsidR="00206022">
        <w:t xml:space="preserve">iekiant </w:t>
      </w:r>
      <w:r w:rsidR="00627064">
        <w:t>užt</w:t>
      </w:r>
      <w:r w:rsidR="0066663B">
        <w:t>i</w:t>
      </w:r>
      <w:r w:rsidR="00627064">
        <w:t>krinti</w:t>
      </w:r>
      <w:r w:rsidR="00206022">
        <w:t xml:space="preserve"> programos įsipareigojim</w:t>
      </w:r>
      <w:r w:rsidR="00C921F2">
        <w:t>ų</w:t>
      </w:r>
      <w:r w:rsidR="00206022">
        <w:t xml:space="preserve"> </w:t>
      </w:r>
      <w:r w:rsidR="00627064">
        <w:t>vykdymą</w:t>
      </w:r>
      <w:r w:rsidR="00DA7DF8">
        <w:t xml:space="preserve"> iki šių metų pabaigos</w:t>
      </w:r>
      <w:r w:rsidR="00627064">
        <w:t xml:space="preserve"> </w:t>
      </w:r>
      <w:r w:rsidR="00206022">
        <w:t>prašome šia</w:t>
      </w:r>
      <w:r w:rsidR="00323FE9">
        <w:t>m</w:t>
      </w:r>
      <w:r w:rsidR="00206022">
        <w:t xml:space="preserve"> tikslui </w:t>
      </w:r>
      <w:r w:rsidR="00627064">
        <w:t xml:space="preserve">papildomai skirti </w:t>
      </w:r>
      <w:r w:rsidR="007F04D2">
        <w:t xml:space="preserve">Kultūros ministerijai </w:t>
      </w:r>
      <w:r w:rsidR="00206022">
        <w:t>1 mln. EUR</w:t>
      </w:r>
      <w:r w:rsidR="00323FE9">
        <w:t xml:space="preserve"> iš Lietuvos Respublikos Vyriausybės rezervo</w:t>
      </w:r>
      <w:r w:rsidR="00206022">
        <w:t>.</w:t>
      </w:r>
      <w:r w:rsidR="0032269C">
        <w:t xml:space="preserve"> </w:t>
      </w:r>
    </w:p>
    <w:p w14:paraId="6AAA92F2" w14:textId="4B64B454" w:rsidR="00723961" w:rsidRDefault="00BF07AF" w:rsidP="0006299F">
      <w:pPr>
        <w:spacing w:line="360" w:lineRule="auto"/>
        <w:ind w:firstLine="1276"/>
        <w:jc w:val="both"/>
        <w:rPr>
          <w:bCs/>
        </w:rPr>
      </w:pPr>
      <w:r>
        <w:t xml:space="preserve">Priklausomai nuo </w:t>
      </w:r>
      <w:r w:rsidR="00EB5620">
        <w:t>pandemijos</w:t>
      </w:r>
      <w:r w:rsidR="003B444D">
        <w:t xml:space="preserve"> ir taikomų apribojimų</w:t>
      </w:r>
      <w:r w:rsidR="00EB5620">
        <w:t xml:space="preserve"> poveikio kultūrai</w:t>
      </w:r>
      <w:r w:rsidR="007741FD">
        <w:t xml:space="preserve"> ir ekonomikai</w:t>
      </w:r>
      <w:r w:rsidR="00EB5620">
        <w:t xml:space="preserve"> Kultūros ministerija yra</w:t>
      </w:r>
      <w:r w:rsidR="0036155D">
        <w:t xml:space="preserve"> </w:t>
      </w:r>
      <w:r w:rsidR="00F76D9A">
        <w:t xml:space="preserve">išnagrinėjusi </w:t>
      </w:r>
      <w:r w:rsidR="00EB4396">
        <w:t xml:space="preserve">keletą </w:t>
      </w:r>
      <w:r w:rsidR="00132C3E">
        <w:t>galim</w:t>
      </w:r>
      <w:r w:rsidR="00EB4396">
        <w:t>ų</w:t>
      </w:r>
      <w:r w:rsidR="00132C3E">
        <w:t xml:space="preserve"> </w:t>
      </w:r>
      <w:r w:rsidR="0021705D">
        <w:t xml:space="preserve">lėšų poreikio </w:t>
      </w:r>
      <w:r w:rsidR="00132C3E">
        <w:t>scenarij</w:t>
      </w:r>
      <w:r w:rsidR="00EB4396">
        <w:t>ų</w:t>
      </w:r>
      <w:r w:rsidR="0089074A">
        <w:t>.</w:t>
      </w:r>
      <w:r w:rsidR="0006299F">
        <w:t xml:space="preserve"> Pa</w:t>
      </w:r>
      <w:r w:rsidR="00627064">
        <w:t>pildom</w:t>
      </w:r>
      <w:r w:rsidR="00B546F4">
        <w:t>ą</w:t>
      </w:r>
      <w:r w:rsidR="00627064">
        <w:t xml:space="preserve"> </w:t>
      </w:r>
      <w:r w:rsidR="00701367">
        <w:t xml:space="preserve">1 mln. </w:t>
      </w:r>
      <w:r w:rsidR="00323FE9">
        <w:t xml:space="preserve">EUR </w:t>
      </w:r>
      <w:r w:rsidR="00701367">
        <w:t xml:space="preserve">poreikį </w:t>
      </w:r>
      <w:r w:rsidR="009B4EA1">
        <w:t xml:space="preserve">laikome labiausiai tikėtinu atsižvelgiant į </w:t>
      </w:r>
      <w:r w:rsidR="00F64818">
        <w:t>epidemiologinės situacijos blogėjim</w:t>
      </w:r>
      <w:r w:rsidR="009B4EA1">
        <w:t>ą</w:t>
      </w:r>
      <w:r w:rsidR="00F64818">
        <w:t xml:space="preserve">, kuris atitinkamai </w:t>
      </w:r>
      <w:r w:rsidR="00EB41E6">
        <w:t xml:space="preserve">turės poveikį </w:t>
      </w:r>
      <w:r w:rsidR="00BA7B44">
        <w:t xml:space="preserve">meno </w:t>
      </w:r>
      <w:r w:rsidR="00DA7A15">
        <w:t>kūrėjų pajam</w:t>
      </w:r>
      <w:r w:rsidR="00EB41E6">
        <w:t>oms</w:t>
      </w:r>
      <w:r w:rsidR="00DA7A15">
        <w:t xml:space="preserve">, tačiau </w:t>
      </w:r>
      <w:r w:rsidR="00E72C77">
        <w:t xml:space="preserve">taip pat įvertiname, kad </w:t>
      </w:r>
      <w:r w:rsidR="00617356">
        <w:t xml:space="preserve">griežtas karantinas </w:t>
      </w:r>
      <w:r w:rsidR="00407DCF">
        <w:t xml:space="preserve">ir </w:t>
      </w:r>
      <w:r w:rsidR="007A13AB">
        <w:t>ypatingai ženklūs</w:t>
      </w:r>
      <w:r w:rsidR="00407DCF">
        <w:t xml:space="preserve"> kultūros įstaigų veiklos apribojimai </w:t>
      </w:r>
      <w:r w:rsidR="00617356">
        <w:t>nėra planuojam</w:t>
      </w:r>
      <w:r w:rsidR="00407DCF">
        <w:t>i</w:t>
      </w:r>
      <w:r w:rsidR="007F04D2">
        <w:t xml:space="preserve">, todėl prognozuojame, kad </w:t>
      </w:r>
      <w:r w:rsidR="00A44243">
        <w:t>2021 m. antram pusmečiui bus reikalingas mažesnis lėšų kiekis nei 2021 m. pirmam pusmečiui</w:t>
      </w:r>
      <w:r w:rsidR="00D81953">
        <w:t xml:space="preserve">, tačiau pandemijos poveikis kultūros sektoriui išliks. </w:t>
      </w:r>
      <w:r w:rsidR="00407DCF">
        <w:t xml:space="preserve"> </w:t>
      </w:r>
      <w:r w:rsidR="0021012E">
        <w:t xml:space="preserve"> </w:t>
      </w:r>
      <w:r w:rsidR="00CF6CD9">
        <w:t xml:space="preserve"> </w:t>
      </w:r>
      <w:r w:rsidR="00A44243">
        <w:t xml:space="preserve"> </w:t>
      </w:r>
      <w:r w:rsidR="006B7DA0">
        <w:rPr>
          <w:bCs/>
        </w:rPr>
        <w:t xml:space="preserve">  </w:t>
      </w:r>
      <w:r w:rsidR="009163B2">
        <w:rPr>
          <w:bCs/>
        </w:rPr>
        <w:t xml:space="preserve"> </w:t>
      </w:r>
    </w:p>
    <w:p w14:paraId="030E9E4A" w14:textId="77777777" w:rsidR="00AD086C" w:rsidRDefault="00AD086C" w:rsidP="00AD086C">
      <w:pPr>
        <w:spacing w:line="360" w:lineRule="auto"/>
        <w:ind w:firstLine="1276"/>
        <w:jc w:val="both"/>
        <w:rPr>
          <w:bCs/>
        </w:rPr>
      </w:pPr>
    </w:p>
    <w:tbl>
      <w:tblPr>
        <w:tblW w:w="0" w:type="auto"/>
        <w:tblInd w:w="8" w:type="dxa"/>
        <w:tblLayout w:type="fixed"/>
        <w:tblCellMar>
          <w:left w:w="0" w:type="dxa"/>
          <w:right w:w="0" w:type="dxa"/>
        </w:tblCellMar>
        <w:tblLook w:val="0000" w:firstRow="0" w:lastRow="0" w:firstColumn="0" w:lastColumn="0" w:noHBand="0" w:noVBand="0"/>
      </w:tblPr>
      <w:tblGrid>
        <w:gridCol w:w="4680"/>
        <w:gridCol w:w="1620"/>
        <w:gridCol w:w="3198"/>
      </w:tblGrid>
      <w:tr w:rsidR="00723961" w14:paraId="7ADEC5D8" w14:textId="77777777" w:rsidTr="00707B25">
        <w:trPr>
          <w:cantSplit/>
          <w:trHeight w:val="215"/>
        </w:trPr>
        <w:tc>
          <w:tcPr>
            <w:tcW w:w="4680" w:type="dxa"/>
          </w:tcPr>
          <w:p w14:paraId="1FE23823" w14:textId="77777777" w:rsidR="00286233" w:rsidRDefault="00286233" w:rsidP="00707B25">
            <w:pPr>
              <w:keepNext/>
              <w:tabs>
                <w:tab w:val="left" w:pos="7777"/>
              </w:tabs>
            </w:pPr>
          </w:p>
          <w:p w14:paraId="7ADEC5D5" w14:textId="0E7454B4" w:rsidR="00723961" w:rsidRDefault="00B423C0" w:rsidP="00707B25">
            <w:pPr>
              <w:keepNext/>
              <w:tabs>
                <w:tab w:val="left" w:pos="7777"/>
              </w:tabs>
            </w:pPr>
            <w:r>
              <w:t xml:space="preserve">Kultūros </w:t>
            </w:r>
            <w:r w:rsidR="006346F9">
              <w:t>ministras</w:t>
            </w:r>
            <w:r w:rsidR="004740EC">
              <w:t xml:space="preserve"> </w:t>
            </w:r>
          </w:p>
        </w:tc>
        <w:tc>
          <w:tcPr>
            <w:tcW w:w="1620" w:type="dxa"/>
          </w:tcPr>
          <w:p w14:paraId="7ADEC5D6" w14:textId="77777777" w:rsidR="00723961" w:rsidRDefault="00723961" w:rsidP="00707B25">
            <w:pPr>
              <w:keepNext/>
              <w:tabs>
                <w:tab w:val="left" w:pos="7777"/>
              </w:tabs>
              <w:rPr>
                <w:vanish/>
                <w:color w:val="0000FF"/>
              </w:rPr>
            </w:pPr>
          </w:p>
        </w:tc>
        <w:tc>
          <w:tcPr>
            <w:tcW w:w="3198" w:type="dxa"/>
          </w:tcPr>
          <w:p w14:paraId="70D0F092" w14:textId="77777777" w:rsidR="00286233" w:rsidRDefault="00CC6C94" w:rsidP="004F2DEF">
            <w:pPr>
              <w:keepNext/>
              <w:tabs>
                <w:tab w:val="left" w:pos="7777"/>
              </w:tabs>
            </w:pPr>
            <w:r>
              <w:t xml:space="preserve">               </w:t>
            </w:r>
          </w:p>
          <w:p w14:paraId="7ADEC5D7" w14:textId="02B2C825" w:rsidR="00723961" w:rsidRDefault="00286233" w:rsidP="004F2DEF">
            <w:pPr>
              <w:keepNext/>
              <w:tabs>
                <w:tab w:val="left" w:pos="7777"/>
              </w:tabs>
            </w:pPr>
            <w:r>
              <w:t xml:space="preserve">                     </w:t>
            </w:r>
            <w:r w:rsidR="006346F9">
              <w:t>Simonas Kairys</w:t>
            </w:r>
          </w:p>
        </w:tc>
      </w:tr>
      <w:tr w:rsidR="004740EC" w14:paraId="7ADEC5DC" w14:textId="77777777" w:rsidTr="00707B25">
        <w:trPr>
          <w:cantSplit/>
          <w:trHeight w:val="215"/>
        </w:trPr>
        <w:tc>
          <w:tcPr>
            <w:tcW w:w="4680" w:type="dxa"/>
          </w:tcPr>
          <w:p w14:paraId="7ADEC5D9" w14:textId="77777777" w:rsidR="004740EC" w:rsidRDefault="004740EC" w:rsidP="00707B25">
            <w:pPr>
              <w:keepNext/>
              <w:tabs>
                <w:tab w:val="left" w:pos="7777"/>
              </w:tabs>
            </w:pPr>
          </w:p>
        </w:tc>
        <w:tc>
          <w:tcPr>
            <w:tcW w:w="1620" w:type="dxa"/>
          </w:tcPr>
          <w:p w14:paraId="7ADEC5DA" w14:textId="77777777" w:rsidR="004740EC" w:rsidRDefault="004740EC" w:rsidP="00707B25">
            <w:pPr>
              <w:keepNext/>
              <w:tabs>
                <w:tab w:val="left" w:pos="7777"/>
              </w:tabs>
              <w:rPr>
                <w:vanish/>
                <w:color w:val="0000FF"/>
              </w:rPr>
            </w:pPr>
          </w:p>
        </w:tc>
        <w:tc>
          <w:tcPr>
            <w:tcW w:w="3198" w:type="dxa"/>
          </w:tcPr>
          <w:p w14:paraId="7ADEC5DB" w14:textId="77777777" w:rsidR="004740EC" w:rsidRDefault="004740EC" w:rsidP="00707B25">
            <w:pPr>
              <w:keepNext/>
              <w:tabs>
                <w:tab w:val="left" w:pos="7777"/>
              </w:tabs>
            </w:pPr>
          </w:p>
        </w:tc>
      </w:tr>
    </w:tbl>
    <w:p w14:paraId="7ADEC5DD" w14:textId="77777777" w:rsidR="00723961" w:rsidRDefault="00723961" w:rsidP="00723961">
      <w:pPr>
        <w:sectPr w:rsidR="00723961">
          <w:type w:val="continuous"/>
          <w:pgSz w:w="11906" w:h="16838" w:code="9"/>
          <w:pgMar w:top="1134" w:right="567" w:bottom="1134" w:left="1701" w:header="709" w:footer="665" w:gutter="0"/>
          <w:cols w:space="708"/>
          <w:docGrid w:linePitch="360"/>
        </w:sectPr>
      </w:pPr>
    </w:p>
    <w:tbl>
      <w:tblPr>
        <w:tblpPr w:leftFromText="180" w:rightFromText="180" w:vertAnchor="text" w:horzAnchor="margin" w:tblpY="1290"/>
        <w:tblW w:w="0" w:type="auto"/>
        <w:tblLook w:val="04A0" w:firstRow="1" w:lastRow="0" w:firstColumn="1" w:lastColumn="0" w:noHBand="0" w:noVBand="1"/>
      </w:tblPr>
      <w:tblGrid>
        <w:gridCol w:w="7198"/>
        <w:gridCol w:w="2440"/>
      </w:tblGrid>
      <w:tr w:rsidR="0025241C" w14:paraId="3B7B32F6" w14:textId="77777777" w:rsidTr="0025241C">
        <w:tc>
          <w:tcPr>
            <w:tcW w:w="7198" w:type="dxa"/>
            <w:shd w:val="clear" w:color="auto" w:fill="auto"/>
            <w:vAlign w:val="center"/>
          </w:tcPr>
          <w:p w14:paraId="7A171686" w14:textId="77777777" w:rsidR="00286233" w:rsidRDefault="00286233" w:rsidP="0025241C"/>
          <w:p w14:paraId="31720F4D" w14:textId="77777777" w:rsidR="00286233" w:rsidRDefault="00286233" w:rsidP="0025241C"/>
          <w:p w14:paraId="5E6D7386" w14:textId="77777777" w:rsidR="00286233" w:rsidRDefault="00286233" w:rsidP="0025241C"/>
          <w:p w14:paraId="186F7EEC" w14:textId="77777777" w:rsidR="00286233" w:rsidRDefault="00286233" w:rsidP="0025241C"/>
          <w:p w14:paraId="212DB272" w14:textId="77777777" w:rsidR="00286233" w:rsidRDefault="00286233" w:rsidP="0025241C"/>
          <w:p w14:paraId="78ECDBA2" w14:textId="77777777" w:rsidR="00286233" w:rsidRDefault="00286233" w:rsidP="0025241C"/>
          <w:p w14:paraId="349CAAE7" w14:textId="77777777" w:rsidR="00286233" w:rsidRDefault="00286233" w:rsidP="0025241C"/>
          <w:p w14:paraId="54F1C085" w14:textId="77777777" w:rsidR="00286233" w:rsidRDefault="00286233" w:rsidP="0025241C"/>
          <w:p w14:paraId="40E1F0B4" w14:textId="77777777" w:rsidR="00286233" w:rsidRDefault="00286233" w:rsidP="0025241C"/>
          <w:p w14:paraId="2BD56FE3" w14:textId="36DBF9F0" w:rsidR="0025241C" w:rsidRDefault="0025241C" w:rsidP="0025241C">
            <w:r>
              <w:fldChar w:fldCharType="begin">
                <w:ffData>
                  <w:name w:val="r25_1"/>
                  <w:enabled/>
                  <w:calcOnExit w:val="0"/>
                  <w:statusText w:type="text" w:val="Dokumento sudarytojo vardo raidë ir pavardë"/>
                  <w:textInput>
                    <w:default w:val="Rengėjo Vardas Pavardė, numeris (telefono), el. pašto adresas (jei reikia)"/>
                  </w:textInput>
                </w:ffData>
              </w:fldChar>
            </w:r>
            <w:r>
              <w:instrText xml:space="preserve"> FORMTEXT </w:instrText>
            </w:r>
            <w:r>
              <w:fldChar w:fldCharType="separate"/>
            </w:r>
            <w:r w:rsidRPr="009C658C">
              <w:t xml:space="preserve">Janina Krušinskaitė, tel. </w:t>
            </w:r>
            <w:r>
              <w:rPr>
                <w:color w:val="000000"/>
                <w:lang w:eastAsia="lt-LT"/>
              </w:rPr>
              <w:t xml:space="preserve"> 8 6084 5515</w:t>
            </w:r>
            <w:r w:rsidRPr="009C658C">
              <w:t xml:space="preserve">, el. p.janina.krusinskaite@lrkm.lt     </w:t>
            </w:r>
            <w:r>
              <w:fldChar w:fldCharType="end"/>
            </w:r>
          </w:p>
        </w:tc>
        <w:tc>
          <w:tcPr>
            <w:tcW w:w="2440" w:type="dxa"/>
            <w:shd w:val="clear" w:color="auto" w:fill="auto"/>
          </w:tcPr>
          <w:p w14:paraId="36321C7A" w14:textId="77777777" w:rsidR="0025241C" w:rsidRDefault="0025241C" w:rsidP="0025241C">
            <w:pPr>
              <w:jc w:val="center"/>
            </w:pPr>
          </w:p>
        </w:tc>
      </w:tr>
    </w:tbl>
    <w:p w14:paraId="6F117D05" w14:textId="5970DC79" w:rsidR="00AE2681" w:rsidRPr="00AE2681" w:rsidRDefault="00AE2681" w:rsidP="003277D3">
      <w:pPr>
        <w:tabs>
          <w:tab w:val="left" w:pos="1932"/>
        </w:tabs>
      </w:pPr>
      <w:r>
        <w:lastRenderedPageBreak/>
        <w:tab/>
      </w:r>
    </w:p>
    <w:sectPr w:rsidR="00AE2681" w:rsidRPr="00AE2681">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572AB" w14:textId="77777777" w:rsidR="00E97084" w:rsidRDefault="00E97084">
      <w:r>
        <w:separator/>
      </w:r>
    </w:p>
  </w:endnote>
  <w:endnote w:type="continuationSeparator" w:id="0">
    <w:p w14:paraId="1515F445" w14:textId="77777777" w:rsidR="00E97084" w:rsidRDefault="00E9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C5F5" w14:textId="77777777" w:rsidR="008D7ED1" w:rsidRDefault="008D7ED1" w:rsidP="008D7ED1">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03BF0" w14:textId="77777777" w:rsidR="00E97084" w:rsidRDefault="00E97084">
      <w:r>
        <w:separator/>
      </w:r>
    </w:p>
  </w:footnote>
  <w:footnote w:type="continuationSeparator" w:id="0">
    <w:p w14:paraId="26D19EBC" w14:textId="77777777" w:rsidR="00E97084" w:rsidRDefault="00E97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440761"/>
      <w:docPartObj>
        <w:docPartGallery w:val="Page Numbers (Top of Page)"/>
        <w:docPartUnique/>
      </w:docPartObj>
    </w:sdtPr>
    <w:sdtEndPr/>
    <w:sdtContent>
      <w:p w14:paraId="557285C1" w14:textId="095E6FD6" w:rsidR="00332E3B" w:rsidRDefault="00332E3B">
        <w:pPr>
          <w:pStyle w:val="Antrats"/>
          <w:jc w:val="center"/>
        </w:pPr>
        <w:r>
          <w:fldChar w:fldCharType="begin"/>
        </w:r>
        <w:r>
          <w:instrText>PAGE   \* MERGEFORMAT</w:instrText>
        </w:r>
        <w:r>
          <w:fldChar w:fldCharType="separate"/>
        </w:r>
        <w:r w:rsidR="006D20EE">
          <w:rPr>
            <w:noProof/>
          </w:rPr>
          <w:t>2</w:t>
        </w:r>
        <w:r>
          <w:fldChar w:fldCharType="end"/>
        </w:r>
      </w:p>
    </w:sdtContent>
  </w:sdt>
  <w:p w14:paraId="75BAB795" w14:textId="77777777" w:rsidR="00332E3B" w:rsidRDefault="00332E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07C87"/>
    <w:multiLevelType w:val="multilevel"/>
    <w:tmpl w:val="3AD6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DC"/>
    <w:rsid w:val="000004D9"/>
    <w:rsid w:val="00004EE7"/>
    <w:rsid w:val="0000599C"/>
    <w:rsid w:val="00007CD6"/>
    <w:rsid w:val="000100C9"/>
    <w:rsid w:val="00010CDE"/>
    <w:rsid w:val="000133A9"/>
    <w:rsid w:val="000153E4"/>
    <w:rsid w:val="00024FE7"/>
    <w:rsid w:val="00025DE0"/>
    <w:rsid w:val="000311DE"/>
    <w:rsid w:val="0004006B"/>
    <w:rsid w:val="000413A0"/>
    <w:rsid w:val="000512C1"/>
    <w:rsid w:val="000527AA"/>
    <w:rsid w:val="00055DE4"/>
    <w:rsid w:val="0006299F"/>
    <w:rsid w:val="000651B6"/>
    <w:rsid w:val="00065639"/>
    <w:rsid w:val="00075350"/>
    <w:rsid w:val="00082BE5"/>
    <w:rsid w:val="00086833"/>
    <w:rsid w:val="000A346B"/>
    <w:rsid w:val="000A34E9"/>
    <w:rsid w:val="000A6EB4"/>
    <w:rsid w:val="000C19CA"/>
    <w:rsid w:val="000C229B"/>
    <w:rsid w:val="000D67C7"/>
    <w:rsid w:val="000D7F4A"/>
    <w:rsid w:val="000E4B83"/>
    <w:rsid w:val="000E5645"/>
    <w:rsid w:val="000F5B11"/>
    <w:rsid w:val="000F7B49"/>
    <w:rsid w:val="00100B39"/>
    <w:rsid w:val="0010222B"/>
    <w:rsid w:val="00102A2A"/>
    <w:rsid w:val="001053B8"/>
    <w:rsid w:val="001063A6"/>
    <w:rsid w:val="00111727"/>
    <w:rsid w:val="00112355"/>
    <w:rsid w:val="00124236"/>
    <w:rsid w:val="00124EFA"/>
    <w:rsid w:val="00126CFE"/>
    <w:rsid w:val="001326EB"/>
    <w:rsid w:val="00132C3E"/>
    <w:rsid w:val="00134F23"/>
    <w:rsid w:val="00134FBD"/>
    <w:rsid w:val="00136B71"/>
    <w:rsid w:val="00156822"/>
    <w:rsid w:val="001635CD"/>
    <w:rsid w:val="0016728D"/>
    <w:rsid w:val="00167E0F"/>
    <w:rsid w:val="00172EC1"/>
    <w:rsid w:val="0018477D"/>
    <w:rsid w:val="00190E4D"/>
    <w:rsid w:val="0019224B"/>
    <w:rsid w:val="00192EAB"/>
    <w:rsid w:val="001A2A64"/>
    <w:rsid w:val="001A78B6"/>
    <w:rsid w:val="001B0318"/>
    <w:rsid w:val="001C0071"/>
    <w:rsid w:val="001C1BEA"/>
    <w:rsid w:val="001C354A"/>
    <w:rsid w:val="001E0B0E"/>
    <w:rsid w:val="001E2B7A"/>
    <w:rsid w:val="00205313"/>
    <w:rsid w:val="00206022"/>
    <w:rsid w:val="0021012E"/>
    <w:rsid w:val="00214F7D"/>
    <w:rsid w:val="0021705D"/>
    <w:rsid w:val="00220A3F"/>
    <w:rsid w:val="00222404"/>
    <w:rsid w:val="0022289D"/>
    <w:rsid w:val="002229EE"/>
    <w:rsid w:val="002272C5"/>
    <w:rsid w:val="00230167"/>
    <w:rsid w:val="00232F5C"/>
    <w:rsid w:val="00237682"/>
    <w:rsid w:val="00240507"/>
    <w:rsid w:val="0024232F"/>
    <w:rsid w:val="00247A85"/>
    <w:rsid w:val="0025241C"/>
    <w:rsid w:val="00255D83"/>
    <w:rsid w:val="0026530C"/>
    <w:rsid w:val="002664BE"/>
    <w:rsid w:val="00270091"/>
    <w:rsid w:val="00273160"/>
    <w:rsid w:val="0027617F"/>
    <w:rsid w:val="002778A0"/>
    <w:rsid w:val="00286233"/>
    <w:rsid w:val="00287B94"/>
    <w:rsid w:val="00291D42"/>
    <w:rsid w:val="00294486"/>
    <w:rsid w:val="002944F8"/>
    <w:rsid w:val="002D0AD7"/>
    <w:rsid w:val="002D477C"/>
    <w:rsid w:val="002E50A0"/>
    <w:rsid w:val="002F6065"/>
    <w:rsid w:val="002F6673"/>
    <w:rsid w:val="003026F8"/>
    <w:rsid w:val="00302971"/>
    <w:rsid w:val="00304894"/>
    <w:rsid w:val="00310C80"/>
    <w:rsid w:val="00316E61"/>
    <w:rsid w:val="00320D18"/>
    <w:rsid w:val="0032269C"/>
    <w:rsid w:val="00323FE9"/>
    <w:rsid w:val="00325676"/>
    <w:rsid w:val="003277D3"/>
    <w:rsid w:val="00327991"/>
    <w:rsid w:val="00332E3B"/>
    <w:rsid w:val="0033386F"/>
    <w:rsid w:val="003351F4"/>
    <w:rsid w:val="0034258A"/>
    <w:rsid w:val="0034776A"/>
    <w:rsid w:val="0036155D"/>
    <w:rsid w:val="00363689"/>
    <w:rsid w:val="00365298"/>
    <w:rsid w:val="00367A24"/>
    <w:rsid w:val="0037056C"/>
    <w:rsid w:val="003733F0"/>
    <w:rsid w:val="00377CBC"/>
    <w:rsid w:val="00383E26"/>
    <w:rsid w:val="00384F34"/>
    <w:rsid w:val="0038761C"/>
    <w:rsid w:val="00390498"/>
    <w:rsid w:val="00391B4D"/>
    <w:rsid w:val="00396656"/>
    <w:rsid w:val="003A61AB"/>
    <w:rsid w:val="003A7DB5"/>
    <w:rsid w:val="003B444D"/>
    <w:rsid w:val="003C5283"/>
    <w:rsid w:val="003E1D65"/>
    <w:rsid w:val="003E2A0F"/>
    <w:rsid w:val="003F0770"/>
    <w:rsid w:val="003F4BD5"/>
    <w:rsid w:val="00407DCF"/>
    <w:rsid w:val="00422603"/>
    <w:rsid w:val="00424061"/>
    <w:rsid w:val="00434A88"/>
    <w:rsid w:val="0045430D"/>
    <w:rsid w:val="004654EE"/>
    <w:rsid w:val="004716FB"/>
    <w:rsid w:val="004740EC"/>
    <w:rsid w:val="0047653A"/>
    <w:rsid w:val="00480E29"/>
    <w:rsid w:val="0048222E"/>
    <w:rsid w:val="00497A97"/>
    <w:rsid w:val="004A0785"/>
    <w:rsid w:val="004A4C92"/>
    <w:rsid w:val="004A5AB2"/>
    <w:rsid w:val="004A6931"/>
    <w:rsid w:val="004B5259"/>
    <w:rsid w:val="004C5A62"/>
    <w:rsid w:val="004C6A67"/>
    <w:rsid w:val="004E380C"/>
    <w:rsid w:val="004F0D0F"/>
    <w:rsid w:val="004F0FDB"/>
    <w:rsid w:val="004F2DEF"/>
    <w:rsid w:val="004F45FE"/>
    <w:rsid w:val="00502AE3"/>
    <w:rsid w:val="00504569"/>
    <w:rsid w:val="00505A61"/>
    <w:rsid w:val="0051349B"/>
    <w:rsid w:val="00514825"/>
    <w:rsid w:val="0052102C"/>
    <w:rsid w:val="005212D8"/>
    <w:rsid w:val="0052140D"/>
    <w:rsid w:val="00531589"/>
    <w:rsid w:val="005436F5"/>
    <w:rsid w:val="00555C35"/>
    <w:rsid w:val="00566822"/>
    <w:rsid w:val="005736FB"/>
    <w:rsid w:val="00583BFE"/>
    <w:rsid w:val="005845D7"/>
    <w:rsid w:val="005928EF"/>
    <w:rsid w:val="005A4694"/>
    <w:rsid w:val="005A5837"/>
    <w:rsid w:val="005E6682"/>
    <w:rsid w:val="005F03B7"/>
    <w:rsid w:val="005F3138"/>
    <w:rsid w:val="005F3E12"/>
    <w:rsid w:val="0060122F"/>
    <w:rsid w:val="0060475F"/>
    <w:rsid w:val="00611E8A"/>
    <w:rsid w:val="00617356"/>
    <w:rsid w:val="00617489"/>
    <w:rsid w:val="0061784F"/>
    <w:rsid w:val="00620499"/>
    <w:rsid w:val="0062337E"/>
    <w:rsid w:val="00627064"/>
    <w:rsid w:val="00631A23"/>
    <w:rsid w:val="0063458B"/>
    <w:rsid w:val="006346F9"/>
    <w:rsid w:val="00657964"/>
    <w:rsid w:val="00663FA4"/>
    <w:rsid w:val="0066663B"/>
    <w:rsid w:val="00674507"/>
    <w:rsid w:val="00685378"/>
    <w:rsid w:val="00691787"/>
    <w:rsid w:val="00691AE1"/>
    <w:rsid w:val="00691DFB"/>
    <w:rsid w:val="006927CD"/>
    <w:rsid w:val="006939DB"/>
    <w:rsid w:val="006A1621"/>
    <w:rsid w:val="006A2A90"/>
    <w:rsid w:val="006A6606"/>
    <w:rsid w:val="006B0F4E"/>
    <w:rsid w:val="006B4AE7"/>
    <w:rsid w:val="006B6247"/>
    <w:rsid w:val="006B7DA0"/>
    <w:rsid w:val="006C14F3"/>
    <w:rsid w:val="006C7012"/>
    <w:rsid w:val="006D148E"/>
    <w:rsid w:val="006D20EE"/>
    <w:rsid w:val="006E243E"/>
    <w:rsid w:val="006F13FD"/>
    <w:rsid w:val="006F4E03"/>
    <w:rsid w:val="00701367"/>
    <w:rsid w:val="007107D2"/>
    <w:rsid w:val="00721758"/>
    <w:rsid w:val="00723961"/>
    <w:rsid w:val="00726166"/>
    <w:rsid w:val="007371BA"/>
    <w:rsid w:val="0074511D"/>
    <w:rsid w:val="007741FD"/>
    <w:rsid w:val="00781A95"/>
    <w:rsid w:val="00785261"/>
    <w:rsid w:val="00794E82"/>
    <w:rsid w:val="007A13AB"/>
    <w:rsid w:val="007A6C32"/>
    <w:rsid w:val="007B53F8"/>
    <w:rsid w:val="007C58D0"/>
    <w:rsid w:val="007D4749"/>
    <w:rsid w:val="007D5186"/>
    <w:rsid w:val="007E11F2"/>
    <w:rsid w:val="007F04D2"/>
    <w:rsid w:val="007F5B64"/>
    <w:rsid w:val="00804BFD"/>
    <w:rsid w:val="00811B2B"/>
    <w:rsid w:val="00830C73"/>
    <w:rsid w:val="00855C75"/>
    <w:rsid w:val="00872A53"/>
    <w:rsid w:val="00874F39"/>
    <w:rsid w:val="00880C11"/>
    <w:rsid w:val="008873E2"/>
    <w:rsid w:val="0089074A"/>
    <w:rsid w:val="00891044"/>
    <w:rsid w:val="00891D41"/>
    <w:rsid w:val="0089445B"/>
    <w:rsid w:val="008A1735"/>
    <w:rsid w:val="008A3419"/>
    <w:rsid w:val="008A7181"/>
    <w:rsid w:val="008C0CCD"/>
    <w:rsid w:val="008C1EB2"/>
    <w:rsid w:val="008C3940"/>
    <w:rsid w:val="008C5F1F"/>
    <w:rsid w:val="008D300B"/>
    <w:rsid w:val="008D3B96"/>
    <w:rsid w:val="008D4194"/>
    <w:rsid w:val="008D7ED1"/>
    <w:rsid w:val="008E5645"/>
    <w:rsid w:val="008F7399"/>
    <w:rsid w:val="009163B2"/>
    <w:rsid w:val="00920AD4"/>
    <w:rsid w:val="009239DE"/>
    <w:rsid w:val="00932BF8"/>
    <w:rsid w:val="00933498"/>
    <w:rsid w:val="00934787"/>
    <w:rsid w:val="00936DB7"/>
    <w:rsid w:val="00945323"/>
    <w:rsid w:val="009462D1"/>
    <w:rsid w:val="00966527"/>
    <w:rsid w:val="00971FF4"/>
    <w:rsid w:val="009742F3"/>
    <w:rsid w:val="009852D6"/>
    <w:rsid w:val="00987005"/>
    <w:rsid w:val="00993982"/>
    <w:rsid w:val="00994D7B"/>
    <w:rsid w:val="009A1867"/>
    <w:rsid w:val="009A674B"/>
    <w:rsid w:val="009B1963"/>
    <w:rsid w:val="009B24B9"/>
    <w:rsid w:val="009B4EA1"/>
    <w:rsid w:val="009C2ADF"/>
    <w:rsid w:val="009C5315"/>
    <w:rsid w:val="009C658C"/>
    <w:rsid w:val="009C7739"/>
    <w:rsid w:val="009D378F"/>
    <w:rsid w:val="009D4BB7"/>
    <w:rsid w:val="009D5391"/>
    <w:rsid w:val="009F522C"/>
    <w:rsid w:val="00A06E48"/>
    <w:rsid w:val="00A07246"/>
    <w:rsid w:val="00A20FDC"/>
    <w:rsid w:val="00A2216D"/>
    <w:rsid w:val="00A4074C"/>
    <w:rsid w:val="00A44243"/>
    <w:rsid w:val="00A477D8"/>
    <w:rsid w:val="00A52D9D"/>
    <w:rsid w:val="00A57895"/>
    <w:rsid w:val="00A90E2D"/>
    <w:rsid w:val="00A9132E"/>
    <w:rsid w:val="00AA752E"/>
    <w:rsid w:val="00AB02D6"/>
    <w:rsid w:val="00AD086C"/>
    <w:rsid w:val="00AD2E4D"/>
    <w:rsid w:val="00AD5B53"/>
    <w:rsid w:val="00AE0E44"/>
    <w:rsid w:val="00AE2085"/>
    <w:rsid w:val="00AE2681"/>
    <w:rsid w:val="00AF7D48"/>
    <w:rsid w:val="00B04580"/>
    <w:rsid w:val="00B33C2F"/>
    <w:rsid w:val="00B423C0"/>
    <w:rsid w:val="00B50F55"/>
    <w:rsid w:val="00B52C59"/>
    <w:rsid w:val="00B5446D"/>
    <w:rsid w:val="00B546F4"/>
    <w:rsid w:val="00B570BF"/>
    <w:rsid w:val="00B6096E"/>
    <w:rsid w:val="00B62D39"/>
    <w:rsid w:val="00B6430C"/>
    <w:rsid w:val="00B64ABD"/>
    <w:rsid w:val="00B65204"/>
    <w:rsid w:val="00B71F37"/>
    <w:rsid w:val="00B74341"/>
    <w:rsid w:val="00B7545B"/>
    <w:rsid w:val="00B87BCA"/>
    <w:rsid w:val="00B96525"/>
    <w:rsid w:val="00B97B94"/>
    <w:rsid w:val="00BA21D9"/>
    <w:rsid w:val="00BA5CD2"/>
    <w:rsid w:val="00BA7B44"/>
    <w:rsid w:val="00BB631E"/>
    <w:rsid w:val="00BB79BA"/>
    <w:rsid w:val="00BD2308"/>
    <w:rsid w:val="00BD690A"/>
    <w:rsid w:val="00BE7055"/>
    <w:rsid w:val="00BF00E9"/>
    <w:rsid w:val="00BF07AF"/>
    <w:rsid w:val="00BF6F20"/>
    <w:rsid w:val="00BF7AA5"/>
    <w:rsid w:val="00C0067A"/>
    <w:rsid w:val="00C0192C"/>
    <w:rsid w:val="00C01A32"/>
    <w:rsid w:val="00C01FAE"/>
    <w:rsid w:val="00C040A4"/>
    <w:rsid w:val="00C169B5"/>
    <w:rsid w:val="00C23D44"/>
    <w:rsid w:val="00C25892"/>
    <w:rsid w:val="00C27C9B"/>
    <w:rsid w:val="00C43C88"/>
    <w:rsid w:val="00C45647"/>
    <w:rsid w:val="00C47DD6"/>
    <w:rsid w:val="00C552B5"/>
    <w:rsid w:val="00C67C67"/>
    <w:rsid w:val="00C71A70"/>
    <w:rsid w:val="00C921F2"/>
    <w:rsid w:val="00C930A7"/>
    <w:rsid w:val="00CC52D3"/>
    <w:rsid w:val="00CC66A8"/>
    <w:rsid w:val="00CC6C94"/>
    <w:rsid w:val="00CF3AB8"/>
    <w:rsid w:val="00CF661F"/>
    <w:rsid w:val="00CF6CD9"/>
    <w:rsid w:val="00D018D8"/>
    <w:rsid w:val="00D02B09"/>
    <w:rsid w:val="00D05617"/>
    <w:rsid w:val="00D16F60"/>
    <w:rsid w:val="00D370E9"/>
    <w:rsid w:val="00D42B68"/>
    <w:rsid w:val="00D4564C"/>
    <w:rsid w:val="00D51934"/>
    <w:rsid w:val="00D57463"/>
    <w:rsid w:val="00D60D7A"/>
    <w:rsid w:val="00D655EA"/>
    <w:rsid w:val="00D66EC2"/>
    <w:rsid w:val="00D810F3"/>
    <w:rsid w:val="00D81953"/>
    <w:rsid w:val="00D90925"/>
    <w:rsid w:val="00DA072F"/>
    <w:rsid w:val="00DA6364"/>
    <w:rsid w:val="00DA7A15"/>
    <w:rsid w:val="00DA7DF8"/>
    <w:rsid w:val="00DA7FEF"/>
    <w:rsid w:val="00DB569A"/>
    <w:rsid w:val="00DD0C5D"/>
    <w:rsid w:val="00DD18B0"/>
    <w:rsid w:val="00DD6174"/>
    <w:rsid w:val="00DE2537"/>
    <w:rsid w:val="00DE4D10"/>
    <w:rsid w:val="00E00384"/>
    <w:rsid w:val="00E008C2"/>
    <w:rsid w:val="00E06CFE"/>
    <w:rsid w:val="00E07893"/>
    <w:rsid w:val="00E107C7"/>
    <w:rsid w:val="00E10819"/>
    <w:rsid w:val="00E1082B"/>
    <w:rsid w:val="00E124BC"/>
    <w:rsid w:val="00E12B2A"/>
    <w:rsid w:val="00E1574A"/>
    <w:rsid w:val="00E365C7"/>
    <w:rsid w:val="00E47A8F"/>
    <w:rsid w:val="00E5120A"/>
    <w:rsid w:val="00E56DE1"/>
    <w:rsid w:val="00E62059"/>
    <w:rsid w:val="00E62786"/>
    <w:rsid w:val="00E63756"/>
    <w:rsid w:val="00E65DD6"/>
    <w:rsid w:val="00E6604B"/>
    <w:rsid w:val="00E66F3F"/>
    <w:rsid w:val="00E72C77"/>
    <w:rsid w:val="00E73BA3"/>
    <w:rsid w:val="00E80F97"/>
    <w:rsid w:val="00E84FF0"/>
    <w:rsid w:val="00E91348"/>
    <w:rsid w:val="00E97084"/>
    <w:rsid w:val="00EA3286"/>
    <w:rsid w:val="00EB14E0"/>
    <w:rsid w:val="00EB2EE3"/>
    <w:rsid w:val="00EB3397"/>
    <w:rsid w:val="00EB41E6"/>
    <w:rsid w:val="00EB4396"/>
    <w:rsid w:val="00EB4BDB"/>
    <w:rsid w:val="00EB5620"/>
    <w:rsid w:val="00EB6F83"/>
    <w:rsid w:val="00ED7F15"/>
    <w:rsid w:val="00EE30C8"/>
    <w:rsid w:val="00EE4DF1"/>
    <w:rsid w:val="00EF5F02"/>
    <w:rsid w:val="00F23AB0"/>
    <w:rsid w:val="00F308B8"/>
    <w:rsid w:val="00F35379"/>
    <w:rsid w:val="00F4032A"/>
    <w:rsid w:val="00F560BC"/>
    <w:rsid w:val="00F61959"/>
    <w:rsid w:val="00F64818"/>
    <w:rsid w:val="00F707DB"/>
    <w:rsid w:val="00F7428D"/>
    <w:rsid w:val="00F76D9A"/>
    <w:rsid w:val="00F90058"/>
    <w:rsid w:val="00FA7C19"/>
    <w:rsid w:val="00FB3CFD"/>
    <w:rsid w:val="00FB48DC"/>
    <w:rsid w:val="00FC1816"/>
    <w:rsid w:val="00FC5058"/>
    <w:rsid w:val="00FC6851"/>
    <w:rsid w:val="00FD4D06"/>
    <w:rsid w:val="00FE1E67"/>
    <w:rsid w:val="00FF212A"/>
    <w:rsid w:val="00FF76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DE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Cs w:val="20"/>
    </w:rPr>
  </w:style>
  <w:style w:type="paragraph" w:styleId="Porat">
    <w:name w:val="footer"/>
    <w:basedOn w:val="prastasis"/>
    <w:link w:val="PoratDiagrama"/>
    <w:uiPriority w:val="99"/>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paragraph" w:customStyle="1" w:styleId="Default">
    <w:name w:val="Default"/>
    <w:rsid w:val="00A20FDC"/>
    <w:pPr>
      <w:autoSpaceDE w:val="0"/>
      <w:autoSpaceDN w:val="0"/>
      <w:adjustRightInd w:val="0"/>
    </w:pPr>
    <w:rPr>
      <w:color w:val="000000"/>
      <w:sz w:val="24"/>
      <w:szCs w:val="24"/>
    </w:rPr>
  </w:style>
  <w:style w:type="paragraph" w:customStyle="1" w:styleId="normal-p">
    <w:name w:val="normal-p"/>
    <w:basedOn w:val="prastasis"/>
    <w:rsid w:val="00726166"/>
    <w:rPr>
      <w:lang w:eastAsia="lt-LT"/>
    </w:rPr>
  </w:style>
  <w:style w:type="character" w:customStyle="1" w:styleId="normal-h">
    <w:name w:val="normal-h"/>
    <w:basedOn w:val="Numatytasispastraiposriftas"/>
    <w:rsid w:val="00726166"/>
  </w:style>
  <w:style w:type="character" w:styleId="Grietas">
    <w:name w:val="Strong"/>
    <w:basedOn w:val="Numatytasispastraiposriftas"/>
    <w:uiPriority w:val="22"/>
    <w:qFormat/>
    <w:rsid w:val="00AA752E"/>
    <w:rPr>
      <w:b/>
      <w:bCs/>
    </w:rPr>
  </w:style>
  <w:style w:type="character" w:customStyle="1" w:styleId="PoratDiagrama">
    <w:name w:val="Poraštė Diagrama"/>
    <w:basedOn w:val="Numatytasispastraiposriftas"/>
    <w:link w:val="Porat"/>
    <w:uiPriority w:val="99"/>
    <w:rsid w:val="00A477D8"/>
    <w:rPr>
      <w:sz w:val="24"/>
      <w:lang w:eastAsia="en-US"/>
    </w:rPr>
  </w:style>
  <w:style w:type="character" w:customStyle="1" w:styleId="AntratsDiagrama">
    <w:name w:val="Antraštės Diagrama"/>
    <w:basedOn w:val="Numatytasispastraiposriftas"/>
    <w:link w:val="Antrats"/>
    <w:uiPriority w:val="99"/>
    <w:rsid w:val="00332E3B"/>
    <w:rPr>
      <w:sz w:val="24"/>
      <w:lang w:eastAsia="en-US"/>
    </w:rPr>
  </w:style>
  <w:style w:type="character" w:styleId="Komentaronuoroda">
    <w:name w:val="annotation reference"/>
    <w:basedOn w:val="Numatytasispastraiposriftas"/>
    <w:uiPriority w:val="99"/>
    <w:semiHidden/>
    <w:unhideWhenUsed/>
    <w:rsid w:val="00932BF8"/>
    <w:rPr>
      <w:sz w:val="16"/>
      <w:szCs w:val="16"/>
    </w:rPr>
  </w:style>
  <w:style w:type="paragraph" w:styleId="Komentarotekstas">
    <w:name w:val="annotation text"/>
    <w:basedOn w:val="prastasis"/>
    <w:link w:val="KomentarotekstasDiagrama"/>
    <w:uiPriority w:val="99"/>
    <w:semiHidden/>
    <w:unhideWhenUsed/>
    <w:rsid w:val="00932BF8"/>
    <w:rPr>
      <w:sz w:val="20"/>
      <w:szCs w:val="20"/>
    </w:rPr>
  </w:style>
  <w:style w:type="character" w:customStyle="1" w:styleId="KomentarotekstasDiagrama">
    <w:name w:val="Komentaro tekstas Diagrama"/>
    <w:basedOn w:val="Numatytasispastraiposriftas"/>
    <w:link w:val="Komentarotekstas"/>
    <w:uiPriority w:val="99"/>
    <w:semiHidden/>
    <w:rsid w:val="00932BF8"/>
    <w:rPr>
      <w:lang w:eastAsia="en-US"/>
    </w:rPr>
  </w:style>
  <w:style w:type="paragraph" w:styleId="Komentarotema">
    <w:name w:val="annotation subject"/>
    <w:basedOn w:val="Komentarotekstas"/>
    <w:next w:val="Komentarotekstas"/>
    <w:link w:val="KomentarotemaDiagrama"/>
    <w:uiPriority w:val="99"/>
    <w:semiHidden/>
    <w:unhideWhenUsed/>
    <w:rsid w:val="00932BF8"/>
    <w:rPr>
      <w:b/>
      <w:bCs/>
    </w:rPr>
  </w:style>
  <w:style w:type="character" w:customStyle="1" w:styleId="KomentarotemaDiagrama">
    <w:name w:val="Komentaro tema Diagrama"/>
    <w:basedOn w:val="KomentarotekstasDiagrama"/>
    <w:link w:val="Komentarotema"/>
    <w:uiPriority w:val="99"/>
    <w:semiHidden/>
    <w:rsid w:val="00932BF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Cs w:val="20"/>
    </w:rPr>
  </w:style>
  <w:style w:type="paragraph" w:styleId="Porat">
    <w:name w:val="footer"/>
    <w:basedOn w:val="prastasis"/>
    <w:link w:val="PoratDiagrama"/>
    <w:uiPriority w:val="99"/>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paragraph" w:customStyle="1" w:styleId="Default">
    <w:name w:val="Default"/>
    <w:rsid w:val="00A20FDC"/>
    <w:pPr>
      <w:autoSpaceDE w:val="0"/>
      <w:autoSpaceDN w:val="0"/>
      <w:adjustRightInd w:val="0"/>
    </w:pPr>
    <w:rPr>
      <w:color w:val="000000"/>
      <w:sz w:val="24"/>
      <w:szCs w:val="24"/>
    </w:rPr>
  </w:style>
  <w:style w:type="paragraph" w:customStyle="1" w:styleId="normal-p">
    <w:name w:val="normal-p"/>
    <w:basedOn w:val="prastasis"/>
    <w:rsid w:val="00726166"/>
    <w:rPr>
      <w:lang w:eastAsia="lt-LT"/>
    </w:rPr>
  </w:style>
  <w:style w:type="character" w:customStyle="1" w:styleId="normal-h">
    <w:name w:val="normal-h"/>
    <w:basedOn w:val="Numatytasispastraiposriftas"/>
    <w:rsid w:val="00726166"/>
  </w:style>
  <w:style w:type="character" w:styleId="Grietas">
    <w:name w:val="Strong"/>
    <w:basedOn w:val="Numatytasispastraiposriftas"/>
    <w:uiPriority w:val="22"/>
    <w:qFormat/>
    <w:rsid w:val="00AA752E"/>
    <w:rPr>
      <w:b/>
      <w:bCs/>
    </w:rPr>
  </w:style>
  <w:style w:type="character" w:customStyle="1" w:styleId="PoratDiagrama">
    <w:name w:val="Poraštė Diagrama"/>
    <w:basedOn w:val="Numatytasispastraiposriftas"/>
    <w:link w:val="Porat"/>
    <w:uiPriority w:val="99"/>
    <w:rsid w:val="00A477D8"/>
    <w:rPr>
      <w:sz w:val="24"/>
      <w:lang w:eastAsia="en-US"/>
    </w:rPr>
  </w:style>
  <w:style w:type="character" w:customStyle="1" w:styleId="AntratsDiagrama">
    <w:name w:val="Antraštės Diagrama"/>
    <w:basedOn w:val="Numatytasispastraiposriftas"/>
    <w:link w:val="Antrats"/>
    <w:uiPriority w:val="99"/>
    <w:rsid w:val="00332E3B"/>
    <w:rPr>
      <w:sz w:val="24"/>
      <w:lang w:eastAsia="en-US"/>
    </w:rPr>
  </w:style>
  <w:style w:type="character" w:styleId="Komentaronuoroda">
    <w:name w:val="annotation reference"/>
    <w:basedOn w:val="Numatytasispastraiposriftas"/>
    <w:uiPriority w:val="99"/>
    <w:semiHidden/>
    <w:unhideWhenUsed/>
    <w:rsid w:val="00932BF8"/>
    <w:rPr>
      <w:sz w:val="16"/>
      <w:szCs w:val="16"/>
    </w:rPr>
  </w:style>
  <w:style w:type="paragraph" w:styleId="Komentarotekstas">
    <w:name w:val="annotation text"/>
    <w:basedOn w:val="prastasis"/>
    <w:link w:val="KomentarotekstasDiagrama"/>
    <w:uiPriority w:val="99"/>
    <w:semiHidden/>
    <w:unhideWhenUsed/>
    <w:rsid w:val="00932BF8"/>
    <w:rPr>
      <w:sz w:val="20"/>
      <w:szCs w:val="20"/>
    </w:rPr>
  </w:style>
  <w:style w:type="character" w:customStyle="1" w:styleId="KomentarotekstasDiagrama">
    <w:name w:val="Komentaro tekstas Diagrama"/>
    <w:basedOn w:val="Numatytasispastraiposriftas"/>
    <w:link w:val="Komentarotekstas"/>
    <w:uiPriority w:val="99"/>
    <w:semiHidden/>
    <w:rsid w:val="00932BF8"/>
    <w:rPr>
      <w:lang w:eastAsia="en-US"/>
    </w:rPr>
  </w:style>
  <w:style w:type="paragraph" w:styleId="Komentarotema">
    <w:name w:val="annotation subject"/>
    <w:basedOn w:val="Komentarotekstas"/>
    <w:next w:val="Komentarotekstas"/>
    <w:link w:val="KomentarotemaDiagrama"/>
    <w:uiPriority w:val="99"/>
    <w:semiHidden/>
    <w:unhideWhenUsed/>
    <w:rsid w:val="00932BF8"/>
    <w:rPr>
      <w:b/>
      <w:bCs/>
    </w:rPr>
  </w:style>
  <w:style w:type="character" w:customStyle="1" w:styleId="KomentarotemaDiagrama">
    <w:name w:val="Komentaro tema Diagrama"/>
    <w:basedOn w:val="KomentarotekstasDiagrama"/>
    <w:link w:val="Komentarotema"/>
    <w:uiPriority w:val="99"/>
    <w:semiHidden/>
    <w:rsid w:val="00932BF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287859271">
      <w:bodyDiv w:val="1"/>
      <w:marLeft w:val="0"/>
      <w:marRight w:val="0"/>
      <w:marTop w:val="0"/>
      <w:marBottom w:val="0"/>
      <w:divBdr>
        <w:top w:val="none" w:sz="0" w:space="0" w:color="auto"/>
        <w:left w:val="none" w:sz="0" w:space="0" w:color="auto"/>
        <w:bottom w:val="none" w:sz="0" w:space="0" w:color="auto"/>
        <w:right w:val="none" w:sz="0" w:space="0" w:color="auto"/>
      </w:divBdr>
    </w:div>
    <w:div w:id="441190807">
      <w:bodyDiv w:val="1"/>
      <w:marLeft w:val="0"/>
      <w:marRight w:val="0"/>
      <w:marTop w:val="0"/>
      <w:marBottom w:val="0"/>
      <w:divBdr>
        <w:top w:val="none" w:sz="0" w:space="0" w:color="auto"/>
        <w:left w:val="none" w:sz="0" w:space="0" w:color="auto"/>
        <w:bottom w:val="none" w:sz="0" w:space="0" w:color="auto"/>
        <w:right w:val="none" w:sz="0" w:space="0" w:color="auto"/>
      </w:divBdr>
    </w:div>
    <w:div w:id="677317677">
      <w:bodyDiv w:val="1"/>
      <w:marLeft w:val="0"/>
      <w:marRight w:val="0"/>
      <w:marTop w:val="0"/>
      <w:marBottom w:val="0"/>
      <w:divBdr>
        <w:top w:val="none" w:sz="0" w:space="0" w:color="auto"/>
        <w:left w:val="none" w:sz="0" w:space="0" w:color="auto"/>
        <w:bottom w:val="none" w:sz="0" w:space="0" w:color="auto"/>
        <w:right w:val="none" w:sz="0" w:space="0" w:color="auto"/>
      </w:divBdr>
    </w:div>
    <w:div w:id="703402488">
      <w:bodyDiv w:val="1"/>
      <w:marLeft w:val="0"/>
      <w:marRight w:val="0"/>
      <w:marTop w:val="0"/>
      <w:marBottom w:val="0"/>
      <w:divBdr>
        <w:top w:val="none" w:sz="0" w:space="0" w:color="auto"/>
        <w:left w:val="none" w:sz="0" w:space="0" w:color="auto"/>
        <w:bottom w:val="none" w:sz="0" w:space="0" w:color="auto"/>
        <w:right w:val="none" w:sz="0" w:space="0" w:color="auto"/>
      </w:divBdr>
      <w:divsChild>
        <w:div w:id="1671525365">
          <w:marLeft w:val="0"/>
          <w:marRight w:val="0"/>
          <w:marTop w:val="0"/>
          <w:marBottom w:val="0"/>
          <w:divBdr>
            <w:top w:val="none" w:sz="0" w:space="0" w:color="auto"/>
            <w:left w:val="none" w:sz="0" w:space="0" w:color="auto"/>
            <w:bottom w:val="none" w:sz="0" w:space="0" w:color="auto"/>
            <w:right w:val="none" w:sz="0" w:space="0" w:color="auto"/>
          </w:divBdr>
        </w:div>
      </w:divsChild>
    </w:div>
    <w:div w:id="779765122">
      <w:bodyDiv w:val="1"/>
      <w:marLeft w:val="0"/>
      <w:marRight w:val="0"/>
      <w:marTop w:val="0"/>
      <w:marBottom w:val="0"/>
      <w:divBdr>
        <w:top w:val="none" w:sz="0" w:space="0" w:color="auto"/>
        <w:left w:val="none" w:sz="0" w:space="0" w:color="auto"/>
        <w:bottom w:val="none" w:sz="0" w:space="0" w:color="auto"/>
        <w:right w:val="none" w:sz="0" w:space="0" w:color="auto"/>
      </w:divBdr>
      <w:divsChild>
        <w:div w:id="1370497915">
          <w:marLeft w:val="0"/>
          <w:marRight w:val="0"/>
          <w:marTop w:val="0"/>
          <w:marBottom w:val="0"/>
          <w:divBdr>
            <w:top w:val="none" w:sz="0" w:space="0" w:color="auto"/>
            <w:left w:val="none" w:sz="0" w:space="0" w:color="auto"/>
            <w:bottom w:val="none" w:sz="0" w:space="0" w:color="auto"/>
            <w:right w:val="none" w:sz="0" w:space="0" w:color="auto"/>
          </w:divBdr>
          <w:divsChild>
            <w:div w:id="2046976683">
              <w:marLeft w:val="0"/>
              <w:marRight w:val="0"/>
              <w:marTop w:val="0"/>
              <w:marBottom w:val="0"/>
              <w:divBdr>
                <w:top w:val="none" w:sz="0" w:space="0" w:color="auto"/>
                <w:left w:val="none" w:sz="0" w:space="0" w:color="auto"/>
                <w:bottom w:val="none" w:sz="0" w:space="0" w:color="auto"/>
                <w:right w:val="none" w:sz="0" w:space="0" w:color="auto"/>
              </w:divBdr>
              <w:divsChild>
                <w:div w:id="2104915592">
                  <w:marLeft w:val="0"/>
                  <w:marRight w:val="0"/>
                  <w:marTop w:val="0"/>
                  <w:marBottom w:val="0"/>
                  <w:divBdr>
                    <w:top w:val="none" w:sz="0" w:space="0" w:color="auto"/>
                    <w:left w:val="none" w:sz="0" w:space="0" w:color="auto"/>
                    <w:bottom w:val="none" w:sz="0" w:space="0" w:color="auto"/>
                    <w:right w:val="none" w:sz="0" w:space="0" w:color="auto"/>
                  </w:divBdr>
                  <w:divsChild>
                    <w:div w:id="834496833">
                      <w:marLeft w:val="0"/>
                      <w:marRight w:val="0"/>
                      <w:marTop w:val="300"/>
                      <w:marBottom w:val="0"/>
                      <w:divBdr>
                        <w:top w:val="none" w:sz="0" w:space="0" w:color="auto"/>
                        <w:left w:val="none" w:sz="0" w:space="0" w:color="auto"/>
                        <w:bottom w:val="none" w:sz="0" w:space="0" w:color="auto"/>
                        <w:right w:val="none" w:sz="0" w:space="0" w:color="auto"/>
                      </w:divBdr>
                      <w:divsChild>
                        <w:div w:id="1636133009">
                          <w:marLeft w:val="0"/>
                          <w:marRight w:val="0"/>
                          <w:marTop w:val="150"/>
                          <w:marBottom w:val="0"/>
                          <w:divBdr>
                            <w:top w:val="none" w:sz="0" w:space="0" w:color="auto"/>
                            <w:left w:val="none" w:sz="0" w:space="0" w:color="auto"/>
                            <w:bottom w:val="none" w:sz="0" w:space="0" w:color="auto"/>
                            <w:right w:val="none" w:sz="0" w:space="0" w:color="auto"/>
                          </w:divBdr>
                          <w:divsChild>
                            <w:div w:id="1164706615">
                              <w:marLeft w:val="0"/>
                              <w:marRight w:val="0"/>
                              <w:marTop w:val="0"/>
                              <w:marBottom w:val="0"/>
                              <w:divBdr>
                                <w:top w:val="none" w:sz="0" w:space="0" w:color="auto"/>
                                <w:left w:val="none" w:sz="0" w:space="0" w:color="auto"/>
                                <w:bottom w:val="none" w:sz="0" w:space="0" w:color="auto"/>
                                <w:right w:val="none" w:sz="0" w:space="0" w:color="auto"/>
                              </w:divBdr>
                              <w:divsChild>
                                <w:div w:id="239408788">
                                  <w:marLeft w:val="0"/>
                                  <w:marRight w:val="0"/>
                                  <w:marTop w:val="0"/>
                                  <w:marBottom w:val="0"/>
                                  <w:divBdr>
                                    <w:top w:val="none" w:sz="0" w:space="0" w:color="auto"/>
                                    <w:left w:val="none" w:sz="0" w:space="0" w:color="auto"/>
                                    <w:bottom w:val="none" w:sz="0" w:space="0" w:color="auto"/>
                                    <w:right w:val="none" w:sz="0" w:space="0" w:color="auto"/>
                                  </w:divBdr>
                                  <w:divsChild>
                                    <w:div w:id="4967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338810">
      <w:bodyDiv w:val="1"/>
      <w:marLeft w:val="0"/>
      <w:marRight w:val="0"/>
      <w:marTop w:val="0"/>
      <w:marBottom w:val="0"/>
      <w:divBdr>
        <w:top w:val="none" w:sz="0" w:space="0" w:color="auto"/>
        <w:left w:val="none" w:sz="0" w:space="0" w:color="auto"/>
        <w:bottom w:val="none" w:sz="0" w:space="0" w:color="auto"/>
        <w:right w:val="none" w:sz="0" w:space="0" w:color="auto"/>
      </w:divBdr>
      <w:divsChild>
        <w:div w:id="180515656">
          <w:marLeft w:val="0"/>
          <w:marRight w:val="0"/>
          <w:marTop w:val="0"/>
          <w:marBottom w:val="0"/>
          <w:divBdr>
            <w:top w:val="none" w:sz="0" w:space="0" w:color="auto"/>
            <w:left w:val="none" w:sz="0" w:space="0" w:color="auto"/>
            <w:bottom w:val="none" w:sz="0" w:space="0" w:color="auto"/>
            <w:right w:val="none" w:sz="0" w:space="0" w:color="auto"/>
          </w:divBdr>
        </w:div>
        <w:div w:id="933709180">
          <w:marLeft w:val="0"/>
          <w:marRight w:val="0"/>
          <w:marTop w:val="0"/>
          <w:marBottom w:val="0"/>
          <w:divBdr>
            <w:top w:val="none" w:sz="0" w:space="0" w:color="auto"/>
            <w:left w:val="none" w:sz="0" w:space="0" w:color="auto"/>
            <w:bottom w:val="none" w:sz="0" w:space="0" w:color="auto"/>
            <w:right w:val="none" w:sz="0" w:space="0" w:color="auto"/>
          </w:divBdr>
        </w:div>
      </w:divsChild>
    </w:div>
    <w:div w:id="1332756440">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ute\Desktop\Blankai\2016%20Blankai\2016bendr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D6B28-8D4F-4BE2-8069-CD8A899F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2016bendras.dotx</Template>
  <TotalTime>2</TotalTime>
  <Pages>2</Pages>
  <Words>562</Words>
  <Characters>4099</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Aldona Mickevičienė</cp:lastModifiedBy>
  <cp:revision>3</cp:revision>
  <cp:lastPrinted>2016-12-15T11:21:00Z</cp:lastPrinted>
  <dcterms:created xsi:type="dcterms:W3CDTF">2021-08-23T11:17:00Z</dcterms:created>
  <dcterms:modified xsi:type="dcterms:W3CDTF">2021-08-23T11:18:00Z</dcterms:modified>
</cp:coreProperties>
</file>