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92D0A" w14:textId="77777777" w:rsidR="00A46435" w:rsidRPr="00B33F43" w:rsidRDefault="00A46435" w:rsidP="00A46435">
      <w:pPr>
        <w:tabs>
          <w:tab w:val="left" w:pos="284"/>
          <w:tab w:val="left" w:pos="426"/>
          <w:tab w:val="left" w:pos="709"/>
          <w:tab w:val="left" w:pos="993"/>
        </w:tabs>
        <w:ind w:left="7230"/>
        <w:rPr>
          <w:b/>
          <w:szCs w:val="24"/>
          <w:lang w:eastAsia="lt-LT"/>
        </w:rPr>
      </w:pPr>
      <w:bookmarkStart w:id="0" w:name="_GoBack"/>
      <w:bookmarkEnd w:id="0"/>
      <w:r w:rsidRPr="00B33F43">
        <w:rPr>
          <w:b/>
          <w:szCs w:val="24"/>
          <w:lang w:eastAsia="lt-LT"/>
        </w:rPr>
        <w:t xml:space="preserve">Projekto </w:t>
      </w:r>
    </w:p>
    <w:p w14:paraId="61519639" w14:textId="77777777" w:rsidR="00A46435" w:rsidRPr="00B33F43" w:rsidRDefault="00A46435" w:rsidP="00A46435">
      <w:pPr>
        <w:tabs>
          <w:tab w:val="left" w:pos="284"/>
          <w:tab w:val="left" w:pos="426"/>
          <w:tab w:val="left" w:pos="709"/>
          <w:tab w:val="left" w:pos="993"/>
        </w:tabs>
        <w:ind w:left="7230"/>
        <w:rPr>
          <w:b/>
          <w:szCs w:val="24"/>
          <w:lang w:eastAsia="lt-LT"/>
        </w:rPr>
      </w:pPr>
      <w:r w:rsidRPr="00B33F43">
        <w:rPr>
          <w:b/>
          <w:szCs w:val="24"/>
          <w:lang w:eastAsia="lt-LT"/>
        </w:rPr>
        <w:t>lyginamasis variantas</w:t>
      </w:r>
    </w:p>
    <w:p w14:paraId="11FCEE63" w14:textId="77777777" w:rsidR="00A46435" w:rsidRPr="00B33F43" w:rsidRDefault="00A46435" w:rsidP="00A46435">
      <w:pPr>
        <w:tabs>
          <w:tab w:val="left" w:pos="284"/>
          <w:tab w:val="left" w:pos="426"/>
          <w:tab w:val="left" w:pos="709"/>
          <w:tab w:val="left" w:pos="993"/>
        </w:tabs>
        <w:jc w:val="center"/>
        <w:rPr>
          <w:b/>
          <w:szCs w:val="24"/>
          <w:lang w:eastAsia="lt-LT"/>
        </w:rPr>
      </w:pPr>
    </w:p>
    <w:p w14:paraId="2F521219" w14:textId="77777777" w:rsidR="00A46435" w:rsidRPr="00B33F43" w:rsidRDefault="00A46435" w:rsidP="00A46435">
      <w:pPr>
        <w:tabs>
          <w:tab w:val="left" w:pos="284"/>
          <w:tab w:val="left" w:pos="426"/>
          <w:tab w:val="left" w:pos="709"/>
          <w:tab w:val="left" w:pos="993"/>
        </w:tabs>
        <w:jc w:val="center"/>
        <w:rPr>
          <w:szCs w:val="24"/>
          <w:lang w:eastAsia="lt-LT"/>
        </w:rPr>
      </w:pPr>
      <w:r w:rsidRPr="00B33F43">
        <w:rPr>
          <w:b/>
          <w:szCs w:val="24"/>
          <w:lang w:eastAsia="lt-LT"/>
        </w:rPr>
        <w:t>LIETUVOS RESPUBLIKOS VYRIAUSYBĖ</w:t>
      </w:r>
    </w:p>
    <w:p w14:paraId="7A8D2384" w14:textId="77777777" w:rsidR="00A46435" w:rsidRPr="00B33F43" w:rsidRDefault="00A46435" w:rsidP="00A46435">
      <w:pPr>
        <w:tabs>
          <w:tab w:val="left" w:pos="284"/>
          <w:tab w:val="left" w:pos="426"/>
          <w:tab w:val="left" w:pos="709"/>
          <w:tab w:val="left" w:pos="993"/>
        </w:tabs>
        <w:jc w:val="center"/>
        <w:rPr>
          <w:szCs w:val="24"/>
          <w:lang w:eastAsia="lt-LT"/>
        </w:rPr>
      </w:pPr>
    </w:p>
    <w:p w14:paraId="13988860" w14:textId="77777777" w:rsidR="00A46435" w:rsidRPr="00B33F43" w:rsidRDefault="00A46435" w:rsidP="00A46435">
      <w:pPr>
        <w:tabs>
          <w:tab w:val="left" w:pos="284"/>
          <w:tab w:val="left" w:pos="426"/>
          <w:tab w:val="left" w:pos="709"/>
          <w:tab w:val="left" w:pos="993"/>
        </w:tabs>
        <w:jc w:val="center"/>
        <w:rPr>
          <w:b/>
          <w:szCs w:val="24"/>
          <w:lang w:eastAsia="lt-LT"/>
        </w:rPr>
      </w:pPr>
      <w:r w:rsidRPr="00B33F43">
        <w:rPr>
          <w:b/>
          <w:szCs w:val="24"/>
          <w:lang w:eastAsia="lt-LT"/>
        </w:rPr>
        <w:t>NUTARIMAS</w:t>
      </w:r>
    </w:p>
    <w:p w14:paraId="5DB48372" w14:textId="77777777" w:rsidR="00A46435" w:rsidRPr="00B33F43" w:rsidRDefault="00A46435" w:rsidP="00A46435">
      <w:pPr>
        <w:tabs>
          <w:tab w:val="left" w:pos="284"/>
          <w:tab w:val="left" w:pos="426"/>
          <w:tab w:val="left" w:pos="709"/>
          <w:tab w:val="left" w:pos="993"/>
        </w:tabs>
        <w:jc w:val="center"/>
        <w:rPr>
          <w:b/>
          <w:szCs w:val="24"/>
          <w:lang w:eastAsia="lt-LT"/>
        </w:rPr>
      </w:pPr>
      <w:r w:rsidRPr="00B33F43">
        <w:rPr>
          <w:b/>
          <w:szCs w:val="24"/>
          <w:lang w:eastAsia="lt-LT"/>
        </w:rPr>
        <w:t>DĖL LIETUVOS RESPUBLIKOS VYRIAUSYBĖS 2018 M. LIEPOS 11 D. NUTARIMO NR. 679 „DĖL MOKYMO LĖŠŲ APSKAIČIAVIMO, PASKIRSTYMO IR PANAUDOJIMO TVARKOS APRAŠO PATVIRTINIMO“ PAKEITIMO</w:t>
      </w:r>
    </w:p>
    <w:p w14:paraId="71238B92" w14:textId="77777777" w:rsidR="00A46435" w:rsidRPr="00B33F43" w:rsidRDefault="00A46435" w:rsidP="00A46435">
      <w:pPr>
        <w:tabs>
          <w:tab w:val="left" w:pos="284"/>
          <w:tab w:val="left" w:pos="426"/>
          <w:tab w:val="left" w:pos="709"/>
          <w:tab w:val="left" w:pos="993"/>
        </w:tabs>
        <w:jc w:val="center"/>
        <w:rPr>
          <w:b/>
          <w:szCs w:val="24"/>
          <w:lang w:eastAsia="lt-LT"/>
        </w:rPr>
      </w:pPr>
    </w:p>
    <w:p w14:paraId="7BAE541A" w14:textId="0E3BE9A6" w:rsidR="00A46435" w:rsidRPr="00B33F43" w:rsidRDefault="00A46435" w:rsidP="00A46435">
      <w:pPr>
        <w:tabs>
          <w:tab w:val="left" w:pos="284"/>
          <w:tab w:val="left" w:pos="426"/>
          <w:tab w:val="left" w:pos="709"/>
          <w:tab w:val="left" w:pos="993"/>
        </w:tabs>
        <w:jc w:val="center"/>
        <w:rPr>
          <w:lang w:eastAsia="lt-LT"/>
        </w:rPr>
      </w:pPr>
      <w:r>
        <w:rPr>
          <w:lang w:eastAsia="lt-LT"/>
        </w:rPr>
        <w:t>202</w:t>
      </w:r>
      <w:r w:rsidR="00AF0863">
        <w:rPr>
          <w:lang w:eastAsia="lt-LT"/>
        </w:rPr>
        <w:t>1</w:t>
      </w:r>
      <w:r w:rsidRPr="00B33F43">
        <w:rPr>
          <w:lang w:eastAsia="lt-LT"/>
        </w:rPr>
        <w:t xml:space="preserve"> m.                                    d.</w:t>
      </w:r>
      <w:r w:rsidRPr="00B33F43">
        <w:rPr>
          <w:color w:val="000000"/>
          <w:lang w:eastAsia="ar-SA"/>
        </w:rPr>
        <w:t xml:space="preserve"> Nr. </w:t>
      </w:r>
    </w:p>
    <w:p w14:paraId="69DD5138" w14:textId="77777777" w:rsidR="00A46435" w:rsidRPr="00B33F43" w:rsidRDefault="00A46435" w:rsidP="00A46435">
      <w:pPr>
        <w:tabs>
          <w:tab w:val="left" w:pos="284"/>
          <w:tab w:val="left" w:pos="426"/>
          <w:tab w:val="left" w:pos="709"/>
          <w:tab w:val="left" w:pos="993"/>
        </w:tabs>
        <w:jc w:val="center"/>
        <w:rPr>
          <w:szCs w:val="24"/>
          <w:lang w:eastAsia="lt-LT"/>
        </w:rPr>
      </w:pPr>
      <w:r w:rsidRPr="00B33F43">
        <w:rPr>
          <w:szCs w:val="24"/>
          <w:lang w:eastAsia="lt-LT"/>
        </w:rPr>
        <w:t>Vilnius</w:t>
      </w:r>
    </w:p>
    <w:p w14:paraId="6A81C136" w14:textId="77777777" w:rsidR="00A46435" w:rsidRPr="00B33F43" w:rsidRDefault="00A46435" w:rsidP="00A46435">
      <w:pPr>
        <w:tabs>
          <w:tab w:val="left" w:pos="284"/>
          <w:tab w:val="left" w:pos="426"/>
          <w:tab w:val="left" w:pos="709"/>
          <w:tab w:val="left" w:pos="993"/>
        </w:tabs>
        <w:ind w:left="709"/>
        <w:jc w:val="both"/>
        <w:rPr>
          <w:szCs w:val="24"/>
          <w:lang w:eastAsia="lt-LT"/>
        </w:rPr>
      </w:pPr>
    </w:p>
    <w:p w14:paraId="0EDE15BA" w14:textId="77777777" w:rsidR="00A46435" w:rsidRPr="00B33F43" w:rsidRDefault="00A46435" w:rsidP="00A46435">
      <w:pPr>
        <w:ind w:firstLine="720"/>
        <w:jc w:val="both"/>
        <w:rPr>
          <w:szCs w:val="24"/>
          <w:lang w:eastAsia="lt-LT"/>
        </w:rPr>
      </w:pPr>
      <w:r w:rsidRPr="00B33F43">
        <w:rPr>
          <w:szCs w:val="24"/>
          <w:lang w:eastAsia="lt-LT"/>
        </w:rPr>
        <w:t>Lietuvos Respublikos Vyriausybė</w:t>
      </w:r>
      <w:r w:rsidRPr="00B33F43">
        <w:rPr>
          <w:spacing w:val="100"/>
          <w:szCs w:val="24"/>
          <w:lang w:eastAsia="lt-LT"/>
        </w:rPr>
        <w:t xml:space="preserve"> nutari</w:t>
      </w:r>
      <w:r w:rsidRPr="00B33F43">
        <w:rPr>
          <w:szCs w:val="24"/>
          <w:lang w:eastAsia="lt-LT"/>
        </w:rPr>
        <w:t>a:</w:t>
      </w:r>
    </w:p>
    <w:p w14:paraId="78F443A1" w14:textId="77777777" w:rsidR="00A46435" w:rsidRDefault="00A46435" w:rsidP="00A46435">
      <w:pPr>
        <w:ind w:firstLine="720"/>
        <w:jc w:val="both"/>
        <w:rPr>
          <w:szCs w:val="24"/>
          <w:lang w:eastAsia="lt-LT"/>
        </w:rPr>
      </w:pPr>
      <w:r w:rsidRPr="00B33F43">
        <w:rPr>
          <w:szCs w:val="24"/>
          <w:lang w:eastAsia="lt-LT"/>
        </w:rPr>
        <w:t>1. Pakeisti Mokymo lėšų apskaičiavimo, paskirstymo ir panaudojimo tvarkos aprašą, patvirtintą Lietuvos Respublikos Vyriausybės 2018 m. liepos 11 d. nutarimu Nr. 679 „Dėl Mokymo lėšų apskaičiavimo, paskirstymo ir panaudojimo tvarkos aprašo patvirtinimo“:</w:t>
      </w:r>
    </w:p>
    <w:p w14:paraId="4DD36722" w14:textId="33DE5A79" w:rsidR="003F2B5F" w:rsidRDefault="003F2B5F" w:rsidP="00A46435">
      <w:pPr>
        <w:ind w:firstLine="720"/>
        <w:jc w:val="both"/>
        <w:rPr>
          <w:szCs w:val="24"/>
          <w:lang w:eastAsia="lt-LT"/>
        </w:rPr>
      </w:pPr>
      <w:r>
        <w:rPr>
          <w:szCs w:val="24"/>
          <w:lang w:eastAsia="lt-LT"/>
        </w:rPr>
        <w:t>1.1. pakeisti 1</w:t>
      </w:r>
      <w:r w:rsidR="00BC2E70">
        <w:rPr>
          <w:szCs w:val="24"/>
          <w:lang w:eastAsia="lt-LT"/>
        </w:rPr>
        <w:t>2</w:t>
      </w:r>
      <w:r>
        <w:rPr>
          <w:szCs w:val="24"/>
          <w:lang w:eastAsia="lt-LT"/>
        </w:rPr>
        <w:t>.2 papunktį ir jį išdėstyti taip:</w:t>
      </w:r>
    </w:p>
    <w:p w14:paraId="42284FB4" w14:textId="03A6C548" w:rsidR="003F2B5F" w:rsidRDefault="003F2B5F" w:rsidP="003F2B5F">
      <w:pPr>
        <w:ind w:firstLine="709"/>
        <w:jc w:val="both"/>
        <w:rPr>
          <w:szCs w:val="24"/>
          <w:lang w:eastAsia="lt-LT"/>
        </w:rPr>
      </w:pPr>
      <w:r>
        <w:rPr>
          <w:szCs w:val="24"/>
          <w:lang w:eastAsia="lt-LT"/>
        </w:rPr>
        <w:t>„</w:t>
      </w:r>
      <w:r w:rsidR="00BC2E70" w:rsidRPr="00E74580">
        <w:rPr>
          <w:szCs w:val="24"/>
          <w:lang w:eastAsia="lt-LT"/>
        </w:rPr>
        <w:t xml:space="preserve">12.2. </w:t>
      </w:r>
      <w:r w:rsidR="00BC2E70" w:rsidRPr="00E74580">
        <w:rPr>
          <w:kern w:val="24"/>
          <w:szCs w:val="24"/>
          <w:lang w:eastAsia="lt-LT"/>
        </w:rPr>
        <w:t xml:space="preserve">švietimo pagalbai mokyklose ir pedagoginę psichologinę pagalbą teikiančiose įstaigose </w:t>
      </w:r>
      <w:r w:rsidR="00BC2E70" w:rsidRPr="00E74580">
        <w:rPr>
          <w:szCs w:val="24"/>
          <w:lang w:eastAsia="lt-LT"/>
        </w:rPr>
        <w:t xml:space="preserve">(darbo užmokesčiui mokėti, paslaugoms, susijusioms su psichologine, specialiąja pedagogine, specialiąja ir socialine pedagogine pagalba, prevencinėms programoms </w:t>
      </w:r>
      <w:r w:rsidR="00BC2E70" w:rsidRPr="00BC2E70">
        <w:rPr>
          <w:szCs w:val="24"/>
          <w:lang w:eastAsia="lt-LT"/>
        </w:rPr>
        <w:t>įgyvendinti</w:t>
      </w:r>
      <w:r w:rsidR="00BC2E70" w:rsidRPr="00BC2E70">
        <w:rPr>
          <w:b/>
          <w:bCs/>
          <w:szCs w:val="24"/>
          <w:lang w:eastAsia="lt-LT"/>
        </w:rPr>
        <w:t>)</w:t>
      </w:r>
      <w:r w:rsidR="00BC2E70" w:rsidRPr="00BC2E70">
        <w:rPr>
          <w:szCs w:val="24"/>
          <w:lang w:eastAsia="lt-LT"/>
        </w:rPr>
        <w:t>, taip pat mokyklos bibliotekos darbuotojams išlaikyti</w:t>
      </w:r>
      <w:r w:rsidR="00BC2E70" w:rsidRPr="00BC2E70">
        <w:rPr>
          <w:strike/>
          <w:szCs w:val="24"/>
          <w:lang w:eastAsia="lt-LT"/>
        </w:rPr>
        <w:t>)</w:t>
      </w:r>
      <w:r w:rsidR="00BC2E70" w:rsidRPr="00BC2E70">
        <w:rPr>
          <w:szCs w:val="24"/>
          <w:lang w:eastAsia="lt-LT"/>
        </w:rPr>
        <w:t>.</w:t>
      </w:r>
      <w:r w:rsidRPr="00BC2E70">
        <w:rPr>
          <w:szCs w:val="24"/>
          <w:lang w:eastAsia="lt-LT"/>
        </w:rPr>
        <w:t>“</w:t>
      </w:r>
      <w:r w:rsidR="00F670F4" w:rsidRPr="00BC2E70">
        <w:rPr>
          <w:szCs w:val="24"/>
          <w:lang w:eastAsia="lt-LT"/>
        </w:rPr>
        <w:t>;</w:t>
      </w:r>
    </w:p>
    <w:p w14:paraId="2FEB1D05" w14:textId="68F607CB" w:rsidR="00BC2E70" w:rsidRDefault="00BC2E70" w:rsidP="003F2B5F">
      <w:pPr>
        <w:ind w:firstLine="709"/>
        <w:jc w:val="both"/>
        <w:rPr>
          <w:szCs w:val="24"/>
          <w:lang w:eastAsia="lt-LT"/>
        </w:rPr>
      </w:pPr>
      <w:r>
        <w:rPr>
          <w:szCs w:val="24"/>
          <w:lang w:eastAsia="lt-LT"/>
        </w:rPr>
        <w:t>1.2. pakeisti 12.4 papunktį ir jį išdėstyti taip:</w:t>
      </w:r>
    </w:p>
    <w:p w14:paraId="4195F47A" w14:textId="56781CD4" w:rsidR="00BC2E70" w:rsidRDefault="00BC2E70" w:rsidP="00FE0FB1">
      <w:pPr>
        <w:ind w:firstLine="720"/>
        <w:jc w:val="both"/>
        <w:rPr>
          <w:szCs w:val="24"/>
          <w:lang w:eastAsia="lt-LT"/>
        </w:rPr>
      </w:pPr>
      <w:r w:rsidRPr="00BC2E70">
        <w:rPr>
          <w:szCs w:val="24"/>
          <w:lang w:eastAsia="lt-LT"/>
        </w:rPr>
        <w:t xml:space="preserve">„12.4. </w:t>
      </w:r>
      <w:r w:rsidRPr="00BC2E70">
        <w:rPr>
          <w:szCs w:val="22"/>
          <w:lang w:eastAsia="lt-LT"/>
        </w:rPr>
        <w:t>formalųjį švietimą papildančio ugdymo</w:t>
      </w:r>
      <w:r w:rsidRPr="00BC2E70">
        <w:rPr>
          <w:szCs w:val="24"/>
          <w:lang w:eastAsia="lt-LT"/>
        </w:rPr>
        <w:t xml:space="preserve"> programoms</w:t>
      </w:r>
      <w:r w:rsidRPr="00BC2E70">
        <w:rPr>
          <w:b/>
          <w:bCs/>
          <w:szCs w:val="24"/>
          <w:lang w:eastAsia="lt-LT"/>
        </w:rPr>
        <w:t xml:space="preserve"> </w:t>
      </w:r>
      <w:r w:rsidRPr="00BC2E70">
        <w:rPr>
          <w:szCs w:val="24"/>
          <w:lang w:eastAsia="lt-LT"/>
        </w:rPr>
        <w:t xml:space="preserve">finansuoti </w:t>
      </w:r>
      <w:r w:rsidRPr="00BC2E70">
        <w:rPr>
          <w:bCs/>
          <w:lang w:eastAsia="lt-LT"/>
        </w:rPr>
        <w:t>(</w:t>
      </w:r>
      <w:r w:rsidRPr="00BC2E70">
        <w:rPr>
          <w:bCs/>
          <w:strike/>
          <w:lang w:eastAsia="lt-LT"/>
        </w:rPr>
        <w:t>įskaitant</w:t>
      </w:r>
      <w:r w:rsidRPr="00BC2E70">
        <w:rPr>
          <w:bCs/>
          <w:lang w:eastAsia="lt-LT"/>
        </w:rPr>
        <w:t xml:space="preserve"> </w:t>
      </w:r>
      <w:r w:rsidRPr="00BC2E70">
        <w:rPr>
          <w:bCs/>
          <w:strike/>
          <w:lang w:eastAsia="lt-LT"/>
        </w:rPr>
        <w:t>apmokėjimą</w:t>
      </w:r>
      <w:r w:rsidRPr="00BC2E70">
        <w:rPr>
          <w:bCs/>
          <w:lang w:eastAsia="lt-LT"/>
        </w:rPr>
        <w:t xml:space="preserve"> </w:t>
      </w:r>
      <w:r w:rsidRPr="00BC2E70">
        <w:rPr>
          <w:b/>
          <w:lang w:eastAsia="lt-LT"/>
        </w:rPr>
        <w:t xml:space="preserve">apmokėti </w:t>
      </w:r>
      <w:r w:rsidRPr="00BC2E70">
        <w:rPr>
          <w:bCs/>
          <w:lang w:eastAsia="lt-LT"/>
        </w:rPr>
        <w:t>už darbą mokytojams, dirbantiems pagal šias programas</w:t>
      </w:r>
      <w:r w:rsidRPr="00BC2E70">
        <w:rPr>
          <w:b/>
          <w:lang w:eastAsia="lt-LT"/>
        </w:rPr>
        <w:t xml:space="preserve">, jų kvalifikacijai tobulinti, </w:t>
      </w:r>
      <w:r w:rsidR="00466E1D">
        <w:rPr>
          <w:b/>
          <w:lang w:eastAsia="lt-LT"/>
        </w:rPr>
        <w:t>su šių programų įgyvendinimu susijusių prekių ir paslaugų įsigijimo išlaidoms pagal finansų ministro tvirtinamą Lietuvos Respublikos valstybės ir savivaldybių biudžetų pajamų ir išlaidų klasifikaciją</w:t>
      </w:r>
      <w:r w:rsidRPr="00BC2E70">
        <w:rPr>
          <w:bCs/>
          <w:lang w:eastAsia="lt-LT"/>
        </w:rPr>
        <w:t>)</w:t>
      </w:r>
      <w:r w:rsidRPr="00BC2E70">
        <w:rPr>
          <w:szCs w:val="24"/>
          <w:lang w:eastAsia="lt-LT"/>
        </w:rPr>
        <w:t>;“;</w:t>
      </w:r>
    </w:p>
    <w:p w14:paraId="6C29BCAB" w14:textId="59C4E272" w:rsidR="00FE0FB1" w:rsidRDefault="00FE0FB1" w:rsidP="00FE0FB1">
      <w:pPr>
        <w:ind w:firstLine="720"/>
        <w:jc w:val="both"/>
        <w:rPr>
          <w:szCs w:val="24"/>
          <w:lang w:eastAsia="lt-LT"/>
        </w:rPr>
      </w:pPr>
      <w:r>
        <w:rPr>
          <w:szCs w:val="24"/>
          <w:lang w:eastAsia="lt-LT"/>
        </w:rPr>
        <w:t>1.3. pakeisti 13 punktą ir jį išdėstyti taip:</w:t>
      </w:r>
    </w:p>
    <w:p w14:paraId="249AB0DC" w14:textId="5AA7622C" w:rsidR="00FE0FB1" w:rsidRDefault="00FE0FB1" w:rsidP="00FE0FB1">
      <w:pPr>
        <w:ind w:firstLine="709"/>
        <w:jc w:val="both"/>
        <w:rPr>
          <w:szCs w:val="24"/>
          <w:lang w:eastAsia="lt-LT"/>
        </w:rPr>
      </w:pPr>
      <w:r>
        <w:rPr>
          <w:szCs w:val="24"/>
          <w:lang w:eastAsia="lt-LT"/>
        </w:rPr>
        <w:t>„13</w:t>
      </w:r>
      <w:r w:rsidRPr="00FE0FB1">
        <w:rPr>
          <w:szCs w:val="24"/>
          <w:lang w:eastAsia="lt-LT"/>
        </w:rPr>
        <w:t xml:space="preserve">. </w:t>
      </w:r>
      <w:r w:rsidRPr="00FE0FB1">
        <w:rPr>
          <w:b/>
          <w:bCs/>
          <w:szCs w:val="24"/>
          <w:lang w:eastAsia="lt-LT"/>
        </w:rPr>
        <w:t xml:space="preserve">Savivaldybių tvirtinamuose mokymo lėšų, skiriamų Aprašo </w:t>
      </w:r>
      <w:r w:rsidRPr="000E69DD">
        <w:rPr>
          <w:b/>
          <w:bCs/>
          <w:szCs w:val="24"/>
          <w:lang w:eastAsia="lt-LT"/>
        </w:rPr>
        <w:t xml:space="preserve">12 punkte </w:t>
      </w:r>
      <w:r w:rsidRPr="00FE0FB1">
        <w:rPr>
          <w:b/>
          <w:bCs/>
          <w:szCs w:val="24"/>
          <w:lang w:eastAsia="lt-LT"/>
        </w:rPr>
        <w:t xml:space="preserve">nurodytoms ugdymo reikmėms tenkinti, paskirstymo tvarkų aprašuose </w:t>
      </w:r>
      <w:r w:rsidR="00444BDD">
        <w:rPr>
          <w:b/>
          <w:bCs/>
          <w:szCs w:val="24"/>
          <w:lang w:eastAsia="lt-LT"/>
        </w:rPr>
        <w:t>rekomenduojama</w:t>
      </w:r>
      <w:r w:rsidRPr="00FE0FB1">
        <w:rPr>
          <w:b/>
          <w:bCs/>
          <w:szCs w:val="24"/>
          <w:lang w:eastAsia="lt-LT"/>
        </w:rPr>
        <w:t xml:space="preserve"> nustatyti šių lėšų paskirstymo švietimo įstaigoms </w:t>
      </w:r>
      <w:r w:rsidR="00444BDD" w:rsidRPr="00FE0FB1">
        <w:rPr>
          <w:b/>
          <w:bCs/>
          <w:szCs w:val="24"/>
          <w:lang w:eastAsia="lt-LT"/>
        </w:rPr>
        <w:t>kriterij</w:t>
      </w:r>
      <w:r w:rsidR="00444BDD">
        <w:rPr>
          <w:b/>
          <w:bCs/>
          <w:szCs w:val="24"/>
          <w:lang w:eastAsia="lt-LT"/>
        </w:rPr>
        <w:t>us</w:t>
      </w:r>
      <w:r w:rsidRPr="00FE0FB1">
        <w:rPr>
          <w:b/>
          <w:bCs/>
          <w:szCs w:val="24"/>
          <w:lang w:eastAsia="lt-LT"/>
        </w:rPr>
        <w:t xml:space="preserve">, o Aprašo </w:t>
      </w:r>
      <w:r w:rsidRPr="000E69DD">
        <w:rPr>
          <w:b/>
          <w:bCs/>
          <w:szCs w:val="24"/>
          <w:lang w:eastAsia="lt-LT"/>
        </w:rPr>
        <w:t xml:space="preserve">19 punkte nurodytais atvejais – </w:t>
      </w:r>
      <w:r w:rsidR="00466E1D">
        <w:rPr>
          <w:b/>
          <w:bCs/>
          <w:szCs w:val="24"/>
          <w:lang w:eastAsia="lt-LT"/>
        </w:rPr>
        <w:t xml:space="preserve">ir </w:t>
      </w:r>
      <w:r w:rsidRPr="00FE0FB1">
        <w:rPr>
          <w:b/>
          <w:bCs/>
          <w:szCs w:val="24"/>
          <w:lang w:eastAsia="lt-LT"/>
        </w:rPr>
        <w:t>jų perskirstymo tarp švietimo įstaigų per mokslo metus termin</w:t>
      </w:r>
      <w:r w:rsidR="00444BDD">
        <w:rPr>
          <w:b/>
          <w:bCs/>
          <w:szCs w:val="24"/>
          <w:lang w:eastAsia="lt-LT"/>
        </w:rPr>
        <w:t>us</w:t>
      </w:r>
      <w:r w:rsidRPr="00FE0FB1">
        <w:rPr>
          <w:b/>
          <w:bCs/>
          <w:szCs w:val="24"/>
          <w:lang w:eastAsia="lt-LT"/>
        </w:rPr>
        <w:t xml:space="preserve">. </w:t>
      </w:r>
      <w:r w:rsidRPr="00FE0FB1">
        <w:rPr>
          <w:szCs w:val="24"/>
          <w:lang w:eastAsia="lt-LT"/>
        </w:rPr>
        <w:t>Aprašo 12.2 ir 12.4 papunkčiuose nurodytoms ugdymo reikmėms tenkinti savivaldybės turi skirti ne mažiau kaip 100 procentų lėšų, apskaičiuotų pagal Aprašo 1 priede nurodytus atitinkamų ugdymo reikmių koeficientus ir faktinį mokinių skaičių. Aprašo 12.4 papunktyje nurodytos lėšos, apskaičiuotos pagal mokinių, besimokančių pagal bendrojo ugdymo programas, skaičių, paskirstomos</w:t>
      </w:r>
      <w:r w:rsidRPr="00FE0FB1">
        <w:rPr>
          <w:b/>
          <w:lang w:eastAsia="lt-LT"/>
        </w:rPr>
        <w:t xml:space="preserve"> savivaldybių ir nevalstybinėms švietimo įstaigoms</w:t>
      </w:r>
      <w:r w:rsidRPr="00FE0FB1">
        <w:rPr>
          <w:szCs w:val="24"/>
          <w:lang w:eastAsia="lt-LT"/>
        </w:rPr>
        <w:t>, atsižvelgiant į šių mokinių, besimokančių pagal formalųjį švietimą papildančio ugdymo programas, skaičių, nurodytą Mokinių registre. Ne mažiau kaip 8 procentus lėšų Aprašo 12.1 papunktyje nurodytoms ugdymo reikmėms tenkinti, apskaičiuotų pagal Aprašo 1 priede nurodytus atitinkamų</w:t>
      </w:r>
      <w:r>
        <w:rPr>
          <w:szCs w:val="24"/>
          <w:lang w:eastAsia="lt-LT"/>
        </w:rPr>
        <w:t xml:space="preserve"> ugdymo reikmių koeficientus ir faktinį mokinių skaičių, savivaldybėms rekomenduojama skirti mokyklų vadovų, jų pavaduotojų ugdymui ir ugdymą organizuojančių skyrių vedėjų pareiginės algos kintamajai daliai.</w:t>
      </w:r>
      <w:r w:rsidRPr="000E69DD">
        <w:rPr>
          <w:szCs w:val="24"/>
          <w:lang w:eastAsia="lt-LT"/>
        </w:rPr>
        <w:t xml:space="preserve"> Likusioms pagal Aprašo 12.1 papunktį ir 12.3 papunktyje nurodytoms ugdymo reikmėms tenkinti savivaldybės skiria lėšų pagal poreikį. </w:t>
      </w:r>
      <w:r>
        <w:rPr>
          <w:szCs w:val="24"/>
          <w:lang w:eastAsia="lt-LT"/>
        </w:rPr>
        <w:t>Visos Aprašo 12.5 papunktyje nurodytoms ugdymo reikmėms tenkinti skirtos lėšos paskirstomos mokykloms.“;</w:t>
      </w:r>
    </w:p>
    <w:p w14:paraId="704ECB81" w14:textId="33E7DCA5" w:rsidR="00FE0FB1" w:rsidRDefault="00FE0FB1" w:rsidP="00FE0FB1">
      <w:pPr>
        <w:ind w:firstLine="709"/>
        <w:jc w:val="both"/>
        <w:rPr>
          <w:szCs w:val="24"/>
          <w:lang w:eastAsia="lt-LT"/>
        </w:rPr>
      </w:pPr>
      <w:r>
        <w:rPr>
          <w:szCs w:val="24"/>
          <w:lang w:eastAsia="lt-LT"/>
        </w:rPr>
        <w:t>1.4. pakeisti 14.2 papunktį ir jį išdėstyti taip:</w:t>
      </w:r>
    </w:p>
    <w:p w14:paraId="4181407C" w14:textId="26DEFFE9" w:rsidR="00FE0FB1" w:rsidRDefault="00FE0FB1" w:rsidP="00FE0FB1">
      <w:pPr>
        <w:ind w:firstLine="720"/>
        <w:jc w:val="both"/>
        <w:rPr>
          <w:szCs w:val="24"/>
          <w:lang w:eastAsia="lt-LT"/>
        </w:rPr>
      </w:pPr>
      <w:r>
        <w:rPr>
          <w:szCs w:val="24"/>
          <w:lang w:eastAsia="lt-LT"/>
        </w:rPr>
        <w:t>„</w:t>
      </w:r>
      <w:r w:rsidRPr="00AC42A1">
        <w:rPr>
          <w:szCs w:val="24"/>
          <w:lang w:eastAsia="lt-LT"/>
        </w:rPr>
        <w:t>14.2. vadovėliams ir kitoms mokymo priemonėms (įsigyti ir nuomoti, įskaitant ir skaitmenines versijas)</w:t>
      </w:r>
      <w:r w:rsidRPr="00AC42A1">
        <w:rPr>
          <w:b/>
          <w:bCs/>
          <w:szCs w:val="24"/>
          <w:lang w:eastAsia="lt-LT"/>
        </w:rPr>
        <w:t>, kurios naudojamos, vadovaujantis</w:t>
      </w:r>
      <w:r w:rsidRPr="00AC42A1">
        <w:rPr>
          <w:szCs w:val="24"/>
          <w:lang w:eastAsia="lt-LT"/>
        </w:rPr>
        <w:t xml:space="preserve"> </w:t>
      </w:r>
      <w:r w:rsidRPr="00AC42A1">
        <w:rPr>
          <w:b/>
          <w:bCs/>
          <w:szCs w:val="24"/>
          <w:lang w:eastAsia="lt-LT"/>
        </w:rPr>
        <w:t xml:space="preserve">švietimo, mokslo ir sporto ministro </w:t>
      </w:r>
      <w:r w:rsidRPr="00AC42A1">
        <w:rPr>
          <w:b/>
          <w:bCs/>
          <w:szCs w:val="24"/>
        </w:rPr>
        <w:lastRenderedPageBreak/>
        <w:t>tvirtinamu Bendrojo ugdymo dalykų vadovėlių ir mokymo priemonių atitikties teisės aktams įvertinimo ir aprūpinimo jais tvarkos aprašu</w:t>
      </w:r>
      <w:r w:rsidRPr="00AC42A1">
        <w:rPr>
          <w:szCs w:val="24"/>
          <w:lang w:eastAsia="lt-LT"/>
        </w:rPr>
        <w:t>;</w:t>
      </w:r>
      <w:r>
        <w:rPr>
          <w:szCs w:val="24"/>
          <w:lang w:eastAsia="lt-LT"/>
        </w:rPr>
        <w:t>“;</w:t>
      </w:r>
    </w:p>
    <w:p w14:paraId="2BC57E89" w14:textId="066A2A80" w:rsidR="00FE0FB1" w:rsidRDefault="00FE0FB1" w:rsidP="00FE0FB1">
      <w:pPr>
        <w:ind w:firstLine="709"/>
        <w:jc w:val="both"/>
        <w:rPr>
          <w:szCs w:val="24"/>
          <w:lang w:eastAsia="lt-LT"/>
        </w:rPr>
      </w:pPr>
      <w:r>
        <w:rPr>
          <w:szCs w:val="24"/>
          <w:lang w:eastAsia="lt-LT"/>
        </w:rPr>
        <w:t>1.5. pakeisti 14.3 papunktį ir jį išdėstyti taip:</w:t>
      </w:r>
    </w:p>
    <w:p w14:paraId="1E8AC3FD" w14:textId="626E1078" w:rsidR="00FE0FB1" w:rsidRDefault="00FE0FB1" w:rsidP="00FE0FB1">
      <w:pPr>
        <w:ind w:firstLine="720"/>
        <w:jc w:val="both"/>
        <w:rPr>
          <w:szCs w:val="24"/>
          <w:lang w:eastAsia="lt-LT"/>
        </w:rPr>
      </w:pPr>
      <w:r>
        <w:rPr>
          <w:szCs w:val="24"/>
          <w:lang w:eastAsia="lt-LT"/>
        </w:rPr>
        <w:t>„</w:t>
      </w:r>
      <w:r w:rsidRPr="00AC42A1">
        <w:rPr>
          <w:szCs w:val="24"/>
          <w:lang w:eastAsia="lt-LT"/>
        </w:rPr>
        <w:t>14.3. mokinių pažintinei veiklai ir profesiniam orientavimui</w:t>
      </w:r>
      <w:r w:rsidRPr="00AC42A1">
        <w:rPr>
          <w:b/>
          <w:bCs/>
          <w:szCs w:val="24"/>
          <w:lang w:eastAsia="lt-LT"/>
        </w:rPr>
        <w:t xml:space="preserve">, </w:t>
      </w:r>
      <w:r w:rsidR="00466E1D">
        <w:rPr>
          <w:b/>
          <w:bCs/>
          <w:szCs w:val="24"/>
          <w:lang w:eastAsia="lt-LT"/>
        </w:rPr>
        <w:t>kurias rekomenduojama naudoti</w:t>
      </w:r>
      <w:r w:rsidRPr="00AC42A1">
        <w:rPr>
          <w:b/>
          <w:bCs/>
          <w:szCs w:val="24"/>
          <w:lang w:eastAsia="lt-LT"/>
        </w:rPr>
        <w:t>, vadovaujantis</w:t>
      </w:r>
      <w:r w:rsidRPr="00AC42A1">
        <w:rPr>
          <w:szCs w:val="24"/>
          <w:lang w:eastAsia="lt-LT"/>
        </w:rPr>
        <w:t xml:space="preserve"> </w:t>
      </w:r>
      <w:r w:rsidRPr="00AC42A1">
        <w:rPr>
          <w:b/>
          <w:bCs/>
          <w:szCs w:val="24"/>
          <w:lang w:eastAsia="lt-LT"/>
        </w:rPr>
        <w:t>švietimo, mokslo ir sporto ministro tvirtinamomis</w:t>
      </w:r>
      <w:r w:rsidRPr="00AC42A1">
        <w:rPr>
          <w:b/>
          <w:bCs/>
          <w:szCs w:val="24"/>
        </w:rPr>
        <w:t xml:space="preserve"> </w:t>
      </w:r>
      <w:r w:rsidRPr="00AC42A1">
        <w:rPr>
          <w:b/>
          <w:bCs/>
        </w:rPr>
        <w:t>Mokinių pažintinei veiklai skirtų lėšų naudojimo metodinėmis rekomendacijomis</w:t>
      </w:r>
      <w:r w:rsidRPr="00AC42A1">
        <w:rPr>
          <w:szCs w:val="24"/>
          <w:lang w:eastAsia="lt-LT"/>
        </w:rPr>
        <w:t>;</w:t>
      </w:r>
      <w:r>
        <w:rPr>
          <w:szCs w:val="24"/>
          <w:lang w:eastAsia="lt-LT"/>
        </w:rPr>
        <w:t>“;</w:t>
      </w:r>
    </w:p>
    <w:p w14:paraId="66AC5EBD" w14:textId="31882F2E" w:rsidR="00FE0FB1" w:rsidRDefault="00FE0FB1" w:rsidP="00FE0FB1">
      <w:pPr>
        <w:ind w:firstLine="709"/>
        <w:jc w:val="both"/>
        <w:rPr>
          <w:szCs w:val="24"/>
          <w:lang w:eastAsia="lt-LT"/>
        </w:rPr>
      </w:pPr>
      <w:r>
        <w:rPr>
          <w:szCs w:val="24"/>
          <w:lang w:eastAsia="lt-LT"/>
        </w:rPr>
        <w:t>1.6. pakeisti 14.4 papunktį ir jį išdėstyti taip:</w:t>
      </w:r>
    </w:p>
    <w:p w14:paraId="4188FCBC" w14:textId="337AA74F" w:rsidR="00FE0FB1" w:rsidRDefault="00FE0FB1" w:rsidP="00FE0FB1">
      <w:pPr>
        <w:ind w:firstLine="720"/>
        <w:jc w:val="both"/>
        <w:rPr>
          <w:szCs w:val="24"/>
          <w:lang w:eastAsia="lt-LT"/>
        </w:rPr>
      </w:pPr>
      <w:r>
        <w:rPr>
          <w:szCs w:val="24"/>
          <w:lang w:eastAsia="lt-LT"/>
        </w:rPr>
        <w:t>„</w:t>
      </w:r>
      <w:r w:rsidRPr="00AC42A1">
        <w:rPr>
          <w:szCs w:val="24"/>
          <w:lang w:eastAsia="lt-LT"/>
        </w:rPr>
        <w:t>14.4. mokytojų ir kitų ugdymo procese dalyvaujančių asmenų kvalifikacijai tobulinti</w:t>
      </w:r>
      <w:r w:rsidRPr="00AC42A1">
        <w:rPr>
          <w:b/>
          <w:bCs/>
          <w:szCs w:val="24"/>
          <w:lang w:eastAsia="lt-LT"/>
        </w:rPr>
        <w:t>, kurios naudojamos kvalifikacijai tobulinti, vadovaujantis</w:t>
      </w:r>
      <w:r w:rsidRPr="00AC42A1">
        <w:rPr>
          <w:szCs w:val="24"/>
          <w:lang w:eastAsia="lt-LT"/>
        </w:rPr>
        <w:t xml:space="preserve"> </w:t>
      </w:r>
      <w:r w:rsidRPr="00AC42A1">
        <w:rPr>
          <w:b/>
          <w:bCs/>
          <w:szCs w:val="24"/>
          <w:lang w:eastAsia="lt-LT"/>
        </w:rPr>
        <w:t>švietimo, mokslo ir sporto ministro tvirtinamais Valstybinių ir savivaldybių švietimo įstaigų (išskyrus aukštąsias mokyklas)</w:t>
      </w:r>
      <w:r w:rsidRPr="00AC42A1">
        <w:rPr>
          <w:b/>
          <w:bCs/>
          <w:szCs w:val="24"/>
        </w:rPr>
        <w:t xml:space="preserve"> vadovų, jų pavaduotojų ugdymui, ugdymą organizuojančių skyrių vedėjų, mokytojų, pagalbos mokiniui specialistų kvalifikacijos tobulinimo nuostatais</w:t>
      </w:r>
      <w:r w:rsidRPr="00AC42A1">
        <w:rPr>
          <w:b/>
          <w:bCs/>
          <w:szCs w:val="24"/>
          <w:lang w:eastAsia="lt-LT"/>
        </w:rPr>
        <w:t>, taip pat komandiruočių išlaidoms padengti</w:t>
      </w:r>
      <w:r w:rsidR="00466E1D">
        <w:rPr>
          <w:b/>
          <w:bCs/>
          <w:szCs w:val="24"/>
          <w:lang w:eastAsia="lt-LT"/>
        </w:rPr>
        <w:t>, kai vykstama tobulinti kvalifikacijos</w:t>
      </w:r>
      <w:r w:rsidRPr="00AC42A1">
        <w:rPr>
          <w:szCs w:val="24"/>
          <w:lang w:eastAsia="lt-LT"/>
        </w:rPr>
        <w:t>;</w:t>
      </w:r>
      <w:r>
        <w:rPr>
          <w:szCs w:val="24"/>
          <w:lang w:eastAsia="lt-LT"/>
        </w:rPr>
        <w:t>“;</w:t>
      </w:r>
    </w:p>
    <w:p w14:paraId="433C7F43" w14:textId="7F4E89B4" w:rsidR="00FE0FB1" w:rsidRDefault="00FE0FB1" w:rsidP="00FE0FB1">
      <w:pPr>
        <w:ind w:firstLine="720"/>
        <w:jc w:val="both"/>
        <w:rPr>
          <w:szCs w:val="24"/>
          <w:lang w:eastAsia="lt-LT"/>
        </w:rPr>
      </w:pPr>
      <w:r>
        <w:rPr>
          <w:szCs w:val="24"/>
          <w:lang w:eastAsia="lt-LT"/>
        </w:rPr>
        <w:t>1.7. pakeisti 16 punktą ir jį išdėstyti taip:</w:t>
      </w:r>
    </w:p>
    <w:p w14:paraId="4044B877" w14:textId="63594D4D" w:rsidR="00FE0FB1" w:rsidRDefault="00FE0FB1" w:rsidP="00FE0FB1">
      <w:pPr>
        <w:ind w:firstLine="720"/>
        <w:jc w:val="both"/>
        <w:rPr>
          <w:szCs w:val="24"/>
          <w:lang w:eastAsia="lt-LT"/>
        </w:rPr>
      </w:pPr>
      <w:r>
        <w:rPr>
          <w:szCs w:val="24"/>
          <w:lang w:eastAsia="lt-LT"/>
        </w:rPr>
        <w:t>„</w:t>
      </w:r>
      <w:r w:rsidRPr="00AC42A1">
        <w:rPr>
          <w:szCs w:val="24"/>
          <w:lang w:eastAsia="lt-LT"/>
        </w:rPr>
        <w:t xml:space="preserve">16. Iš mokymo lėšų, skiriamų pagal Aprašą ikimokykliniam </w:t>
      </w:r>
      <w:r w:rsidRPr="00AC42A1">
        <w:rPr>
          <w:strike/>
          <w:szCs w:val="24"/>
          <w:lang w:eastAsia="lt-LT"/>
        </w:rPr>
        <w:t>ir priešmokykliniam</w:t>
      </w:r>
      <w:r w:rsidRPr="00AC42A1">
        <w:rPr>
          <w:szCs w:val="24"/>
          <w:lang w:eastAsia="lt-LT"/>
        </w:rPr>
        <w:t xml:space="preserve"> ugdymui, finansuojamas ne trumpesnis kaip 20 valandų per savaitę mokinių ugdymas.</w:t>
      </w:r>
      <w:r>
        <w:rPr>
          <w:szCs w:val="24"/>
          <w:lang w:eastAsia="lt-LT"/>
        </w:rPr>
        <w:t>“;</w:t>
      </w:r>
    </w:p>
    <w:p w14:paraId="73F77396" w14:textId="1B45AC7E" w:rsidR="00FE0FB1" w:rsidRDefault="00FE0FB1" w:rsidP="00FE0FB1">
      <w:pPr>
        <w:ind w:firstLine="720"/>
        <w:jc w:val="both"/>
        <w:rPr>
          <w:szCs w:val="24"/>
          <w:lang w:eastAsia="lt-LT"/>
        </w:rPr>
      </w:pPr>
      <w:r>
        <w:rPr>
          <w:szCs w:val="24"/>
          <w:lang w:eastAsia="lt-LT"/>
        </w:rPr>
        <w:t>1.8. pa</w:t>
      </w:r>
      <w:r w:rsidR="00224164">
        <w:rPr>
          <w:szCs w:val="24"/>
          <w:lang w:eastAsia="lt-LT"/>
        </w:rPr>
        <w:t xml:space="preserve">pildyti </w:t>
      </w:r>
      <w:r>
        <w:rPr>
          <w:szCs w:val="24"/>
          <w:lang w:eastAsia="lt-LT"/>
        </w:rPr>
        <w:t>18.3 papunk</w:t>
      </w:r>
      <w:r w:rsidR="00224164">
        <w:rPr>
          <w:szCs w:val="24"/>
          <w:lang w:eastAsia="lt-LT"/>
        </w:rPr>
        <w:t>čiu</w:t>
      </w:r>
      <w:r>
        <w:rPr>
          <w:szCs w:val="24"/>
          <w:lang w:eastAsia="lt-LT"/>
        </w:rPr>
        <w:t>:</w:t>
      </w:r>
    </w:p>
    <w:p w14:paraId="038E50FB" w14:textId="7128A123" w:rsidR="00FE0FB1" w:rsidRPr="000E69DD" w:rsidRDefault="00FE0FB1" w:rsidP="00FE0FB1">
      <w:pPr>
        <w:ind w:firstLine="720"/>
        <w:jc w:val="both"/>
        <w:rPr>
          <w:szCs w:val="24"/>
          <w:lang w:eastAsia="lt-LT"/>
        </w:rPr>
      </w:pPr>
      <w:r w:rsidRPr="000E69DD">
        <w:rPr>
          <w:b/>
          <w:bCs/>
          <w:szCs w:val="24"/>
          <w:lang w:eastAsia="lt-LT"/>
        </w:rPr>
        <w:t xml:space="preserve">„18.3. Tais atvejais, kai </w:t>
      </w:r>
      <w:r w:rsidRPr="00AC42A1">
        <w:rPr>
          <w:b/>
          <w:bCs/>
          <w:szCs w:val="24"/>
          <w:lang w:eastAsia="lt-LT"/>
        </w:rPr>
        <w:t xml:space="preserve">specialios tikslinės dotacijos dalis, skirta ugdymo reikmėms finansuoti nuo rugsėjo 1 d. iki einamųjų metų pabaigos, yra mažesnė už lėšų sumą, kuri turi būti skiriama pagal Aprašo </w:t>
      </w:r>
      <w:r w:rsidRPr="000E69DD">
        <w:rPr>
          <w:b/>
          <w:bCs/>
          <w:szCs w:val="24"/>
          <w:lang w:eastAsia="lt-LT"/>
        </w:rPr>
        <w:t>18.1 papunkt</w:t>
      </w:r>
      <w:r w:rsidRPr="00AC42A1">
        <w:rPr>
          <w:b/>
          <w:bCs/>
          <w:szCs w:val="24"/>
          <w:lang w:eastAsia="lt-LT"/>
        </w:rPr>
        <w:t xml:space="preserve">į, atitinkamai mažinama </w:t>
      </w:r>
      <w:r w:rsidRPr="00AC42A1">
        <w:rPr>
          <w:b/>
          <w:bCs/>
          <w:kern w:val="24"/>
          <w:szCs w:val="24"/>
          <w:lang w:eastAsia="lt-LT"/>
        </w:rPr>
        <w:t xml:space="preserve">lėšų dalis </w:t>
      </w:r>
      <w:r w:rsidRPr="00AC42A1">
        <w:rPr>
          <w:b/>
          <w:bCs/>
          <w:szCs w:val="24"/>
          <w:lang w:eastAsia="lt-LT"/>
        </w:rPr>
        <w:t xml:space="preserve">ugdymo </w:t>
      </w:r>
      <w:r w:rsidRPr="00AC42A1">
        <w:rPr>
          <w:b/>
          <w:bCs/>
          <w:kern w:val="24"/>
          <w:szCs w:val="24"/>
          <w:lang w:eastAsia="lt-LT"/>
        </w:rPr>
        <w:t xml:space="preserve">finansavimo poreikių skirtumams tarp mokyklų sumažinti, </w:t>
      </w:r>
      <w:r w:rsidRPr="00AC42A1">
        <w:rPr>
          <w:b/>
          <w:bCs/>
          <w:szCs w:val="24"/>
          <w:lang w:eastAsia="lt-LT"/>
        </w:rPr>
        <w:t xml:space="preserve">nurodyta Aprašo </w:t>
      </w:r>
      <w:r w:rsidRPr="000E69DD">
        <w:rPr>
          <w:b/>
          <w:bCs/>
          <w:szCs w:val="24"/>
          <w:lang w:eastAsia="lt-LT"/>
        </w:rPr>
        <w:t>9 punkte.“</w:t>
      </w:r>
      <w:r w:rsidRPr="000E69DD">
        <w:rPr>
          <w:szCs w:val="24"/>
          <w:lang w:eastAsia="lt-LT"/>
        </w:rPr>
        <w:t>;</w:t>
      </w:r>
    </w:p>
    <w:p w14:paraId="3EBAB626" w14:textId="75509CF4" w:rsidR="00420F58" w:rsidRPr="000E69DD" w:rsidRDefault="00420F58" w:rsidP="00FE0FB1">
      <w:pPr>
        <w:ind w:firstLine="720"/>
        <w:jc w:val="both"/>
        <w:rPr>
          <w:szCs w:val="24"/>
          <w:lang w:eastAsia="lt-LT"/>
        </w:rPr>
      </w:pPr>
      <w:r w:rsidRPr="000E69DD">
        <w:rPr>
          <w:szCs w:val="24"/>
          <w:lang w:eastAsia="lt-LT"/>
        </w:rPr>
        <w:t>1.9. pakeisti 19 punktą ir jį išdėstyti taip:</w:t>
      </w:r>
    </w:p>
    <w:p w14:paraId="0F550534" w14:textId="037141C4" w:rsidR="00420F58" w:rsidRDefault="00420F58" w:rsidP="00420F58">
      <w:pPr>
        <w:ind w:firstLine="720"/>
        <w:jc w:val="both"/>
        <w:rPr>
          <w:szCs w:val="24"/>
          <w:lang w:eastAsia="lt-LT"/>
        </w:rPr>
      </w:pPr>
      <w:r w:rsidRPr="000E69DD">
        <w:rPr>
          <w:szCs w:val="24"/>
          <w:lang w:eastAsia="lt-LT"/>
        </w:rPr>
        <w:t>„</w:t>
      </w:r>
      <w:r>
        <w:rPr>
          <w:szCs w:val="24"/>
          <w:lang w:eastAsia="lt-LT"/>
        </w:rPr>
        <w:t xml:space="preserve">19. Savivaldybės mokymo lėšas tarp mokyklų perskirsto pakitus mokinių ir sąlyginiam klasių (grupių) </w:t>
      </w:r>
      <w:r w:rsidRPr="00420F58">
        <w:rPr>
          <w:szCs w:val="24"/>
          <w:lang w:eastAsia="lt-LT"/>
        </w:rPr>
        <w:t xml:space="preserve">skaičiui einamųjų metų rugsėjo 1 dieną. </w:t>
      </w:r>
      <w:r w:rsidRPr="00420F58">
        <w:rPr>
          <w:b/>
          <w:bCs/>
          <w:szCs w:val="24"/>
          <w:lang w:eastAsia="lt-LT"/>
        </w:rPr>
        <w:t xml:space="preserve">Mokymo lėšas Aprašo </w:t>
      </w:r>
      <w:r w:rsidRPr="000E69DD">
        <w:rPr>
          <w:b/>
          <w:bCs/>
          <w:szCs w:val="24"/>
          <w:lang w:eastAsia="lt-LT"/>
        </w:rPr>
        <w:t xml:space="preserve">12 punkte </w:t>
      </w:r>
      <w:r w:rsidRPr="00420F58">
        <w:rPr>
          <w:b/>
          <w:bCs/>
          <w:szCs w:val="24"/>
          <w:lang w:eastAsia="lt-LT"/>
        </w:rPr>
        <w:t>nurodytoms ugdymo reikmėms tenkinti savivaldybės gali perskirstyti tarp švietimo įstaigų per mokslo metus savo nustatytais terminais.“</w:t>
      </w:r>
      <w:r w:rsidRPr="00420F58">
        <w:rPr>
          <w:szCs w:val="24"/>
          <w:lang w:eastAsia="lt-LT"/>
        </w:rPr>
        <w:t>;</w:t>
      </w:r>
    </w:p>
    <w:p w14:paraId="63720215" w14:textId="61730DAF" w:rsidR="00420F58" w:rsidRPr="000E69DD" w:rsidRDefault="00420F58" w:rsidP="00420F58">
      <w:pPr>
        <w:ind w:firstLine="720"/>
        <w:jc w:val="both"/>
        <w:rPr>
          <w:szCs w:val="24"/>
          <w:lang w:eastAsia="lt-LT"/>
        </w:rPr>
      </w:pPr>
      <w:r>
        <w:rPr>
          <w:szCs w:val="24"/>
          <w:lang w:eastAsia="lt-LT"/>
        </w:rPr>
        <w:t>1.10. pakeisti 23</w:t>
      </w:r>
      <w:r w:rsidRPr="000E69DD">
        <w:rPr>
          <w:szCs w:val="24"/>
          <w:lang w:eastAsia="lt-LT"/>
        </w:rPr>
        <w:t xml:space="preserve"> punktą ir jį išdėstyti taip:</w:t>
      </w:r>
    </w:p>
    <w:p w14:paraId="201ACC1B" w14:textId="01E995F2" w:rsidR="00420F58" w:rsidRDefault="00420F58" w:rsidP="00420F58">
      <w:pPr>
        <w:ind w:firstLine="709"/>
        <w:jc w:val="both"/>
        <w:rPr>
          <w:spacing w:val="-2"/>
          <w:szCs w:val="24"/>
          <w:lang w:eastAsia="lt-LT"/>
        </w:rPr>
      </w:pPr>
      <w:r w:rsidRPr="00420F58">
        <w:rPr>
          <w:szCs w:val="24"/>
          <w:lang w:eastAsia="lt-LT"/>
        </w:rPr>
        <w:t>„</w:t>
      </w:r>
      <w:r w:rsidRPr="00AC42A1">
        <w:rPr>
          <w:spacing w:val="-2"/>
          <w:szCs w:val="24"/>
          <w:lang w:eastAsia="lt-LT"/>
        </w:rPr>
        <w:t xml:space="preserve">23. Mokyklų, kuriose vykdomos priešmokyklinio ugdymo arba bendrojo ugdymo programos mokoma tautinės mažumos </w:t>
      </w:r>
      <w:r w:rsidRPr="00AC42A1">
        <w:rPr>
          <w:strike/>
          <w:spacing w:val="-2"/>
          <w:szCs w:val="24"/>
          <w:lang w:eastAsia="lt-LT"/>
        </w:rPr>
        <w:t>kalba (</w:t>
      </w:r>
      <w:r w:rsidRPr="008A012D">
        <w:rPr>
          <w:spacing w:val="-2"/>
          <w:szCs w:val="24"/>
          <w:lang w:eastAsia="lt-LT"/>
        </w:rPr>
        <w:t>kalbos</w:t>
      </w:r>
      <w:r w:rsidRPr="00F200EB">
        <w:rPr>
          <w:strike/>
          <w:spacing w:val="-2"/>
          <w:szCs w:val="24"/>
          <w:lang w:eastAsia="lt-LT"/>
        </w:rPr>
        <w:t>)</w:t>
      </w:r>
      <w:r w:rsidRPr="00F200EB">
        <w:rPr>
          <w:spacing w:val="-2"/>
          <w:szCs w:val="24"/>
          <w:lang w:eastAsia="lt-LT"/>
        </w:rPr>
        <w:t xml:space="preserve">, </w:t>
      </w:r>
      <w:r w:rsidRPr="00AC42A1">
        <w:rPr>
          <w:spacing w:val="-2"/>
          <w:szCs w:val="24"/>
          <w:lang w:eastAsia="lt-LT"/>
        </w:rPr>
        <w:t>sąrašą tvirtina švietimo, mokslo ir sporto ministras.</w:t>
      </w:r>
      <w:r>
        <w:rPr>
          <w:spacing w:val="-2"/>
          <w:szCs w:val="24"/>
          <w:lang w:eastAsia="lt-LT"/>
        </w:rPr>
        <w:t>“;</w:t>
      </w:r>
    </w:p>
    <w:p w14:paraId="792A11CB" w14:textId="40594811" w:rsidR="00420F58" w:rsidRDefault="00420F58" w:rsidP="00420F58">
      <w:pPr>
        <w:ind w:firstLine="709"/>
        <w:jc w:val="both"/>
        <w:rPr>
          <w:spacing w:val="-2"/>
          <w:szCs w:val="24"/>
          <w:lang w:eastAsia="lt-LT"/>
        </w:rPr>
      </w:pPr>
      <w:r>
        <w:rPr>
          <w:szCs w:val="24"/>
          <w:lang w:eastAsia="lt-LT"/>
        </w:rPr>
        <w:t xml:space="preserve">1.11. </w:t>
      </w:r>
      <w:r w:rsidRPr="00962951">
        <w:rPr>
          <w:szCs w:val="24"/>
          <w:lang w:eastAsia="lt-LT"/>
        </w:rPr>
        <w:t>p</w:t>
      </w:r>
      <w:r w:rsidRPr="00962951">
        <w:rPr>
          <w:spacing w:val="-2"/>
          <w:szCs w:val="24"/>
          <w:lang w:eastAsia="lt-LT"/>
        </w:rPr>
        <w:t>akeisti 1 priedą ir jį išdėstyti nauja redakcija (pridedama)</w:t>
      </w:r>
      <w:r>
        <w:rPr>
          <w:spacing w:val="-2"/>
          <w:szCs w:val="24"/>
          <w:lang w:eastAsia="lt-LT"/>
        </w:rPr>
        <w:t>;</w:t>
      </w:r>
    </w:p>
    <w:p w14:paraId="3C2E7E81" w14:textId="6A42AF42" w:rsidR="00420F58" w:rsidRDefault="00420F58" w:rsidP="00420F58">
      <w:pPr>
        <w:ind w:firstLine="709"/>
        <w:jc w:val="both"/>
        <w:rPr>
          <w:spacing w:val="-2"/>
          <w:szCs w:val="24"/>
          <w:lang w:eastAsia="lt-LT"/>
        </w:rPr>
      </w:pPr>
      <w:r>
        <w:rPr>
          <w:spacing w:val="-2"/>
          <w:szCs w:val="24"/>
          <w:lang w:eastAsia="lt-LT"/>
        </w:rPr>
        <w:t xml:space="preserve">1.12. pakeisti 2 priedo </w:t>
      </w:r>
      <w:r w:rsidR="001D7CCC">
        <w:rPr>
          <w:spacing w:val="-2"/>
          <w:szCs w:val="24"/>
          <w:lang w:eastAsia="lt-LT"/>
        </w:rPr>
        <w:t>3</w:t>
      </w:r>
      <w:r>
        <w:rPr>
          <w:spacing w:val="-2"/>
          <w:szCs w:val="24"/>
          <w:lang w:eastAsia="lt-LT"/>
        </w:rPr>
        <w:t xml:space="preserve"> pastabą ir ją išdėstyti taip:</w:t>
      </w:r>
    </w:p>
    <w:p w14:paraId="651E8770" w14:textId="67CEA27E" w:rsidR="00420F58" w:rsidRDefault="00420F58" w:rsidP="00420F58">
      <w:pPr>
        <w:widowControl w:val="0"/>
        <w:tabs>
          <w:tab w:val="left" w:pos="-426"/>
        </w:tabs>
        <w:jc w:val="both"/>
        <w:rPr>
          <w:bCs/>
          <w:szCs w:val="24"/>
          <w:lang w:eastAsia="lt-LT"/>
        </w:rPr>
      </w:pPr>
      <w:r>
        <w:rPr>
          <w:spacing w:val="-2"/>
          <w:szCs w:val="24"/>
          <w:lang w:eastAsia="lt-LT"/>
        </w:rPr>
        <w:t>„</w:t>
      </w:r>
      <w:r w:rsidRPr="00AC42A1">
        <w:rPr>
          <w:szCs w:val="24"/>
          <w:lang w:eastAsia="lt-LT"/>
        </w:rPr>
        <w:t xml:space="preserve">3. </w:t>
      </w:r>
      <w:r w:rsidRPr="00AC42A1">
        <w:rPr>
          <w:spacing w:val="-2"/>
          <w:szCs w:val="24"/>
          <w:lang w:eastAsia="lt-LT"/>
        </w:rPr>
        <w:t xml:space="preserve">Mokiniams, besimokantiems pagal </w:t>
      </w:r>
      <w:r w:rsidRPr="00AC42A1">
        <w:rPr>
          <w:b/>
          <w:bCs/>
          <w:spacing w:val="-2"/>
          <w:szCs w:val="24"/>
          <w:lang w:eastAsia="lt-LT"/>
        </w:rPr>
        <w:t>ikimokyklinio ir</w:t>
      </w:r>
      <w:r w:rsidRPr="00AC42A1">
        <w:rPr>
          <w:spacing w:val="-2"/>
          <w:szCs w:val="24"/>
          <w:lang w:eastAsia="lt-LT"/>
        </w:rPr>
        <w:t xml:space="preserve"> priešmokyklinio ugdymo programą tautinės mažumos kalba (kalbos </w:t>
      </w:r>
      <w:r w:rsidRPr="00AC42A1">
        <w:rPr>
          <w:b/>
          <w:bCs/>
          <w:szCs w:val="24"/>
        </w:rPr>
        <w:t xml:space="preserve">pagal </w:t>
      </w:r>
      <w:r w:rsidRPr="00AC42A1">
        <w:rPr>
          <w:b/>
          <w:bCs/>
          <w:spacing w:val="-2"/>
          <w:szCs w:val="24"/>
          <w:lang w:eastAsia="lt-LT"/>
        </w:rPr>
        <w:t>švietimo, mokslo ir sporto ministro</w:t>
      </w:r>
      <w:r w:rsidRPr="00AC42A1">
        <w:rPr>
          <w:b/>
          <w:bCs/>
          <w:szCs w:val="24"/>
        </w:rPr>
        <w:t xml:space="preserve"> tvirtinamą mokyklų sąrašą</w:t>
      </w:r>
      <w:r w:rsidRPr="00AC42A1">
        <w:rPr>
          <w:spacing w:val="-2"/>
          <w:szCs w:val="24"/>
          <w:lang w:eastAsia="lt-LT"/>
        </w:rPr>
        <w:t xml:space="preserve">), pagal šio priedo rodiklius apskaičiuotos bazinės ugdymo lėšos didinamos </w:t>
      </w:r>
      <w:r w:rsidRPr="00AC42A1">
        <w:rPr>
          <w:strike/>
          <w:spacing w:val="-2"/>
          <w:szCs w:val="24"/>
          <w:lang w:eastAsia="lt-LT"/>
        </w:rPr>
        <w:t>5</w:t>
      </w:r>
      <w:r w:rsidRPr="00AC42A1">
        <w:rPr>
          <w:spacing w:val="-2"/>
          <w:szCs w:val="24"/>
          <w:lang w:eastAsia="lt-LT"/>
        </w:rPr>
        <w:t xml:space="preserve"> </w:t>
      </w:r>
      <w:r w:rsidRPr="00AC42A1">
        <w:rPr>
          <w:b/>
          <w:bCs/>
          <w:spacing w:val="-2"/>
          <w:szCs w:val="24"/>
          <w:lang w:eastAsia="lt-LT"/>
        </w:rPr>
        <w:t>6,25</w:t>
      </w:r>
      <w:r w:rsidRPr="00AC42A1">
        <w:rPr>
          <w:spacing w:val="-2"/>
          <w:szCs w:val="24"/>
          <w:lang w:eastAsia="lt-LT"/>
        </w:rPr>
        <w:t xml:space="preserve"> procentais</w:t>
      </w:r>
      <w:r w:rsidRPr="00AC42A1">
        <w:rPr>
          <w:bCs/>
          <w:szCs w:val="24"/>
          <w:lang w:eastAsia="lt-LT"/>
        </w:rPr>
        <w:t>.</w:t>
      </w:r>
      <w:r>
        <w:rPr>
          <w:bCs/>
          <w:szCs w:val="24"/>
          <w:lang w:eastAsia="lt-LT"/>
        </w:rPr>
        <w:t>“;</w:t>
      </w:r>
    </w:p>
    <w:p w14:paraId="7D3CB9E0" w14:textId="71569CCE" w:rsidR="00420F58" w:rsidRDefault="00420F58" w:rsidP="00420F58">
      <w:pPr>
        <w:widowControl w:val="0"/>
        <w:tabs>
          <w:tab w:val="left" w:pos="-426"/>
        </w:tabs>
        <w:ind w:firstLine="709"/>
        <w:jc w:val="both"/>
        <w:rPr>
          <w:bCs/>
          <w:szCs w:val="24"/>
          <w:lang w:eastAsia="lt-LT"/>
        </w:rPr>
      </w:pPr>
      <w:r>
        <w:rPr>
          <w:bCs/>
          <w:szCs w:val="24"/>
          <w:lang w:eastAsia="lt-LT"/>
        </w:rPr>
        <w:t>1.13. pakeisti 3 priedą ir jį išdėstyti nauja redakcija (pridedama);</w:t>
      </w:r>
    </w:p>
    <w:p w14:paraId="0B49E05E" w14:textId="77777777" w:rsidR="00420F58" w:rsidRDefault="00420F58" w:rsidP="00420F58">
      <w:pPr>
        <w:widowControl w:val="0"/>
        <w:tabs>
          <w:tab w:val="left" w:pos="-426"/>
        </w:tabs>
        <w:ind w:firstLine="709"/>
        <w:jc w:val="both"/>
        <w:rPr>
          <w:bCs/>
          <w:szCs w:val="24"/>
          <w:lang w:eastAsia="lt-LT"/>
        </w:rPr>
      </w:pPr>
      <w:r>
        <w:rPr>
          <w:bCs/>
          <w:szCs w:val="24"/>
          <w:lang w:eastAsia="lt-LT"/>
        </w:rPr>
        <w:t>1.14. pakeisti 4 priedą:</w:t>
      </w:r>
    </w:p>
    <w:p w14:paraId="527F5FEE" w14:textId="1430B355" w:rsidR="00420F58" w:rsidRDefault="00420F58" w:rsidP="00420F58">
      <w:pPr>
        <w:widowControl w:val="0"/>
        <w:tabs>
          <w:tab w:val="left" w:pos="-426"/>
        </w:tabs>
        <w:ind w:firstLine="709"/>
        <w:jc w:val="both"/>
        <w:rPr>
          <w:bCs/>
          <w:szCs w:val="24"/>
          <w:lang w:eastAsia="lt-LT"/>
        </w:rPr>
      </w:pPr>
      <w:r>
        <w:rPr>
          <w:bCs/>
          <w:szCs w:val="24"/>
          <w:lang w:eastAsia="lt-LT"/>
        </w:rPr>
        <w:t>1.14.1. pa</w:t>
      </w:r>
      <w:r w:rsidR="000974F2">
        <w:rPr>
          <w:bCs/>
          <w:szCs w:val="24"/>
          <w:lang w:eastAsia="lt-LT"/>
        </w:rPr>
        <w:t>keisti antraštinę eilutę ir ją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851"/>
        <w:gridCol w:w="1842"/>
        <w:gridCol w:w="1843"/>
        <w:gridCol w:w="2126"/>
      </w:tblGrid>
      <w:tr w:rsidR="002F4A96" w:rsidRPr="002F4A96" w14:paraId="44103580" w14:textId="77777777" w:rsidTr="002F4A96">
        <w:trPr>
          <w:trHeight w:val="31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88EB5DC" w14:textId="0173E42F" w:rsidR="002F4A96" w:rsidRPr="002F4A96" w:rsidRDefault="002F4A96" w:rsidP="002F4A96">
            <w:pPr>
              <w:jc w:val="center"/>
              <w:rPr>
                <w:color w:val="000000"/>
                <w:szCs w:val="24"/>
                <w:lang w:eastAsia="lt-LT"/>
              </w:rPr>
            </w:pPr>
            <w:r>
              <w:rPr>
                <w:color w:val="000000"/>
                <w:szCs w:val="24"/>
                <w:lang w:eastAsia="lt-LT"/>
              </w:rPr>
              <w:t>„</w:t>
            </w:r>
            <w:r w:rsidRPr="002F4A96">
              <w:rPr>
                <w:color w:val="000000"/>
                <w:szCs w:val="24"/>
                <w:lang w:eastAsia="lt-LT"/>
              </w:rPr>
              <w:t>Klasė (grupė)</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5E3A01A" w14:textId="77777777" w:rsidR="002F4A96" w:rsidRPr="002F4A96" w:rsidRDefault="002F4A96" w:rsidP="002F4A96">
            <w:pPr>
              <w:jc w:val="center"/>
              <w:rPr>
                <w:color w:val="000000"/>
                <w:szCs w:val="24"/>
                <w:lang w:eastAsia="lt-LT"/>
              </w:rPr>
            </w:pPr>
            <w:r w:rsidRPr="002F4A96">
              <w:rPr>
                <w:color w:val="000000"/>
                <w:szCs w:val="24"/>
                <w:lang w:eastAsia="lt-LT"/>
              </w:rPr>
              <w:t>Ikimokyklinis ugdymas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881BD7E" w14:textId="77777777" w:rsidR="002F4A96" w:rsidRPr="002F4A96" w:rsidRDefault="002F4A96" w:rsidP="002F4A96">
            <w:pPr>
              <w:jc w:val="center"/>
              <w:rPr>
                <w:color w:val="000000"/>
                <w:szCs w:val="24"/>
                <w:lang w:eastAsia="lt-LT"/>
              </w:rPr>
            </w:pPr>
            <w:r w:rsidRPr="002F4A96">
              <w:rPr>
                <w:color w:val="000000"/>
                <w:szCs w:val="24"/>
                <w:lang w:eastAsia="lt-LT"/>
              </w:rPr>
              <w:t>Priešmokyklinis ugdymas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44F5F85" w14:textId="77777777" w:rsidR="002F4A96" w:rsidRPr="002F4A96" w:rsidRDefault="002F4A96" w:rsidP="002F4A96">
            <w:pPr>
              <w:jc w:val="center"/>
              <w:rPr>
                <w:color w:val="000000"/>
                <w:szCs w:val="24"/>
                <w:lang w:eastAsia="lt-LT"/>
              </w:rPr>
            </w:pPr>
            <w:r w:rsidRPr="002F4A96">
              <w:rPr>
                <w:color w:val="000000"/>
                <w:szCs w:val="24"/>
                <w:lang w:eastAsia="lt-LT"/>
              </w:rPr>
              <w:t>Bendrasis ugdymas</w:t>
            </w:r>
          </w:p>
        </w:tc>
      </w:tr>
      <w:tr w:rsidR="002F4A96" w:rsidRPr="002F4A96" w14:paraId="689B674D" w14:textId="77777777" w:rsidTr="002F4A96">
        <w:trPr>
          <w:trHeight w:val="79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CE15494" w14:textId="77777777" w:rsidR="002F4A96" w:rsidRPr="002F4A96" w:rsidRDefault="002F4A96" w:rsidP="002F4A96">
            <w:pPr>
              <w:rPr>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B768CE1" w14:textId="77777777" w:rsidR="002F4A96" w:rsidRPr="002F4A96" w:rsidRDefault="002F4A96" w:rsidP="002F4A96">
            <w:pPr>
              <w:jc w:val="center"/>
              <w:rPr>
                <w:color w:val="000000"/>
                <w:szCs w:val="24"/>
                <w:lang w:eastAsia="lt-LT"/>
              </w:rPr>
            </w:pPr>
            <w:r w:rsidRPr="002F4A96">
              <w:rPr>
                <w:color w:val="000000"/>
                <w:szCs w:val="24"/>
                <w:lang w:eastAsia="lt-LT"/>
              </w:rPr>
              <w:t>iki 2 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0768C7" w14:textId="77777777" w:rsidR="002F4A96" w:rsidRPr="002F4A96" w:rsidRDefault="002F4A96" w:rsidP="002F4A96">
            <w:pPr>
              <w:jc w:val="center"/>
              <w:rPr>
                <w:color w:val="000000"/>
                <w:szCs w:val="24"/>
                <w:lang w:eastAsia="lt-LT"/>
              </w:rPr>
            </w:pPr>
            <w:r w:rsidRPr="002F4A96">
              <w:rPr>
                <w:color w:val="000000"/>
                <w:szCs w:val="24"/>
                <w:lang w:eastAsia="lt-LT"/>
              </w:rPr>
              <w:t>nuo 2 iki 3 m.</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4BA0B6" w14:textId="77777777" w:rsidR="002F4A96" w:rsidRPr="002F4A96" w:rsidRDefault="002F4A96" w:rsidP="002F4A96">
            <w:pPr>
              <w:jc w:val="center"/>
              <w:rPr>
                <w:color w:val="000000"/>
                <w:szCs w:val="24"/>
                <w:lang w:eastAsia="lt-LT"/>
              </w:rPr>
            </w:pPr>
            <w:r w:rsidRPr="002F4A96">
              <w:rPr>
                <w:color w:val="000000"/>
                <w:szCs w:val="24"/>
                <w:lang w:eastAsia="lt-LT"/>
              </w:rPr>
              <w:t>nuo 3 m.</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9616139" w14:textId="77777777" w:rsidR="002F4A96" w:rsidRPr="002F4A96" w:rsidRDefault="002F4A96" w:rsidP="002F4A96">
            <w:pPr>
              <w:rPr>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7DBB255" w14:textId="77777777" w:rsidR="002F4A96" w:rsidRPr="002F4A96" w:rsidRDefault="002F4A96" w:rsidP="002F4A96">
            <w:pPr>
              <w:jc w:val="center"/>
              <w:rPr>
                <w:strike/>
                <w:color w:val="000000"/>
                <w:szCs w:val="24"/>
                <w:vertAlign w:val="superscript"/>
                <w:lang w:eastAsia="lt-LT"/>
              </w:rPr>
            </w:pPr>
            <w:r w:rsidRPr="002F4A96">
              <w:rPr>
                <w:color w:val="000000"/>
                <w:szCs w:val="24"/>
                <w:lang w:eastAsia="lt-LT"/>
              </w:rPr>
              <w:t>1–10 (I–II gimnazijos) kl.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552C91" w14:textId="2E19254E" w:rsidR="002F4A96" w:rsidRPr="002F4A96" w:rsidRDefault="002F4A96" w:rsidP="002F4A96">
            <w:pPr>
              <w:jc w:val="center"/>
              <w:rPr>
                <w:color w:val="000000"/>
                <w:szCs w:val="24"/>
                <w:lang w:eastAsia="lt-LT"/>
              </w:rPr>
            </w:pPr>
            <w:r w:rsidRPr="002F4A96">
              <w:rPr>
                <w:color w:val="000000"/>
                <w:szCs w:val="24"/>
                <w:lang w:eastAsia="lt-LT"/>
              </w:rPr>
              <w:t>III–IV gimnazijos kl.</w:t>
            </w:r>
            <w:r w:rsidRPr="002F4A96">
              <w:rPr>
                <w:b/>
                <w:color w:val="000000"/>
                <w:szCs w:val="24"/>
                <w:vertAlign w:val="superscript"/>
                <w:lang w:eastAsia="lt-LT"/>
              </w:rPr>
              <w:t xml:space="preserve"> </w:t>
            </w:r>
            <w:r w:rsidRPr="002F4A96">
              <w:rPr>
                <w:color w:val="000000"/>
                <w:szCs w:val="24"/>
                <w:vertAlign w:val="superscript"/>
                <w:lang w:eastAsia="lt-LT"/>
              </w:rPr>
              <w:t>1, 2</w:t>
            </w:r>
            <w:r w:rsidRPr="002F4A96">
              <w:rPr>
                <w:b/>
                <w:bCs/>
                <w:color w:val="000000"/>
                <w:szCs w:val="24"/>
                <w:vertAlign w:val="superscript"/>
                <w:lang w:eastAsia="lt-LT"/>
              </w:rPr>
              <w:t>, 3</w:t>
            </w:r>
            <w:r w:rsidRPr="002F4A96">
              <w:rPr>
                <w:color w:val="000000"/>
                <w:szCs w:val="24"/>
                <w:lang w:eastAsia="lt-LT"/>
              </w:rPr>
              <w:t>“;</w:t>
            </w:r>
          </w:p>
        </w:tc>
      </w:tr>
    </w:tbl>
    <w:p w14:paraId="6043DD55" w14:textId="206D96C7" w:rsidR="00420F58" w:rsidRDefault="002F4A96" w:rsidP="00420F58">
      <w:pPr>
        <w:widowControl w:val="0"/>
        <w:tabs>
          <w:tab w:val="left" w:pos="-426"/>
        </w:tabs>
        <w:ind w:firstLine="709"/>
        <w:jc w:val="both"/>
        <w:rPr>
          <w:bCs/>
          <w:szCs w:val="24"/>
          <w:lang w:eastAsia="lt-LT"/>
        </w:rPr>
      </w:pPr>
      <w:r>
        <w:rPr>
          <w:bCs/>
          <w:szCs w:val="24"/>
          <w:lang w:eastAsia="lt-LT"/>
        </w:rPr>
        <w:t>1.14.2. papildyti 3 išnaša:</w:t>
      </w:r>
    </w:p>
    <w:p w14:paraId="5D503ADD" w14:textId="6F82D313" w:rsidR="002F4A96" w:rsidRDefault="002F4A96" w:rsidP="002F4A96">
      <w:pPr>
        <w:tabs>
          <w:tab w:val="left" w:pos="-426"/>
        </w:tabs>
        <w:ind w:right="-172" w:firstLine="709"/>
        <w:jc w:val="both"/>
        <w:rPr>
          <w:color w:val="000000"/>
          <w:szCs w:val="24"/>
          <w:lang w:eastAsia="lt-LT"/>
        </w:rPr>
      </w:pPr>
      <w:r w:rsidRPr="002F4A96">
        <w:rPr>
          <w:bCs/>
          <w:szCs w:val="24"/>
          <w:lang w:eastAsia="lt-LT"/>
        </w:rPr>
        <w:t>„</w:t>
      </w:r>
      <w:r w:rsidRPr="002F4A96">
        <w:rPr>
          <w:b/>
          <w:bCs/>
          <w:color w:val="000000"/>
          <w:szCs w:val="24"/>
          <w:vertAlign w:val="superscript"/>
          <w:lang w:eastAsia="lt-LT"/>
        </w:rPr>
        <w:t>3</w:t>
      </w:r>
      <w:r w:rsidRPr="002F4A96">
        <w:rPr>
          <w:b/>
          <w:bCs/>
          <w:color w:val="000000"/>
          <w:szCs w:val="24"/>
          <w:lang w:eastAsia="lt-LT"/>
        </w:rPr>
        <w:t xml:space="preserve"> Bendrojo ugdymo mokyklų, kuriose vykdomas profesinis mokymas</w:t>
      </w:r>
      <w:r w:rsidR="00BE5168">
        <w:rPr>
          <w:b/>
          <w:bCs/>
          <w:color w:val="000000"/>
          <w:szCs w:val="24"/>
          <w:lang w:eastAsia="lt-LT"/>
        </w:rPr>
        <w:t xml:space="preserve"> kartu su viduriniu ugdymu</w:t>
      </w:r>
      <w:r w:rsidRPr="002F4A96">
        <w:rPr>
          <w:b/>
          <w:bCs/>
          <w:color w:val="000000"/>
          <w:szCs w:val="24"/>
          <w:lang w:eastAsia="lt-LT"/>
        </w:rPr>
        <w:t xml:space="preserve"> ir kuriose vieno mokinių srauto dvi grupės sujungiamos mokyti bendrojo ugdymo dalykų, III</w:t>
      </w:r>
      <w:r w:rsidR="00286146">
        <w:rPr>
          <w:b/>
          <w:bCs/>
          <w:color w:val="000000"/>
          <w:szCs w:val="24"/>
          <w:lang w:eastAsia="lt-LT"/>
        </w:rPr>
        <w:t xml:space="preserve"> gimnazijos klasei</w:t>
      </w:r>
      <w:r w:rsidRPr="002F4A96">
        <w:rPr>
          <w:b/>
          <w:bCs/>
          <w:color w:val="000000"/>
          <w:szCs w:val="24"/>
          <w:lang w:eastAsia="lt-LT"/>
        </w:rPr>
        <w:t xml:space="preserve"> ir IV gimnazijos klasei priskiriamas sąlyginis klasių skaičius, lygus 0,5, jei mokinių skaičius atitinkamoje klasėje, kurioje mokoma pagal bendrą vidurinio ugdymo programą, yra ne mažiau kaip 12. Šių mokyklų sąrašą tvirtina švietimo, mokslo ir sporto ministras.</w:t>
      </w:r>
      <w:r w:rsidRPr="002F4A96">
        <w:rPr>
          <w:color w:val="000000"/>
          <w:szCs w:val="24"/>
          <w:lang w:eastAsia="lt-LT"/>
        </w:rPr>
        <w:t>“;</w:t>
      </w:r>
    </w:p>
    <w:p w14:paraId="3D07DD81" w14:textId="784E4EEA" w:rsidR="002F4A96" w:rsidRDefault="00C0605E" w:rsidP="002F4A96">
      <w:pPr>
        <w:tabs>
          <w:tab w:val="left" w:pos="-426"/>
        </w:tabs>
        <w:ind w:right="-172" w:firstLine="709"/>
        <w:jc w:val="both"/>
        <w:rPr>
          <w:color w:val="000000"/>
          <w:szCs w:val="24"/>
          <w:lang w:eastAsia="lt-LT"/>
        </w:rPr>
      </w:pPr>
      <w:r>
        <w:rPr>
          <w:color w:val="000000"/>
          <w:szCs w:val="24"/>
          <w:lang w:eastAsia="lt-LT"/>
        </w:rPr>
        <w:t>1.15. pakeisti 5 priedą:</w:t>
      </w:r>
    </w:p>
    <w:p w14:paraId="6F365021" w14:textId="18A71502" w:rsidR="00C0605E" w:rsidRDefault="00C0605E" w:rsidP="002F4A96">
      <w:pPr>
        <w:tabs>
          <w:tab w:val="left" w:pos="-426"/>
        </w:tabs>
        <w:ind w:right="-172" w:firstLine="709"/>
        <w:jc w:val="both"/>
        <w:rPr>
          <w:color w:val="000000"/>
          <w:szCs w:val="24"/>
          <w:lang w:eastAsia="lt-LT"/>
        </w:rPr>
      </w:pPr>
      <w:r>
        <w:rPr>
          <w:color w:val="000000"/>
          <w:szCs w:val="24"/>
          <w:lang w:eastAsia="lt-LT"/>
        </w:rPr>
        <w:t>1.15.1. pakeisti 6.11.2 papunktį ir jį išdėstyti taip:</w:t>
      </w:r>
    </w:p>
    <w:tbl>
      <w:tblPr>
        <w:tblW w:w="9214" w:type="dxa"/>
        <w:tblInd w:w="-5" w:type="dxa"/>
        <w:tblCellMar>
          <w:left w:w="28" w:type="dxa"/>
          <w:right w:w="28" w:type="dxa"/>
        </w:tblCellMar>
        <w:tblLook w:val="04A0" w:firstRow="1" w:lastRow="0" w:firstColumn="1" w:lastColumn="0" w:noHBand="0" w:noVBand="1"/>
      </w:tblPr>
      <w:tblGrid>
        <w:gridCol w:w="823"/>
        <w:gridCol w:w="1350"/>
        <w:gridCol w:w="1376"/>
        <w:gridCol w:w="386"/>
        <w:gridCol w:w="338"/>
        <w:gridCol w:w="370"/>
        <w:gridCol w:w="338"/>
        <w:gridCol w:w="338"/>
        <w:gridCol w:w="338"/>
        <w:gridCol w:w="338"/>
        <w:gridCol w:w="338"/>
        <w:gridCol w:w="338"/>
        <w:gridCol w:w="716"/>
        <w:gridCol w:w="375"/>
        <w:gridCol w:w="338"/>
        <w:gridCol w:w="338"/>
        <w:gridCol w:w="338"/>
        <w:gridCol w:w="338"/>
        <w:gridCol w:w="338"/>
      </w:tblGrid>
      <w:tr w:rsidR="00C0605E" w:rsidRPr="00C0605E" w14:paraId="13E27CB0" w14:textId="77777777" w:rsidTr="009F39F8">
        <w:trPr>
          <w:tblHead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4ED8D1F0" w14:textId="77777777" w:rsidR="00C0605E" w:rsidRPr="00C0605E" w:rsidRDefault="00C0605E" w:rsidP="00C0605E">
            <w:pPr>
              <w:jc w:val="center"/>
              <w:rPr>
                <w:szCs w:val="24"/>
                <w:lang w:eastAsia="lt-LT"/>
              </w:rPr>
            </w:pPr>
            <w:r w:rsidRPr="00C0605E">
              <w:rPr>
                <w:szCs w:val="24"/>
                <w:lang w:eastAsia="lt-LT"/>
              </w:rPr>
              <w:lastRenderedPageBreak/>
              <w:t>Eil. Nr.</w:t>
            </w:r>
          </w:p>
        </w:tc>
        <w:tc>
          <w:tcPr>
            <w:tcW w:w="2726" w:type="dxa"/>
            <w:gridSpan w:val="2"/>
            <w:tcBorders>
              <w:top w:val="single" w:sz="4" w:space="0" w:color="auto"/>
              <w:left w:val="nil"/>
              <w:bottom w:val="single" w:sz="4" w:space="0" w:color="auto"/>
              <w:right w:val="single" w:sz="4" w:space="0" w:color="000000"/>
            </w:tcBorders>
            <w:vAlign w:val="center"/>
            <w:hideMark/>
          </w:tcPr>
          <w:p w14:paraId="6EFACAFD" w14:textId="77777777" w:rsidR="00C0605E" w:rsidRPr="00C0605E" w:rsidRDefault="00C0605E" w:rsidP="00C0605E">
            <w:pPr>
              <w:jc w:val="center"/>
              <w:rPr>
                <w:szCs w:val="24"/>
                <w:lang w:eastAsia="lt-LT"/>
              </w:rPr>
            </w:pPr>
            <w:r w:rsidRPr="00C0605E">
              <w:rPr>
                <w:szCs w:val="24"/>
                <w:lang w:eastAsia="lt-LT"/>
              </w:rPr>
              <w:t>Specialieji mokinių srautų nustatymo kriterijai</w:t>
            </w:r>
          </w:p>
        </w:tc>
        <w:tc>
          <w:tcPr>
            <w:tcW w:w="4551" w:type="dxa"/>
            <w:gridSpan w:val="12"/>
            <w:tcBorders>
              <w:top w:val="single" w:sz="4" w:space="0" w:color="auto"/>
              <w:left w:val="nil"/>
              <w:bottom w:val="nil"/>
              <w:right w:val="single" w:sz="4" w:space="0" w:color="000000"/>
            </w:tcBorders>
            <w:vAlign w:val="center"/>
            <w:hideMark/>
          </w:tcPr>
          <w:p w14:paraId="264A2DD8" w14:textId="77777777" w:rsidR="00C0605E" w:rsidRPr="00C0605E" w:rsidRDefault="00C0605E" w:rsidP="00C0605E">
            <w:pPr>
              <w:jc w:val="center"/>
              <w:rPr>
                <w:szCs w:val="24"/>
                <w:lang w:eastAsia="lt-LT"/>
              </w:rPr>
            </w:pPr>
            <w:r w:rsidRPr="00C0605E">
              <w:rPr>
                <w:szCs w:val="24"/>
                <w:lang w:eastAsia="lt-LT"/>
              </w:rPr>
              <w:t>Sąlyginio pareigybių skaičiaus klasei (</w:t>
            </w:r>
            <w:proofErr w:type="spellStart"/>
            <w:r w:rsidRPr="00C0605E">
              <w:rPr>
                <w:szCs w:val="24"/>
                <w:lang w:eastAsia="lt-LT"/>
              </w:rPr>
              <w:t>p</w:t>
            </w:r>
            <w:r w:rsidRPr="00C0605E">
              <w:rPr>
                <w:szCs w:val="24"/>
                <w:vertAlign w:val="subscript"/>
                <w:lang w:eastAsia="lt-LT"/>
              </w:rPr>
              <w:t>n</w:t>
            </w:r>
            <w:proofErr w:type="spellEnd"/>
            <w:r w:rsidRPr="00C0605E">
              <w:rPr>
                <w:szCs w:val="24"/>
                <w:lang w:eastAsia="lt-LT"/>
              </w:rPr>
              <w:t>) indeksavimo koeficientai</w:t>
            </w:r>
          </w:p>
        </w:tc>
        <w:tc>
          <w:tcPr>
            <w:tcW w:w="1221" w:type="dxa"/>
            <w:gridSpan w:val="4"/>
            <w:tcBorders>
              <w:top w:val="single" w:sz="4" w:space="0" w:color="auto"/>
              <w:left w:val="nil"/>
              <w:bottom w:val="nil"/>
              <w:right w:val="single" w:sz="4" w:space="0" w:color="auto"/>
            </w:tcBorders>
            <w:vAlign w:val="center"/>
            <w:hideMark/>
          </w:tcPr>
          <w:p w14:paraId="06CD7A89" w14:textId="77777777" w:rsidR="00C0605E" w:rsidRPr="00C0605E" w:rsidRDefault="00C0605E" w:rsidP="00C0605E">
            <w:pPr>
              <w:jc w:val="center"/>
              <w:rPr>
                <w:szCs w:val="24"/>
                <w:lang w:eastAsia="lt-LT"/>
              </w:rPr>
            </w:pPr>
            <w:r w:rsidRPr="00C0605E">
              <w:rPr>
                <w:szCs w:val="24"/>
                <w:lang w:eastAsia="lt-LT"/>
              </w:rPr>
              <w:t>Bazinis klasės dydis</w:t>
            </w:r>
          </w:p>
        </w:tc>
      </w:tr>
      <w:tr w:rsidR="00C0605E" w:rsidRPr="00C0605E" w14:paraId="4CA5D33E" w14:textId="77777777" w:rsidTr="009F39F8">
        <w:trPr>
          <w:trHeight w:val="260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2D63823" w14:textId="77777777" w:rsidR="00C0605E" w:rsidRPr="00C0605E" w:rsidRDefault="00C0605E" w:rsidP="00C0605E">
            <w:pPr>
              <w:rPr>
                <w:szCs w:val="24"/>
                <w:lang w:eastAsia="lt-LT"/>
              </w:rPr>
            </w:pPr>
          </w:p>
        </w:tc>
        <w:tc>
          <w:tcPr>
            <w:tcW w:w="1350" w:type="dxa"/>
            <w:tcBorders>
              <w:top w:val="nil"/>
              <w:left w:val="nil"/>
              <w:bottom w:val="single" w:sz="4" w:space="0" w:color="auto"/>
              <w:right w:val="single" w:sz="4" w:space="0" w:color="auto"/>
            </w:tcBorders>
            <w:vAlign w:val="center"/>
            <w:hideMark/>
          </w:tcPr>
          <w:p w14:paraId="1F348C81" w14:textId="77777777" w:rsidR="00C0605E" w:rsidRPr="00C0605E" w:rsidRDefault="00C0605E" w:rsidP="00C0605E">
            <w:pPr>
              <w:jc w:val="center"/>
              <w:rPr>
                <w:szCs w:val="24"/>
                <w:lang w:eastAsia="lt-LT"/>
              </w:rPr>
            </w:pPr>
            <w:r w:rsidRPr="00C0605E">
              <w:rPr>
                <w:szCs w:val="24"/>
                <w:lang w:eastAsia="lt-LT"/>
              </w:rPr>
              <w:t>mokyklos (klasės, grupės, mokymosi formos, programos, mokinių) apibūdinimas</w:t>
            </w:r>
          </w:p>
        </w:tc>
        <w:tc>
          <w:tcPr>
            <w:tcW w:w="1376" w:type="dxa"/>
            <w:tcBorders>
              <w:top w:val="nil"/>
              <w:left w:val="nil"/>
              <w:bottom w:val="single" w:sz="4" w:space="0" w:color="auto"/>
              <w:right w:val="single" w:sz="4" w:space="0" w:color="auto"/>
            </w:tcBorders>
            <w:vAlign w:val="center"/>
            <w:hideMark/>
          </w:tcPr>
          <w:p w14:paraId="3DFEF905" w14:textId="77777777" w:rsidR="00C0605E" w:rsidRPr="00C0605E" w:rsidRDefault="00C0605E" w:rsidP="00C0605E">
            <w:pPr>
              <w:jc w:val="center"/>
              <w:rPr>
                <w:szCs w:val="24"/>
                <w:lang w:eastAsia="lt-LT"/>
              </w:rPr>
            </w:pPr>
            <w:r w:rsidRPr="00C0605E">
              <w:rPr>
                <w:szCs w:val="24"/>
                <w:lang w:eastAsia="lt-LT"/>
              </w:rPr>
              <w:t>mokymosi forma / mokymo proceso organizavimo būdas / ugdymo programa</w:t>
            </w:r>
          </w:p>
        </w:tc>
        <w:tc>
          <w:tcPr>
            <w:tcW w:w="386" w:type="dxa"/>
            <w:tcBorders>
              <w:top w:val="single" w:sz="4" w:space="0" w:color="auto"/>
              <w:left w:val="nil"/>
              <w:bottom w:val="single" w:sz="4" w:space="0" w:color="auto"/>
              <w:right w:val="single" w:sz="4" w:space="0" w:color="auto"/>
            </w:tcBorders>
            <w:textDirection w:val="btLr"/>
            <w:vAlign w:val="center"/>
            <w:hideMark/>
          </w:tcPr>
          <w:p w14:paraId="79A40B95" w14:textId="77777777" w:rsidR="00C0605E" w:rsidRPr="00C0605E" w:rsidRDefault="00C0605E" w:rsidP="00C0605E">
            <w:pPr>
              <w:jc w:val="center"/>
              <w:rPr>
                <w:color w:val="000000"/>
                <w:szCs w:val="24"/>
                <w:lang w:eastAsia="lt-LT"/>
              </w:rPr>
            </w:pPr>
            <w:r w:rsidRPr="00C0605E">
              <w:rPr>
                <w:color w:val="000000"/>
                <w:szCs w:val="24"/>
                <w:lang w:eastAsia="lt-LT"/>
              </w:rPr>
              <w:t>1 kl.</w:t>
            </w:r>
          </w:p>
        </w:tc>
        <w:tc>
          <w:tcPr>
            <w:tcW w:w="338" w:type="dxa"/>
            <w:tcBorders>
              <w:top w:val="single" w:sz="4" w:space="0" w:color="auto"/>
              <w:left w:val="nil"/>
              <w:bottom w:val="single" w:sz="4" w:space="0" w:color="auto"/>
              <w:right w:val="single" w:sz="4" w:space="0" w:color="auto"/>
            </w:tcBorders>
            <w:textDirection w:val="btLr"/>
            <w:vAlign w:val="center"/>
            <w:hideMark/>
          </w:tcPr>
          <w:p w14:paraId="255D3A02" w14:textId="77777777" w:rsidR="00C0605E" w:rsidRPr="00C0605E" w:rsidRDefault="00C0605E" w:rsidP="00C0605E">
            <w:pPr>
              <w:jc w:val="center"/>
              <w:rPr>
                <w:color w:val="000000"/>
                <w:szCs w:val="24"/>
                <w:lang w:eastAsia="lt-LT"/>
              </w:rPr>
            </w:pPr>
            <w:r w:rsidRPr="00C0605E">
              <w:rPr>
                <w:color w:val="000000"/>
                <w:szCs w:val="24"/>
                <w:lang w:eastAsia="lt-LT"/>
              </w:rPr>
              <w:t>2 kl.</w:t>
            </w:r>
          </w:p>
        </w:tc>
        <w:tc>
          <w:tcPr>
            <w:tcW w:w="370" w:type="dxa"/>
            <w:tcBorders>
              <w:top w:val="single" w:sz="4" w:space="0" w:color="auto"/>
              <w:left w:val="nil"/>
              <w:bottom w:val="single" w:sz="4" w:space="0" w:color="auto"/>
              <w:right w:val="single" w:sz="4" w:space="0" w:color="auto"/>
            </w:tcBorders>
            <w:textDirection w:val="btLr"/>
            <w:vAlign w:val="center"/>
            <w:hideMark/>
          </w:tcPr>
          <w:p w14:paraId="04872157" w14:textId="77777777" w:rsidR="00C0605E" w:rsidRPr="00C0605E" w:rsidRDefault="00C0605E" w:rsidP="00C0605E">
            <w:pPr>
              <w:jc w:val="center"/>
              <w:rPr>
                <w:color w:val="000000"/>
                <w:szCs w:val="24"/>
                <w:lang w:eastAsia="lt-LT"/>
              </w:rPr>
            </w:pPr>
            <w:r w:rsidRPr="00C0605E">
              <w:rPr>
                <w:color w:val="000000"/>
                <w:szCs w:val="24"/>
                <w:lang w:eastAsia="lt-LT"/>
              </w:rPr>
              <w:t>3 kl.</w:t>
            </w:r>
          </w:p>
        </w:tc>
        <w:tc>
          <w:tcPr>
            <w:tcW w:w="338" w:type="dxa"/>
            <w:tcBorders>
              <w:top w:val="single" w:sz="4" w:space="0" w:color="auto"/>
              <w:left w:val="nil"/>
              <w:bottom w:val="single" w:sz="4" w:space="0" w:color="auto"/>
              <w:right w:val="single" w:sz="4" w:space="0" w:color="auto"/>
            </w:tcBorders>
            <w:textDirection w:val="btLr"/>
            <w:vAlign w:val="center"/>
            <w:hideMark/>
          </w:tcPr>
          <w:p w14:paraId="4F16CC70" w14:textId="77777777" w:rsidR="00C0605E" w:rsidRPr="00C0605E" w:rsidRDefault="00C0605E" w:rsidP="00C0605E">
            <w:pPr>
              <w:jc w:val="center"/>
              <w:rPr>
                <w:color w:val="000000"/>
                <w:szCs w:val="24"/>
                <w:lang w:eastAsia="lt-LT"/>
              </w:rPr>
            </w:pPr>
            <w:r w:rsidRPr="00C0605E">
              <w:rPr>
                <w:color w:val="000000"/>
                <w:szCs w:val="24"/>
                <w:lang w:eastAsia="lt-LT"/>
              </w:rPr>
              <w:t>4 kl.</w:t>
            </w:r>
          </w:p>
        </w:tc>
        <w:tc>
          <w:tcPr>
            <w:tcW w:w="338" w:type="dxa"/>
            <w:tcBorders>
              <w:top w:val="single" w:sz="4" w:space="0" w:color="auto"/>
              <w:left w:val="nil"/>
              <w:bottom w:val="single" w:sz="4" w:space="0" w:color="auto"/>
              <w:right w:val="single" w:sz="4" w:space="0" w:color="auto"/>
            </w:tcBorders>
            <w:textDirection w:val="btLr"/>
            <w:vAlign w:val="center"/>
            <w:hideMark/>
          </w:tcPr>
          <w:p w14:paraId="38ADC99E" w14:textId="77777777" w:rsidR="00C0605E" w:rsidRPr="00C0605E" w:rsidRDefault="00C0605E" w:rsidP="00C0605E">
            <w:pPr>
              <w:jc w:val="center"/>
              <w:rPr>
                <w:color w:val="000000"/>
                <w:szCs w:val="24"/>
                <w:lang w:eastAsia="lt-LT"/>
              </w:rPr>
            </w:pPr>
            <w:r w:rsidRPr="00C0605E">
              <w:rPr>
                <w:color w:val="000000"/>
                <w:szCs w:val="24"/>
                <w:lang w:eastAsia="lt-LT"/>
              </w:rPr>
              <w:t>5 kl.</w:t>
            </w:r>
          </w:p>
        </w:tc>
        <w:tc>
          <w:tcPr>
            <w:tcW w:w="338" w:type="dxa"/>
            <w:tcBorders>
              <w:top w:val="single" w:sz="4" w:space="0" w:color="auto"/>
              <w:left w:val="nil"/>
              <w:bottom w:val="single" w:sz="4" w:space="0" w:color="auto"/>
              <w:right w:val="single" w:sz="4" w:space="0" w:color="auto"/>
            </w:tcBorders>
            <w:textDirection w:val="btLr"/>
            <w:vAlign w:val="center"/>
            <w:hideMark/>
          </w:tcPr>
          <w:p w14:paraId="7E1C7F92" w14:textId="77777777" w:rsidR="00C0605E" w:rsidRPr="00C0605E" w:rsidRDefault="00C0605E" w:rsidP="00C0605E">
            <w:pPr>
              <w:jc w:val="center"/>
              <w:rPr>
                <w:color w:val="000000"/>
                <w:szCs w:val="24"/>
                <w:lang w:eastAsia="lt-LT"/>
              </w:rPr>
            </w:pPr>
            <w:r w:rsidRPr="00C0605E">
              <w:rPr>
                <w:color w:val="000000"/>
                <w:szCs w:val="24"/>
                <w:lang w:eastAsia="lt-LT"/>
              </w:rPr>
              <w:t>6 kl.</w:t>
            </w:r>
          </w:p>
        </w:tc>
        <w:tc>
          <w:tcPr>
            <w:tcW w:w="338" w:type="dxa"/>
            <w:tcBorders>
              <w:top w:val="single" w:sz="4" w:space="0" w:color="auto"/>
              <w:left w:val="nil"/>
              <w:bottom w:val="single" w:sz="4" w:space="0" w:color="auto"/>
              <w:right w:val="single" w:sz="4" w:space="0" w:color="auto"/>
            </w:tcBorders>
            <w:textDirection w:val="btLr"/>
            <w:vAlign w:val="center"/>
            <w:hideMark/>
          </w:tcPr>
          <w:p w14:paraId="265707B1" w14:textId="77777777" w:rsidR="00C0605E" w:rsidRPr="00C0605E" w:rsidRDefault="00C0605E" w:rsidP="00C0605E">
            <w:pPr>
              <w:jc w:val="center"/>
              <w:rPr>
                <w:color w:val="000000"/>
                <w:szCs w:val="24"/>
                <w:lang w:eastAsia="lt-LT"/>
              </w:rPr>
            </w:pPr>
            <w:r w:rsidRPr="00C0605E">
              <w:rPr>
                <w:color w:val="000000"/>
                <w:szCs w:val="24"/>
                <w:lang w:eastAsia="lt-LT"/>
              </w:rPr>
              <w:t>7 kl.</w:t>
            </w:r>
          </w:p>
        </w:tc>
        <w:tc>
          <w:tcPr>
            <w:tcW w:w="338" w:type="dxa"/>
            <w:tcBorders>
              <w:top w:val="single" w:sz="4" w:space="0" w:color="auto"/>
              <w:left w:val="nil"/>
              <w:bottom w:val="single" w:sz="4" w:space="0" w:color="auto"/>
              <w:right w:val="single" w:sz="4" w:space="0" w:color="auto"/>
            </w:tcBorders>
            <w:textDirection w:val="btLr"/>
            <w:vAlign w:val="center"/>
            <w:hideMark/>
          </w:tcPr>
          <w:p w14:paraId="73CECA52" w14:textId="77777777" w:rsidR="00C0605E" w:rsidRPr="00C0605E" w:rsidRDefault="00C0605E" w:rsidP="00C0605E">
            <w:pPr>
              <w:jc w:val="center"/>
              <w:rPr>
                <w:color w:val="000000"/>
                <w:szCs w:val="24"/>
                <w:lang w:eastAsia="lt-LT"/>
              </w:rPr>
            </w:pPr>
            <w:r w:rsidRPr="00C0605E">
              <w:rPr>
                <w:color w:val="000000"/>
                <w:szCs w:val="24"/>
                <w:lang w:eastAsia="lt-LT"/>
              </w:rPr>
              <w:t>8 kl.</w:t>
            </w:r>
          </w:p>
        </w:tc>
        <w:tc>
          <w:tcPr>
            <w:tcW w:w="338" w:type="dxa"/>
            <w:tcBorders>
              <w:top w:val="single" w:sz="4" w:space="0" w:color="auto"/>
              <w:left w:val="nil"/>
              <w:bottom w:val="single" w:sz="4" w:space="0" w:color="auto"/>
              <w:right w:val="single" w:sz="4" w:space="0" w:color="auto"/>
            </w:tcBorders>
            <w:textDirection w:val="btLr"/>
            <w:vAlign w:val="center"/>
            <w:hideMark/>
          </w:tcPr>
          <w:p w14:paraId="5F348E65" w14:textId="77777777" w:rsidR="00C0605E" w:rsidRPr="00C0605E" w:rsidRDefault="00C0605E" w:rsidP="00C0605E">
            <w:pPr>
              <w:jc w:val="center"/>
              <w:rPr>
                <w:color w:val="000000"/>
                <w:szCs w:val="24"/>
                <w:lang w:eastAsia="lt-LT"/>
              </w:rPr>
            </w:pPr>
            <w:r w:rsidRPr="00C0605E">
              <w:rPr>
                <w:color w:val="000000"/>
                <w:szCs w:val="24"/>
                <w:lang w:eastAsia="lt-LT"/>
              </w:rPr>
              <w:t>9 (I gimnazijos) kl.</w:t>
            </w:r>
          </w:p>
        </w:tc>
        <w:tc>
          <w:tcPr>
            <w:tcW w:w="716" w:type="dxa"/>
            <w:tcBorders>
              <w:top w:val="single" w:sz="4" w:space="0" w:color="auto"/>
              <w:left w:val="nil"/>
              <w:bottom w:val="single" w:sz="4" w:space="0" w:color="auto"/>
              <w:right w:val="single" w:sz="4" w:space="0" w:color="auto"/>
            </w:tcBorders>
            <w:textDirection w:val="btLr"/>
            <w:vAlign w:val="center"/>
            <w:hideMark/>
          </w:tcPr>
          <w:p w14:paraId="7E479407" w14:textId="77777777" w:rsidR="00C0605E" w:rsidRPr="00C0605E" w:rsidRDefault="00C0605E" w:rsidP="00C0605E">
            <w:pPr>
              <w:jc w:val="center"/>
              <w:rPr>
                <w:color w:val="000000"/>
                <w:szCs w:val="24"/>
                <w:lang w:eastAsia="lt-LT"/>
              </w:rPr>
            </w:pPr>
            <w:r w:rsidRPr="00C0605E">
              <w:rPr>
                <w:color w:val="000000"/>
                <w:szCs w:val="24"/>
                <w:lang w:eastAsia="lt-LT"/>
              </w:rPr>
              <w:t>10 (II gimnazijos) kl.</w:t>
            </w:r>
          </w:p>
        </w:tc>
        <w:tc>
          <w:tcPr>
            <w:tcW w:w="375" w:type="dxa"/>
            <w:tcBorders>
              <w:top w:val="single" w:sz="4" w:space="0" w:color="auto"/>
              <w:left w:val="nil"/>
              <w:bottom w:val="single" w:sz="4" w:space="0" w:color="auto"/>
              <w:right w:val="single" w:sz="4" w:space="0" w:color="auto"/>
            </w:tcBorders>
            <w:textDirection w:val="btLr"/>
            <w:vAlign w:val="center"/>
            <w:hideMark/>
          </w:tcPr>
          <w:p w14:paraId="1B06BA7F" w14:textId="77777777" w:rsidR="00C0605E" w:rsidRPr="00C0605E" w:rsidRDefault="00C0605E" w:rsidP="00C0605E">
            <w:pPr>
              <w:jc w:val="center"/>
              <w:rPr>
                <w:color w:val="000000"/>
                <w:szCs w:val="24"/>
                <w:lang w:eastAsia="lt-LT"/>
              </w:rPr>
            </w:pPr>
            <w:r w:rsidRPr="00C0605E">
              <w:rPr>
                <w:color w:val="000000"/>
                <w:szCs w:val="24"/>
                <w:lang w:eastAsia="lt-LT"/>
              </w:rPr>
              <w:t>III gimnazijos kl.</w:t>
            </w:r>
          </w:p>
        </w:tc>
        <w:tc>
          <w:tcPr>
            <w:tcW w:w="338" w:type="dxa"/>
            <w:tcBorders>
              <w:top w:val="single" w:sz="4" w:space="0" w:color="auto"/>
              <w:left w:val="nil"/>
              <w:bottom w:val="single" w:sz="4" w:space="0" w:color="auto"/>
              <w:right w:val="nil"/>
            </w:tcBorders>
            <w:textDirection w:val="btLr"/>
            <w:vAlign w:val="center"/>
            <w:hideMark/>
          </w:tcPr>
          <w:p w14:paraId="6C2D479E" w14:textId="77777777" w:rsidR="00C0605E" w:rsidRPr="00C0605E" w:rsidRDefault="00C0605E" w:rsidP="00C0605E">
            <w:pPr>
              <w:jc w:val="center"/>
              <w:rPr>
                <w:color w:val="000000"/>
                <w:szCs w:val="24"/>
                <w:lang w:eastAsia="lt-LT"/>
              </w:rPr>
            </w:pPr>
            <w:r w:rsidRPr="00C0605E">
              <w:rPr>
                <w:color w:val="000000"/>
                <w:szCs w:val="24"/>
                <w:lang w:eastAsia="lt-LT"/>
              </w:rPr>
              <w:t>IV gimnazijos kl.</w:t>
            </w:r>
          </w:p>
        </w:tc>
        <w:tc>
          <w:tcPr>
            <w:tcW w:w="338" w:type="dxa"/>
            <w:tcBorders>
              <w:top w:val="single" w:sz="4" w:space="0" w:color="auto"/>
              <w:left w:val="single" w:sz="4" w:space="0" w:color="auto"/>
              <w:bottom w:val="single" w:sz="4" w:space="0" w:color="auto"/>
              <w:right w:val="single" w:sz="4" w:space="0" w:color="auto"/>
            </w:tcBorders>
            <w:textDirection w:val="btLr"/>
            <w:vAlign w:val="center"/>
            <w:hideMark/>
          </w:tcPr>
          <w:p w14:paraId="20215C0E" w14:textId="77777777" w:rsidR="00C0605E" w:rsidRPr="00C0605E" w:rsidRDefault="00C0605E" w:rsidP="00C0605E">
            <w:pPr>
              <w:jc w:val="center"/>
              <w:rPr>
                <w:color w:val="000000"/>
                <w:szCs w:val="24"/>
                <w:lang w:eastAsia="lt-LT"/>
              </w:rPr>
            </w:pPr>
            <w:r w:rsidRPr="00C0605E">
              <w:rPr>
                <w:color w:val="000000"/>
                <w:szCs w:val="24"/>
                <w:lang w:eastAsia="lt-LT"/>
              </w:rPr>
              <w:t>1–4 kl.</w:t>
            </w:r>
          </w:p>
        </w:tc>
        <w:tc>
          <w:tcPr>
            <w:tcW w:w="338" w:type="dxa"/>
            <w:tcBorders>
              <w:top w:val="single" w:sz="4" w:space="0" w:color="auto"/>
              <w:left w:val="nil"/>
              <w:bottom w:val="single" w:sz="4" w:space="0" w:color="auto"/>
              <w:right w:val="single" w:sz="4" w:space="0" w:color="auto"/>
            </w:tcBorders>
            <w:textDirection w:val="btLr"/>
            <w:vAlign w:val="center"/>
            <w:hideMark/>
          </w:tcPr>
          <w:p w14:paraId="3AD54F0A" w14:textId="77777777" w:rsidR="00C0605E" w:rsidRPr="00C0605E" w:rsidRDefault="00C0605E" w:rsidP="00C0605E">
            <w:pPr>
              <w:jc w:val="center"/>
              <w:rPr>
                <w:color w:val="000000"/>
                <w:szCs w:val="24"/>
                <w:lang w:eastAsia="lt-LT"/>
              </w:rPr>
            </w:pPr>
            <w:r w:rsidRPr="00C0605E">
              <w:rPr>
                <w:color w:val="000000"/>
                <w:szCs w:val="24"/>
                <w:lang w:eastAsia="lt-LT"/>
              </w:rPr>
              <w:t>5–8 kl.</w:t>
            </w:r>
          </w:p>
        </w:tc>
        <w:tc>
          <w:tcPr>
            <w:tcW w:w="338" w:type="dxa"/>
            <w:tcBorders>
              <w:top w:val="single" w:sz="4" w:space="0" w:color="auto"/>
              <w:left w:val="nil"/>
              <w:bottom w:val="single" w:sz="4" w:space="0" w:color="auto"/>
              <w:right w:val="single" w:sz="4" w:space="0" w:color="auto"/>
            </w:tcBorders>
            <w:textDirection w:val="btLr"/>
            <w:vAlign w:val="center"/>
            <w:hideMark/>
          </w:tcPr>
          <w:p w14:paraId="24461730" w14:textId="77777777" w:rsidR="00C0605E" w:rsidRPr="00C0605E" w:rsidRDefault="00C0605E" w:rsidP="00C0605E">
            <w:pPr>
              <w:jc w:val="center"/>
              <w:rPr>
                <w:color w:val="000000"/>
                <w:szCs w:val="24"/>
                <w:lang w:eastAsia="lt-LT"/>
              </w:rPr>
            </w:pPr>
            <w:r w:rsidRPr="00C0605E">
              <w:rPr>
                <w:color w:val="000000"/>
                <w:szCs w:val="24"/>
                <w:lang w:eastAsia="lt-LT"/>
              </w:rPr>
              <w:t>9–10 (I–II gimnazijos) kl.</w:t>
            </w:r>
          </w:p>
        </w:tc>
        <w:tc>
          <w:tcPr>
            <w:tcW w:w="207" w:type="dxa"/>
            <w:tcBorders>
              <w:top w:val="single" w:sz="4" w:space="0" w:color="auto"/>
              <w:left w:val="nil"/>
              <w:bottom w:val="single" w:sz="4" w:space="0" w:color="auto"/>
              <w:right w:val="single" w:sz="4" w:space="0" w:color="auto"/>
            </w:tcBorders>
            <w:textDirection w:val="btLr"/>
            <w:vAlign w:val="center"/>
            <w:hideMark/>
          </w:tcPr>
          <w:p w14:paraId="2FF45D23" w14:textId="77777777" w:rsidR="00C0605E" w:rsidRPr="00C0605E" w:rsidRDefault="00C0605E" w:rsidP="00C0605E">
            <w:pPr>
              <w:jc w:val="center"/>
              <w:rPr>
                <w:color w:val="000000"/>
                <w:szCs w:val="24"/>
                <w:lang w:eastAsia="lt-LT"/>
              </w:rPr>
            </w:pPr>
            <w:r w:rsidRPr="00C0605E">
              <w:rPr>
                <w:color w:val="000000"/>
                <w:szCs w:val="24"/>
                <w:lang w:eastAsia="lt-LT"/>
              </w:rPr>
              <w:t>III–IV gimnazijos kl.</w:t>
            </w:r>
          </w:p>
        </w:tc>
      </w:tr>
      <w:tr w:rsidR="00C0605E" w:rsidRPr="00C0605E" w14:paraId="4EB1065F" w14:textId="77777777" w:rsidTr="009F39F8">
        <w:tc>
          <w:tcPr>
            <w:tcW w:w="0" w:type="auto"/>
            <w:tcBorders>
              <w:top w:val="nil"/>
              <w:left w:val="single" w:sz="4" w:space="0" w:color="auto"/>
              <w:bottom w:val="single" w:sz="4" w:space="0" w:color="auto"/>
              <w:right w:val="single" w:sz="4" w:space="0" w:color="auto"/>
            </w:tcBorders>
            <w:vAlign w:val="center"/>
          </w:tcPr>
          <w:p w14:paraId="10A5CEF6" w14:textId="77777777" w:rsidR="00C0605E" w:rsidRPr="00C0605E" w:rsidRDefault="00C0605E" w:rsidP="00C0605E">
            <w:pPr>
              <w:jc w:val="center"/>
              <w:rPr>
                <w:bCs/>
                <w:szCs w:val="24"/>
                <w:lang w:eastAsia="lt-LT"/>
              </w:rPr>
            </w:pPr>
            <w:r w:rsidRPr="00C0605E">
              <w:rPr>
                <w:bCs/>
                <w:szCs w:val="24"/>
                <w:lang w:eastAsia="lt-LT"/>
              </w:rPr>
              <w:t>„</w:t>
            </w:r>
            <w:r w:rsidRPr="00C0605E">
              <w:rPr>
                <w:b/>
                <w:szCs w:val="24"/>
                <w:lang w:eastAsia="lt-LT"/>
              </w:rPr>
              <w:t>6.11.2.</w:t>
            </w:r>
          </w:p>
        </w:tc>
        <w:tc>
          <w:tcPr>
            <w:tcW w:w="1350" w:type="dxa"/>
            <w:tcBorders>
              <w:top w:val="nil"/>
              <w:left w:val="nil"/>
              <w:bottom w:val="single" w:sz="4" w:space="0" w:color="auto"/>
              <w:right w:val="single" w:sz="4" w:space="0" w:color="auto"/>
            </w:tcBorders>
            <w:vAlign w:val="center"/>
          </w:tcPr>
          <w:p w14:paraId="44017A40" w14:textId="4C9C9598" w:rsidR="00C0605E" w:rsidRPr="00C0605E" w:rsidRDefault="00C0605E" w:rsidP="00C0605E">
            <w:pPr>
              <w:rPr>
                <w:bCs/>
                <w:szCs w:val="24"/>
                <w:lang w:eastAsia="lt-LT"/>
              </w:rPr>
            </w:pPr>
            <w:r w:rsidRPr="00C0605E">
              <w:rPr>
                <w:bCs/>
                <w:szCs w:val="24"/>
                <w:lang w:eastAsia="lt-LT"/>
              </w:rPr>
              <w:t xml:space="preserve">kitose mokyklose </w:t>
            </w:r>
            <w:r w:rsidRPr="00C0605E">
              <w:rPr>
                <w:b/>
                <w:szCs w:val="24"/>
                <w:lang w:eastAsia="lt-LT"/>
              </w:rPr>
              <w:t>programos, kuriose nėra profesinio mokymo dalykų</w:t>
            </w:r>
            <w:r w:rsidR="00E95F15" w:rsidRPr="00E95F15">
              <w:rPr>
                <w:b/>
                <w:szCs w:val="24"/>
                <w:vertAlign w:val="superscript"/>
                <w:lang w:eastAsia="lt-LT"/>
              </w:rPr>
              <w:t>21</w:t>
            </w:r>
          </w:p>
        </w:tc>
        <w:tc>
          <w:tcPr>
            <w:tcW w:w="1376" w:type="dxa"/>
            <w:tcBorders>
              <w:top w:val="nil"/>
              <w:left w:val="nil"/>
              <w:bottom w:val="single" w:sz="4" w:space="0" w:color="auto"/>
              <w:right w:val="single" w:sz="4" w:space="0" w:color="auto"/>
            </w:tcBorders>
            <w:vAlign w:val="center"/>
          </w:tcPr>
          <w:p w14:paraId="07BBBCA6" w14:textId="77777777" w:rsidR="00C0605E" w:rsidRPr="00C0605E" w:rsidRDefault="00C0605E" w:rsidP="00C0605E"/>
        </w:tc>
        <w:tc>
          <w:tcPr>
            <w:tcW w:w="386" w:type="dxa"/>
            <w:tcBorders>
              <w:top w:val="nil"/>
              <w:left w:val="nil"/>
              <w:bottom w:val="single" w:sz="4" w:space="0" w:color="auto"/>
              <w:right w:val="single" w:sz="4" w:space="0" w:color="auto"/>
            </w:tcBorders>
            <w:noWrap/>
            <w:vAlign w:val="center"/>
          </w:tcPr>
          <w:p w14:paraId="4840E626"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7CCA2255" w14:textId="77777777" w:rsidR="00C0605E" w:rsidRPr="00C0605E" w:rsidRDefault="00C0605E" w:rsidP="00C0605E">
            <w:pPr>
              <w:jc w:val="right"/>
            </w:pPr>
            <w:r w:rsidRPr="00C0605E">
              <w:t> </w:t>
            </w:r>
          </w:p>
        </w:tc>
        <w:tc>
          <w:tcPr>
            <w:tcW w:w="370" w:type="dxa"/>
            <w:tcBorders>
              <w:top w:val="nil"/>
              <w:left w:val="nil"/>
              <w:bottom w:val="single" w:sz="4" w:space="0" w:color="auto"/>
              <w:right w:val="single" w:sz="4" w:space="0" w:color="auto"/>
            </w:tcBorders>
            <w:noWrap/>
            <w:vAlign w:val="center"/>
          </w:tcPr>
          <w:p w14:paraId="7194119C"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58747BE4"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07C1BB2A"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2E35EBDD"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65A63A33"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3513AA38"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E75EB34" w14:textId="77777777" w:rsidR="00C0605E" w:rsidRPr="00C0605E" w:rsidRDefault="00C0605E" w:rsidP="00C0605E">
            <w:pPr>
              <w:jc w:val="right"/>
            </w:pPr>
            <w:r w:rsidRPr="00C0605E">
              <w:t> </w:t>
            </w:r>
          </w:p>
        </w:tc>
        <w:tc>
          <w:tcPr>
            <w:tcW w:w="716" w:type="dxa"/>
            <w:tcBorders>
              <w:top w:val="nil"/>
              <w:left w:val="nil"/>
              <w:bottom w:val="single" w:sz="4" w:space="0" w:color="auto"/>
              <w:right w:val="single" w:sz="4" w:space="0" w:color="auto"/>
            </w:tcBorders>
            <w:noWrap/>
            <w:vAlign w:val="center"/>
          </w:tcPr>
          <w:p w14:paraId="1CCD00F6" w14:textId="77777777" w:rsidR="00C0605E" w:rsidRPr="00C0605E" w:rsidRDefault="00C0605E" w:rsidP="00C0605E">
            <w:pPr>
              <w:jc w:val="right"/>
            </w:pPr>
            <w:r w:rsidRPr="00C0605E">
              <w:t>1,4009</w:t>
            </w:r>
          </w:p>
        </w:tc>
        <w:tc>
          <w:tcPr>
            <w:tcW w:w="375" w:type="dxa"/>
            <w:tcBorders>
              <w:top w:val="nil"/>
              <w:left w:val="nil"/>
              <w:bottom w:val="single" w:sz="4" w:space="0" w:color="auto"/>
              <w:right w:val="single" w:sz="4" w:space="0" w:color="auto"/>
            </w:tcBorders>
            <w:noWrap/>
            <w:vAlign w:val="center"/>
          </w:tcPr>
          <w:p w14:paraId="7FAA9363"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DE53BBE"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6E31CEBF"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07D576B7"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233811BD" w14:textId="77777777" w:rsidR="00C0605E" w:rsidRPr="00C0605E" w:rsidRDefault="00C0605E" w:rsidP="00C0605E">
            <w:pPr>
              <w:jc w:val="right"/>
            </w:pPr>
            <w:r w:rsidRPr="00C0605E">
              <w:t>10</w:t>
            </w:r>
          </w:p>
        </w:tc>
        <w:tc>
          <w:tcPr>
            <w:tcW w:w="207" w:type="dxa"/>
            <w:tcBorders>
              <w:top w:val="nil"/>
              <w:left w:val="single" w:sz="4" w:space="0" w:color="auto"/>
              <w:bottom w:val="single" w:sz="4" w:space="0" w:color="auto"/>
              <w:right w:val="single" w:sz="4" w:space="0" w:color="auto"/>
            </w:tcBorders>
            <w:noWrap/>
            <w:vAlign w:val="center"/>
          </w:tcPr>
          <w:p w14:paraId="390D4F89" w14:textId="77777777" w:rsidR="00C0605E" w:rsidRPr="00C0605E" w:rsidRDefault="00C0605E" w:rsidP="00C0605E">
            <w:pPr>
              <w:jc w:val="right"/>
            </w:pPr>
            <w:r w:rsidRPr="00C0605E">
              <w:t>“;</w:t>
            </w:r>
          </w:p>
        </w:tc>
      </w:tr>
    </w:tbl>
    <w:p w14:paraId="2C5B7638" w14:textId="21A50216" w:rsidR="00C0605E" w:rsidRDefault="00C0605E" w:rsidP="00C0605E">
      <w:pPr>
        <w:tabs>
          <w:tab w:val="left" w:pos="-426"/>
        </w:tabs>
        <w:ind w:right="-172" w:firstLine="709"/>
        <w:jc w:val="both"/>
        <w:rPr>
          <w:color w:val="000000"/>
          <w:szCs w:val="24"/>
          <w:lang w:eastAsia="lt-LT"/>
        </w:rPr>
      </w:pPr>
      <w:r>
        <w:rPr>
          <w:color w:val="000000"/>
          <w:szCs w:val="24"/>
          <w:lang w:eastAsia="lt-LT"/>
        </w:rPr>
        <w:t>1.15.2. papildyti 6.11.3 papunkčiu:</w:t>
      </w:r>
    </w:p>
    <w:tbl>
      <w:tblPr>
        <w:tblW w:w="9214" w:type="dxa"/>
        <w:tblInd w:w="-5" w:type="dxa"/>
        <w:tblCellMar>
          <w:left w:w="28" w:type="dxa"/>
          <w:right w:w="28" w:type="dxa"/>
        </w:tblCellMar>
        <w:tblLook w:val="04A0" w:firstRow="1" w:lastRow="0" w:firstColumn="1" w:lastColumn="0" w:noHBand="0" w:noVBand="1"/>
      </w:tblPr>
      <w:tblGrid>
        <w:gridCol w:w="823"/>
        <w:gridCol w:w="1350"/>
        <w:gridCol w:w="1376"/>
        <w:gridCol w:w="386"/>
        <w:gridCol w:w="338"/>
        <w:gridCol w:w="370"/>
        <w:gridCol w:w="338"/>
        <w:gridCol w:w="338"/>
        <w:gridCol w:w="338"/>
        <w:gridCol w:w="338"/>
        <w:gridCol w:w="338"/>
        <w:gridCol w:w="338"/>
        <w:gridCol w:w="716"/>
        <w:gridCol w:w="375"/>
        <w:gridCol w:w="338"/>
        <w:gridCol w:w="338"/>
        <w:gridCol w:w="338"/>
        <w:gridCol w:w="338"/>
        <w:gridCol w:w="338"/>
      </w:tblGrid>
      <w:tr w:rsidR="00C0605E" w:rsidRPr="00C0605E" w14:paraId="33D1D5D0" w14:textId="77777777" w:rsidTr="009F39F8">
        <w:trPr>
          <w:tblHead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45F3A1D9" w14:textId="77777777" w:rsidR="00C0605E" w:rsidRPr="00C0605E" w:rsidRDefault="00C0605E" w:rsidP="00C0605E">
            <w:pPr>
              <w:jc w:val="center"/>
              <w:rPr>
                <w:szCs w:val="24"/>
                <w:lang w:eastAsia="lt-LT"/>
              </w:rPr>
            </w:pPr>
            <w:r w:rsidRPr="00C0605E">
              <w:rPr>
                <w:szCs w:val="24"/>
                <w:lang w:eastAsia="lt-LT"/>
              </w:rPr>
              <w:t>Eil. Nr.</w:t>
            </w:r>
          </w:p>
        </w:tc>
        <w:tc>
          <w:tcPr>
            <w:tcW w:w="2726" w:type="dxa"/>
            <w:gridSpan w:val="2"/>
            <w:tcBorders>
              <w:top w:val="single" w:sz="4" w:space="0" w:color="auto"/>
              <w:left w:val="nil"/>
              <w:bottom w:val="single" w:sz="4" w:space="0" w:color="auto"/>
              <w:right w:val="single" w:sz="4" w:space="0" w:color="000000"/>
            </w:tcBorders>
            <w:vAlign w:val="center"/>
            <w:hideMark/>
          </w:tcPr>
          <w:p w14:paraId="2E94ED5B" w14:textId="77777777" w:rsidR="00C0605E" w:rsidRPr="00C0605E" w:rsidRDefault="00C0605E" w:rsidP="00C0605E">
            <w:pPr>
              <w:jc w:val="center"/>
              <w:rPr>
                <w:szCs w:val="24"/>
                <w:lang w:eastAsia="lt-LT"/>
              </w:rPr>
            </w:pPr>
            <w:r w:rsidRPr="00C0605E">
              <w:rPr>
                <w:szCs w:val="24"/>
                <w:lang w:eastAsia="lt-LT"/>
              </w:rPr>
              <w:t>Specialieji mokinių srautų nustatymo kriterijai</w:t>
            </w:r>
          </w:p>
        </w:tc>
        <w:tc>
          <w:tcPr>
            <w:tcW w:w="4551" w:type="dxa"/>
            <w:gridSpan w:val="12"/>
            <w:tcBorders>
              <w:top w:val="single" w:sz="4" w:space="0" w:color="auto"/>
              <w:left w:val="nil"/>
              <w:bottom w:val="nil"/>
              <w:right w:val="single" w:sz="4" w:space="0" w:color="000000"/>
            </w:tcBorders>
            <w:vAlign w:val="center"/>
            <w:hideMark/>
          </w:tcPr>
          <w:p w14:paraId="226288A3" w14:textId="77777777" w:rsidR="00C0605E" w:rsidRPr="00C0605E" w:rsidRDefault="00C0605E" w:rsidP="00C0605E">
            <w:pPr>
              <w:jc w:val="center"/>
              <w:rPr>
                <w:szCs w:val="24"/>
                <w:lang w:eastAsia="lt-LT"/>
              </w:rPr>
            </w:pPr>
            <w:r w:rsidRPr="00C0605E">
              <w:rPr>
                <w:szCs w:val="24"/>
                <w:lang w:eastAsia="lt-LT"/>
              </w:rPr>
              <w:t>Sąlyginio pareigybių skaičiaus klasei (</w:t>
            </w:r>
            <w:proofErr w:type="spellStart"/>
            <w:r w:rsidRPr="00C0605E">
              <w:rPr>
                <w:szCs w:val="24"/>
                <w:lang w:eastAsia="lt-LT"/>
              </w:rPr>
              <w:t>p</w:t>
            </w:r>
            <w:r w:rsidRPr="00C0605E">
              <w:rPr>
                <w:szCs w:val="24"/>
                <w:vertAlign w:val="subscript"/>
                <w:lang w:eastAsia="lt-LT"/>
              </w:rPr>
              <w:t>n</w:t>
            </w:r>
            <w:proofErr w:type="spellEnd"/>
            <w:r w:rsidRPr="00C0605E">
              <w:rPr>
                <w:szCs w:val="24"/>
                <w:lang w:eastAsia="lt-LT"/>
              </w:rPr>
              <w:t>) indeksavimo koeficientai</w:t>
            </w:r>
          </w:p>
        </w:tc>
        <w:tc>
          <w:tcPr>
            <w:tcW w:w="1221" w:type="dxa"/>
            <w:gridSpan w:val="4"/>
            <w:tcBorders>
              <w:top w:val="single" w:sz="4" w:space="0" w:color="auto"/>
              <w:left w:val="nil"/>
              <w:bottom w:val="nil"/>
              <w:right w:val="single" w:sz="4" w:space="0" w:color="auto"/>
            </w:tcBorders>
            <w:vAlign w:val="center"/>
            <w:hideMark/>
          </w:tcPr>
          <w:p w14:paraId="3920A11E" w14:textId="77777777" w:rsidR="00C0605E" w:rsidRPr="00C0605E" w:rsidRDefault="00C0605E" w:rsidP="00C0605E">
            <w:pPr>
              <w:jc w:val="center"/>
              <w:rPr>
                <w:szCs w:val="24"/>
                <w:lang w:eastAsia="lt-LT"/>
              </w:rPr>
            </w:pPr>
            <w:r w:rsidRPr="00C0605E">
              <w:rPr>
                <w:szCs w:val="24"/>
                <w:lang w:eastAsia="lt-LT"/>
              </w:rPr>
              <w:t>Bazinis klasės dydis</w:t>
            </w:r>
          </w:p>
        </w:tc>
      </w:tr>
      <w:tr w:rsidR="00C0605E" w:rsidRPr="00C0605E" w14:paraId="7BCE6D83" w14:textId="77777777" w:rsidTr="009F39F8">
        <w:trPr>
          <w:trHeight w:val="260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4046535" w14:textId="77777777" w:rsidR="00C0605E" w:rsidRPr="00C0605E" w:rsidRDefault="00C0605E" w:rsidP="00C0605E">
            <w:pPr>
              <w:rPr>
                <w:szCs w:val="24"/>
                <w:lang w:eastAsia="lt-LT"/>
              </w:rPr>
            </w:pPr>
          </w:p>
        </w:tc>
        <w:tc>
          <w:tcPr>
            <w:tcW w:w="1350" w:type="dxa"/>
            <w:tcBorders>
              <w:top w:val="nil"/>
              <w:left w:val="nil"/>
              <w:bottom w:val="single" w:sz="4" w:space="0" w:color="auto"/>
              <w:right w:val="single" w:sz="4" w:space="0" w:color="auto"/>
            </w:tcBorders>
            <w:vAlign w:val="center"/>
            <w:hideMark/>
          </w:tcPr>
          <w:p w14:paraId="07AB512A" w14:textId="77777777" w:rsidR="00C0605E" w:rsidRPr="00C0605E" w:rsidRDefault="00C0605E" w:rsidP="00C0605E">
            <w:pPr>
              <w:jc w:val="center"/>
              <w:rPr>
                <w:szCs w:val="24"/>
                <w:lang w:eastAsia="lt-LT"/>
              </w:rPr>
            </w:pPr>
            <w:r w:rsidRPr="00C0605E">
              <w:rPr>
                <w:szCs w:val="24"/>
                <w:lang w:eastAsia="lt-LT"/>
              </w:rPr>
              <w:t>mokyklos (klasės, grupės, mokymosi formos, programos, mokinių) apibūdinimas</w:t>
            </w:r>
          </w:p>
        </w:tc>
        <w:tc>
          <w:tcPr>
            <w:tcW w:w="1376" w:type="dxa"/>
            <w:tcBorders>
              <w:top w:val="nil"/>
              <w:left w:val="nil"/>
              <w:bottom w:val="single" w:sz="4" w:space="0" w:color="auto"/>
              <w:right w:val="single" w:sz="4" w:space="0" w:color="auto"/>
            </w:tcBorders>
            <w:vAlign w:val="center"/>
            <w:hideMark/>
          </w:tcPr>
          <w:p w14:paraId="5255607E" w14:textId="77777777" w:rsidR="00C0605E" w:rsidRPr="00C0605E" w:rsidRDefault="00C0605E" w:rsidP="00C0605E">
            <w:pPr>
              <w:jc w:val="center"/>
              <w:rPr>
                <w:szCs w:val="24"/>
                <w:lang w:eastAsia="lt-LT"/>
              </w:rPr>
            </w:pPr>
            <w:r w:rsidRPr="00C0605E">
              <w:rPr>
                <w:szCs w:val="24"/>
                <w:lang w:eastAsia="lt-LT"/>
              </w:rPr>
              <w:t>mokymosi forma / mokymo proceso organizavimo būdas / ugdymo programa</w:t>
            </w:r>
          </w:p>
        </w:tc>
        <w:tc>
          <w:tcPr>
            <w:tcW w:w="386" w:type="dxa"/>
            <w:tcBorders>
              <w:top w:val="single" w:sz="4" w:space="0" w:color="auto"/>
              <w:left w:val="nil"/>
              <w:bottom w:val="single" w:sz="4" w:space="0" w:color="auto"/>
              <w:right w:val="single" w:sz="4" w:space="0" w:color="auto"/>
            </w:tcBorders>
            <w:textDirection w:val="btLr"/>
            <w:vAlign w:val="center"/>
            <w:hideMark/>
          </w:tcPr>
          <w:p w14:paraId="3063B05E" w14:textId="77777777" w:rsidR="00C0605E" w:rsidRPr="00C0605E" w:rsidRDefault="00C0605E" w:rsidP="00C0605E">
            <w:pPr>
              <w:jc w:val="center"/>
              <w:rPr>
                <w:color w:val="000000"/>
                <w:szCs w:val="24"/>
                <w:lang w:eastAsia="lt-LT"/>
              </w:rPr>
            </w:pPr>
            <w:r w:rsidRPr="00C0605E">
              <w:rPr>
                <w:color w:val="000000"/>
                <w:szCs w:val="24"/>
                <w:lang w:eastAsia="lt-LT"/>
              </w:rPr>
              <w:t>1 kl.</w:t>
            </w:r>
          </w:p>
        </w:tc>
        <w:tc>
          <w:tcPr>
            <w:tcW w:w="338" w:type="dxa"/>
            <w:tcBorders>
              <w:top w:val="single" w:sz="4" w:space="0" w:color="auto"/>
              <w:left w:val="nil"/>
              <w:bottom w:val="single" w:sz="4" w:space="0" w:color="auto"/>
              <w:right w:val="single" w:sz="4" w:space="0" w:color="auto"/>
            </w:tcBorders>
            <w:textDirection w:val="btLr"/>
            <w:vAlign w:val="center"/>
            <w:hideMark/>
          </w:tcPr>
          <w:p w14:paraId="7B71E3E1" w14:textId="77777777" w:rsidR="00C0605E" w:rsidRPr="00C0605E" w:rsidRDefault="00C0605E" w:rsidP="00C0605E">
            <w:pPr>
              <w:jc w:val="center"/>
              <w:rPr>
                <w:color w:val="000000"/>
                <w:szCs w:val="24"/>
                <w:lang w:eastAsia="lt-LT"/>
              </w:rPr>
            </w:pPr>
            <w:r w:rsidRPr="00C0605E">
              <w:rPr>
                <w:color w:val="000000"/>
                <w:szCs w:val="24"/>
                <w:lang w:eastAsia="lt-LT"/>
              </w:rPr>
              <w:t>2 kl.</w:t>
            </w:r>
          </w:p>
        </w:tc>
        <w:tc>
          <w:tcPr>
            <w:tcW w:w="370" w:type="dxa"/>
            <w:tcBorders>
              <w:top w:val="single" w:sz="4" w:space="0" w:color="auto"/>
              <w:left w:val="nil"/>
              <w:bottom w:val="single" w:sz="4" w:space="0" w:color="auto"/>
              <w:right w:val="single" w:sz="4" w:space="0" w:color="auto"/>
            </w:tcBorders>
            <w:textDirection w:val="btLr"/>
            <w:vAlign w:val="center"/>
            <w:hideMark/>
          </w:tcPr>
          <w:p w14:paraId="5B4037DB" w14:textId="77777777" w:rsidR="00C0605E" w:rsidRPr="00C0605E" w:rsidRDefault="00C0605E" w:rsidP="00C0605E">
            <w:pPr>
              <w:jc w:val="center"/>
              <w:rPr>
                <w:color w:val="000000"/>
                <w:szCs w:val="24"/>
                <w:lang w:eastAsia="lt-LT"/>
              </w:rPr>
            </w:pPr>
            <w:r w:rsidRPr="00C0605E">
              <w:rPr>
                <w:color w:val="000000"/>
                <w:szCs w:val="24"/>
                <w:lang w:eastAsia="lt-LT"/>
              </w:rPr>
              <w:t>3 kl.</w:t>
            </w:r>
          </w:p>
        </w:tc>
        <w:tc>
          <w:tcPr>
            <w:tcW w:w="338" w:type="dxa"/>
            <w:tcBorders>
              <w:top w:val="single" w:sz="4" w:space="0" w:color="auto"/>
              <w:left w:val="nil"/>
              <w:bottom w:val="single" w:sz="4" w:space="0" w:color="auto"/>
              <w:right w:val="single" w:sz="4" w:space="0" w:color="auto"/>
            </w:tcBorders>
            <w:textDirection w:val="btLr"/>
            <w:vAlign w:val="center"/>
            <w:hideMark/>
          </w:tcPr>
          <w:p w14:paraId="49ABB5FC" w14:textId="77777777" w:rsidR="00C0605E" w:rsidRPr="00C0605E" w:rsidRDefault="00C0605E" w:rsidP="00C0605E">
            <w:pPr>
              <w:jc w:val="center"/>
              <w:rPr>
                <w:color w:val="000000"/>
                <w:szCs w:val="24"/>
                <w:lang w:eastAsia="lt-LT"/>
              </w:rPr>
            </w:pPr>
            <w:r w:rsidRPr="00C0605E">
              <w:rPr>
                <w:color w:val="000000"/>
                <w:szCs w:val="24"/>
                <w:lang w:eastAsia="lt-LT"/>
              </w:rPr>
              <w:t>4 kl.</w:t>
            </w:r>
          </w:p>
        </w:tc>
        <w:tc>
          <w:tcPr>
            <w:tcW w:w="338" w:type="dxa"/>
            <w:tcBorders>
              <w:top w:val="single" w:sz="4" w:space="0" w:color="auto"/>
              <w:left w:val="nil"/>
              <w:bottom w:val="single" w:sz="4" w:space="0" w:color="auto"/>
              <w:right w:val="single" w:sz="4" w:space="0" w:color="auto"/>
            </w:tcBorders>
            <w:textDirection w:val="btLr"/>
            <w:vAlign w:val="center"/>
            <w:hideMark/>
          </w:tcPr>
          <w:p w14:paraId="5B714DD3" w14:textId="77777777" w:rsidR="00C0605E" w:rsidRPr="00C0605E" w:rsidRDefault="00C0605E" w:rsidP="00C0605E">
            <w:pPr>
              <w:jc w:val="center"/>
              <w:rPr>
                <w:color w:val="000000"/>
                <w:szCs w:val="24"/>
                <w:lang w:eastAsia="lt-LT"/>
              </w:rPr>
            </w:pPr>
            <w:r w:rsidRPr="00C0605E">
              <w:rPr>
                <w:color w:val="000000"/>
                <w:szCs w:val="24"/>
                <w:lang w:eastAsia="lt-LT"/>
              </w:rPr>
              <w:t>5 kl.</w:t>
            </w:r>
          </w:p>
        </w:tc>
        <w:tc>
          <w:tcPr>
            <w:tcW w:w="338" w:type="dxa"/>
            <w:tcBorders>
              <w:top w:val="single" w:sz="4" w:space="0" w:color="auto"/>
              <w:left w:val="nil"/>
              <w:bottom w:val="single" w:sz="4" w:space="0" w:color="auto"/>
              <w:right w:val="single" w:sz="4" w:space="0" w:color="auto"/>
            </w:tcBorders>
            <w:textDirection w:val="btLr"/>
            <w:vAlign w:val="center"/>
            <w:hideMark/>
          </w:tcPr>
          <w:p w14:paraId="24C38A38" w14:textId="77777777" w:rsidR="00C0605E" w:rsidRPr="00C0605E" w:rsidRDefault="00C0605E" w:rsidP="00C0605E">
            <w:pPr>
              <w:jc w:val="center"/>
              <w:rPr>
                <w:color w:val="000000"/>
                <w:szCs w:val="24"/>
                <w:lang w:eastAsia="lt-LT"/>
              </w:rPr>
            </w:pPr>
            <w:r w:rsidRPr="00C0605E">
              <w:rPr>
                <w:color w:val="000000"/>
                <w:szCs w:val="24"/>
                <w:lang w:eastAsia="lt-LT"/>
              </w:rPr>
              <w:t>6 kl.</w:t>
            </w:r>
          </w:p>
        </w:tc>
        <w:tc>
          <w:tcPr>
            <w:tcW w:w="338" w:type="dxa"/>
            <w:tcBorders>
              <w:top w:val="single" w:sz="4" w:space="0" w:color="auto"/>
              <w:left w:val="nil"/>
              <w:bottom w:val="single" w:sz="4" w:space="0" w:color="auto"/>
              <w:right w:val="single" w:sz="4" w:space="0" w:color="auto"/>
            </w:tcBorders>
            <w:textDirection w:val="btLr"/>
            <w:vAlign w:val="center"/>
            <w:hideMark/>
          </w:tcPr>
          <w:p w14:paraId="7C9A55C4" w14:textId="77777777" w:rsidR="00C0605E" w:rsidRPr="00C0605E" w:rsidRDefault="00C0605E" w:rsidP="00C0605E">
            <w:pPr>
              <w:jc w:val="center"/>
              <w:rPr>
                <w:color w:val="000000"/>
                <w:szCs w:val="24"/>
                <w:lang w:eastAsia="lt-LT"/>
              </w:rPr>
            </w:pPr>
            <w:r w:rsidRPr="00C0605E">
              <w:rPr>
                <w:color w:val="000000"/>
                <w:szCs w:val="24"/>
                <w:lang w:eastAsia="lt-LT"/>
              </w:rPr>
              <w:t>7 kl.</w:t>
            </w:r>
          </w:p>
        </w:tc>
        <w:tc>
          <w:tcPr>
            <w:tcW w:w="338" w:type="dxa"/>
            <w:tcBorders>
              <w:top w:val="single" w:sz="4" w:space="0" w:color="auto"/>
              <w:left w:val="nil"/>
              <w:bottom w:val="single" w:sz="4" w:space="0" w:color="auto"/>
              <w:right w:val="single" w:sz="4" w:space="0" w:color="auto"/>
            </w:tcBorders>
            <w:textDirection w:val="btLr"/>
            <w:vAlign w:val="center"/>
            <w:hideMark/>
          </w:tcPr>
          <w:p w14:paraId="47D92EB9" w14:textId="77777777" w:rsidR="00C0605E" w:rsidRPr="00C0605E" w:rsidRDefault="00C0605E" w:rsidP="00C0605E">
            <w:pPr>
              <w:jc w:val="center"/>
              <w:rPr>
                <w:color w:val="000000"/>
                <w:szCs w:val="24"/>
                <w:lang w:eastAsia="lt-LT"/>
              </w:rPr>
            </w:pPr>
            <w:r w:rsidRPr="00C0605E">
              <w:rPr>
                <w:color w:val="000000"/>
                <w:szCs w:val="24"/>
                <w:lang w:eastAsia="lt-LT"/>
              </w:rPr>
              <w:t>8 kl.</w:t>
            </w:r>
          </w:p>
        </w:tc>
        <w:tc>
          <w:tcPr>
            <w:tcW w:w="338" w:type="dxa"/>
            <w:tcBorders>
              <w:top w:val="single" w:sz="4" w:space="0" w:color="auto"/>
              <w:left w:val="nil"/>
              <w:bottom w:val="single" w:sz="4" w:space="0" w:color="auto"/>
              <w:right w:val="single" w:sz="4" w:space="0" w:color="auto"/>
            </w:tcBorders>
            <w:textDirection w:val="btLr"/>
            <w:vAlign w:val="center"/>
            <w:hideMark/>
          </w:tcPr>
          <w:p w14:paraId="71E2460C" w14:textId="77777777" w:rsidR="00C0605E" w:rsidRPr="00C0605E" w:rsidRDefault="00C0605E" w:rsidP="00C0605E">
            <w:pPr>
              <w:jc w:val="center"/>
              <w:rPr>
                <w:color w:val="000000"/>
                <w:szCs w:val="24"/>
                <w:lang w:eastAsia="lt-LT"/>
              </w:rPr>
            </w:pPr>
            <w:r w:rsidRPr="00C0605E">
              <w:rPr>
                <w:color w:val="000000"/>
                <w:szCs w:val="24"/>
                <w:lang w:eastAsia="lt-LT"/>
              </w:rPr>
              <w:t>9 (I gimnazijos) kl.</w:t>
            </w:r>
          </w:p>
        </w:tc>
        <w:tc>
          <w:tcPr>
            <w:tcW w:w="716" w:type="dxa"/>
            <w:tcBorders>
              <w:top w:val="single" w:sz="4" w:space="0" w:color="auto"/>
              <w:left w:val="nil"/>
              <w:bottom w:val="single" w:sz="4" w:space="0" w:color="auto"/>
              <w:right w:val="single" w:sz="4" w:space="0" w:color="auto"/>
            </w:tcBorders>
            <w:textDirection w:val="btLr"/>
            <w:vAlign w:val="center"/>
            <w:hideMark/>
          </w:tcPr>
          <w:p w14:paraId="10A62835" w14:textId="77777777" w:rsidR="00C0605E" w:rsidRPr="00C0605E" w:rsidRDefault="00C0605E" w:rsidP="00C0605E">
            <w:pPr>
              <w:jc w:val="center"/>
              <w:rPr>
                <w:color w:val="000000"/>
                <w:szCs w:val="24"/>
                <w:lang w:eastAsia="lt-LT"/>
              </w:rPr>
            </w:pPr>
            <w:r w:rsidRPr="00C0605E">
              <w:rPr>
                <w:color w:val="000000"/>
                <w:szCs w:val="24"/>
                <w:lang w:eastAsia="lt-LT"/>
              </w:rPr>
              <w:t>10 (II gimnazijos) kl.</w:t>
            </w:r>
          </w:p>
        </w:tc>
        <w:tc>
          <w:tcPr>
            <w:tcW w:w="375" w:type="dxa"/>
            <w:tcBorders>
              <w:top w:val="single" w:sz="4" w:space="0" w:color="auto"/>
              <w:left w:val="nil"/>
              <w:bottom w:val="single" w:sz="4" w:space="0" w:color="auto"/>
              <w:right w:val="single" w:sz="4" w:space="0" w:color="auto"/>
            </w:tcBorders>
            <w:textDirection w:val="btLr"/>
            <w:vAlign w:val="center"/>
            <w:hideMark/>
          </w:tcPr>
          <w:p w14:paraId="516137D1" w14:textId="77777777" w:rsidR="00C0605E" w:rsidRPr="00C0605E" w:rsidRDefault="00C0605E" w:rsidP="00C0605E">
            <w:pPr>
              <w:jc w:val="center"/>
              <w:rPr>
                <w:color w:val="000000"/>
                <w:szCs w:val="24"/>
                <w:lang w:eastAsia="lt-LT"/>
              </w:rPr>
            </w:pPr>
            <w:r w:rsidRPr="00C0605E">
              <w:rPr>
                <w:color w:val="000000"/>
                <w:szCs w:val="24"/>
                <w:lang w:eastAsia="lt-LT"/>
              </w:rPr>
              <w:t>III gimnazijos kl.</w:t>
            </w:r>
          </w:p>
        </w:tc>
        <w:tc>
          <w:tcPr>
            <w:tcW w:w="338" w:type="dxa"/>
            <w:tcBorders>
              <w:top w:val="single" w:sz="4" w:space="0" w:color="auto"/>
              <w:left w:val="nil"/>
              <w:bottom w:val="single" w:sz="4" w:space="0" w:color="auto"/>
              <w:right w:val="nil"/>
            </w:tcBorders>
            <w:textDirection w:val="btLr"/>
            <w:vAlign w:val="center"/>
            <w:hideMark/>
          </w:tcPr>
          <w:p w14:paraId="19A74078" w14:textId="77777777" w:rsidR="00C0605E" w:rsidRPr="00C0605E" w:rsidRDefault="00C0605E" w:rsidP="00C0605E">
            <w:pPr>
              <w:jc w:val="center"/>
              <w:rPr>
                <w:color w:val="000000"/>
                <w:szCs w:val="24"/>
                <w:lang w:eastAsia="lt-LT"/>
              </w:rPr>
            </w:pPr>
            <w:r w:rsidRPr="00C0605E">
              <w:rPr>
                <w:color w:val="000000"/>
                <w:szCs w:val="24"/>
                <w:lang w:eastAsia="lt-LT"/>
              </w:rPr>
              <w:t>IV gimnazijos kl.</w:t>
            </w:r>
          </w:p>
        </w:tc>
        <w:tc>
          <w:tcPr>
            <w:tcW w:w="338" w:type="dxa"/>
            <w:tcBorders>
              <w:top w:val="single" w:sz="4" w:space="0" w:color="auto"/>
              <w:left w:val="single" w:sz="4" w:space="0" w:color="auto"/>
              <w:bottom w:val="single" w:sz="4" w:space="0" w:color="auto"/>
              <w:right w:val="single" w:sz="4" w:space="0" w:color="auto"/>
            </w:tcBorders>
            <w:textDirection w:val="btLr"/>
            <w:vAlign w:val="center"/>
            <w:hideMark/>
          </w:tcPr>
          <w:p w14:paraId="4060F284" w14:textId="77777777" w:rsidR="00C0605E" w:rsidRPr="00C0605E" w:rsidRDefault="00C0605E" w:rsidP="00C0605E">
            <w:pPr>
              <w:jc w:val="center"/>
              <w:rPr>
                <w:color w:val="000000"/>
                <w:szCs w:val="24"/>
                <w:lang w:eastAsia="lt-LT"/>
              </w:rPr>
            </w:pPr>
            <w:r w:rsidRPr="00C0605E">
              <w:rPr>
                <w:color w:val="000000"/>
                <w:szCs w:val="24"/>
                <w:lang w:eastAsia="lt-LT"/>
              </w:rPr>
              <w:t>1–4 kl.</w:t>
            </w:r>
          </w:p>
        </w:tc>
        <w:tc>
          <w:tcPr>
            <w:tcW w:w="338" w:type="dxa"/>
            <w:tcBorders>
              <w:top w:val="single" w:sz="4" w:space="0" w:color="auto"/>
              <w:left w:val="nil"/>
              <w:bottom w:val="single" w:sz="4" w:space="0" w:color="auto"/>
              <w:right w:val="single" w:sz="4" w:space="0" w:color="auto"/>
            </w:tcBorders>
            <w:textDirection w:val="btLr"/>
            <w:vAlign w:val="center"/>
            <w:hideMark/>
          </w:tcPr>
          <w:p w14:paraId="62449143" w14:textId="77777777" w:rsidR="00C0605E" w:rsidRPr="00C0605E" w:rsidRDefault="00C0605E" w:rsidP="00C0605E">
            <w:pPr>
              <w:jc w:val="center"/>
              <w:rPr>
                <w:color w:val="000000"/>
                <w:szCs w:val="24"/>
                <w:lang w:eastAsia="lt-LT"/>
              </w:rPr>
            </w:pPr>
            <w:r w:rsidRPr="00C0605E">
              <w:rPr>
                <w:color w:val="000000"/>
                <w:szCs w:val="24"/>
                <w:lang w:eastAsia="lt-LT"/>
              </w:rPr>
              <w:t>5–8 kl.</w:t>
            </w:r>
          </w:p>
        </w:tc>
        <w:tc>
          <w:tcPr>
            <w:tcW w:w="338" w:type="dxa"/>
            <w:tcBorders>
              <w:top w:val="single" w:sz="4" w:space="0" w:color="auto"/>
              <w:left w:val="nil"/>
              <w:bottom w:val="single" w:sz="4" w:space="0" w:color="auto"/>
              <w:right w:val="single" w:sz="4" w:space="0" w:color="auto"/>
            </w:tcBorders>
            <w:textDirection w:val="btLr"/>
            <w:vAlign w:val="center"/>
            <w:hideMark/>
          </w:tcPr>
          <w:p w14:paraId="7B8592F9" w14:textId="77777777" w:rsidR="00C0605E" w:rsidRPr="00C0605E" w:rsidRDefault="00C0605E" w:rsidP="00C0605E">
            <w:pPr>
              <w:jc w:val="center"/>
              <w:rPr>
                <w:color w:val="000000"/>
                <w:szCs w:val="24"/>
                <w:lang w:eastAsia="lt-LT"/>
              </w:rPr>
            </w:pPr>
            <w:r w:rsidRPr="00C0605E">
              <w:rPr>
                <w:color w:val="000000"/>
                <w:szCs w:val="24"/>
                <w:lang w:eastAsia="lt-LT"/>
              </w:rPr>
              <w:t>9–10 (I–II gimnazijos) kl.</w:t>
            </w:r>
          </w:p>
        </w:tc>
        <w:tc>
          <w:tcPr>
            <w:tcW w:w="207" w:type="dxa"/>
            <w:tcBorders>
              <w:top w:val="single" w:sz="4" w:space="0" w:color="auto"/>
              <w:left w:val="nil"/>
              <w:bottom w:val="single" w:sz="4" w:space="0" w:color="auto"/>
              <w:right w:val="single" w:sz="4" w:space="0" w:color="auto"/>
            </w:tcBorders>
            <w:textDirection w:val="btLr"/>
            <w:vAlign w:val="center"/>
            <w:hideMark/>
          </w:tcPr>
          <w:p w14:paraId="4E646047" w14:textId="77777777" w:rsidR="00C0605E" w:rsidRPr="00C0605E" w:rsidRDefault="00C0605E" w:rsidP="00C0605E">
            <w:pPr>
              <w:jc w:val="center"/>
              <w:rPr>
                <w:color w:val="000000"/>
                <w:szCs w:val="24"/>
                <w:lang w:eastAsia="lt-LT"/>
              </w:rPr>
            </w:pPr>
            <w:r w:rsidRPr="00C0605E">
              <w:rPr>
                <w:color w:val="000000"/>
                <w:szCs w:val="24"/>
                <w:lang w:eastAsia="lt-LT"/>
              </w:rPr>
              <w:t>III–IV gimnazijos kl.</w:t>
            </w:r>
          </w:p>
        </w:tc>
      </w:tr>
      <w:tr w:rsidR="00C0605E" w:rsidRPr="00C0605E" w14:paraId="35CFE649" w14:textId="77777777" w:rsidTr="009F39F8">
        <w:tc>
          <w:tcPr>
            <w:tcW w:w="0" w:type="auto"/>
            <w:tcBorders>
              <w:top w:val="nil"/>
              <w:left w:val="single" w:sz="4" w:space="0" w:color="auto"/>
              <w:bottom w:val="single" w:sz="4" w:space="0" w:color="auto"/>
              <w:right w:val="single" w:sz="4" w:space="0" w:color="auto"/>
            </w:tcBorders>
            <w:vAlign w:val="center"/>
          </w:tcPr>
          <w:p w14:paraId="394C461B" w14:textId="77777777" w:rsidR="00C0605E" w:rsidRPr="00C0605E" w:rsidRDefault="00C0605E" w:rsidP="00C0605E">
            <w:pPr>
              <w:jc w:val="center"/>
              <w:rPr>
                <w:bCs/>
                <w:szCs w:val="24"/>
                <w:lang w:eastAsia="lt-LT"/>
              </w:rPr>
            </w:pPr>
            <w:r w:rsidRPr="00C0605E">
              <w:rPr>
                <w:bCs/>
                <w:szCs w:val="24"/>
                <w:lang w:eastAsia="lt-LT"/>
              </w:rPr>
              <w:t>„</w:t>
            </w:r>
            <w:r w:rsidRPr="00C0605E">
              <w:rPr>
                <w:b/>
                <w:szCs w:val="24"/>
                <w:lang w:eastAsia="lt-LT"/>
              </w:rPr>
              <w:t>6.11.3.</w:t>
            </w:r>
          </w:p>
        </w:tc>
        <w:tc>
          <w:tcPr>
            <w:tcW w:w="1350" w:type="dxa"/>
            <w:tcBorders>
              <w:top w:val="nil"/>
              <w:left w:val="nil"/>
              <w:bottom w:val="single" w:sz="4" w:space="0" w:color="auto"/>
              <w:right w:val="single" w:sz="4" w:space="0" w:color="auto"/>
            </w:tcBorders>
            <w:vAlign w:val="center"/>
          </w:tcPr>
          <w:p w14:paraId="3E2A5C0A" w14:textId="77777777" w:rsidR="00C0605E" w:rsidRPr="00C0605E" w:rsidRDefault="00C0605E" w:rsidP="00C0605E">
            <w:pPr>
              <w:rPr>
                <w:bCs/>
                <w:szCs w:val="24"/>
                <w:lang w:eastAsia="lt-LT"/>
              </w:rPr>
            </w:pPr>
            <w:r w:rsidRPr="00C0605E">
              <w:rPr>
                <w:b/>
                <w:szCs w:val="24"/>
                <w:lang w:eastAsia="lt-LT"/>
              </w:rPr>
              <w:t>kitose mokyklose programos, kuriose yra profesinio mokymo dalykų (kai programos kreditų skaičius – 30)</w:t>
            </w:r>
          </w:p>
        </w:tc>
        <w:tc>
          <w:tcPr>
            <w:tcW w:w="1376" w:type="dxa"/>
            <w:tcBorders>
              <w:top w:val="nil"/>
              <w:left w:val="nil"/>
              <w:bottom w:val="single" w:sz="4" w:space="0" w:color="auto"/>
              <w:right w:val="single" w:sz="4" w:space="0" w:color="auto"/>
            </w:tcBorders>
            <w:vAlign w:val="center"/>
          </w:tcPr>
          <w:p w14:paraId="7A19CA7D" w14:textId="77777777" w:rsidR="00C0605E" w:rsidRPr="00C0605E" w:rsidRDefault="00C0605E" w:rsidP="00C0605E"/>
        </w:tc>
        <w:tc>
          <w:tcPr>
            <w:tcW w:w="386" w:type="dxa"/>
            <w:tcBorders>
              <w:top w:val="nil"/>
              <w:left w:val="nil"/>
              <w:bottom w:val="single" w:sz="4" w:space="0" w:color="auto"/>
              <w:right w:val="single" w:sz="4" w:space="0" w:color="auto"/>
            </w:tcBorders>
            <w:noWrap/>
            <w:vAlign w:val="center"/>
          </w:tcPr>
          <w:p w14:paraId="4A7A1BF7"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98FA4A0" w14:textId="77777777" w:rsidR="00C0605E" w:rsidRPr="00C0605E" w:rsidRDefault="00C0605E" w:rsidP="00C0605E">
            <w:pPr>
              <w:jc w:val="right"/>
            </w:pPr>
            <w:r w:rsidRPr="00C0605E">
              <w:t> </w:t>
            </w:r>
          </w:p>
        </w:tc>
        <w:tc>
          <w:tcPr>
            <w:tcW w:w="370" w:type="dxa"/>
            <w:tcBorders>
              <w:top w:val="nil"/>
              <w:left w:val="nil"/>
              <w:bottom w:val="single" w:sz="4" w:space="0" w:color="auto"/>
              <w:right w:val="single" w:sz="4" w:space="0" w:color="auto"/>
            </w:tcBorders>
            <w:noWrap/>
            <w:vAlign w:val="center"/>
          </w:tcPr>
          <w:p w14:paraId="26AB7C6C"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1BD0FD19"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3B8A74F6"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9B5C2C8"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5CFE3C16"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2053F222"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F7CC988" w14:textId="77777777" w:rsidR="00C0605E" w:rsidRPr="00C0605E" w:rsidRDefault="00C0605E" w:rsidP="00C0605E">
            <w:pPr>
              <w:jc w:val="right"/>
            </w:pPr>
            <w:r w:rsidRPr="00C0605E">
              <w:t> </w:t>
            </w:r>
          </w:p>
        </w:tc>
        <w:tc>
          <w:tcPr>
            <w:tcW w:w="716" w:type="dxa"/>
            <w:tcBorders>
              <w:top w:val="nil"/>
              <w:left w:val="nil"/>
              <w:bottom w:val="single" w:sz="4" w:space="0" w:color="auto"/>
              <w:right w:val="single" w:sz="4" w:space="0" w:color="auto"/>
            </w:tcBorders>
            <w:noWrap/>
            <w:vAlign w:val="center"/>
          </w:tcPr>
          <w:p w14:paraId="014C55AE" w14:textId="77777777" w:rsidR="00C0605E" w:rsidRPr="00C0605E" w:rsidRDefault="00C0605E" w:rsidP="00C0605E">
            <w:pPr>
              <w:jc w:val="right"/>
              <w:rPr>
                <w:b/>
                <w:bCs/>
              </w:rPr>
            </w:pPr>
            <w:r w:rsidRPr="00C0605E">
              <w:rPr>
                <w:b/>
                <w:bCs/>
              </w:rPr>
              <w:t>1,0791</w:t>
            </w:r>
          </w:p>
        </w:tc>
        <w:tc>
          <w:tcPr>
            <w:tcW w:w="375" w:type="dxa"/>
            <w:tcBorders>
              <w:top w:val="nil"/>
              <w:left w:val="nil"/>
              <w:bottom w:val="single" w:sz="4" w:space="0" w:color="auto"/>
              <w:right w:val="single" w:sz="4" w:space="0" w:color="auto"/>
            </w:tcBorders>
            <w:noWrap/>
            <w:vAlign w:val="center"/>
          </w:tcPr>
          <w:p w14:paraId="687F9D92"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02CCCE13"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060A5A4A"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563682E1"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0447D2D7" w14:textId="77777777" w:rsidR="00C0605E" w:rsidRPr="00C0605E" w:rsidRDefault="00C0605E" w:rsidP="00C0605E">
            <w:pPr>
              <w:jc w:val="right"/>
              <w:rPr>
                <w:b/>
                <w:bCs/>
              </w:rPr>
            </w:pPr>
            <w:r w:rsidRPr="00C0605E">
              <w:rPr>
                <w:b/>
                <w:bCs/>
              </w:rPr>
              <w:t>10</w:t>
            </w:r>
          </w:p>
        </w:tc>
        <w:tc>
          <w:tcPr>
            <w:tcW w:w="207" w:type="dxa"/>
            <w:tcBorders>
              <w:top w:val="nil"/>
              <w:left w:val="single" w:sz="4" w:space="0" w:color="auto"/>
              <w:bottom w:val="single" w:sz="4" w:space="0" w:color="auto"/>
              <w:right w:val="single" w:sz="4" w:space="0" w:color="auto"/>
            </w:tcBorders>
            <w:noWrap/>
            <w:vAlign w:val="center"/>
          </w:tcPr>
          <w:p w14:paraId="527035E1" w14:textId="77777777" w:rsidR="00C0605E" w:rsidRPr="00C0605E" w:rsidRDefault="00C0605E" w:rsidP="00C0605E">
            <w:pPr>
              <w:jc w:val="right"/>
            </w:pPr>
            <w:r w:rsidRPr="00C0605E">
              <w:t>“;</w:t>
            </w:r>
          </w:p>
        </w:tc>
      </w:tr>
    </w:tbl>
    <w:p w14:paraId="0C8E6C2E" w14:textId="200BF397" w:rsidR="00C0605E" w:rsidRPr="00C0605E" w:rsidRDefault="00C0605E" w:rsidP="002F4A96">
      <w:pPr>
        <w:tabs>
          <w:tab w:val="left" w:pos="-426"/>
        </w:tabs>
        <w:ind w:right="-172" w:firstLine="709"/>
        <w:jc w:val="both"/>
        <w:rPr>
          <w:color w:val="000000"/>
          <w:szCs w:val="24"/>
          <w:lang w:eastAsia="lt-LT"/>
        </w:rPr>
      </w:pPr>
      <w:r>
        <w:rPr>
          <w:color w:val="000000"/>
          <w:szCs w:val="24"/>
          <w:lang w:eastAsia="lt-LT"/>
        </w:rPr>
        <w:t>1.15.3. papildyti 6.11.4 papunkčiu:</w:t>
      </w:r>
    </w:p>
    <w:tbl>
      <w:tblPr>
        <w:tblW w:w="9452" w:type="dxa"/>
        <w:tblInd w:w="-5" w:type="dxa"/>
        <w:tblCellMar>
          <w:left w:w="28" w:type="dxa"/>
          <w:right w:w="28" w:type="dxa"/>
        </w:tblCellMar>
        <w:tblLook w:val="04A0" w:firstRow="1" w:lastRow="0" w:firstColumn="1" w:lastColumn="0" w:noHBand="0" w:noVBand="1"/>
      </w:tblPr>
      <w:tblGrid>
        <w:gridCol w:w="823"/>
        <w:gridCol w:w="1350"/>
        <w:gridCol w:w="1376"/>
        <w:gridCol w:w="386"/>
        <w:gridCol w:w="338"/>
        <w:gridCol w:w="370"/>
        <w:gridCol w:w="338"/>
        <w:gridCol w:w="338"/>
        <w:gridCol w:w="338"/>
        <w:gridCol w:w="338"/>
        <w:gridCol w:w="338"/>
        <w:gridCol w:w="338"/>
        <w:gridCol w:w="716"/>
        <w:gridCol w:w="375"/>
        <w:gridCol w:w="338"/>
        <w:gridCol w:w="338"/>
        <w:gridCol w:w="338"/>
        <w:gridCol w:w="338"/>
        <w:gridCol w:w="338"/>
      </w:tblGrid>
      <w:tr w:rsidR="00C0605E" w:rsidRPr="00C0605E" w14:paraId="067BD5A2" w14:textId="77777777" w:rsidTr="009F39F8">
        <w:trPr>
          <w:tblHead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207E74C6" w14:textId="77777777" w:rsidR="00C0605E" w:rsidRPr="00C0605E" w:rsidRDefault="00C0605E" w:rsidP="00C0605E">
            <w:pPr>
              <w:jc w:val="center"/>
              <w:rPr>
                <w:szCs w:val="24"/>
                <w:lang w:eastAsia="lt-LT"/>
              </w:rPr>
            </w:pPr>
            <w:r w:rsidRPr="00C0605E">
              <w:rPr>
                <w:szCs w:val="24"/>
                <w:lang w:eastAsia="lt-LT"/>
              </w:rPr>
              <w:lastRenderedPageBreak/>
              <w:t>Eil. Nr.</w:t>
            </w:r>
          </w:p>
        </w:tc>
        <w:tc>
          <w:tcPr>
            <w:tcW w:w="2726" w:type="dxa"/>
            <w:gridSpan w:val="2"/>
            <w:tcBorders>
              <w:top w:val="single" w:sz="4" w:space="0" w:color="auto"/>
              <w:left w:val="nil"/>
              <w:bottom w:val="single" w:sz="4" w:space="0" w:color="auto"/>
              <w:right w:val="single" w:sz="4" w:space="0" w:color="000000"/>
            </w:tcBorders>
            <w:vAlign w:val="center"/>
            <w:hideMark/>
          </w:tcPr>
          <w:p w14:paraId="2E529E62" w14:textId="77777777" w:rsidR="00C0605E" w:rsidRPr="00C0605E" w:rsidRDefault="00C0605E" w:rsidP="00C0605E">
            <w:pPr>
              <w:jc w:val="center"/>
              <w:rPr>
                <w:szCs w:val="24"/>
                <w:lang w:eastAsia="lt-LT"/>
              </w:rPr>
            </w:pPr>
            <w:r w:rsidRPr="00C0605E">
              <w:rPr>
                <w:szCs w:val="24"/>
                <w:lang w:eastAsia="lt-LT"/>
              </w:rPr>
              <w:t>Specialieji mokinių srautų nustatymo kriterijai</w:t>
            </w:r>
          </w:p>
        </w:tc>
        <w:tc>
          <w:tcPr>
            <w:tcW w:w="4551" w:type="dxa"/>
            <w:gridSpan w:val="12"/>
            <w:tcBorders>
              <w:top w:val="single" w:sz="4" w:space="0" w:color="auto"/>
              <w:left w:val="nil"/>
              <w:bottom w:val="nil"/>
              <w:right w:val="single" w:sz="4" w:space="0" w:color="000000"/>
            </w:tcBorders>
            <w:vAlign w:val="center"/>
            <w:hideMark/>
          </w:tcPr>
          <w:p w14:paraId="3292CFE6" w14:textId="77777777" w:rsidR="00C0605E" w:rsidRPr="00C0605E" w:rsidRDefault="00C0605E" w:rsidP="00C0605E">
            <w:pPr>
              <w:jc w:val="center"/>
              <w:rPr>
                <w:szCs w:val="24"/>
                <w:lang w:eastAsia="lt-LT"/>
              </w:rPr>
            </w:pPr>
            <w:r w:rsidRPr="00C0605E">
              <w:rPr>
                <w:szCs w:val="24"/>
                <w:lang w:eastAsia="lt-LT"/>
              </w:rPr>
              <w:t>Sąlyginio pareigybių skaičiaus klasei (</w:t>
            </w:r>
            <w:proofErr w:type="spellStart"/>
            <w:r w:rsidRPr="00C0605E">
              <w:rPr>
                <w:szCs w:val="24"/>
                <w:lang w:eastAsia="lt-LT"/>
              </w:rPr>
              <w:t>p</w:t>
            </w:r>
            <w:r w:rsidRPr="00C0605E">
              <w:rPr>
                <w:szCs w:val="24"/>
                <w:vertAlign w:val="subscript"/>
                <w:lang w:eastAsia="lt-LT"/>
              </w:rPr>
              <w:t>n</w:t>
            </w:r>
            <w:proofErr w:type="spellEnd"/>
            <w:r w:rsidRPr="00C0605E">
              <w:rPr>
                <w:szCs w:val="24"/>
                <w:lang w:eastAsia="lt-LT"/>
              </w:rPr>
              <w:t>) indeksavimo koeficientai</w:t>
            </w:r>
          </w:p>
        </w:tc>
        <w:tc>
          <w:tcPr>
            <w:tcW w:w="1352" w:type="dxa"/>
            <w:gridSpan w:val="4"/>
            <w:tcBorders>
              <w:top w:val="single" w:sz="4" w:space="0" w:color="auto"/>
              <w:left w:val="nil"/>
              <w:bottom w:val="nil"/>
              <w:right w:val="single" w:sz="4" w:space="0" w:color="auto"/>
            </w:tcBorders>
            <w:vAlign w:val="center"/>
            <w:hideMark/>
          </w:tcPr>
          <w:p w14:paraId="453E6A2B" w14:textId="77777777" w:rsidR="00C0605E" w:rsidRPr="00C0605E" w:rsidRDefault="00C0605E" w:rsidP="00C0605E">
            <w:pPr>
              <w:jc w:val="center"/>
              <w:rPr>
                <w:szCs w:val="24"/>
                <w:lang w:eastAsia="lt-LT"/>
              </w:rPr>
            </w:pPr>
            <w:r w:rsidRPr="00C0605E">
              <w:rPr>
                <w:szCs w:val="24"/>
                <w:lang w:eastAsia="lt-LT"/>
              </w:rPr>
              <w:t>Bazinis klasės dydis</w:t>
            </w:r>
          </w:p>
        </w:tc>
      </w:tr>
      <w:tr w:rsidR="00C0605E" w:rsidRPr="00C0605E" w14:paraId="74D73611" w14:textId="77777777" w:rsidTr="009F39F8">
        <w:trPr>
          <w:trHeight w:val="260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7BF4B71" w14:textId="77777777" w:rsidR="00C0605E" w:rsidRPr="00C0605E" w:rsidRDefault="00C0605E" w:rsidP="00C0605E">
            <w:pPr>
              <w:rPr>
                <w:szCs w:val="24"/>
                <w:lang w:eastAsia="lt-LT"/>
              </w:rPr>
            </w:pPr>
          </w:p>
        </w:tc>
        <w:tc>
          <w:tcPr>
            <w:tcW w:w="1350" w:type="dxa"/>
            <w:tcBorders>
              <w:top w:val="nil"/>
              <w:left w:val="nil"/>
              <w:bottom w:val="single" w:sz="4" w:space="0" w:color="auto"/>
              <w:right w:val="single" w:sz="4" w:space="0" w:color="auto"/>
            </w:tcBorders>
            <w:vAlign w:val="center"/>
            <w:hideMark/>
          </w:tcPr>
          <w:p w14:paraId="60BE129A" w14:textId="77777777" w:rsidR="00C0605E" w:rsidRPr="00C0605E" w:rsidRDefault="00C0605E" w:rsidP="00C0605E">
            <w:pPr>
              <w:jc w:val="center"/>
              <w:rPr>
                <w:szCs w:val="24"/>
                <w:lang w:eastAsia="lt-LT"/>
              </w:rPr>
            </w:pPr>
            <w:r w:rsidRPr="00C0605E">
              <w:rPr>
                <w:szCs w:val="24"/>
                <w:lang w:eastAsia="lt-LT"/>
              </w:rPr>
              <w:t>mokyklos (klasės, grupės, mokymosi formos, programos, mokinių) apibūdinimas</w:t>
            </w:r>
          </w:p>
        </w:tc>
        <w:tc>
          <w:tcPr>
            <w:tcW w:w="1376" w:type="dxa"/>
            <w:tcBorders>
              <w:top w:val="nil"/>
              <w:left w:val="nil"/>
              <w:bottom w:val="single" w:sz="4" w:space="0" w:color="auto"/>
              <w:right w:val="single" w:sz="4" w:space="0" w:color="auto"/>
            </w:tcBorders>
            <w:vAlign w:val="center"/>
            <w:hideMark/>
          </w:tcPr>
          <w:p w14:paraId="76DC9501" w14:textId="77777777" w:rsidR="00C0605E" w:rsidRPr="00C0605E" w:rsidRDefault="00C0605E" w:rsidP="00C0605E">
            <w:pPr>
              <w:jc w:val="center"/>
              <w:rPr>
                <w:szCs w:val="24"/>
                <w:lang w:eastAsia="lt-LT"/>
              </w:rPr>
            </w:pPr>
            <w:r w:rsidRPr="00C0605E">
              <w:rPr>
                <w:szCs w:val="24"/>
                <w:lang w:eastAsia="lt-LT"/>
              </w:rPr>
              <w:t>mokymosi forma / mokymo proceso organizavimo būdas / ugdymo programa</w:t>
            </w:r>
          </w:p>
        </w:tc>
        <w:tc>
          <w:tcPr>
            <w:tcW w:w="386" w:type="dxa"/>
            <w:tcBorders>
              <w:top w:val="single" w:sz="4" w:space="0" w:color="auto"/>
              <w:left w:val="nil"/>
              <w:bottom w:val="single" w:sz="4" w:space="0" w:color="auto"/>
              <w:right w:val="single" w:sz="4" w:space="0" w:color="auto"/>
            </w:tcBorders>
            <w:textDirection w:val="btLr"/>
            <w:vAlign w:val="center"/>
            <w:hideMark/>
          </w:tcPr>
          <w:p w14:paraId="074D3942" w14:textId="77777777" w:rsidR="00C0605E" w:rsidRPr="00C0605E" w:rsidRDefault="00C0605E" w:rsidP="00C0605E">
            <w:pPr>
              <w:jc w:val="center"/>
              <w:rPr>
                <w:color w:val="000000"/>
                <w:szCs w:val="24"/>
                <w:lang w:eastAsia="lt-LT"/>
              </w:rPr>
            </w:pPr>
            <w:r w:rsidRPr="00C0605E">
              <w:rPr>
                <w:color w:val="000000"/>
                <w:szCs w:val="24"/>
                <w:lang w:eastAsia="lt-LT"/>
              </w:rPr>
              <w:t>1 kl.</w:t>
            </w:r>
          </w:p>
        </w:tc>
        <w:tc>
          <w:tcPr>
            <w:tcW w:w="338" w:type="dxa"/>
            <w:tcBorders>
              <w:top w:val="single" w:sz="4" w:space="0" w:color="auto"/>
              <w:left w:val="nil"/>
              <w:bottom w:val="single" w:sz="4" w:space="0" w:color="auto"/>
              <w:right w:val="single" w:sz="4" w:space="0" w:color="auto"/>
            </w:tcBorders>
            <w:textDirection w:val="btLr"/>
            <w:vAlign w:val="center"/>
            <w:hideMark/>
          </w:tcPr>
          <w:p w14:paraId="389A500D" w14:textId="77777777" w:rsidR="00C0605E" w:rsidRPr="00C0605E" w:rsidRDefault="00C0605E" w:rsidP="00C0605E">
            <w:pPr>
              <w:jc w:val="center"/>
              <w:rPr>
                <w:color w:val="000000"/>
                <w:szCs w:val="24"/>
                <w:lang w:eastAsia="lt-LT"/>
              </w:rPr>
            </w:pPr>
            <w:r w:rsidRPr="00C0605E">
              <w:rPr>
                <w:color w:val="000000"/>
                <w:szCs w:val="24"/>
                <w:lang w:eastAsia="lt-LT"/>
              </w:rPr>
              <w:t>2 kl.</w:t>
            </w:r>
          </w:p>
        </w:tc>
        <w:tc>
          <w:tcPr>
            <w:tcW w:w="370" w:type="dxa"/>
            <w:tcBorders>
              <w:top w:val="single" w:sz="4" w:space="0" w:color="auto"/>
              <w:left w:val="nil"/>
              <w:bottom w:val="single" w:sz="4" w:space="0" w:color="auto"/>
              <w:right w:val="single" w:sz="4" w:space="0" w:color="auto"/>
            </w:tcBorders>
            <w:textDirection w:val="btLr"/>
            <w:vAlign w:val="center"/>
            <w:hideMark/>
          </w:tcPr>
          <w:p w14:paraId="12FDC99C" w14:textId="77777777" w:rsidR="00C0605E" w:rsidRPr="00C0605E" w:rsidRDefault="00C0605E" w:rsidP="00C0605E">
            <w:pPr>
              <w:jc w:val="center"/>
              <w:rPr>
                <w:color w:val="000000"/>
                <w:szCs w:val="24"/>
                <w:lang w:eastAsia="lt-LT"/>
              </w:rPr>
            </w:pPr>
            <w:r w:rsidRPr="00C0605E">
              <w:rPr>
                <w:color w:val="000000"/>
                <w:szCs w:val="24"/>
                <w:lang w:eastAsia="lt-LT"/>
              </w:rPr>
              <w:t>3 kl.</w:t>
            </w:r>
          </w:p>
        </w:tc>
        <w:tc>
          <w:tcPr>
            <w:tcW w:w="338" w:type="dxa"/>
            <w:tcBorders>
              <w:top w:val="single" w:sz="4" w:space="0" w:color="auto"/>
              <w:left w:val="nil"/>
              <w:bottom w:val="single" w:sz="4" w:space="0" w:color="auto"/>
              <w:right w:val="single" w:sz="4" w:space="0" w:color="auto"/>
            </w:tcBorders>
            <w:textDirection w:val="btLr"/>
            <w:vAlign w:val="center"/>
            <w:hideMark/>
          </w:tcPr>
          <w:p w14:paraId="2D2C12B5" w14:textId="77777777" w:rsidR="00C0605E" w:rsidRPr="00C0605E" w:rsidRDefault="00C0605E" w:rsidP="00C0605E">
            <w:pPr>
              <w:jc w:val="center"/>
              <w:rPr>
                <w:color w:val="000000"/>
                <w:szCs w:val="24"/>
                <w:lang w:eastAsia="lt-LT"/>
              </w:rPr>
            </w:pPr>
            <w:r w:rsidRPr="00C0605E">
              <w:rPr>
                <w:color w:val="000000"/>
                <w:szCs w:val="24"/>
                <w:lang w:eastAsia="lt-LT"/>
              </w:rPr>
              <w:t>4 kl.</w:t>
            </w:r>
          </w:p>
        </w:tc>
        <w:tc>
          <w:tcPr>
            <w:tcW w:w="338" w:type="dxa"/>
            <w:tcBorders>
              <w:top w:val="single" w:sz="4" w:space="0" w:color="auto"/>
              <w:left w:val="nil"/>
              <w:bottom w:val="single" w:sz="4" w:space="0" w:color="auto"/>
              <w:right w:val="single" w:sz="4" w:space="0" w:color="auto"/>
            </w:tcBorders>
            <w:textDirection w:val="btLr"/>
            <w:vAlign w:val="center"/>
            <w:hideMark/>
          </w:tcPr>
          <w:p w14:paraId="0ED6639A" w14:textId="77777777" w:rsidR="00C0605E" w:rsidRPr="00C0605E" w:rsidRDefault="00C0605E" w:rsidP="00C0605E">
            <w:pPr>
              <w:jc w:val="center"/>
              <w:rPr>
                <w:color w:val="000000"/>
                <w:szCs w:val="24"/>
                <w:lang w:eastAsia="lt-LT"/>
              </w:rPr>
            </w:pPr>
            <w:r w:rsidRPr="00C0605E">
              <w:rPr>
                <w:color w:val="000000"/>
                <w:szCs w:val="24"/>
                <w:lang w:eastAsia="lt-LT"/>
              </w:rPr>
              <w:t>5 kl.</w:t>
            </w:r>
          </w:p>
        </w:tc>
        <w:tc>
          <w:tcPr>
            <w:tcW w:w="338" w:type="dxa"/>
            <w:tcBorders>
              <w:top w:val="single" w:sz="4" w:space="0" w:color="auto"/>
              <w:left w:val="nil"/>
              <w:bottom w:val="single" w:sz="4" w:space="0" w:color="auto"/>
              <w:right w:val="single" w:sz="4" w:space="0" w:color="auto"/>
            </w:tcBorders>
            <w:textDirection w:val="btLr"/>
            <w:vAlign w:val="center"/>
            <w:hideMark/>
          </w:tcPr>
          <w:p w14:paraId="51B7C71D" w14:textId="77777777" w:rsidR="00C0605E" w:rsidRPr="00C0605E" w:rsidRDefault="00C0605E" w:rsidP="00C0605E">
            <w:pPr>
              <w:jc w:val="center"/>
              <w:rPr>
                <w:color w:val="000000"/>
                <w:szCs w:val="24"/>
                <w:lang w:eastAsia="lt-LT"/>
              </w:rPr>
            </w:pPr>
            <w:r w:rsidRPr="00C0605E">
              <w:rPr>
                <w:color w:val="000000"/>
                <w:szCs w:val="24"/>
                <w:lang w:eastAsia="lt-LT"/>
              </w:rPr>
              <w:t>6 kl.</w:t>
            </w:r>
          </w:p>
        </w:tc>
        <w:tc>
          <w:tcPr>
            <w:tcW w:w="338" w:type="dxa"/>
            <w:tcBorders>
              <w:top w:val="single" w:sz="4" w:space="0" w:color="auto"/>
              <w:left w:val="nil"/>
              <w:bottom w:val="single" w:sz="4" w:space="0" w:color="auto"/>
              <w:right w:val="single" w:sz="4" w:space="0" w:color="auto"/>
            </w:tcBorders>
            <w:textDirection w:val="btLr"/>
            <w:vAlign w:val="center"/>
            <w:hideMark/>
          </w:tcPr>
          <w:p w14:paraId="125E77E8" w14:textId="77777777" w:rsidR="00C0605E" w:rsidRPr="00C0605E" w:rsidRDefault="00C0605E" w:rsidP="00C0605E">
            <w:pPr>
              <w:jc w:val="center"/>
              <w:rPr>
                <w:color w:val="000000"/>
                <w:szCs w:val="24"/>
                <w:lang w:eastAsia="lt-LT"/>
              </w:rPr>
            </w:pPr>
            <w:r w:rsidRPr="00C0605E">
              <w:rPr>
                <w:color w:val="000000"/>
                <w:szCs w:val="24"/>
                <w:lang w:eastAsia="lt-LT"/>
              </w:rPr>
              <w:t>7 kl.</w:t>
            </w:r>
          </w:p>
        </w:tc>
        <w:tc>
          <w:tcPr>
            <w:tcW w:w="338" w:type="dxa"/>
            <w:tcBorders>
              <w:top w:val="single" w:sz="4" w:space="0" w:color="auto"/>
              <w:left w:val="nil"/>
              <w:bottom w:val="single" w:sz="4" w:space="0" w:color="auto"/>
              <w:right w:val="single" w:sz="4" w:space="0" w:color="auto"/>
            </w:tcBorders>
            <w:textDirection w:val="btLr"/>
            <w:vAlign w:val="center"/>
            <w:hideMark/>
          </w:tcPr>
          <w:p w14:paraId="4D2AC6FD" w14:textId="77777777" w:rsidR="00C0605E" w:rsidRPr="00C0605E" w:rsidRDefault="00C0605E" w:rsidP="00C0605E">
            <w:pPr>
              <w:jc w:val="center"/>
              <w:rPr>
                <w:color w:val="000000"/>
                <w:szCs w:val="24"/>
                <w:lang w:eastAsia="lt-LT"/>
              </w:rPr>
            </w:pPr>
            <w:r w:rsidRPr="00C0605E">
              <w:rPr>
                <w:color w:val="000000"/>
                <w:szCs w:val="24"/>
                <w:lang w:eastAsia="lt-LT"/>
              </w:rPr>
              <w:t>8 kl.</w:t>
            </w:r>
          </w:p>
        </w:tc>
        <w:tc>
          <w:tcPr>
            <w:tcW w:w="338" w:type="dxa"/>
            <w:tcBorders>
              <w:top w:val="single" w:sz="4" w:space="0" w:color="auto"/>
              <w:left w:val="nil"/>
              <w:bottom w:val="single" w:sz="4" w:space="0" w:color="auto"/>
              <w:right w:val="single" w:sz="4" w:space="0" w:color="auto"/>
            </w:tcBorders>
            <w:textDirection w:val="btLr"/>
            <w:vAlign w:val="center"/>
            <w:hideMark/>
          </w:tcPr>
          <w:p w14:paraId="7D20AB3A" w14:textId="77777777" w:rsidR="00C0605E" w:rsidRPr="00C0605E" w:rsidRDefault="00C0605E" w:rsidP="00C0605E">
            <w:pPr>
              <w:jc w:val="center"/>
              <w:rPr>
                <w:color w:val="000000"/>
                <w:szCs w:val="24"/>
                <w:lang w:eastAsia="lt-LT"/>
              </w:rPr>
            </w:pPr>
            <w:r w:rsidRPr="00C0605E">
              <w:rPr>
                <w:color w:val="000000"/>
                <w:szCs w:val="24"/>
                <w:lang w:eastAsia="lt-LT"/>
              </w:rPr>
              <w:t>9 (I gimnazijos) kl.</w:t>
            </w:r>
          </w:p>
        </w:tc>
        <w:tc>
          <w:tcPr>
            <w:tcW w:w="716" w:type="dxa"/>
            <w:tcBorders>
              <w:top w:val="single" w:sz="4" w:space="0" w:color="auto"/>
              <w:left w:val="nil"/>
              <w:bottom w:val="single" w:sz="4" w:space="0" w:color="auto"/>
              <w:right w:val="single" w:sz="4" w:space="0" w:color="auto"/>
            </w:tcBorders>
            <w:textDirection w:val="btLr"/>
            <w:vAlign w:val="center"/>
            <w:hideMark/>
          </w:tcPr>
          <w:p w14:paraId="6955CFAC" w14:textId="77777777" w:rsidR="00C0605E" w:rsidRPr="00C0605E" w:rsidRDefault="00C0605E" w:rsidP="00C0605E">
            <w:pPr>
              <w:jc w:val="center"/>
              <w:rPr>
                <w:color w:val="000000"/>
                <w:szCs w:val="24"/>
                <w:lang w:eastAsia="lt-LT"/>
              </w:rPr>
            </w:pPr>
            <w:r w:rsidRPr="00C0605E">
              <w:rPr>
                <w:color w:val="000000"/>
                <w:szCs w:val="24"/>
                <w:lang w:eastAsia="lt-LT"/>
              </w:rPr>
              <w:t>10 (II gimnazijos) kl.</w:t>
            </w:r>
          </w:p>
        </w:tc>
        <w:tc>
          <w:tcPr>
            <w:tcW w:w="375" w:type="dxa"/>
            <w:tcBorders>
              <w:top w:val="single" w:sz="4" w:space="0" w:color="auto"/>
              <w:left w:val="nil"/>
              <w:bottom w:val="single" w:sz="4" w:space="0" w:color="auto"/>
              <w:right w:val="single" w:sz="4" w:space="0" w:color="auto"/>
            </w:tcBorders>
            <w:textDirection w:val="btLr"/>
            <w:vAlign w:val="center"/>
            <w:hideMark/>
          </w:tcPr>
          <w:p w14:paraId="1C0CE037" w14:textId="77777777" w:rsidR="00C0605E" w:rsidRPr="00C0605E" w:rsidRDefault="00C0605E" w:rsidP="00C0605E">
            <w:pPr>
              <w:jc w:val="center"/>
              <w:rPr>
                <w:color w:val="000000"/>
                <w:szCs w:val="24"/>
                <w:lang w:eastAsia="lt-LT"/>
              </w:rPr>
            </w:pPr>
            <w:r w:rsidRPr="00C0605E">
              <w:rPr>
                <w:color w:val="000000"/>
                <w:szCs w:val="24"/>
                <w:lang w:eastAsia="lt-LT"/>
              </w:rPr>
              <w:t>III gimnazijos kl.</w:t>
            </w:r>
          </w:p>
        </w:tc>
        <w:tc>
          <w:tcPr>
            <w:tcW w:w="338" w:type="dxa"/>
            <w:tcBorders>
              <w:top w:val="single" w:sz="4" w:space="0" w:color="auto"/>
              <w:left w:val="nil"/>
              <w:bottom w:val="single" w:sz="4" w:space="0" w:color="auto"/>
              <w:right w:val="nil"/>
            </w:tcBorders>
            <w:textDirection w:val="btLr"/>
            <w:vAlign w:val="center"/>
            <w:hideMark/>
          </w:tcPr>
          <w:p w14:paraId="35025295" w14:textId="77777777" w:rsidR="00C0605E" w:rsidRPr="00C0605E" w:rsidRDefault="00C0605E" w:rsidP="00C0605E">
            <w:pPr>
              <w:jc w:val="center"/>
              <w:rPr>
                <w:color w:val="000000"/>
                <w:szCs w:val="24"/>
                <w:lang w:eastAsia="lt-LT"/>
              </w:rPr>
            </w:pPr>
            <w:r w:rsidRPr="00C0605E">
              <w:rPr>
                <w:color w:val="000000"/>
                <w:szCs w:val="24"/>
                <w:lang w:eastAsia="lt-LT"/>
              </w:rPr>
              <w:t>IV gimnazijos kl.</w:t>
            </w:r>
          </w:p>
        </w:tc>
        <w:tc>
          <w:tcPr>
            <w:tcW w:w="338" w:type="dxa"/>
            <w:tcBorders>
              <w:top w:val="single" w:sz="4" w:space="0" w:color="auto"/>
              <w:left w:val="single" w:sz="4" w:space="0" w:color="auto"/>
              <w:bottom w:val="single" w:sz="4" w:space="0" w:color="auto"/>
              <w:right w:val="single" w:sz="4" w:space="0" w:color="auto"/>
            </w:tcBorders>
            <w:textDirection w:val="btLr"/>
            <w:vAlign w:val="center"/>
            <w:hideMark/>
          </w:tcPr>
          <w:p w14:paraId="3526E53D" w14:textId="77777777" w:rsidR="00C0605E" w:rsidRPr="00C0605E" w:rsidRDefault="00C0605E" w:rsidP="00C0605E">
            <w:pPr>
              <w:jc w:val="center"/>
              <w:rPr>
                <w:color w:val="000000"/>
                <w:szCs w:val="24"/>
                <w:lang w:eastAsia="lt-LT"/>
              </w:rPr>
            </w:pPr>
            <w:r w:rsidRPr="00C0605E">
              <w:rPr>
                <w:color w:val="000000"/>
                <w:szCs w:val="24"/>
                <w:lang w:eastAsia="lt-LT"/>
              </w:rPr>
              <w:t>1–4 kl.</w:t>
            </w:r>
          </w:p>
        </w:tc>
        <w:tc>
          <w:tcPr>
            <w:tcW w:w="338" w:type="dxa"/>
            <w:tcBorders>
              <w:top w:val="single" w:sz="4" w:space="0" w:color="auto"/>
              <w:left w:val="nil"/>
              <w:bottom w:val="single" w:sz="4" w:space="0" w:color="auto"/>
              <w:right w:val="single" w:sz="4" w:space="0" w:color="auto"/>
            </w:tcBorders>
            <w:textDirection w:val="btLr"/>
            <w:vAlign w:val="center"/>
            <w:hideMark/>
          </w:tcPr>
          <w:p w14:paraId="30351719" w14:textId="77777777" w:rsidR="00C0605E" w:rsidRPr="00C0605E" w:rsidRDefault="00C0605E" w:rsidP="00C0605E">
            <w:pPr>
              <w:jc w:val="center"/>
              <w:rPr>
                <w:color w:val="000000"/>
                <w:szCs w:val="24"/>
                <w:lang w:eastAsia="lt-LT"/>
              </w:rPr>
            </w:pPr>
            <w:r w:rsidRPr="00C0605E">
              <w:rPr>
                <w:color w:val="000000"/>
                <w:szCs w:val="24"/>
                <w:lang w:eastAsia="lt-LT"/>
              </w:rPr>
              <w:t>5–8 kl.</w:t>
            </w:r>
          </w:p>
        </w:tc>
        <w:tc>
          <w:tcPr>
            <w:tcW w:w="338" w:type="dxa"/>
            <w:tcBorders>
              <w:top w:val="single" w:sz="4" w:space="0" w:color="auto"/>
              <w:left w:val="nil"/>
              <w:bottom w:val="single" w:sz="4" w:space="0" w:color="auto"/>
              <w:right w:val="single" w:sz="4" w:space="0" w:color="auto"/>
            </w:tcBorders>
            <w:textDirection w:val="btLr"/>
            <w:vAlign w:val="center"/>
            <w:hideMark/>
          </w:tcPr>
          <w:p w14:paraId="7FC3EDEC" w14:textId="77777777" w:rsidR="00C0605E" w:rsidRPr="00C0605E" w:rsidRDefault="00C0605E" w:rsidP="00C0605E">
            <w:pPr>
              <w:jc w:val="center"/>
              <w:rPr>
                <w:color w:val="000000"/>
                <w:szCs w:val="24"/>
                <w:lang w:eastAsia="lt-LT"/>
              </w:rPr>
            </w:pPr>
            <w:r w:rsidRPr="00C0605E">
              <w:rPr>
                <w:color w:val="000000"/>
                <w:szCs w:val="24"/>
                <w:lang w:eastAsia="lt-LT"/>
              </w:rPr>
              <w:t>9–10 (I–II gimnazijos) kl.</w:t>
            </w:r>
          </w:p>
        </w:tc>
        <w:tc>
          <w:tcPr>
            <w:tcW w:w="338" w:type="dxa"/>
            <w:tcBorders>
              <w:top w:val="single" w:sz="4" w:space="0" w:color="auto"/>
              <w:left w:val="nil"/>
              <w:bottom w:val="single" w:sz="4" w:space="0" w:color="auto"/>
              <w:right w:val="single" w:sz="4" w:space="0" w:color="auto"/>
            </w:tcBorders>
            <w:textDirection w:val="btLr"/>
            <w:vAlign w:val="center"/>
            <w:hideMark/>
          </w:tcPr>
          <w:p w14:paraId="1A8B80C1" w14:textId="77777777" w:rsidR="00C0605E" w:rsidRPr="00C0605E" w:rsidRDefault="00C0605E" w:rsidP="00C0605E">
            <w:pPr>
              <w:jc w:val="center"/>
              <w:rPr>
                <w:color w:val="000000"/>
                <w:szCs w:val="24"/>
                <w:lang w:eastAsia="lt-LT"/>
              </w:rPr>
            </w:pPr>
            <w:r w:rsidRPr="00C0605E">
              <w:rPr>
                <w:color w:val="000000"/>
                <w:szCs w:val="24"/>
                <w:lang w:eastAsia="lt-LT"/>
              </w:rPr>
              <w:t>III–IV gimnazijos kl.</w:t>
            </w:r>
          </w:p>
        </w:tc>
      </w:tr>
      <w:tr w:rsidR="00C0605E" w:rsidRPr="00C0605E" w14:paraId="47070503" w14:textId="77777777" w:rsidTr="009F39F8">
        <w:tc>
          <w:tcPr>
            <w:tcW w:w="0" w:type="auto"/>
            <w:tcBorders>
              <w:top w:val="nil"/>
              <w:left w:val="single" w:sz="4" w:space="0" w:color="auto"/>
              <w:bottom w:val="single" w:sz="4" w:space="0" w:color="auto"/>
              <w:right w:val="single" w:sz="4" w:space="0" w:color="auto"/>
            </w:tcBorders>
            <w:vAlign w:val="center"/>
          </w:tcPr>
          <w:p w14:paraId="7F420EBA" w14:textId="77777777" w:rsidR="00C0605E" w:rsidRPr="00C0605E" w:rsidRDefault="00C0605E" w:rsidP="00C0605E">
            <w:pPr>
              <w:jc w:val="center"/>
              <w:rPr>
                <w:b/>
                <w:szCs w:val="24"/>
                <w:lang w:eastAsia="lt-LT"/>
              </w:rPr>
            </w:pPr>
            <w:r w:rsidRPr="00C0605E">
              <w:rPr>
                <w:bCs/>
                <w:szCs w:val="24"/>
                <w:lang w:eastAsia="lt-LT"/>
              </w:rPr>
              <w:t>„</w:t>
            </w:r>
            <w:r w:rsidRPr="00C0605E">
              <w:rPr>
                <w:b/>
                <w:szCs w:val="24"/>
                <w:lang w:eastAsia="lt-LT"/>
              </w:rPr>
              <w:t>6.11.4.</w:t>
            </w:r>
          </w:p>
        </w:tc>
        <w:tc>
          <w:tcPr>
            <w:tcW w:w="1350" w:type="dxa"/>
            <w:tcBorders>
              <w:top w:val="nil"/>
              <w:left w:val="nil"/>
              <w:bottom w:val="single" w:sz="4" w:space="0" w:color="auto"/>
              <w:right w:val="single" w:sz="4" w:space="0" w:color="auto"/>
            </w:tcBorders>
            <w:vAlign w:val="center"/>
          </w:tcPr>
          <w:p w14:paraId="243BECC9" w14:textId="77777777" w:rsidR="00C0605E" w:rsidRPr="00C0605E" w:rsidRDefault="00C0605E" w:rsidP="00C0605E">
            <w:pPr>
              <w:rPr>
                <w:b/>
                <w:szCs w:val="24"/>
                <w:highlight w:val="yellow"/>
                <w:lang w:eastAsia="lt-LT"/>
              </w:rPr>
            </w:pPr>
            <w:r w:rsidRPr="00C0605E">
              <w:rPr>
                <w:b/>
                <w:szCs w:val="24"/>
                <w:lang w:eastAsia="lt-LT"/>
              </w:rPr>
              <w:t>kitose mokyklose programos, kuriose yra profesinio mokymo dalykų (kai programos kreditų skaičius – 45)</w:t>
            </w:r>
          </w:p>
        </w:tc>
        <w:tc>
          <w:tcPr>
            <w:tcW w:w="1376" w:type="dxa"/>
            <w:tcBorders>
              <w:top w:val="nil"/>
              <w:left w:val="nil"/>
              <w:bottom w:val="single" w:sz="4" w:space="0" w:color="auto"/>
              <w:right w:val="single" w:sz="4" w:space="0" w:color="auto"/>
            </w:tcBorders>
            <w:vAlign w:val="center"/>
          </w:tcPr>
          <w:p w14:paraId="29F78E32" w14:textId="77777777" w:rsidR="00C0605E" w:rsidRPr="00C0605E" w:rsidRDefault="00C0605E" w:rsidP="00C0605E"/>
        </w:tc>
        <w:tc>
          <w:tcPr>
            <w:tcW w:w="386" w:type="dxa"/>
            <w:tcBorders>
              <w:top w:val="nil"/>
              <w:left w:val="nil"/>
              <w:bottom w:val="single" w:sz="4" w:space="0" w:color="auto"/>
              <w:right w:val="single" w:sz="4" w:space="0" w:color="auto"/>
            </w:tcBorders>
            <w:noWrap/>
            <w:vAlign w:val="center"/>
          </w:tcPr>
          <w:p w14:paraId="1916F054"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200E8A07" w14:textId="77777777" w:rsidR="00C0605E" w:rsidRPr="00C0605E" w:rsidRDefault="00C0605E" w:rsidP="00C0605E">
            <w:pPr>
              <w:jc w:val="right"/>
            </w:pPr>
            <w:r w:rsidRPr="00C0605E">
              <w:t> </w:t>
            </w:r>
          </w:p>
        </w:tc>
        <w:tc>
          <w:tcPr>
            <w:tcW w:w="370" w:type="dxa"/>
            <w:tcBorders>
              <w:top w:val="nil"/>
              <w:left w:val="nil"/>
              <w:bottom w:val="single" w:sz="4" w:space="0" w:color="auto"/>
              <w:right w:val="single" w:sz="4" w:space="0" w:color="auto"/>
            </w:tcBorders>
            <w:noWrap/>
            <w:vAlign w:val="center"/>
          </w:tcPr>
          <w:p w14:paraId="68D1FB44"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5AA15FE7"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7BE918F3"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386F2208"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1A795B35"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3CACD2FA"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D2688AD" w14:textId="77777777" w:rsidR="00C0605E" w:rsidRPr="00C0605E" w:rsidRDefault="00C0605E" w:rsidP="00C0605E">
            <w:pPr>
              <w:jc w:val="right"/>
            </w:pPr>
            <w:r w:rsidRPr="00C0605E">
              <w:t> </w:t>
            </w:r>
          </w:p>
        </w:tc>
        <w:tc>
          <w:tcPr>
            <w:tcW w:w="716" w:type="dxa"/>
            <w:tcBorders>
              <w:top w:val="nil"/>
              <w:left w:val="nil"/>
              <w:bottom w:val="single" w:sz="4" w:space="0" w:color="auto"/>
              <w:right w:val="single" w:sz="4" w:space="0" w:color="auto"/>
            </w:tcBorders>
            <w:noWrap/>
            <w:vAlign w:val="center"/>
          </w:tcPr>
          <w:p w14:paraId="5A56361A" w14:textId="77777777" w:rsidR="00C0605E" w:rsidRPr="00C0605E" w:rsidRDefault="00C0605E" w:rsidP="00C0605E">
            <w:pPr>
              <w:jc w:val="right"/>
              <w:rPr>
                <w:b/>
                <w:bCs/>
              </w:rPr>
            </w:pPr>
            <w:r w:rsidRPr="00C0605E">
              <w:rPr>
                <w:b/>
                <w:bCs/>
              </w:rPr>
              <w:t>0,9087</w:t>
            </w:r>
          </w:p>
        </w:tc>
        <w:tc>
          <w:tcPr>
            <w:tcW w:w="375" w:type="dxa"/>
            <w:tcBorders>
              <w:top w:val="nil"/>
              <w:left w:val="nil"/>
              <w:bottom w:val="single" w:sz="4" w:space="0" w:color="auto"/>
              <w:right w:val="single" w:sz="4" w:space="0" w:color="auto"/>
            </w:tcBorders>
            <w:noWrap/>
            <w:vAlign w:val="center"/>
          </w:tcPr>
          <w:p w14:paraId="38667ACF"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4E82183D"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6FE8A91C"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4BAC85EA"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349A4DD5" w14:textId="77777777" w:rsidR="00C0605E" w:rsidRPr="00C0605E" w:rsidRDefault="00C0605E" w:rsidP="00C0605E">
            <w:pPr>
              <w:jc w:val="right"/>
              <w:rPr>
                <w:b/>
                <w:bCs/>
              </w:rPr>
            </w:pPr>
            <w:r w:rsidRPr="00C0605E">
              <w:rPr>
                <w:b/>
                <w:bCs/>
              </w:rPr>
              <w:t>10</w:t>
            </w:r>
          </w:p>
        </w:tc>
        <w:tc>
          <w:tcPr>
            <w:tcW w:w="338" w:type="dxa"/>
            <w:tcBorders>
              <w:top w:val="nil"/>
              <w:left w:val="single" w:sz="4" w:space="0" w:color="auto"/>
              <w:bottom w:val="single" w:sz="4" w:space="0" w:color="auto"/>
              <w:right w:val="single" w:sz="4" w:space="0" w:color="auto"/>
            </w:tcBorders>
            <w:noWrap/>
            <w:vAlign w:val="center"/>
          </w:tcPr>
          <w:p w14:paraId="1EA8A678" w14:textId="77777777" w:rsidR="00C0605E" w:rsidRPr="00C0605E" w:rsidRDefault="00C0605E" w:rsidP="00C0605E">
            <w:pPr>
              <w:jc w:val="right"/>
            </w:pPr>
            <w:r w:rsidRPr="00C0605E">
              <w:t>“;</w:t>
            </w:r>
          </w:p>
        </w:tc>
      </w:tr>
    </w:tbl>
    <w:p w14:paraId="58883A9B" w14:textId="1FB6B63F" w:rsidR="00C0605E" w:rsidRPr="00C0605E" w:rsidRDefault="00C0605E" w:rsidP="00C0605E">
      <w:pPr>
        <w:tabs>
          <w:tab w:val="left" w:pos="-426"/>
        </w:tabs>
        <w:ind w:right="-172" w:firstLine="709"/>
        <w:jc w:val="both"/>
        <w:rPr>
          <w:color w:val="000000"/>
          <w:szCs w:val="24"/>
          <w:lang w:eastAsia="lt-LT"/>
        </w:rPr>
      </w:pPr>
      <w:r>
        <w:rPr>
          <w:bCs/>
          <w:szCs w:val="24"/>
          <w:lang w:eastAsia="lt-LT"/>
        </w:rPr>
        <w:t xml:space="preserve">1.15.4. </w:t>
      </w:r>
      <w:r>
        <w:rPr>
          <w:color w:val="000000"/>
          <w:szCs w:val="24"/>
          <w:lang w:eastAsia="lt-LT"/>
        </w:rPr>
        <w:t>papildyti 6.11.5 papunkčiu:</w:t>
      </w:r>
    </w:p>
    <w:tbl>
      <w:tblPr>
        <w:tblW w:w="9452" w:type="dxa"/>
        <w:tblInd w:w="-5" w:type="dxa"/>
        <w:tblCellMar>
          <w:left w:w="28" w:type="dxa"/>
          <w:right w:w="28" w:type="dxa"/>
        </w:tblCellMar>
        <w:tblLook w:val="04A0" w:firstRow="1" w:lastRow="0" w:firstColumn="1" w:lastColumn="0" w:noHBand="0" w:noVBand="1"/>
      </w:tblPr>
      <w:tblGrid>
        <w:gridCol w:w="823"/>
        <w:gridCol w:w="1350"/>
        <w:gridCol w:w="1376"/>
        <w:gridCol w:w="386"/>
        <w:gridCol w:w="338"/>
        <w:gridCol w:w="370"/>
        <w:gridCol w:w="338"/>
        <w:gridCol w:w="338"/>
        <w:gridCol w:w="338"/>
        <w:gridCol w:w="338"/>
        <w:gridCol w:w="338"/>
        <w:gridCol w:w="338"/>
        <w:gridCol w:w="716"/>
        <w:gridCol w:w="375"/>
        <w:gridCol w:w="338"/>
        <w:gridCol w:w="338"/>
        <w:gridCol w:w="338"/>
        <w:gridCol w:w="338"/>
        <w:gridCol w:w="338"/>
      </w:tblGrid>
      <w:tr w:rsidR="00C0605E" w:rsidRPr="00C0605E" w14:paraId="78DF9297" w14:textId="77777777" w:rsidTr="009F39F8">
        <w:trPr>
          <w:tblHead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23491FA" w14:textId="77777777" w:rsidR="00C0605E" w:rsidRPr="00C0605E" w:rsidRDefault="00C0605E" w:rsidP="00C0605E">
            <w:pPr>
              <w:jc w:val="center"/>
              <w:rPr>
                <w:szCs w:val="24"/>
                <w:lang w:eastAsia="lt-LT"/>
              </w:rPr>
            </w:pPr>
            <w:r w:rsidRPr="00C0605E">
              <w:rPr>
                <w:szCs w:val="24"/>
                <w:lang w:eastAsia="lt-LT"/>
              </w:rPr>
              <w:t>Eil. Nr.</w:t>
            </w:r>
          </w:p>
        </w:tc>
        <w:tc>
          <w:tcPr>
            <w:tcW w:w="2726" w:type="dxa"/>
            <w:gridSpan w:val="2"/>
            <w:tcBorders>
              <w:top w:val="single" w:sz="4" w:space="0" w:color="auto"/>
              <w:left w:val="nil"/>
              <w:bottom w:val="single" w:sz="4" w:space="0" w:color="auto"/>
              <w:right w:val="single" w:sz="4" w:space="0" w:color="000000"/>
            </w:tcBorders>
            <w:vAlign w:val="center"/>
            <w:hideMark/>
          </w:tcPr>
          <w:p w14:paraId="25D0EFE0" w14:textId="77777777" w:rsidR="00C0605E" w:rsidRPr="00C0605E" w:rsidRDefault="00C0605E" w:rsidP="00C0605E">
            <w:pPr>
              <w:jc w:val="center"/>
              <w:rPr>
                <w:szCs w:val="24"/>
                <w:lang w:eastAsia="lt-LT"/>
              </w:rPr>
            </w:pPr>
            <w:r w:rsidRPr="00C0605E">
              <w:rPr>
                <w:szCs w:val="24"/>
                <w:lang w:eastAsia="lt-LT"/>
              </w:rPr>
              <w:t>Specialieji mokinių srautų nustatymo kriterijai</w:t>
            </w:r>
          </w:p>
        </w:tc>
        <w:tc>
          <w:tcPr>
            <w:tcW w:w="4551" w:type="dxa"/>
            <w:gridSpan w:val="12"/>
            <w:tcBorders>
              <w:top w:val="single" w:sz="4" w:space="0" w:color="auto"/>
              <w:left w:val="nil"/>
              <w:bottom w:val="nil"/>
              <w:right w:val="single" w:sz="4" w:space="0" w:color="000000"/>
            </w:tcBorders>
            <w:vAlign w:val="center"/>
            <w:hideMark/>
          </w:tcPr>
          <w:p w14:paraId="5B8F25DC" w14:textId="77777777" w:rsidR="00C0605E" w:rsidRPr="00C0605E" w:rsidRDefault="00C0605E" w:rsidP="00C0605E">
            <w:pPr>
              <w:jc w:val="center"/>
              <w:rPr>
                <w:szCs w:val="24"/>
                <w:lang w:eastAsia="lt-LT"/>
              </w:rPr>
            </w:pPr>
            <w:r w:rsidRPr="00C0605E">
              <w:rPr>
                <w:szCs w:val="24"/>
                <w:lang w:eastAsia="lt-LT"/>
              </w:rPr>
              <w:t>Sąlyginio pareigybių skaičiaus klasei (</w:t>
            </w:r>
            <w:proofErr w:type="spellStart"/>
            <w:r w:rsidRPr="00C0605E">
              <w:rPr>
                <w:szCs w:val="24"/>
                <w:lang w:eastAsia="lt-LT"/>
              </w:rPr>
              <w:t>p</w:t>
            </w:r>
            <w:r w:rsidRPr="00C0605E">
              <w:rPr>
                <w:szCs w:val="24"/>
                <w:vertAlign w:val="subscript"/>
                <w:lang w:eastAsia="lt-LT"/>
              </w:rPr>
              <w:t>n</w:t>
            </w:r>
            <w:proofErr w:type="spellEnd"/>
            <w:r w:rsidRPr="00C0605E">
              <w:rPr>
                <w:szCs w:val="24"/>
                <w:lang w:eastAsia="lt-LT"/>
              </w:rPr>
              <w:t>) indeksavimo koeficientai</w:t>
            </w:r>
          </w:p>
        </w:tc>
        <w:tc>
          <w:tcPr>
            <w:tcW w:w="1352" w:type="dxa"/>
            <w:gridSpan w:val="4"/>
            <w:tcBorders>
              <w:top w:val="single" w:sz="4" w:space="0" w:color="auto"/>
              <w:left w:val="nil"/>
              <w:bottom w:val="nil"/>
              <w:right w:val="single" w:sz="4" w:space="0" w:color="auto"/>
            </w:tcBorders>
            <w:vAlign w:val="center"/>
            <w:hideMark/>
          </w:tcPr>
          <w:p w14:paraId="1DAC5FB0" w14:textId="77777777" w:rsidR="00C0605E" w:rsidRPr="00C0605E" w:rsidRDefault="00C0605E" w:rsidP="00C0605E">
            <w:pPr>
              <w:jc w:val="center"/>
              <w:rPr>
                <w:szCs w:val="24"/>
                <w:lang w:eastAsia="lt-LT"/>
              </w:rPr>
            </w:pPr>
            <w:r w:rsidRPr="00C0605E">
              <w:rPr>
                <w:szCs w:val="24"/>
                <w:lang w:eastAsia="lt-LT"/>
              </w:rPr>
              <w:t>Bazinis klasės dydis</w:t>
            </w:r>
          </w:p>
        </w:tc>
      </w:tr>
      <w:tr w:rsidR="00C0605E" w:rsidRPr="00C0605E" w14:paraId="4B0FA4D3" w14:textId="77777777" w:rsidTr="009F39F8">
        <w:trPr>
          <w:trHeight w:val="260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40798C7" w14:textId="77777777" w:rsidR="00C0605E" w:rsidRPr="00C0605E" w:rsidRDefault="00C0605E" w:rsidP="00C0605E">
            <w:pPr>
              <w:rPr>
                <w:szCs w:val="24"/>
                <w:lang w:eastAsia="lt-LT"/>
              </w:rPr>
            </w:pPr>
          </w:p>
        </w:tc>
        <w:tc>
          <w:tcPr>
            <w:tcW w:w="1350" w:type="dxa"/>
            <w:tcBorders>
              <w:top w:val="nil"/>
              <w:left w:val="nil"/>
              <w:bottom w:val="single" w:sz="4" w:space="0" w:color="auto"/>
              <w:right w:val="single" w:sz="4" w:space="0" w:color="auto"/>
            </w:tcBorders>
            <w:vAlign w:val="center"/>
            <w:hideMark/>
          </w:tcPr>
          <w:p w14:paraId="227CCFC1" w14:textId="77777777" w:rsidR="00C0605E" w:rsidRPr="00C0605E" w:rsidRDefault="00C0605E" w:rsidP="00C0605E">
            <w:pPr>
              <w:jc w:val="center"/>
              <w:rPr>
                <w:szCs w:val="24"/>
                <w:lang w:eastAsia="lt-LT"/>
              </w:rPr>
            </w:pPr>
            <w:r w:rsidRPr="00C0605E">
              <w:rPr>
                <w:szCs w:val="24"/>
                <w:lang w:eastAsia="lt-LT"/>
              </w:rPr>
              <w:t>mokyklos (klasės, grupės, mokymosi formos, programos, mokinių) apibūdinimas</w:t>
            </w:r>
          </w:p>
        </w:tc>
        <w:tc>
          <w:tcPr>
            <w:tcW w:w="1376" w:type="dxa"/>
            <w:tcBorders>
              <w:top w:val="nil"/>
              <w:left w:val="nil"/>
              <w:bottom w:val="single" w:sz="4" w:space="0" w:color="auto"/>
              <w:right w:val="single" w:sz="4" w:space="0" w:color="auto"/>
            </w:tcBorders>
            <w:vAlign w:val="center"/>
            <w:hideMark/>
          </w:tcPr>
          <w:p w14:paraId="293AE134" w14:textId="77777777" w:rsidR="00C0605E" w:rsidRPr="00C0605E" w:rsidRDefault="00C0605E" w:rsidP="00C0605E">
            <w:pPr>
              <w:jc w:val="center"/>
              <w:rPr>
                <w:szCs w:val="24"/>
                <w:lang w:eastAsia="lt-LT"/>
              </w:rPr>
            </w:pPr>
            <w:r w:rsidRPr="00C0605E">
              <w:rPr>
                <w:szCs w:val="24"/>
                <w:lang w:eastAsia="lt-LT"/>
              </w:rPr>
              <w:t>mokymosi forma / mokymo proceso organizavimo būdas / ugdymo programa</w:t>
            </w:r>
          </w:p>
        </w:tc>
        <w:tc>
          <w:tcPr>
            <w:tcW w:w="386" w:type="dxa"/>
            <w:tcBorders>
              <w:top w:val="single" w:sz="4" w:space="0" w:color="auto"/>
              <w:left w:val="nil"/>
              <w:bottom w:val="single" w:sz="4" w:space="0" w:color="auto"/>
              <w:right w:val="single" w:sz="4" w:space="0" w:color="auto"/>
            </w:tcBorders>
            <w:textDirection w:val="btLr"/>
            <w:vAlign w:val="center"/>
            <w:hideMark/>
          </w:tcPr>
          <w:p w14:paraId="52DE434F" w14:textId="77777777" w:rsidR="00C0605E" w:rsidRPr="00C0605E" w:rsidRDefault="00C0605E" w:rsidP="00C0605E">
            <w:pPr>
              <w:jc w:val="center"/>
              <w:rPr>
                <w:color w:val="000000"/>
                <w:szCs w:val="24"/>
                <w:lang w:eastAsia="lt-LT"/>
              </w:rPr>
            </w:pPr>
            <w:r w:rsidRPr="00C0605E">
              <w:rPr>
                <w:color w:val="000000"/>
                <w:szCs w:val="24"/>
                <w:lang w:eastAsia="lt-LT"/>
              </w:rPr>
              <w:t>1 kl.</w:t>
            </w:r>
          </w:p>
        </w:tc>
        <w:tc>
          <w:tcPr>
            <w:tcW w:w="338" w:type="dxa"/>
            <w:tcBorders>
              <w:top w:val="single" w:sz="4" w:space="0" w:color="auto"/>
              <w:left w:val="nil"/>
              <w:bottom w:val="single" w:sz="4" w:space="0" w:color="auto"/>
              <w:right w:val="single" w:sz="4" w:space="0" w:color="auto"/>
            </w:tcBorders>
            <w:textDirection w:val="btLr"/>
            <w:vAlign w:val="center"/>
            <w:hideMark/>
          </w:tcPr>
          <w:p w14:paraId="33C9091D" w14:textId="77777777" w:rsidR="00C0605E" w:rsidRPr="00C0605E" w:rsidRDefault="00C0605E" w:rsidP="00C0605E">
            <w:pPr>
              <w:jc w:val="center"/>
              <w:rPr>
                <w:color w:val="000000"/>
                <w:szCs w:val="24"/>
                <w:lang w:eastAsia="lt-LT"/>
              </w:rPr>
            </w:pPr>
            <w:r w:rsidRPr="00C0605E">
              <w:rPr>
                <w:color w:val="000000"/>
                <w:szCs w:val="24"/>
                <w:lang w:eastAsia="lt-LT"/>
              </w:rPr>
              <w:t>2 kl.</w:t>
            </w:r>
          </w:p>
        </w:tc>
        <w:tc>
          <w:tcPr>
            <w:tcW w:w="370" w:type="dxa"/>
            <w:tcBorders>
              <w:top w:val="single" w:sz="4" w:space="0" w:color="auto"/>
              <w:left w:val="nil"/>
              <w:bottom w:val="single" w:sz="4" w:space="0" w:color="auto"/>
              <w:right w:val="single" w:sz="4" w:space="0" w:color="auto"/>
            </w:tcBorders>
            <w:textDirection w:val="btLr"/>
            <w:vAlign w:val="center"/>
            <w:hideMark/>
          </w:tcPr>
          <w:p w14:paraId="426F6817" w14:textId="77777777" w:rsidR="00C0605E" w:rsidRPr="00C0605E" w:rsidRDefault="00C0605E" w:rsidP="00C0605E">
            <w:pPr>
              <w:jc w:val="center"/>
              <w:rPr>
                <w:color w:val="000000"/>
                <w:szCs w:val="24"/>
                <w:lang w:eastAsia="lt-LT"/>
              </w:rPr>
            </w:pPr>
            <w:r w:rsidRPr="00C0605E">
              <w:rPr>
                <w:color w:val="000000"/>
                <w:szCs w:val="24"/>
                <w:lang w:eastAsia="lt-LT"/>
              </w:rPr>
              <w:t>3 kl.</w:t>
            </w:r>
          </w:p>
        </w:tc>
        <w:tc>
          <w:tcPr>
            <w:tcW w:w="338" w:type="dxa"/>
            <w:tcBorders>
              <w:top w:val="single" w:sz="4" w:space="0" w:color="auto"/>
              <w:left w:val="nil"/>
              <w:bottom w:val="single" w:sz="4" w:space="0" w:color="auto"/>
              <w:right w:val="single" w:sz="4" w:space="0" w:color="auto"/>
            </w:tcBorders>
            <w:textDirection w:val="btLr"/>
            <w:vAlign w:val="center"/>
            <w:hideMark/>
          </w:tcPr>
          <w:p w14:paraId="46F909EE" w14:textId="77777777" w:rsidR="00C0605E" w:rsidRPr="00C0605E" w:rsidRDefault="00C0605E" w:rsidP="00C0605E">
            <w:pPr>
              <w:jc w:val="center"/>
              <w:rPr>
                <w:color w:val="000000"/>
                <w:szCs w:val="24"/>
                <w:lang w:eastAsia="lt-LT"/>
              </w:rPr>
            </w:pPr>
            <w:r w:rsidRPr="00C0605E">
              <w:rPr>
                <w:color w:val="000000"/>
                <w:szCs w:val="24"/>
                <w:lang w:eastAsia="lt-LT"/>
              </w:rPr>
              <w:t>4 kl.</w:t>
            </w:r>
          </w:p>
        </w:tc>
        <w:tc>
          <w:tcPr>
            <w:tcW w:w="338" w:type="dxa"/>
            <w:tcBorders>
              <w:top w:val="single" w:sz="4" w:space="0" w:color="auto"/>
              <w:left w:val="nil"/>
              <w:bottom w:val="single" w:sz="4" w:space="0" w:color="auto"/>
              <w:right w:val="single" w:sz="4" w:space="0" w:color="auto"/>
            </w:tcBorders>
            <w:textDirection w:val="btLr"/>
            <w:vAlign w:val="center"/>
            <w:hideMark/>
          </w:tcPr>
          <w:p w14:paraId="5AFEC58D" w14:textId="77777777" w:rsidR="00C0605E" w:rsidRPr="00C0605E" w:rsidRDefault="00C0605E" w:rsidP="00C0605E">
            <w:pPr>
              <w:jc w:val="center"/>
              <w:rPr>
                <w:color w:val="000000"/>
                <w:szCs w:val="24"/>
                <w:lang w:eastAsia="lt-LT"/>
              </w:rPr>
            </w:pPr>
            <w:r w:rsidRPr="00C0605E">
              <w:rPr>
                <w:color w:val="000000"/>
                <w:szCs w:val="24"/>
                <w:lang w:eastAsia="lt-LT"/>
              </w:rPr>
              <w:t>5 kl.</w:t>
            </w:r>
          </w:p>
        </w:tc>
        <w:tc>
          <w:tcPr>
            <w:tcW w:w="338" w:type="dxa"/>
            <w:tcBorders>
              <w:top w:val="single" w:sz="4" w:space="0" w:color="auto"/>
              <w:left w:val="nil"/>
              <w:bottom w:val="single" w:sz="4" w:space="0" w:color="auto"/>
              <w:right w:val="single" w:sz="4" w:space="0" w:color="auto"/>
            </w:tcBorders>
            <w:textDirection w:val="btLr"/>
            <w:vAlign w:val="center"/>
            <w:hideMark/>
          </w:tcPr>
          <w:p w14:paraId="7AEDA71C" w14:textId="77777777" w:rsidR="00C0605E" w:rsidRPr="00C0605E" w:rsidRDefault="00C0605E" w:rsidP="00C0605E">
            <w:pPr>
              <w:jc w:val="center"/>
              <w:rPr>
                <w:color w:val="000000"/>
                <w:szCs w:val="24"/>
                <w:lang w:eastAsia="lt-LT"/>
              </w:rPr>
            </w:pPr>
            <w:r w:rsidRPr="00C0605E">
              <w:rPr>
                <w:color w:val="000000"/>
                <w:szCs w:val="24"/>
                <w:lang w:eastAsia="lt-LT"/>
              </w:rPr>
              <w:t>6 kl.</w:t>
            </w:r>
          </w:p>
        </w:tc>
        <w:tc>
          <w:tcPr>
            <w:tcW w:w="338" w:type="dxa"/>
            <w:tcBorders>
              <w:top w:val="single" w:sz="4" w:space="0" w:color="auto"/>
              <w:left w:val="nil"/>
              <w:bottom w:val="single" w:sz="4" w:space="0" w:color="auto"/>
              <w:right w:val="single" w:sz="4" w:space="0" w:color="auto"/>
            </w:tcBorders>
            <w:textDirection w:val="btLr"/>
            <w:vAlign w:val="center"/>
            <w:hideMark/>
          </w:tcPr>
          <w:p w14:paraId="0A30C4CD" w14:textId="77777777" w:rsidR="00C0605E" w:rsidRPr="00C0605E" w:rsidRDefault="00C0605E" w:rsidP="00C0605E">
            <w:pPr>
              <w:jc w:val="center"/>
              <w:rPr>
                <w:color w:val="000000"/>
                <w:szCs w:val="24"/>
                <w:lang w:eastAsia="lt-LT"/>
              </w:rPr>
            </w:pPr>
            <w:r w:rsidRPr="00C0605E">
              <w:rPr>
                <w:color w:val="000000"/>
                <w:szCs w:val="24"/>
                <w:lang w:eastAsia="lt-LT"/>
              </w:rPr>
              <w:t>7 kl.</w:t>
            </w:r>
          </w:p>
        </w:tc>
        <w:tc>
          <w:tcPr>
            <w:tcW w:w="338" w:type="dxa"/>
            <w:tcBorders>
              <w:top w:val="single" w:sz="4" w:space="0" w:color="auto"/>
              <w:left w:val="nil"/>
              <w:bottom w:val="single" w:sz="4" w:space="0" w:color="auto"/>
              <w:right w:val="single" w:sz="4" w:space="0" w:color="auto"/>
            </w:tcBorders>
            <w:textDirection w:val="btLr"/>
            <w:vAlign w:val="center"/>
            <w:hideMark/>
          </w:tcPr>
          <w:p w14:paraId="0BFAA80B" w14:textId="77777777" w:rsidR="00C0605E" w:rsidRPr="00C0605E" w:rsidRDefault="00C0605E" w:rsidP="00C0605E">
            <w:pPr>
              <w:jc w:val="center"/>
              <w:rPr>
                <w:color w:val="000000"/>
                <w:szCs w:val="24"/>
                <w:lang w:eastAsia="lt-LT"/>
              </w:rPr>
            </w:pPr>
            <w:r w:rsidRPr="00C0605E">
              <w:rPr>
                <w:color w:val="000000"/>
                <w:szCs w:val="24"/>
                <w:lang w:eastAsia="lt-LT"/>
              </w:rPr>
              <w:t>8 kl.</w:t>
            </w:r>
          </w:p>
        </w:tc>
        <w:tc>
          <w:tcPr>
            <w:tcW w:w="338" w:type="dxa"/>
            <w:tcBorders>
              <w:top w:val="single" w:sz="4" w:space="0" w:color="auto"/>
              <w:left w:val="nil"/>
              <w:bottom w:val="single" w:sz="4" w:space="0" w:color="auto"/>
              <w:right w:val="single" w:sz="4" w:space="0" w:color="auto"/>
            </w:tcBorders>
            <w:textDirection w:val="btLr"/>
            <w:vAlign w:val="center"/>
            <w:hideMark/>
          </w:tcPr>
          <w:p w14:paraId="2A0D70FC" w14:textId="77777777" w:rsidR="00C0605E" w:rsidRPr="00C0605E" w:rsidRDefault="00C0605E" w:rsidP="00C0605E">
            <w:pPr>
              <w:jc w:val="center"/>
              <w:rPr>
                <w:color w:val="000000"/>
                <w:szCs w:val="24"/>
                <w:lang w:eastAsia="lt-LT"/>
              </w:rPr>
            </w:pPr>
            <w:r w:rsidRPr="00C0605E">
              <w:rPr>
                <w:color w:val="000000"/>
                <w:szCs w:val="24"/>
                <w:lang w:eastAsia="lt-LT"/>
              </w:rPr>
              <w:t>9 (I gimnazijos) kl.</w:t>
            </w:r>
          </w:p>
        </w:tc>
        <w:tc>
          <w:tcPr>
            <w:tcW w:w="716" w:type="dxa"/>
            <w:tcBorders>
              <w:top w:val="single" w:sz="4" w:space="0" w:color="auto"/>
              <w:left w:val="nil"/>
              <w:bottom w:val="single" w:sz="4" w:space="0" w:color="auto"/>
              <w:right w:val="single" w:sz="4" w:space="0" w:color="auto"/>
            </w:tcBorders>
            <w:textDirection w:val="btLr"/>
            <w:vAlign w:val="center"/>
            <w:hideMark/>
          </w:tcPr>
          <w:p w14:paraId="60B435DB" w14:textId="77777777" w:rsidR="00C0605E" w:rsidRPr="00C0605E" w:rsidRDefault="00C0605E" w:rsidP="00C0605E">
            <w:pPr>
              <w:jc w:val="center"/>
              <w:rPr>
                <w:color w:val="000000"/>
                <w:szCs w:val="24"/>
                <w:lang w:eastAsia="lt-LT"/>
              </w:rPr>
            </w:pPr>
            <w:r w:rsidRPr="00C0605E">
              <w:rPr>
                <w:color w:val="000000"/>
                <w:szCs w:val="24"/>
                <w:lang w:eastAsia="lt-LT"/>
              </w:rPr>
              <w:t>10 (II gimnazijos) kl.</w:t>
            </w:r>
          </w:p>
        </w:tc>
        <w:tc>
          <w:tcPr>
            <w:tcW w:w="375" w:type="dxa"/>
            <w:tcBorders>
              <w:top w:val="single" w:sz="4" w:space="0" w:color="auto"/>
              <w:left w:val="nil"/>
              <w:bottom w:val="single" w:sz="4" w:space="0" w:color="auto"/>
              <w:right w:val="single" w:sz="4" w:space="0" w:color="auto"/>
            </w:tcBorders>
            <w:textDirection w:val="btLr"/>
            <w:vAlign w:val="center"/>
            <w:hideMark/>
          </w:tcPr>
          <w:p w14:paraId="7C83093E" w14:textId="77777777" w:rsidR="00C0605E" w:rsidRPr="00C0605E" w:rsidRDefault="00C0605E" w:rsidP="00C0605E">
            <w:pPr>
              <w:jc w:val="center"/>
              <w:rPr>
                <w:color w:val="000000"/>
                <w:szCs w:val="24"/>
                <w:lang w:eastAsia="lt-LT"/>
              </w:rPr>
            </w:pPr>
            <w:r w:rsidRPr="00C0605E">
              <w:rPr>
                <w:color w:val="000000"/>
                <w:szCs w:val="24"/>
                <w:lang w:eastAsia="lt-LT"/>
              </w:rPr>
              <w:t>III gimnazijos kl.</w:t>
            </w:r>
          </w:p>
        </w:tc>
        <w:tc>
          <w:tcPr>
            <w:tcW w:w="338" w:type="dxa"/>
            <w:tcBorders>
              <w:top w:val="single" w:sz="4" w:space="0" w:color="auto"/>
              <w:left w:val="nil"/>
              <w:bottom w:val="single" w:sz="4" w:space="0" w:color="auto"/>
              <w:right w:val="nil"/>
            </w:tcBorders>
            <w:textDirection w:val="btLr"/>
            <w:vAlign w:val="center"/>
            <w:hideMark/>
          </w:tcPr>
          <w:p w14:paraId="4A0684F0" w14:textId="77777777" w:rsidR="00C0605E" w:rsidRPr="00C0605E" w:rsidRDefault="00C0605E" w:rsidP="00C0605E">
            <w:pPr>
              <w:jc w:val="center"/>
              <w:rPr>
                <w:color w:val="000000"/>
                <w:szCs w:val="24"/>
                <w:lang w:eastAsia="lt-LT"/>
              </w:rPr>
            </w:pPr>
            <w:r w:rsidRPr="00C0605E">
              <w:rPr>
                <w:color w:val="000000"/>
                <w:szCs w:val="24"/>
                <w:lang w:eastAsia="lt-LT"/>
              </w:rPr>
              <w:t>IV gimnazijos kl.</w:t>
            </w:r>
          </w:p>
        </w:tc>
        <w:tc>
          <w:tcPr>
            <w:tcW w:w="338" w:type="dxa"/>
            <w:tcBorders>
              <w:top w:val="single" w:sz="4" w:space="0" w:color="auto"/>
              <w:left w:val="single" w:sz="4" w:space="0" w:color="auto"/>
              <w:bottom w:val="single" w:sz="4" w:space="0" w:color="auto"/>
              <w:right w:val="single" w:sz="4" w:space="0" w:color="auto"/>
            </w:tcBorders>
            <w:textDirection w:val="btLr"/>
            <w:vAlign w:val="center"/>
            <w:hideMark/>
          </w:tcPr>
          <w:p w14:paraId="7726B6F0" w14:textId="77777777" w:rsidR="00C0605E" w:rsidRPr="00C0605E" w:rsidRDefault="00C0605E" w:rsidP="00C0605E">
            <w:pPr>
              <w:jc w:val="center"/>
              <w:rPr>
                <w:color w:val="000000"/>
                <w:szCs w:val="24"/>
                <w:lang w:eastAsia="lt-LT"/>
              </w:rPr>
            </w:pPr>
            <w:r w:rsidRPr="00C0605E">
              <w:rPr>
                <w:color w:val="000000"/>
                <w:szCs w:val="24"/>
                <w:lang w:eastAsia="lt-LT"/>
              </w:rPr>
              <w:t>1–4 kl.</w:t>
            </w:r>
          </w:p>
        </w:tc>
        <w:tc>
          <w:tcPr>
            <w:tcW w:w="338" w:type="dxa"/>
            <w:tcBorders>
              <w:top w:val="single" w:sz="4" w:space="0" w:color="auto"/>
              <w:left w:val="nil"/>
              <w:bottom w:val="single" w:sz="4" w:space="0" w:color="auto"/>
              <w:right w:val="single" w:sz="4" w:space="0" w:color="auto"/>
            </w:tcBorders>
            <w:textDirection w:val="btLr"/>
            <w:vAlign w:val="center"/>
            <w:hideMark/>
          </w:tcPr>
          <w:p w14:paraId="23450788" w14:textId="77777777" w:rsidR="00C0605E" w:rsidRPr="00C0605E" w:rsidRDefault="00C0605E" w:rsidP="00C0605E">
            <w:pPr>
              <w:jc w:val="center"/>
              <w:rPr>
                <w:color w:val="000000"/>
                <w:szCs w:val="24"/>
                <w:lang w:eastAsia="lt-LT"/>
              </w:rPr>
            </w:pPr>
            <w:r w:rsidRPr="00C0605E">
              <w:rPr>
                <w:color w:val="000000"/>
                <w:szCs w:val="24"/>
                <w:lang w:eastAsia="lt-LT"/>
              </w:rPr>
              <w:t>5–8 kl.</w:t>
            </w:r>
          </w:p>
        </w:tc>
        <w:tc>
          <w:tcPr>
            <w:tcW w:w="338" w:type="dxa"/>
            <w:tcBorders>
              <w:top w:val="single" w:sz="4" w:space="0" w:color="auto"/>
              <w:left w:val="nil"/>
              <w:bottom w:val="single" w:sz="4" w:space="0" w:color="auto"/>
              <w:right w:val="single" w:sz="4" w:space="0" w:color="auto"/>
            </w:tcBorders>
            <w:textDirection w:val="btLr"/>
            <w:vAlign w:val="center"/>
            <w:hideMark/>
          </w:tcPr>
          <w:p w14:paraId="2A3EA714" w14:textId="77777777" w:rsidR="00C0605E" w:rsidRPr="00C0605E" w:rsidRDefault="00C0605E" w:rsidP="00C0605E">
            <w:pPr>
              <w:jc w:val="center"/>
              <w:rPr>
                <w:color w:val="000000"/>
                <w:szCs w:val="24"/>
                <w:lang w:eastAsia="lt-LT"/>
              </w:rPr>
            </w:pPr>
            <w:r w:rsidRPr="00C0605E">
              <w:rPr>
                <w:color w:val="000000"/>
                <w:szCs w:val="24"/>
                <w:lang w:eastAsia="lt-LT"/>
              </w:rPr>
              <w:t>9–10 (I–II gimnazijos) kl.</w:t>
            </w:r>
          </w:p>
        </w:tc>
        <w:tc>
          <w:tcPr>
            <w:tcW w:w="338" w:type="dxa"/>
            <w:tcBorders>
              <w:top w:val="single" w:sz="4" w:space="0" w:color="auto"/>
              <w:left w:val="nil"/>
              <w:bottom w:val="single" w:sz="4" w:space="0" w:color="auto"/>
              <w:right w:val="single" w:sz="4" w:space="0" w:color="auto"/>
            </w:tcBorders>
            <w:textDirection w:val="btLr"/>
            <w:vAlign w:val="center"/>
            <w:hideMark/>
          </w:tcPr>
          <w:p w14:paraId="409C665C" w14:textId="77777777" w:rsidR="00C0605E" w:rsidRPr="00C0605E" w:rsidRDefault="00C0605E" w:rsidP="00C0605E">
            <w:pPr>
              <w:jc w:val="center"/>
              <w:rPr>
                <w:color w:val="000000"/>
                <w:szCs w:val="24"/>
                <w:lang w:eastAsia="lt-LT"/>
              </w:rPr>
            </w:pPr>
            <w:r w:rsidRPr="00C0605E">
              <w:rPr>
                <w:color w:val="000000"/>
                <w:szCs w:val="24"/>
                <w:lang w:eastAsia="lt-LT"/>
              </w:rPr>
              <w:t>III–IV gimnazijos kl.</w:t>
            </w:r>
          </w:p>
        </w:tc>
      </w:tr>
      <w:tr w:rsidR="00C0605E" w:rsidRPr="00C0605E" w14:paraId="3AAE6432" w14:textId="77777777" w:rsidTr="009F39F8">
        <w:tc>
          <w:tcPr>
            <w:tcW w:w="0" w:type="auto"/>
            <w:tcBorders>
              <w:top w:val="nil"/>
              <w:left w:val="single" w:sz="4" w:space="0" w:color="auto"/>
              <w:bottom w:val="single" w:sz="4" w:space="0" w:color="auto"/>
              <w:right w:val="single" w:sz="4" w:space="0" w:color="auto"/>
            </w:tcBorders>
            <w:vAlign w:val="center"/>
          </w:tcPr>
          <w:p w14:paraId="3232FE7B" w14:textId="77777777" w:rsidR="00C0605E" w:rsidRPr="00C0605E" w:rsidRDefault="00C0605E" w:rsidP="00C0605E">
            <w:pPr>
              <w:jc w:val="center"/>
              <w:rPr>
                <w:bCs/>
                <w:szCs w:val="24"/>
                <w:lang w:eastAsia="lt-LT"/>
              </w:rPr>
            </w:pPr>
            <w:r w:rsidRPr="00C0605E">
              <w:rPr>
                <w:bCs/>
                <w:szCs w:val="24"/>
                <w:lang w:eastAsia="lt-LT"/>
              </w:rPr>
              <w:t>„</w:t>
            </w:r>
            <w:r w:rsidRPr="00C0605E">
              <w:rPr>
                <w:b/>
                <w:szCs w:val="24"/>
                <w:lang w:eastAsia="lt-LT"/>
              </w:rPr>
              <w:t>6.11.5.</w:t>
            </w:r>
          </w:p>
        </w:tc>
        <w:tc>
          <w:tcPr>
            <w:tcW w:w="1350" w:type="dxa"/>
            <w:tcBorders>
              <w:top w:val="nil"/>
              <w:left w:val="nil"/>
              <w:bottom w:val="single" w:sz="4" w:space="0" w:color="auto"/>
              <w:right w:val="single" w:sz="4" w:space="0" w:color="auto"/>
            </w:tcBorders>
            <w:vAlign w:val="center"/>
          </w:tcPr>
          <w:p w14:paraId="695987A1" w14:textId="77777777" w:rsidR="00C0605E" w:rsidRPr="00C0605E" w:rsidRDefault="00C0605E" w:rsidP="00C0605E">
            <w:pPr>
              <w:rPr>
                <w:b/>
                <w:szCs w:val="24"/>
                <w:highlight w:val="yellow"/>
                <w:lang w:eastAsia="lt-LT"/>
              </w:rPr>
            </w:pPr>
            <w:r w:rsidRPr="00C0605E">
              <w:rPr>
                <w:b/>
                <w:szCs w:val="24"/>
                <w:lang w:eastAsia="lt-LT"/>
              </w:rPr>
              <w:t>kitose mokyklose programos, kuriose yra profesinio mokymo dalykų (kai programos kreditų skaičius – 60)</w:t>
            </w:r>
          </w:p>
        </w:tc>
        <w:tc>
          <w:tcPr>
            <w:tcW w:w="1376" w:type="dxa"/>
            <w:tcBorders>
              <w:top w:val="nil"/>
              <w:left w:val="nil"/>
              <w:bottom w:val="single" w:sz="4" w:space="0" w:color="auto"/>
              <w:right w:val="single" w:sz="4" w:space="0" w:color="auto"/>
            </w:tcBorders>
            <w:vAlign w:val="center"/>
          </w:tcPr>
          <w:p w14:paraId="2AB50840" w14:textId="77777777" w:rsidR="00C0605E" w:rsidRPr="00C0605E" w:rsidRDefault="00C0605E" w:rsidP="00C0605E"/>
        </w:tc>
        <w:tc>
          <w:tcPr>
            <w:tcW w:w="386" w:type="dxa"/>
            <w:tcBorders>
              <w:top w:val="nil"/>
              <w:left w:val="nil"/>
              <w:bottom w:val="single" w:sz="4" w:space="0" w:color="auto"/>
              <w:right w:val="single" w:sz="4" w:space="0" w:color="auto"/>
            </w:tcBorders>
            <w:noWrap/>
            <w:vAlign w:val="center"/>
          </w:tcPr>
          <w:p w14:paraId="7E0A5424"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6D4AE18F" w14:textId="77777777" w:rsidR="00C0605E" w:rsidRPr="00C0605E" w:rsidRDefault="00C0605E" w:rsidP="00C0605E">
            <w:pPr>
              <w:jc w:val="right"/>
            </w:pPr>
            <w:r w:rsidRPr="00C0605E">
              <w:t> </w:t>
            </w:r>
          </w:p>
        </w:tc>
        <w:tc>
          <w:tcPr>
            <w:tcW w:w="370" w:type="dxa"/>
            <w:tcBorders>
              <w:top w:val="nil"/>
              <w:left w:val="nil"/>
              <w:bottom w:val="single" w:sz="4" w:space="0" w:color="auto"/>
              <w:right w:val="single" w:sz="4" w:space="0" w:color="auto"/>
            </w:tcBorders>
            <w:noWrap/>
            <w:vAlign w:val="center"/>
          </w:tcPr>
          <w:p w14:paraId="6CBC2E25"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0A4343BF"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518AA511"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EEB5D3C"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36649B64"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4CAA27F0" w14:textId="77777777" w:rsidR="00C0605E" w:rsidRPr="00C0605E" w:rsidRDefault="00C0605E" w:rsidP="00C0605E">
            <w:pPr>
              <w:jc w:val="right"/>
            </w:pPr>
            <w:r w:rsidRPr="00C0605E">
              <w:t> </w:t>
            </w:r>
          </w:p>
        </w:tc>
        <w:tc>
          <w:tcPr>
            <w:tcW w:w="338" w:type="dxa"/>
            <w:tcBorders>
              <w:top w:val="nil"/>
              <w:left w:val="nil"/>
              <w:bottom w:val="single" w:sz="4" w:space="0" w:color="auto"/>
              <w:right w:val="single" w:sz="4" w:space="0" w:color="auto"/>
            </w:tcBorders>
            <w:noWrap/>
            <w:vAlign w:val="center"/>
          </w:tcPr>
          <w:p w14:paraId="36CB0F82" w14:textId="77777777" w:rsidR="00C0605E" w:rsidRPr="00C0605E" w:rsidRDefault="00C0605E" w:rsidP="00C0605E">
            <w:pPr>
              <w:jc w:val="right"/>
            </w:pPr>
            <w:r w:rsidRPr="00C0605E">
              <w:t> </w:t>
            </w:r>
          </w:p>
        </w:tc>
        <w:tc>
          <w:tcPr>
            <w:tcW w:w="716" w:type="dxa"/>
            <w:tcBorders>
              <w:top w:val="nil"/>
              <w:left w:val="nil"/>
              <w:bottom w:val="single" w:sz="4" w:space="0" w:color="auto"/>
              <w:right w:val="single" w:sz="4" w:space="0" w:color="auto"/>
            </w:tcBorders>
            <w:noWrap/>
            <w:vAlign w:val="center"/>
          </w:tcPr>
          <w:p w14:paraId="271EC898" w14:textId="77777777" w:rsidR="00C0605E" w:rsidRPr="00C0605E" w:rsidRDefault="00C0605E" w:rsidP="00C0605E">
            <w:pPr>
              <w:jc w:val="right"/>
              <w:rPr>
                <w:b/>
                <w:bCs/>
              </w:rPr>
            </w:pPr>
            <w:r w:rsidRPr="00C0605E">
              <w:rPr>
                <w:b/>
                <w:bCs/>
              </w:rPr>
              <w:t>0,7383</w:t>
            </w:r>
          </w:p>
        </w:tc>
        <w:tc>
          <w:tcPr>
            <w:tcW w:w="375" w:type="dxa"/>
            <w:tcBorders>
              <w:top w:val="nil"/>
              <w:left w:val="nil"/>
              <w:bottom w:val="single" w:sz="4" w:space="0" w:color="auto"/>
              <w:right w:val="single" w:sz="4" w:space="0" w:color="auto"/>
            </w:tcBorders>
            <w:noWrap/>
            <w:vAlign w:val="center"/>
          </w:tcPr>
          <w:p w14:paraId="630224F1"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64501474"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6F2D9D59"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43FA5F29" w14:textId="77777777" w:rsidR="00C0605E" w:rsidRPr="00C0605E" w:rsidRDefault="00C0605E" w:rsidP="00C0605E">
            <w:pPr>
              <w:jc w:val="right"/>
              <w:rPr>
                <w:b/>
                <w:bCs/>
              </w:rPr>
            </w:pPr>
            <w:r w:rsidRPr="00C0605E">
              <w:rPr>
                <w:b/>
                <w:bCs/>
              </w:rPr>
              <w:t> </w:t>
            </w:r>
          </w:p>
        </w:tc>
        <w:tc>
          <w:tcPr>
            <w:tcW w:w="338" w:type="dxa"/>
            <w:tcBorders>
              <w:top w:val="nil"/>
              <w:left w:val="nil"/>
              <w:bottom w:val="single" w:sz="4" w:space="0" w:color="auto"/>
              <w:right w:val="single" w:sz="4" w:space="0" w:color="auto"/>
            </w:tcBorders>
            <w:noWrap/>
            <w:vAlign w:val="center"/>
          </w:tcPr>
          <w:p w14:paraId="77217D3C" w14:textId="77777777" w:rsidR="00C0605E" w:rsidRPr="00C0605E" w:rsidRDefault="00C0605E" w:rsidP="00C0605E">
            <w:pPr>
              <w:jc w:val="right"/>
              <w:rPr>
                <w:b/>
                <w:bCs/>
              </w:rPr>
            </w:pPr>
            <w:r w:rsidRPr="00C0605E">
              <w:rPr>
                <w:b/>
                <w:bCs/>
              </w:rPr>
              <w:t>10</w:t>
            </w:r>
          </w:p>
        </w:tc>
        <w:tc>
          <w:tcPr>
            <w:tcW w:w="338" w:type="dxa"/>
            <w:tcBorders>
              <w:top w:val="nil"/>
              <w:left w:val="single" w:sz="4" w:space="0" w:color="auto"/>
              <w:bottom w:val="single" w:sz="4" w:space="0" w:color="auto"/>
              <w:right w:val="single" w:sz="4" w:space="0" w:color="auto"/>
            </w:tcBorders>
            <w:noWrap/>
            <w:vAlign w:val="center"/>
          </w:tcPr>
          <w:p w14:paraId="5ACE62BA" w14:textId="77777777" w:rsidR="00C0605E" w:rsidRPr="00C0605E" w:rsidRDefault="00C0605E" w:rsidP="00C0605E">
            <w:pPr>
              <w:jc w:val="right"/>
            </w:pPr>
            <w:r w:rsidRPr="00C0605E">
              <w:t>“;</w:t>
            </w:r>
          </w:p>
        </w:tc>
      </w:tr>
    </w:tbl>
    <w:p w14:paraId="273E1501" w14:textId="3CEA9B2B" w:rsidR="002F4A96" w:rsidRDefault="00C0605E" w:rsidP="00420F58">
      <w:pPr>
        <w:widowControl w:val="0"/>
        <w:tabs>
          <w:tab w:val="left" w:pos="-426"/>
        </w:tabs>
        <w:ind w:firstLine="709"/>
        <w:jc w:val="both"/>
        <w:rPr>
          <w:bCs/>
          <w:szCs w:val="24"/>
          <w:lang w:eastAsia="lt-LT"/>
        </w:rPr>
      </w:pPr>
      <w:r>
        <w:rPr>
          <w:bCs/>
          <w:szCs w:val="24"/>
          <w:lang w:eastAsia="lt-LT"/>
        </w:rPr>
        <w:t>1.15.5. pa</w:t>
      </w:r>
      <w:r w:rsidR="00BE5168">
        <w:rPr>
          <w:bCs/>
          <w:szCs w:val="24"/>
          <w:lang w:eastAsia="lt-LT"/>
        </w:rPr>
        <w:t xml:space="preserve">pildyti </w:t>
      </w:r>
      <w:r>
        <w:rPr>
          <w:bCs/>
          <w:szCs w:val="24"/>
          <w:lang w:eastAsia="lt-LT"/>
        </w:rPr>
        <w:t>2</w:t>
      </w:r>
      <w:r w:rsidR="00BE5168">
        <w:rPr>
          <w:bCs/>
          <w:szCs w:val="24"/>
          <w:lang w:eastAsia="lt-LT"/>
        </w:rPr>
        <w:t>1</w:t>
      </w:r>
      <w:r>
        <w:rPr>
          <w:bCs/>
          <w:szCs w:val="24"/>
          <w:lang w:eastAsia="lt-LT"/>
        </w:rPr>
        <w:t xml:space="preserve"> išnaš</w:t>
      </w:r>
      <w:r w:rsidR="00BE5168">
        <w:rPr>
          <w:bCs/>
          <w:szCs w:val="24"/>
          <w:lang w:eastAsia="lt-LT"/>
        </w:rPr>
        <w:t>a</w:t>
      </w:r>
      <w:r>
        <w:rPr>
          <w:bCs/>
          <w:szCs w:val="24"/>
          <w:lang w:eastAsia="lt-LT"/>
        </w:rPr>
        <w:t>:</w:t>
      </w:r>
    </w:p>
    <w:p w14:paraId="6D78E688" w14:textId="0F4F9E6F" w:rsidR="00C0605E" w:rsidRPr="00F85316" w:rsidRDefault="00C0605E" w:rsidP="00C0605E">
      <w:pPr>
        <w:jc w:val="both"/>
        <w:rPr>
          <w:b/>
          <w:bCs/>
          <w:szCs w:val="24"/>
          <w:lang w:eastAsia="lt-LT"/>
        </w:rPr>
      </w:pPr>
      <w:r>
        <w:rPr>
          <w:bCs/>
          <w:szCs w:val="24"/>
          <w:lang w:eastAsia="lt-LT"/>
        </w:rPr>
        <w:t>„</w:t>
      </w:r>
      <w:r w:rsidR="00BE5168" w:rsidRPr="00E95F15">
        <w:rPr>
          <w:b/>
          <w:szCs w:val="24"/>
          <w:vertAlign w:val="superscript"/>
          <w:lang w:eastAsia="lt-LT"/>
        </w:rPr>
        <w:t>21</w:t>
      </w:r>
      <w:r w:rsidRPr="00AC42A1">
        <w:rPr>
          <w:b/>
          <w:bCs/>
          <w:szCs w:val="24"/>
          <w:lang w:eastAsia="lt-LT"/>
        </w:rPr>
        <w:t xml:space="preserve">Jei tokie mokiniai mokomi namie, jiems taikomas šio priedo 5.1 papunktyje nustatytas mokinių, mokomų namie (pagal švietimo, mokslo ir sporto ministro tvirtinamą Mokinių mokymo stacionarinėje asmens sveikatos priežiūros įstaigoje ir namuose organizavimo tvarkos </w:t>
      </w:r>
      <w:r w:rsidRPr="00AC42A1">
        <w:rPr>
          <w:b/>
          <w:bCs/>
          <w:szCs w:val="24"/>
          <w:lang w:eastAsia="lt-LT"/>
        </w:rPr>
        <w:lastRenderedPageBreak/>
        <w:t>aprašą) 10 (II gimnazijos) klasėje sąlyginio pareigybių skaičiaus klasei (</w:t>
      </w:r>
      <w:proofErr w:type="spellStart"/>
      <w:r w:rsidRPr="00AC42A1">
        <w:rPr>
          <w:b/>
          <w:bCs/>
          <w:szCs w:val="24"/>
          <w:lang w:eastAsia="lt-LT"/>
        </w:rPr>
        <w:t>p</w:t>
      </w:r>
      <w:r w:rsidRPr="00AC42A1">
        <w:rPr>
          <w:b/>
          <w:bCs/>
          <w:szCs w:val="24"/>
          <w:vertAlign w:val="subscript"/>
          <w:lang w:eastAsia="lt-LT"/>
        </w:rPr>
        <w:t>n</w:t>
      </w:r>
      <w:proofErr w:type="spellEnd"/>
      <w:r w:rsidRPr="00AC42A1">
        <w:rPr>
          <w:b/>
          <w:bCs/>
          <w:szCs w:val="24"/>
          <w:lang w:eastAsia="lt-LT"/>
        </w:rPr>
        <w:t>) indeksavimo koeficientas 0,3576.</w:t>
      </w:r>
      <w:r w:rsidRPr="00C0605E">
        <w:rPr>
          <w:szCs w:val="24"/>
          <w:lang w:eastAsia="lt-LT"/>
        </w:rPr>
        <w:t>“</w:t>
      </w:r>
    </w:p>
    <w:p w14:paraId="01443481" w14:textId="6D1A0587" w:rsidR="00A46435" w:rsidRPr="00B33F43" w:rsidRDefault="00A46435" w:rsidP="00A46435">
      <w:pPr>
        <w:ind w:firstLine="720"/>
        <w:jc w:val="both"/>
        <w:rPr>
          <w:color w:val="000000"/>
        </w:rPr>
      </w:pPr>
      <w:r w:rsidRPr="00B33F43">
        <w:rPr>
          <w:szCs w:val="24"/>
          <w:lang w:eastAsia="lt-LT"/>
        </w:rPr>
        <w:t xml:space="preserve">2. </w:t>
      </w:r>
      <w:r w:rsidRPr="00B33F43">
        <w:rPr>
          <w:color w:val="000000"/>
        </w:rPr>
        <w:t>Šis nutarimas įsigalioja 20</w:t>
      </w:r>
      <w:r>
        <w:rPr>
          <w:color w:val="000000"/>
        </w:rPr>
        <w:t>21</w:t>
      </w:r>
      <w:r w:rsidRPr="00B33F43">
        <w:rPr>
          <w:color w:val="000000"/>
        </w:rPr>
        <w:t xml:space="preserve"> m. </w:t>
      </w:r>
      <w:r w:rsidR="00C0605E">
        <w:rPr>
          <w:color w:val="000000"/>
        </w:rPr>
        <w:t>rugsėjo</w:t>
      </w:r>
      <w:r w:rsidRPr="00B33F43">
        <w:rPr>
          <w:color w:val="000000"/>
        </w:rPr>
        <w:t xml:space="preserve"> 1 d.</w:t>
      </w:r>
    </w:p>
    <w:p w14:paraId="309EFBC7" w14:textId="77777777" w:rsidR="00A46435" w:rsidRPr="00B33F43" w:rsidRDefault="00A46435" w:rsidP="00A46435">
      <w:pPr>
        <w:ind w:firstLine="720"/>
        <w:jc w:val="both"/>
        <w:rPr>
          <w:szCs w:val="24"/>
          <w:lang w:eastAsia="lt-LT"/>
        </w:rPr>
      </w:pPr>
    </w:p>
    <w:p w14:paraId="5E2DBCA3" w14:textId="77777777" w:rsidR="00A46435" w:rsidRPr="00B33F43" w:rsidRDefault="00A46435" w:rsidP="00A46435">
      <w:pPr>
        <w:tabs>
          <w:tab w:val="center" w:pos="-7800"/>
          <w:tab w:val="left" w:pos="6237"/>
          <w:tab w:val="right" w:pos="8306"/>
        </w:tabs>
      </w:pPr>
    </w:p>
    <w:p w14:paraId="1BAA992A" w14:textId="77777777" w:rsidR="00A46435" w:rsidRPr="00B33F43" w:rsidRDefault="00A46435" w:rsidP="00A46435">
      <w:pPr>
        <w:tabs>
          <w:tab w:val="center" w:pos="-7800"/>
          <w:tab w:val="left" w:pos="6237"/>
          <w:tab w:val="right" w:pos="8306"/>
        </w:tabs>
        <w:rPr>
          <w:lang w:eastAsia="lt-LT"/>
        </w:rPr>
      </w:pPr>
      <w:r w:rsidRPr="00B33F43">
        <w:rPr>
          <w:lang w:eastAsia="lt-LT"/>
        </w:rPr>
        <w:t>Ministras Pirmininkas</w:t>
      </w:r>
      <w:r w:rsidRPr="00B33F43">
        <w:rPr>
          <w:lang w:eastAsia="lt-LT"/>
        </w:rPr>
        <w:tab/>
      </w:r>
    </w:p>
    <w:p w14:paraId="7AC29740" w14:textId="77777777" w:rsidR="00A46435" w:rsidRPr="00B33F43" w:rsidRDefault="00A46435" w:rsidP="00A46435">
      <w:pPr>
        <w:tabs>
          <w:tab w:val="center" w:pos="-7800"/>
          <w:tab w:val="left" w:pos="6237"/>
          <w:tab w:val="right" w:pos="8306"/>
        </w:tabs>
        <w:rPr>
          <w:lang w:eastAsia="lt-LT"/>
        </w:rPr>
      </w:pPr>
    </w:p>
    <w:p w14:paraId="16317EE5" w14:textId="77777777" w:rsidR="00A46435" w:rsidRPr="00B33F43" w:rsidRDefault="00A46435" w:rsidP="00A46435">
      <w:pPr>
        <w:tabs>
          <w:tab w:val="center" w:pos="-7800"/>
          <w:tab w:val="left" w:pos="6237"/>
          <w:tab w:val="right" w:pos="8306"/>
        </w:tabs>
        <w:rPr>
          <w:lang w:eastAsia="lt-LT"/>
        </w:rPr>
      </w:pPr>
    </w:p>
    <w:p w14:paraId="5BD0A6B7" w14:textId="75207911" w:rsidR="0000675A" w:rsidRDefault="00A46435" w:rsidP="00491B0C">
      <w:pPr>
        <w:tabs>
          <w:tab w:val="center" w:pos="-3686"/>
          <w:tab w:val="left" w:pos="6237"/>
          <w:tab w:val="right" w:pos="8306"/>
        </w:tabs>
        <w:rPr>
          <w:szCs w:val="24"/>
          <w:lang w:eastAsia="lt-LT"/>
        </w:rPr>
      </w:pPr>
      <w:r w:rsidRPr="00B33F43">
        <w:rPr>
          <w:szCs w:val="24"/>
          <w:lang w:eastAsia="lt-LT"/>
        </w:rPr>
        <w:t>Švietimo</w:t>
      </w:r>
      <w:r>
        <w:rPr>
          <w:szCs w:val="24"/>
          <w:lang w:eastAsia="lt-LT"/>
        </w:rPr>
        <w:t>,</w:t>
      </w:r>
      <w:r w:rsidRPr="00B33F43">
        <w:rPr>
          <w:szCs w:val="24"/>
          <w:lang w:eastAsia="lt-LT"/>
        </w:rPr>
        <w:t xml:space="preserve"> mokslo </w:t>
      </w:r>
      <w:r>
        <w:rPr>
          <w:szCs w:val="24"/>
          <w:lang w:eastAsia="lt-LT"/>
        </w:rPr>
        <w:t xml:space="preserve">ir sporto </w:t>
      </w:r>
      <w:r w:rsidRPr="00B33F43">
        <w:rPr>
          <w:szCs w:val="24"/>
          <w:lang w:eastAsia="lt-LT"/>
        </w:rPr>
        <w:t>ministras</w:t>
      </w:r>
    </w:p>
    <w:p w14:paraId="79D173E3" w14:textId="673FFA02" w:rsidR="000E69DD" w:rsidRDefault="000E69DD" w:rsidP="00491B0C">
      <w:pPr>
        <w:tabs>
          <w:tab w:val="center" w:pos="-3686"/>
          <w:tab w:val="left" w:pos="6237"/>
          <w:tab w:val="right" w:pos="8306"/>
        </w:tabs>
        <w:rPr>
          <w:szCs w:val="24"/>
          <w:lang w:eastAsia="lt-LT"/>
        </w:rPr>
      </w:pPr>
    </w:p>
    <w:p w14:paraId="1C67078E" w14:textId="7F59C993" w:rsidR="000E69DD" w:rsidRDefault="000E69DD" w:rsidP="00491B0C">
      <w:pPr>
        <w:tabs>
          <w:tab w:val="center" w:pos="-3686"/>
          <w:tab w:val="left" w:pos="6237"/>
          <w:tab w:val="right" w:pos="8306"/>
        </w:tabs>
        <w:rPr>
          <w:szCs w:val="24"/>
          <w:lang w:eastAsia="lt-LT"/>
        </w:rPr>
      </w:pPr>
    </w:p>
    <w:p w14:paraId="3296F959" w14:textId="5927D223" w:rsidR="000E69DD" w:rsidRDefault="000E69DD" w:rsidP="00491B0C">
      <w:pPr>
        <w:tabs>
          <w:tab w:val="center" w:pos="-3686"/>
          <w:tab w:val="left" w:pos="6237"/>
          <w:tab w:val="right" w:pos="8306"/>
        </w:tabs>
        <w:rPr>
          <w:szCs w:val="24"/>
          <w:lang w:eastAsia="lt-LT"/>
        </w:rPr>
      </w:pPr>
    </w:p>
    <w:p w14:paraId="67B56B78" w14:textId="1B114AB0" w:rsidR="000E69DD" w:rsidRDefault="000E69DD" w:rsidP="00491B0C">
      <w:pPr>
        <w:tabs>
          <w:tab w:val="center" w:pos="-3686"/>
          <w:tab w:val="left" w:pos="6237"/>
          <w:tab w:val="right" w:pos="8306"/>
        </w:tabs>
        <w:rPr>
          <w:szCs w:val="24"/>
          <w:lang w:eastAsia="lt-LT"/>
        </w:rPr>
      </w:pPr>
    </w:p>
    <w:p w14:paraId="016B0215" w14:textId="6FEEB431" w:rsidR="000E69DD" w:rsidRDefault="000E69DD" w:rsidP="00491B0C">
      <w:pPr>
        <w:tabs>
          <w:tab w:val="center" w:pos="-3686"/>
          <w:tab w:val="left" w:pos="6237"/>
          <w:tab w:val="right" w:pos="8306"/>
        </w:tabs>
        <w:rPr>
          <w:szCs w:val="24"/>
          <w:lang w:eastAsia="lt-LT"/>
        </w:rPr>
      </w:pPr>
    </w:p>
    <w:p w14:paraId="33839DCF" w14:textId="3A95B07A" w:rsidR="000E69DD" w:rsidRDefault="000E69DD" w:rsidP="00491B0C">
      <w:pPr>
        <w:tabs>
          <w:tab w:val="center" w:pos="-3686"/>
          <w:tab w:val="left" w:pos="6237"/>
          <w:tab w:val="right" w:pos="8306"/>
        </w:tabs>
        <w:rPr>
          <w:szCs w:val="24"/>
          <w:lang w:eastAsia="lt-LT"/>
        </w:rPr>
      </w:pPr>
    </w:p>
    <w:p w14:paraId="1BA0189B" w14:textId="4EB6DE8C" w:rsidR="000E69DD" w:rsidRDefault="000E69DD" w:rsidP="00491B0C">
      <w:pPr>
        <w:tabs>
          <w:tab w:val="center" w:pos="-3686"/>
          <w:tab w:val="left" w:pos="6237"/>
          <w:tab w:val="right" w:pos="8306"/>
        </w:tabs>
        <w:rPr>
          <w:szCs w:val="24"/>
          <w:lang w:eastAsia="lt-LT"/>
        </w:rPr>
      </w:pPr>
    </w:p>
    <w:p w14:paraId="58848736" w14:textId="7A68291D" w:rsidR="000E69DD" w:rsidRDefault="000E69DD" w:rsidP="00491B0C">
      <w:pPr>
        <w:tabs>
          <w:tab w:val="center" w:pos="-3686"/>
          <w:tab w:val="left" w:pos="6237"/>
          <w:tab w:val="right" w:pos="8306"/>
        </w:tabs>
        <w:rPr>
          <w:szCs w:val="24"/>
          <w:lang w:eastAsia="lt-LT"/>
        </w:rPr>
      </w:pPr>
    </w:p>
    <w:p w14:paraId="08FE4921" w14:textId="3BBBFD60" w:rsidR="000E69DD" w:rsidRDefault="000E69DD" w:rsidP="00491B0C">
      <w:pPr>
        <w:tabs>
          <w:tab w:val="center" w:pos="-3686"/>
          <w:tab w:val="left" w:pos="6237"/>
          <w:tab w:val="right" w:pos="8306"/>
        </w:tabs>
        <w:rPr>
          <w:szCs w:val="24"/>
          <w:lang w:eastAsia="lt-LT"/>
        </w:rPr>
      </w:pPr>
    </w:p>
    <w:p w14:paraId="35F42E7B" w14:textId="24867529" w:rsidR="000E69DD" w:rsidRDefault="000E69DD" w:rsidP="00491B0C">
      <w:pPr>
        <w:tabs>
          <w:tab w:val="center" w:pos="-3686"/>
          <w:tab w:val="left" w:pos="6237"/>
          <w:tab w:val="right" w:pos="8306"/>
        </w:tabs>
        <w:rPr>
          <w:szCs w:val="24"/>
          <w:lang w:eastAsia="lt-LT"/>
        </w:rPr>
      </w:pPr>
    </w:p>
    <w:p w14:paraId="554970AD" w14:textId="35E37D46" w:rsidR="000E69DD" w:rsidRDefault="000E69DD" w:rsidP="00491B0C">
      <w:pPr>
        <w:tabs>
          <w:tab w:val="center" w:pos="-3686"/>
          <w:tab w:val="left" w:pos="6237"/>
          <w:tab w:val="right" w:pos="8306"/>
        </w:tabs>
        <w:rPr>
          <w:szCs w:val="24"/>
          <w:lang w:eastAsia="lt-LT"/>
        </w:rPr>
      </w:pPr>
    </w:p>
    <w:p w14:paraId="7349C5F6" w14:textId="20E6F168" w:rsidR="000E69DD" w:rsidRDefault="000E69DD" w:rsidP="00491B0C">
      <w:pPr>
        <w:tabs>
          <w:tab w:val="center" w:pos="-3686"/>
          <w:tab w:val="left" w:pos="6237"/>
          <w:tab w:val="right" w:pos="8306"/>
        </w:tabs>
        <w:rPr>
          <w:szCs w:val="24"/>
          <w:lang w:eastAsia="lt-LT"/>
        </w:rPr>
      </w:pPr>
    </w:p>
    <w:p w14:paraId="56C7E3AB" w14:textId="5269080E" w:rsidR="000E69DD" w:rsidRDefault="000E69DD" w:rsidP="00491B0C">
      <w:pPr>
        <w:tabs>
          <w:tab w:val="center" w:pos="-3686"/>
          <w:tab w:val="left" w:pos="6237"/>
          <w:tab w:val="right" w:pos="8306"/>
        </w:tabs>
        <w:rPr>
          <w:szCs w:val="24"/>
          <w:lang w:eastAsia="lt-LT"/>
        </w:rPr>
      </w:pPr>
    </w:p>
    <w:p w14:paraId="2266E1D2" w14:textId="4F116AC6" w:rsidR="000E69DD" w:rsidRDefault="000E69DD" w:rsidP="00491B0C">
      <w:pPr>
        <w:tabs>
          <w:tab w:val="center" w:pos="-3686"/>
          <w:tab w:val="left" w:pos="6237"/>
          <w:tab w:val="right" w:pos="8306"/>
        </w:tabs>
        <w:rPr>
          <w:szCs w:val="24"/>
          <w:lang w:eastAsia="lt-LT"/>
        </w:rPr>
      </w:pPr>
    </w:p>
    <w:p w14:paraId="6A3A00E0" w14:textId="6EF676A3" w:rsidR="000E69DD" w:rsidRDefault="000E69DD" w:rsidP="00491B0C">
      <w:pPr>
        <w:tabs>
          <w:tab w:val="center" w:pos="-3686"/>
          <w:tab w:val="left" w:pos="6237"/>
          <w:tab w:val="right" w:pos="8306"/>
        </w:tabs>
        <w:rPr>
          <w:szCs w:val="24"/>
          <w:lang w:eastAsia="lt-LT"/>
        </w:rPr>
      </w:pPr>
    </w:p>
    <w:p w14:paraId="003249EC" w14:textId="525326DF" w:rsidR="000E69DD" w:rsidRDefault="000E69DD" w:rsidP="00491B0C">
      <w:pPr>
        <w:tabs>
          <w:tab w:val="center" w:pos="-3686"/>
          <w:tab w:val="left" w:pos="6237"/>
          <w:tab w:val="right" w:pos="8306"/>
        </w:tabs>
        <w:rPr>
          <w:szCs w:val="24"/>
          <w:lang w:eastAsia="lt-LT"/>
        </w:rPr>
      </w:pPr>
    </w:p>
    <w:p w14:paraId="5B072176" w14:textId="0446B74C" w:rsidR="000E69DD" w:rsidRDefault="000E69DD" w:rsidP="00491B0C">
      <w:pPr>
        <w:tabs>
          <w:tab w:val="center" w:pos="-3686"/>
          <w:tab w:val="left" w:pos="6237"/>
          <w:tab w:val="right" w:pos="8306"/>
        </w:tabs>
        <w:rPr>
          <w:szCs w:val="24"/>
          <w:lang w:eastAsia="lt-LT"/>
        </w:rPr>
      </w:pPr>
    </w:p>
    <w:p w14:paraId="27F29A1B" w14:textId="4907EDA2" w:rsidR="000E69DD" w:rsidRDefault="000E69DD" w:rsidP="00491B0C">
      <w:pPr>
        <w:tabs>
          <w:tab w:val="center" w:pos="-3686"/>
          <w:tab w:val="left" w:pos="6237"/>
          <w:tab w:val="right" w:pos="8306"/>
        </w:tabs>
        <w:rPr>
          <w:szCs w:val="24"/>
          <w:lang w:eastAsia="lt-LT"/>
        </w:rPr>
      </w:pPr>
    </w:p>
    <w:p w14:paraId="50344AEC" w14:textId="29842378" w:rsidR="000E69DD" w:rsidRDefault="000E69DD" w:rsidP="00491B0C">
      <w:pPr>
        <w:tabs>
          <w:tab w:val="center" w:pos="-3686"/>
          <w:tab w:val="left" w:pos="6237"/>
          <w:tab w:val="right" w:pos="8306"/>
        </w:tabs>
        <w:rPr>
          <w:szCs w:val="24"/>
          <w:lang w:eastAsia="lt-LT"/>
        </w:rPr>
      </w:pPr>
    </w:p>
    <w:p w14:paraId="4D516911" w14:textId="63D689D8" w:rsidR="000E69DD" w:rsidRDefault="000E69DD" w:rsidP="00491B0C">
      <w:pPr>
        <w:tabs>
          <w:tab w:val="center" w:pos="-3686"/>
          <w:tab w:val="left" w:pos="6237"/>
          <w:tab w:val="right" w:pos="8306"/>
        </w:tabs>
        <w:rPr>
          <w:szCs w:val="24"/>
          <w:lang w:eastAsia="lt-LT"/>
        </w:rPr>
      </w:pPr>
    </w:p>
    <w:p w14:paraId="38731DAD" w14:textId="707E24BD" w:rsidR="000E69DD" w:rsidRDefault="000E69DD" w:rsidP="00491B0C">
      <w:pPr>
        <w:tabs>
          <w:tab w:val="center" w:pos="-3686"/>
          <w:tab w:val="left" w:pos="6237"/>
          <w:tab w:val="right" w:pos="8306"/>
        </w:tabs>
        <w:rPr>
          <w:szCs w:val="24"/>
          <w:lang w:eastAsia="lt-LT"/>
        </w:rPr>
      </w:pPr>
    </w:p>
    <w:p w14:paraId="325463A4" w14:textId="3E78C4D7" w:rsidR="000E69DD" w:rsidRDefault="000E69DD" w:rsidP="00491B0C">
      <w:pPr>
        <w:tabs>
          <w:tab w:val="center" w:pos="-3686"/>
          <w:tab w:val="left" w:pos="6237"/>
          <w:tab w:val="right" w:pos="8306"/>
        </w:tabs>
        <w:rPr>
          <w:szCs w:val="24"/>
          <w:lang w:eastAsia="lt-LT"/>
        </w:rPr>
      </w:pPr>
    </w:p>
    <w:p w14:paraId="3A24541B" w14:textId="76152297" w:rsidR="000E69DD" w:rsidRDefault="000E69DD" w:rsidP="00491B0C">
      <w:pPr>
        <w:tabs>
          <w:tab w:val="center" w:pos="-3686"/>
          <w:tab w:val="left" w:pos="6237"/>
          <w:tab w:val="right" w:pos="8306"/>
        </w:tabs>
        <w:rPr>
          <w:szCs w:val="24"/>
          <w:lang w:eastAsia="lt-LT"/>
        </w:rPr>
      </w:pPr>
    </w:p>
    <w:p w14:paraId="23DD034D" w14:textId="26DE5448" w:rsidR="000E69DD" w:rsidRDefault="000E69DD" w:rsidP="00491B0C">
      <w:pPr>
        <w:tabs>
          <w:tab w:val="center" w:pos="-3686"/>
          <w:tab w:val="left" w:pos="6237"/>
          <w:tab w:val="right" w:pos="8306"/>
        </w:tabs>
        <w:rPr>
          <w:szCs w:val="24"/>
          <w:lang w:eastAsia="lt-LT"/>
        </w:rPr>
      </w:pPr>
    </w:p>
    <w:p w14:paraId="3A54054E" w14:textId="305566EE" w:rsidR="000E69DD" w:rsidRDefault="000E69DD" w:rsidP="00491B0C">
      <w:pPr>
        <w:tabs>
          <w:tab w:val="center" w:pos="-3686"/>
          <w:tab w:val="left" w:pos="6237"/>
          <w:tab w:val="right" w:pos="8306"/>
        </w:tabs>
        <w:rPr>
          <w:szCs w:val="24"/>
          <w:lang w:eastAsia="lt-LT"/>
        </w:rPr>
      </w:pPr>
    </w:p>
    <w:p w14:paraId="575A7766" w14:textId="30087154" w:rsidR="000E69DD" w:rsidRDefault="000E69DD" w:rsidP="00491B0C">
      <w:pPr>
        <w:tabs>
          <w:tab w:val="center" w:pos="-3686"/>
          <w:tab w:val="left" w:pos="6237"/>
          <w:tab w:val="right" w:pos="8306"/>
        </w:tabs>
        <w:rPr>
          <w:szCs w:val="24"/>
          <w:lang w:eastAsia="lt-LT"/>
        </w:rPr>
      </w:pPr>
    </w:p>
    <w:p w14:paraId="4EF07D6E" w14:textId="232AE689" w:rsidR="000E69DD" w:rsidRDefault="000E69DD" w:rsidP="00491B0C">
      <w:pPr>
        <w:tabs>
          <w:tab w:val="center" w:pos="-3686"/>
          <w:tab w:val="left" w:pos="6237"/>
          <w:tab w:val="right" w:pos="8306"/>
        </w:tabs>
        <w:rPr>
          <w:szCs w:val="24"/>
          <w:lang w:eastAsia="lt-LT"/>
        </w:rPr>
      </w:pPr>
    </w:p>
    <w:p w14:paraId="3FDAE545" w14:textId="00FC6239" w:rsidR="000E69DD" w:rsidRDefault="000E69DD" w:rsidP="00491B0C">
      <w:pPr>
        <w:tabs>
          <w:tab w:val="center" w:pos="-3686"/>
          <w:tab w:val="left" w:pos="6237"/>
          <w:tab w:val="right" w:pos="8306"/>
        </w:tabs>
        <w:rPr>
          <w:szCs w:val="24"/>
          <w:lang w:eastAsia="lt-LT"/>
        </w:rPr>
      </w:pPr>
    </w:p>
    <w:p w14:paraId="6D50E42B" w14:textId="60B15DF4" w:rsidR="000E69DD" w:rsidRDefault="000E69DD" w:rsidP="00491B0C">
      <w:pPr>
        <w:tabs>
          <w:tab w:val="center" w:pos="-3686"/>
          <w:tab w:val="left" w:pos="6237"/>
          <w:tab w:val="right" w:pos="8306"/>
        </w:tabs>
        <w:rPr>
          <w:szCs w:val="24"/>
          <w:lang w:eastAsia="lt-LT"/>
        </w:rPr>
      </w:pPr>
    </w:p>
    <w:p w14:paraId="0F6E482A" w14:textId="3BB4C6B5" w:rsidR="000E69DD" w:rsidRDefault="000E69DD" w:rsidP="00491B0C">
      <w:pPr>
        <w:tabs>
          <w:tab w:val="center" w:pos="-3686"/>
          <w:tab w:val="left" w:pos="6237"/>
          <w:tab w:val="right" w:pos="8306"/>
        </w:tabs>
        <w:rPr>
          <w:szCs w:val="24"/>
          <w:lang w:eastAsia="lt-LT"/>
        </w:rPr>
      </w:pPr>
    </w:p>
    <w:p w14:paraId="2137DB3B" w14:textId="16E68070" w:rsidR="000E69DD" w:rsidRDefault="000E69DD" w:rsidP="00491B0C">
      <w:pPr>
        <w:tabs>
          <w:tab w:val="center" w:pos="-3686"/>
          <w:tab w:val="left" w:pos="6237"/>
          <w:tab w:val="right" w:pos="8306"/>
        </w:tabs>
        <w:rPr>
          <w:szCs w:val="24"/>
          <w:lang w:eastAsia="lt-LT"/>
        </w:rPr>
      </w:pPr>
    </w:p>
    <w:p w14:paraId="23D9F845" w14:textId="17A74451" w:rsidR="000E69DD" w:rsidRDefault="000E69DD" w:rsidP="00491B0C">
      <w:pPr>
        <w:tabs>
          <w:tab w:val="center" w:pos="-3686"/>
          <w:tab w:val="left" w:pos="6237"/>
          <w:tab w:val="right" w:pos="8306"/>
        </w:tabs>
        <w:rPr>
          <w:szCs w:val="24"/>
          <w:lang w:eastAsia="lt-LT"/>
        </w:rPr>
      </w:pPr>
    </w:p>
    <w:p w14:paraId="06F487D5" w14:textId="1D98359A" w:rsidR="000E69DD" w:rsidRDefault="000E69DD" w:rsidP="00491B0C">
      <w:pPr>
        <w:tabs>
          <w:tab w:val="center" w:pos="-3686"/>
          <w:tab w:val="left" w:pos="6237"/>
          <w:tab w:val="right" w:pos="8306"/>
        </w:tabs>
        <w:rPr>
          <w:szCs w:val="24"/>
          <w:lang w:eastAsia="lt-LT"/>
        </w:rPr>
      </w:pPr>
    </w:p>
    <w:p w14:paraId="734D2018" w14:textId="64BCA870" w:rsidR="000E69DD" w:rsidRDefault="000E69DD" w:rsidP="00491B0C">
      <w:pPr>
        <w:tabs>
          <w:tab w:val="center" w:pos="-3686"/>
          <w:tab w:val="left" w:pos="6237"/>
          <w:tab w:val="right" w:pos="8306"/>
        </w:tabs>
        <w:rPr>
          <w:szCs w:val="24"/>
          <w:lang w:eastAsia="lt-LT"/>
        </w:rPr>
      </w:pPr>
    </w:p>
    <w:p w14:paraId="3496CC05" w14:textId="28660D97" w:rsidR="000E69DD" w:rsidRDefault="000E69DD" w:rsidP="00491B0C">
      <w:pPr>
        <w:tabs>
          <w:tab w:val="center" w:pos="-3686"/>
          <w:tab w:val="left" w:pos="6237"/>
          <w:tab w:val="right" w:pos="8306"/>
        </w:tabs>
        <w:rPr>
          <w:szCs w:val="24"/>
          <w:lang w:eastAsia="lt-LT"/>
        </w:rPr>
      </w:pPr>
    </w:p>
    <w:p w14:paraId="6E241F9C" w14:textId="6CE0AECC" w:rsidR="000E69DD" w:rsidRDefault="000E69DD" w:rsidP="00491B0C">
      <w:pPr>
        <w:tabs>
          <w:tab w:val="center" w:pos="-3686"/>
          <w:tab w:val="left" w:pos="6237"/>
          <w:tab w:val="right" w:pos="8306"/>
        </w:tabs>
        <w:rPr>
          <w:szCs w:val="24"/>
          <w:lang w:eastAsia="lt-LT"/>
        </w:rPr>
      </w:pPr>
    </w:p>
    <w:p w14:paraId="029EA8C5" w14:textId="011171AE" w:rsidR="000E69DD" w:rsidRDefault="000E69DD" w:rsidP="00491B0C">
      <w:pPr>
        <w:tabs>
          <w:tab w:val="center" w:pos="-3686"/>
          <w:tab w:val="left" w:pos="6237"/>
          <w:tab w:val="right" w:pos="8306"/>
        </w:tabs>
        <w:rPr>
          <w:szCs w:val="24"/>
          <w:lang w:eastAsia="lt-LT"/>
        </w:rPr>
      </w:pPr>
    </w:p>
    <w:p w14:paraId="1542BFC2" w14:textId="445AC44A" w:rsidR="000E69DD" w:rsidRDefault="000E69DD" w:rsidP="00491B0C">
      <w:pPr>
        <w:tabs>
          <w:tab w:val="center" w:pos="-3686"/>
          <w:tab w:val="left" w:pos="6237"/>
          <w:tab w:val="right" w:pos="8306"/>
        </w:tabs>
        <w:rPr>
          <w:szCs w:val="24"/>
          <w:lang w:eastAsia="lt-LT"/>
        </w:rPr>
      </w:pPr>
    </w:p>
    <w:p w14:paraId="69291762" w14:textId="2E16B71F" w:rsidR="000E69DD" w:rsidRDefault="000E69DD" w:rsidP="00491B0C">
      <w:pPr>
        <w:tabs>
          <w:tab w:val="center" w:pos="-3686"/>
          <w:tab w:val="left" w:pos="6237"/>
          <w:tab w:val="right" w:pos="8306"/>
        </w:tabs>
        <w:rPr>
          <w:szCs w:val="24"/>
          <w:lang w:eastAsia="lt-LT"/>
        </w:rPr>
      </w:pPr>
    </w:p>
    <w:p w14:paraId="002C6B8B" w14:textId="77777777" w:rsidR="000E69DD" w:rsidRDefault="000E69DD" w:rsidP="00491B0C">
      <w:pPr>
        <w:tabs>
          <w:tab w:val="center" w:pos="-3686"/>
          <w:tab w:val="left" w:pos="6237"/>
          <w:tab w:val="right" w:pos="8306"/>
        </w:tabs>
        <w:rPr>
          <w:szCs w:val="24"/>
          <w:lang w:eastAsia="lt-LT"/>
        </w:rPr>
        <w:sectPr w:rsidR="000E69DD" w:rsidSect="00A46435">
          <w:headerReference w:type="even" r:id="rId10"/>
          <w:headerReference w:type="default" r:id="rId11"/>
          <w:footerReference w:type="even" r:id="rId12"/>
          <w:footerReference w:type="default" r:id="rId13"/>
          <w:headerReference w:type="first" r:id="rId14"/>
          <w:pgSz w:w="11906" w:h="16838"/>
          <w:pgMar w:top="1701" w:right="567" w:bottom="1134" w:left="1701" w:header="567" w:footer="567" w:gutter="0"/>
          <w:cols w:space="1296"/>
          <w:titlePg/>
          <w:docGrid w:linePitch="360"/>
        </w:sectPr>
      </w:pPr>
    </w:p>
    <w:p w14:paraId="7E0B111B" w14:textId="77777777" w:rsidR="000E69DD" w:rsidRDefault="000E69DD" w:rsidP="000E69DD">
      <w:pPr>
        <w:ind w:left="5245"/>
        <w:rPr>
          <w:szCs w:val="24"/>
          <w:lang w:eastAsia="lt-LT"/>
        </w:rPr>
      </w:pPr>
      <w:r>
        <w:rPr>
          <w:szCs w:val="24"/>
          <w:lang w:eastAsia="lt-LT"/>
        </w:rPr>
        <w:lastRenderedPageBreak/>
        <w:t>Mokymo lėšų apskaičiavimo, paskirstymo ir panaudojimo tvarkos aprašo</w:t>
      </w:r>
    </w:p>
    <w:p w14:paraId="099C2B74" w14:textId="77777777" w:rsidR="000E69DD" w:rsidRDefault="000E69DD" w:rsidP="000E69DD">
      <w:pPr>
        <w:ind w:left="5245"/>
        <w:rPr>
          <w:szCs w:val="24"/>
          <w:lang w:eastAsia="lt-LT"/>
        </w:rPr>
      </w:pPr>
      <w:r>
        <w:rPr>
          <w:szCs w:val="24"/>
          <w:lang w:eastAsia="lt-LT"/>
        </w:rPr>
        <w:t>1 priedas</w:t>
      </w:r>
    </w:p>
    <w:p w14:paraId="473BB152" w14:textId="77777777" w:rsidR="000E69DD" w:rsidRDefault="000E69DD" w:rsidP="000E69DD">
      <w:pPr>
        <w:tabs>
          <w:tab w:val="left" w:pos="-426"/>
        </w:tabs>
        <w:rPr>
          <w:szCs w:val="24"/>
          <w:lang w:eastAsia="lt-LT"/>
        </w:rPr>
      </w:pPr>
    </w:p>
    <w:p w14:paraId="580E68C2" w14:textId="77777777" w:rsidR="000E69DD" w:rsidRDefault="000E69DD" w:rsidP="000E69DD">
      <w:pPr>
        <w:jc w:val="center"/>
        <w:rPr>
          <w:b/>
          <w:szCs w:val="24"/>
          <w:lang w:eastAsia="lt-LT"/>
        </w:rPr>
      </w:pPr>
      <w:r>
        <w:rPr>
          <w:b/>
          <w:szCs w:val="24"/>
          <w:lang w:eastAsia="lt-LT"/>
        </w:rPr>
        <w:t>UGDYMO REIKMIŲ KOEFICIENTŲ SĄRAŠAS</w:t>
      </w:r>
    </w:p>
    <w:p w14:paraId="3BD5CFBD" w14:textId="77777777" w:rsidR="000E69DD" w:rsidRDefault="000E69DD" w:rsidP="000E69DD">
      <w:pPr>
        <w:jc w:val="center"/>
        <w:rPr>
          <w:szCs w:val="24"/>
          <w:lang w:eastAsia="lt-LT"/>
        </w:rPr>
      </w:pPr>
    </w:p>
    <w:p w14:paraId="148F69C4" w14:textId="77777777" w:rsidR="000E69DD" w:rsidRDefault="000E69DD" w:rsidP="000E69DD">
      <w:pPr>
        <w:tabs>
          <w:tab w:val="left" w:pos="-426"/>
        </w:tabs>
        <w:rPr>
          <w:szCs w:val="24"/>
          <w:lang w:eastAsia="lt-LT"/>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2"/>
        <w:gridCol w:w="2404"/>
      </w:tblGrid>
      <w:tr w:rsidR="000E69DD" w14:paraId="39ED04E1" w14:textId="77777777" w:rsidTr="009F39F8">
        <w:trPr>
          <w:trHeight w:val="20"/>
          <w:tblHeader/>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CD95174" w14:textId="77777777" w:rsidR="000E69DD" w:rsidRDefault="000E69DD" w:rsidP="009F39F8">
            <w:pPr>
              <w:spacing w:line="256" w:lineRule="auto"/>
              <w:jc w:val="center"/>
              <w:rPr>
                <w:szCs w:val="24"/>
                <w:lang w:eastAsia="lt-LT"/>
              </w:rPr>
            </w:pPr>
            <w:r>
              <w:rPr>
                <w:szCs w:val="24"/>
                <w:lang w:eastAsia="lt-LT"/>
              </w:rPr>
              <w:t>Ugdymo reikmės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816B366" w14:textId="77777777" w:rsidR="000E69DD" w:rsidRDefault="000E69DD" w:rsidP="009F39F8">
            <w:pPr>
              <w:spacing w:line="256" w:lineRule="auto"/>
              <w:jc w:val="center"/>
              <w:rPr>
                <w:szCs w:val="24"/>
                <w:lang w:eastAsia="lt-LT"/>
              </w:rPr>
            </w:pPr>
            <w:r>
              <w:rPr>
                <w:szCs w:val="24"/>
                <w:lang w:eastAsia="lt-LT"/>
              </w:rPr>
              <w:t>Ugdymo reikmių koeficientai (pareiginės algos baziniais</w:t>
            </w:r>
            <w:r>
              <w:rPr>
                <w:b/>
                <w:szCs w:val="24"/>
                <w:lang w:eastAsia="lt-LT"/>
              </w:rPr>
              <w:t xml:space="preserve"> </w:t>
            </w:r>
            <w:r>
              <w:rPr>
                <w:szCs w:val="24"/>
                <w:lang w:eastAsia="lt-LT"/>
              </w:rPr>
              <w:t>dydžiais)</w:t>
            </w:r>
          </w:p>
        </w:tc>
      </w:tr>
      <w:tr w:rsidR="000E69DD" w14:paraId="270630E8"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4E107C0" w14:textId="77777777" w:rsidR="000E69DD" w:rsidRDefault="000E69DD" w:rsidP="009F39F8">
            <w:pPr>
              <w:spacing w:line="256" w:lineRule="auto"/>
              <w:rPr>
                <w:color w:val="000000"/>
                <w:szCs w:val="24"/>
                <w:lang w:eastAsia="lt-LT"/>
              </w:rPr>
            </w:pPr>
            <w:r>
              <w:rPr>
                <w:color w:val="000000"/>
                <w:szCs w:val="24"/>
                <w:lang w:eastAsia="lt-LT"/>
              </w:rPr>
              <w:t>1. Ugdymo reikmėms, finansuojamoms iš savivaldybėms skiriamų mokymo lėšų: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57F32CB0" w14:textId="77777777" w:rsidR="000E69DD" w:rsidRDefault="000E69DD" w:rsidP="009F39F8">
            <w:pPr>
              <w:spacing w:line="256" w:lineRule="auto"/>
              <w:jc w:val="center"/>
              <w:rPr>
                <w:szCs w:val="24"/>
                <w:lang w:eastAsia="lt-LT"/>
              </w:rPr>
            </w:pPr>
          </w:p>
        </w:tc>
      </w:tr>
      <w:tr w:rsidR="000E69DD" w14:paraId="43F4634F"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38F0D5F" w14:textId="77777777" w:rsidR="000E69DD" w:rsidRDefault="000E69DD" w:rsidP="009F39F8">
            <w:pPr>
              <w:spacing w:line="256" w:lineRule="auto"/>
              <w:rPr>
                <w:color w:val="000000"/>
                <w:szCs w:val="24"/>
                <w:lang w:eastAsia="lt-LT"/>
              </w:rPr>
            </w:pPr>
            <w:r>
              <w:rPr>
                <w:color w:val="000000"/>
                <w:szCs w:val="24"/>
                <w:lang w:eastAsia="lt-LT"/>
              </w:rPr>
              <w:t>1.1. ugdymo procesui organizuoti ir valdyti: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1200CE3B" w14:textId="77777777" w:rsidR="000E69DD" w:rsidRDefault="000E69DD" w:rsidP="009F39F8">
            <w:pPr>
              <w:spacing w:line="256" w:lineRule="auto"/>
              <w:jc w:val="center"/>
              <w:rPr>
                <w:color w:val="FF0000"/>
                <w:szCs w:val="24"/>
                <w:lang w:eastAsia="lt-LT"/>
              </w:rPr>
            </w:pPr>
          </w:p>
        </w:tc>
      </w:tr>
      <w:tr w:rsidR="000E69DD" w14:paraId="4B3E2EA4"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192982E" w14:textId="77777777" w:rsidR="000E69DD" w:rsidRDefault="000E69DD" w:rsidP="009F39F8">
            <w:pPr>
              <w:spacing w:line="256" w:lineRule="auto"/>
              <w:rPr>
                <w:color w:val="000000"/>
                <w:szCs w:val="24"/>
                <w:lang w:eastAsia="lt-LT"/>
              </w:rPr>
            </w:pPr>
            <w:r>
              <w:rPr>
                <w:color w:val="000000"/>
                <w:szCs w:val="24"/>
                <w:lang w:eastAsia="lt-LT"/>
              </w:rPr>
              <w:t>1.1.1. mokiniams, besimokantiems pagal ikimokyklinio ir priešmokyklinio ugdymo programas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3FE4E551" w14:textId="77777777" w:rsidR="000E69DD" w:rsidRDefault="000E69DD" w:rsidP="009F39F8">
            <w:pPr>
              <w:spacing w:line="256" w:lineRule="auto"/>
              <w:jc w:val="center"/>
              <w:rPr>
                <w:szCs w:val="24"/>
                <w:lang w:eastAsia="lt-LT"/>
              </w:rPr>
            </w:pPr>
            <w:r>
              <w:rPr>
                <w:szCs w:val="24"/>
                <w:lang w:eastAsia="lt-LT"/>
              </w:rPr>
              <w:t xml:space="preserve"> 0,5466</w:t>
            </w:r>
          </w:p>
        </w:tc>
      </w:tr>
      <w:tr w:rsidR="000E69DD" w14:paraId="4512D3F1"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B9017BB" w14:textId="77777777" w:rsidR="000E69DD" w:rsidRDefault="000E69DD" w:rsidP="009F39F8">
            <w:pPr>
              <w:spacing w:line="256" w:lineRule="auto"/>
              <w:rPr>
                <w:color w:val="000000"/>
                <w:szCs w:val="24"/>
                <w:lang w:eastAsia="lt-LT"/>
              </w:rPr>
            </w:pPr>
            <w:r>
              <w:rPr>
                <w:color w:val="000000"/>
                <w:szCs w:val="24"/>
                <w:lang w:eastAsia="lt-LT"/>
              </w:rPr>
              <w:t>1.1.2. mokiniams, besimokantiems pagal bendrojo ugdymo programas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1EB25B8" w14:textId="77777777" w:rsidR="000E69DD" w:rsidRDefault="000E69DD" w:rsidP="009F39F8">
            <w:pPr>
              <w:spacing w:line="256" w:lineRule="auto"/>
              <w:jc w:val="center"/>
              <w:rPr>
                <w:szCs w:val="24"/>
                <w:lang w:eastAsia="lt-LT"/>
              </w:rPr>
            </w:pPr>
            <w:r>
              <w:rPr>
                <w:szCs w:val="24"/>
                <w:lang w:eastAsia="lt-LT"/>
              </w:rPr>
              <w:t>1,0934</w:t>
            </w:r>
          </w:p>
        </w:tc>
      </w:tr>
      <w:tr w:rsidR="000E69DD" w14:paraId="2B388DBC"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E59A50E" w14:textId="77777777" w:rsidR="000E69DD" w:rsidRDefault="000E69DD" w:rsidP="009F39F8">
            <w:pPr>
              <w:spacing w:line="256" w:lineRule="auto"/>
              <w:rPr>
                <w:color w:val="000000"/>
                <w:szCs w:val="24"/>
                <w:lang w:eastAsia="lt-LT"/>
              </w:rPr>
            </w:pPr>
            <w:r>
              <w:rPr>
                <w:color w:val="000000"/>
                <w:szCs w:val="24"/>
                <w:lang w:eastAsia="lt-LT"/>
              </w:rPr>
              <w:t>1.2. švietimo pagalbai mokyklose ir pedagoginę psichologinę pagalbą teikiančiose įstaigose:</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501E087D" w14:textId="77777777" w:rsidR="000E69DD" w:rsidRPr="00E56B8E" w:rsidRDefault="000E69DD" w:rsidP="009F39F8">
            <w:pPr>
              <w:pStyle w:val="Sraopastraipa"/>
              <w:tabs>
                <w:tab w:val="left" w:pos="426"/>
              </w:tabs>
              <w:spacing w:line="256" w:lineRule="auto"/>
              <w:ind w:left="142"/>
              <w:jc w:val="both"/>
              <w:rPr>
                <w:szCs w:val="24"/>
                <w:lang w:eastAsia="lt-LT"/>
              </w:rPr>
            </w:pPr>
          </w:p>
        </w:tc>
      </w:tr>
      <w:tr w:rsidR="000E69DD" w14:paraId="1E106521"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3A23579" w14:textId="77777777" w:rsidR="000E69DD" w:rsidRPr="000E69DD" w:rsidRDefault="000E69DD" w:rsidP="009F39F8">
            <w:pPr>
              <w:spacing w:line="256" w:lineRule="auto"/>
              <w:rPr>
                <w:color w:val="000000"/>
                <w:szCs w:val="24"/>
                <w:lang w:eastAsia="lt-LT"/>
              </w:rPr>
            </w:pPr>
            <w:r w:rsidRPr="000E69DD">
              <w:rPr>
                <w:color w:val="000000"/>
                <w:szCs w:val="24"/>
                <w:lang w:eastAsia="lt-LT"/>
              </w:rPr>
              <w:t xml:space="preserve">1.2.1. pedagoginei psichologinei pagalbai organizuoti, </w:t>
            </w:r>
            <w:r w:rsidRPr="000E69DD">
              <w:rPr>
                <w:bCs/>
                <w:color w:val="000000"/>
                <w:szCs w:val="24"/>
              </w:rPr>
              <w:t>prevencinėms programoms įgyvendinti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70EA2411" w14:textId="77777777" w:rsidR="000E69DD" w:rsidRPr="000E69DD" w:rsidRDefault="000E69DD" w:rsidP="009F39F8">
            <w:pPr>
              <w:spacing w:line="256" w:lineRule="auto"/>
              <w:jc w:val="center"/>
              <w:rPr>
                <w:strike/>
                <w:szCs w:val="24"/>
                <w:lang w:eastAsia="lt-LT"/>
              </w:rPr>
            </w:pPr>
            <w:r w:rsidRPr="000E69DD">
              <w:rPr>
                <w:strike/>
                <w:szCs w:val="24"/>
                <w:lang w:eastAsia="lt-LT"/>
              </w:rPr>
              <w:t>0,0952</w:t>
            </w:r>
          </w:p>
          <w:p w14:paraId="61769A75" w14:textId="77777777" w:rsidR="000E69DD" w:rsidRPr="000E69DD" w:rsidRDefault="000E69DD" w:rsidP="009F39F8">
            <w:pPr>
              <w:spacing w:line="256" w:lineRule="auto"/>
              <w:jc w:val="center"/>
              <w:rPr>
                <w:b/>
                <w:bCs/>
                <w:szCs w:val="24"/>
                <w:lang w:eastAsia="lt-LT"/>
              </w:rPr>
            </w:pPr>
            <w:r w:rsidRPr="000E69DD">
              <w:rPr>
                <w:b/>
                <w:bCs/>
                <w:szCs w:val="24"/>
                <w:lang w:eastAsia="lt-LT"/>
              </w:rPr>
              <w:t>0,1428</w:t>
            </w:r>
          </w:p>
        </w:tc>
      </w:tr>
      <w:tr w:rsidR="000E69DD" w14:paraId="0157E512"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60468AB" w14:textId="77777777" w:rsidR="000E69DD" w:rsidRPr="000E69DD" w:rsidRDefault="000E69DD" w:rsidP="009F39F8">
            <w:pPr>
              <w:spacing w:line="256" w:lineRule="auto"/>
              <w:rPr>
                <w:color w:val="000000"/>
                <w:szCs w:val="24"/>
                <w:lang w:eastAsia="lt-LT"/>
              </w:rPr>
            </w:pPr>
            <w:r w:rsidRPr="000E69DD">
              <w:rPr>
                <w:color w:val="000000"/>
                <w:szCs w:val="24"/>
                <w:lang w:eastAsia="lt-LT"/>
              </w:rPr>
              <w:t>1.2.2. mokiniams, išskyrus mokinius, nurodytus šio priedo 1.2.3 ir 1.2.4 papunkčiuose</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2230657A" w14:textId="77777777" w:rsidR="000E69DD" w:rsidRPr="000E69DD" w:rsidRDefault="000E69DD" w:rsidP="009F39F8">
            <w:pPr>
              <w:spacing w:line="256" w:lineRule="auto"/>
              <w:jc w:val="center"/>
              <w:rPr>
                <w:strike/>
                <w:szCs w:val="24"/>
                <w:lang w:eastAsia="lt-LT"/>
              </w:rPr>
            </w:pPr>
            <w:r w:rsidRPr="000E69DD">
              <w:rPr>
                <w:strike/>
                <w:szCs w:val="24"/>
                <w:lang w:eastAsia="lt-LT"/>
              </w:rPr>
              <w:t>0,5160</w:t>
            </w:r>
          </w:p>
          <w:p w14:paraId="35B1CED0" w14:textId="77777777" w:rsidR="000E69DD" w:rsidRPr="000E69DD" w:rsidRDefault="000E69DD" w:rsidP="009F39F8">
            <w:pPr>
              <w:spacing w:line="256" w:lineRule="auto"/>
              <w:jc w:val="center"/>
              <w:rPr>
                <w:b/>
                <w:bCs/>
                <w:szCs w:val="24"/>
                <w:lang w:eastAsia="lt-LT"/>
              </w:rPr>
            </w:pPr>
            <w:r w:rsidRPr="000E69DD">
              <w:rPr>
                <w:b/>
                <w:bCs/>
                <w:szCs w:val="24"/>
                <w:lang w:eastAsia="lt-LT"/>
              </w:rPr>
              <w:t>0,5779</w:t>
            </w:r>
          </w:p>
        </w:tc>
      </w:tr>
      <w:tr w:rsidR="000E69DD" w14:paraId="53A67245"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3FB9F69" w14:textId="77777777" w:rsidR="000E69DD" w:rsidRPr="000E69DD" w:rsidRDefault="000E69DD" w:rsidP="009F39F8">
            <w:pPr>
              <w:spacing w:line="256" w:lineRule="auto"/>
              <w:rPr>
                <w:color w:val="000000"/>
                <w:szCs w:val="24"/>
                <w:lang w:eastAsia="lt-LT"/>
              </w:rPr>
            </w:pPr>
            <w:r w:rsidRPr="000E69DD">
              <w:rPr>
                <w:color w:val="000000"/>
                <w:szCs w:val="24"/>
                <w:lang w:eastAsia="lt-LT"/>
              </w:rPr>
              <w:t>1.2.3. specialiųjų ugdymosi poreikių turintiems mokiniams</w:t>
            </w:r>
            <w:r w:rsidRPr="000E69DD">
              <w:rPr>
                <w:color w:val="000000"/>
                <w:szCs w:val="24"/>
                <w:vertAlign w:val="superscript"/>
                <w:lang w:eastAsia="lt-LT"/>
              </w:rPr>
              <w:t>1</w:t>
            </w:r>
            <w:r w:rsidRPr="000E69DD">
              <w:rPr>
                <w:color w:val="000000"/>
                <w:szCs w:val="24"/>
                <w:lang w:eastAsia="lt-LT"/>
              </w:rPr>
              <w:t>:</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071F37A5" w14:textId="77777777" w:rsidR="000E69DD" w:rsidRPr="000E69DD" w:rsidRDefault="000E69DD" w:rsidP="009F39F8">
            <w:pPr>
              <w:spacing w:line="256" w:lineRule="auto"/>
              <w:jc w:val="center"/>
              <w:rPr>
                <w:szCs w:val="24"/>
                <w:lang w:eastAsia="lt-LT"/>
              </w:rPr>
            </w:pPr>
          </w:p>
        </w:tc>
      </w:tr>
      <w:tr w:rsidR="000E69DD" w14:paraId="5A8E0722"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37AA18A" w14:textId="77777777" w:rsidR="000E69DD" w:rsidRDefault="000E69DD" w:rsidP="009F39F8">
            <w:pPr>
              <w:spacing w:line="256" w:lineRule="auto"/>
              <w:rPr>
                <w:color w:val="000000"/>
                <w:szCs w:val="24"/>
                <w:lang w:eastAsia="lt-LT"/>
              </w:rPr>
            </w:pPr>
            <w:r>
              <w:rPr>
                <w:color w:val="000000"/>
                <w:szCs w:val="24"/>
                <w:lang w:eastAsia="lt-LT"/>
              </w:rPr>
              <w:t>1.2.3.1. besimokantiems pagal bendrojo ugdymo programas ir dėl įgimtų ar įgytų sutrikimų turintiems nedidelių arba vidutinių specialiųjų ugdymosi poreikių</w:t>
            </w:r>
            <w:r>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293EC79" w14:textId="77777777" w:rsidR="000E69DD" w:rsidRPr="000E69DD" w:rsidRDefault="000E69DD" w:rsidP="009F39F8">
            <w:pPr>
              <w:spacing w:line="256" w:lineRule="auto"/>
              <w:ind w:firstLine="62"/>
              <w:jc w:val="center"/>
              <w:rPr>
                <w:strike/>
                <w:szCs w:val="24"/>
                <w:lang w:eastAsia="lt-LT"/>
              </w:rPr>
            </w:pPr>
            <w:r w:rsidRPr="000E69DD">
              <w:rPr>
                <w:strike/>
                <w:szCs w:val="24"/>
                <w:lang w:eastAsia="lt-LT"/>
              </w:rPr>
              <w:t>3,8139</w:t>
            </w:r>
          </w:p>
          <w:p w14:paraId="7FE3A06A" w14:textId="77777777" w:rsidR="000E69DD" w:rsidRPr="000E69DD" w:rsidRDefault="000E69DD" w:rsidP="009F39F8">
            <w:pPr>
              <w:spacing w:line="256" w:lineRule="auto"/>
              <w:ind w:firstLine="62"/>
              <w:jc w:val="center"/>
              <w:rPr>
                <w:b/>
                <w:bCs/>
                <w:szCs w:val="24"/>
                <w:lang w:eastAsia="lt-LT"/>
              </w:rPr>
            </w:pPr>
            <w:r w:rsidRPr="000E69DD">
              <w:rPr>
                <w:b/>
                <w:bCs/>
                <w:szCs w:val="24"/>
                <w:lang w:eastAsia="lt-LT"/>
              </w:rPr>
              <w:t>4,2715</w:t>
            </w:r>
          </w:p>
        </w:tc>
      </w:tr>
      <w:tr w:rsidR="000E69DD" w14:paraId="71FDE081"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5B4813D" w14:textId="77777777" w:rsidR="000E69DD" w:rsidRDefault="000E69DD" w:rsidP="009F39F8">
            <w:pPr>
              <w:spacing w:line="256" w:lineRule="auto"/>
              <w:rPr>
                <w:color w:val="000000"/>
                <w:szCs w:val="24"/>
                <w:lang w:eastAsia="lt-LT"/>
              </w:rPr>
            </w:pPr>
            <w:r>
              <w:rPr>
                <w:color w:val="000000"/>
                <w:szCs w:val="24"/>
                <w:lang w:eastAsia="lt-LT"/>
              </w:rPr>
              <w:t>1.2.3.2. besimokantiems pagal bendrojo ugdymo programas ir dėl įgimtų ar įgytų sutrikimų turintiems didelių arba labai didelių specialiųjų ugdymosi poreikių</w:t>
            </w:r>
            <w:r>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48CECB7D" w14:textId="77777777" w:rsidR="000E69DD" w:rsidRPr="000E69DD" w:rsidRDefault="000E69DD" w:rsidP="009F39F8">
            <w:pPr>
              <w:spacing w:line="256" w:lineRule="auto"/>
              <w:jc w:val="center"/>
              <w:rPr>
                <w:strike/>
                <w:szCs w:val="24"/>
                <w:lang w:eastAsia="lt-LT"/>
              </w:rPr>
            </w:pPr>
            <w:r w:rsidRPr="000E69DD">
              <w:rPr>
                <w:strike/>
                <w:szCs w:val="24"/>
                <w:lang w:eastAsia="lt-LT"/>
              </w:rPr>
              <w:t>7,5308</w:t>
            </w:r>
          </w:p>
          <w:p w14:paraId="40615B71" w14:textId="77777777" w:rsidR="000E69DD" w:rsidRPr="000E69DD" w:rsidRDefault="000E69DD" w:rsidP="009F39F8">
            <w:pPr>
              <w:spacing w:line="256" w:lineRule="auto"/>
              <w:jc w:val="center"/>
              <w:rPr>
                <w:b/>
                <w:bCs/>
                <w:szCs w:val="24"/>
                <w:lang w:eastAsia="lt-LT"/>
              </w:rPr>
            </w:pPr>
            <w:r w:rsidRPr="000E69DD">
              <w:rPr>
                <w:b/>
                <w:bCs/>
                <w:szCs w:val="24"/>
                <w:lang w:eastAsia="lt-LT"/>
              </w:rPr>
              <w:t>8,4344</w:t>
            </w:r>
          </w:p>
        </w:tc>
      </w:tr>
      <w:tr w:rsidR="000E69DD" w14:paraId="0975752B" w14:textId="77777777" w:rsidTr="009F39F8">
        <w:trPr>
          <w:trHeight w:hRule="exact" w:val="927"/>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39AA8A1" w14:textId="77777777" w:rsidR="000E69DD" w:rsidRDefault="000E69DD" w:rsidP="009F39F8">
            <w:pPr>
              <w:spacing w:line="256" w:lineRule="auto"/>
              <w:rPr>
                <w:color w:val="000000"/>
                <w:szCs w:val="24"/>
                <w:lang w:eastAsia="lt-LT"/>
              </w:rPr>
            </w:pPr>
            <w:r>
              <w:rPr>
                <w:color w:val="000000"/>
                <w:szCs w:val="24"/>
                <w:lang w:eastAsia="lt-LT"/>
              </w:rPr>
              <w:t xml:space="preserve">1.2.3.3. besimokantiems pagal ikimokyklinio ar priešmokyklinio ugdymo programas </w:t>
            </w:r>
            <w:r>
              <w:rPr>
                <w:bCs/>
                <w:color w:val="000000"/>
                <w:szCs w:val="24"/>
                <w:lang w:eastAsia="lt-LT"/>
              </w:rPr>
              <w:t>ir dėl įgimtų ar įgytų sutrikimų turintiems nedidelių arba vidutinių specialiųjų ugdymosi poreikių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4F43F464" w14:textId="77777777" w:rsidR="000E69DD" w:rsidRPr="000E69DD" w:rsidRDefault="000E69DD" w:rsidP="009F39F8">
            <w:pPr>
              <w:spacing w:line="256" w:lineRule="auto"/>
              <w:jc w:val="center"/>
              <w:rPr>
                <w:strike/>
                <w:szCs w:val="24"/>
                <w:lang w:eastAsia="lt-LT"/>
              </w:rPr>
            </w:pPr>
            <w:r w:rsidRPr="000E69DD">
              <w:rPr>
                <w:strike/>
                <w:szCs w:val="24"/>
                <w:lang w:eastAsia="lt-LT"/>
              </w:rPr>
              <w:t>2,6670</w:t>
            </w:r>
          </w:p>
          <w:p w14:paraId="7D037A3D" w14:textId="77777777" w:rsidR="000E69DD" w:rsidRPr="000E69DD" w:rsidRDefault="000E69DD" w:rsidP="009F39F8">
            <w:pPr>
              <w:spacing w:line="256" w:lineRule="auto"/>
              <w:jc w:val="center"/>
              <w:rPr>
                <w:b/>
                <w:bCs/>
                <w:szCs w:val="24"/>
                <w:lang w:eastAsia="lt-LT"/>
              </w:rPr>
            </w:pPr>
            <w:r w:rsidRPr="000E69DD">
              <w:rPr>
                <w:b/>
                <w:bCs/>
                <w:szCs w:val="24"/>
                <w:lang w:eastAsia="lt-LT"/>
              </w:rPr>
              <w:t>3,7338</w:t>
            </w:r>
          </w:p>
        </w:tc>
      </w:tr>
      <w:tr w:rsidR="000E69DD" w14:paraId="673DF5A9"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A1CA199" w14:textId="77777777" w:rsidR="000E69DD" w:rsidRDefault="000E69DD" w:rsidP="009F39F8">
            <w:pPr>
              <w:spacing w:line="256" w:lineRule="auto"/>
              <w:rPr>
                <w:color w:val="000000"/>
                <w:szCs w:val="24"/>
                <w:lang w:eastAsia="lt-LT"/>
              </w:rPr>
            </w:pPr>
            <w:r>
              <w:rPr>
                <w:color w:val="000000"/>
                <w:szCs w:val="24"/>
                <w:lang w:eastAsia="lt-LT"/>
              </w:rPr>
              <w:t>1.2.3.4. besimokantiems pagal ikimokyklinio ar priešmokyklinio ugdymo programas ir dėl įgimtų ar įgytų sutrikimų turintiems didelių arba labai didelių specialiųjų ugdymosi poreikių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37706684" w14:textId="77777777" w:rsidR="000E69DD" w:rsidRPr="000E69DD" w:rsidRDefault="000E69DD" w:rsidP="009F39F8">
            <w:pPr>
              <w:keepNext/>
              <w:spacing w:line="256" w:lineRule="auto"/>
              <w:jc w:val="center"/>
              <w:rPr>
                <w:strike/>
                <w:szCs w:val="24"/>
                <w:lang w:eastAsia="lt-LT"/>
              </w:rPr>
            </w:pPr>
            <w:r w:rsidRPr="000E69DD">
              <w:rPr>
                <w:strike/>
                <w:szCs w:val="24"/>
                <w:lang w:eastAsia="lt-LT"/>
              </w:rPr>
              <w:t>5,2439</w:t>
            </w:r>
          </w:p>
          <w:p w14:paraId="6E199A36" w14:textId="77777777" w:rsidR="000E69DD" w:rsidRPr="000E69DD" w:rsidRDefault="000E69DD" w:rsidP="009F39F8">
            <w:pPr>
              <w:keepNext/>
              <w:spacing w:line="256" w:lineRule="auto"/>
              <w:jc w:val="center"/>
              <w:rPr>
                <w:b/>
                <w:bCs/>
                <w:szCs w:val="24"/>
                <w:lang w:eastAsia="lt-LT"/>
              </w:rPr>
            </w:pPr>
            <w:r w:rsidRPr="000E69DD">
              <w:rPr>
                <w:b/>
                <w:bCs/>
                <w:szCs w:val="24"/>
                <w:lang w:eastAsia="lt-LT"/>
              </w:rPr>
              <w:t>7,3415</w:t>
            </w:r>
          </w:p>
        </w:tc>
      </w:tr>
      <w:tr w:rsidR="000E69DD" w14:paraId="42C4234A"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F0651E6" w14:textId="77777777" w:rsidR="000E69DD" w:rsidRDefault="000E69DD" w:rsidP="009F39F8">
            <w:pPr>
              <w:spacing w:line="256" w:lineRule="auto"/>
              <w:rPr>
                <w:color w:val="000000"/>
                <w:szCs w:val="24"/>
                <w:lang w:eastAsia="lt-LT"/>
              </w:rPr>
            </w:pPr>
            <w:r>
              <w:rPr>
                <w:color w:val="000000"/>
                <w:szCs w:val="24"/>
                <w:lang w:eastAsia="lt-LT"/>
              </w:rPr>
              <w:t>1.2.4. migrantams</w:t>
            </w:r>
            <w:r>
              <w:rPr>
                <w:color w:val="000000"/>
                <w:szCs w:val="24"/>
                <w:vertAlign w:val="superscript"/>
                <w:lang w:eastAsia="lt-LT"/>
              </w:rPr>
              <w:t>2, 3</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4080C7E9" w14:textId="77777777" w:rsidR="000E69DD" w:rsidRPr="000E69DD" w:rsidRDefault="000E69DD" w:rsidP="009F39F8">
            <w:pPr>
              <w:spacing w:line="256" w:lineRule="auto"/>
              <w:jc w:val="center"/>
              <w:rPr>
                <w:strike/>
                <w:szCs w:val="24"/>
                <w:lang w:eastAsia="lt-LT"/>
              </w:rPr>
            </w:pPr>
            <w:r w:rsidRPr="000E69DD">
              <w:rPr>
                <w:strike/>
                <w:szCs w:val="24"/>
                <w:lang w:eastAsia="lt-LT"/>
              </w:rPr>
              <w:t>2,6606</w:t>
            </w:r>
          </w:p>
          <w:p w14:paraId="278209F1" w14:textId="77777777" w:rsidR="000E69DD" w:rsidRPr="000E69DD" w:rsidRDefault="000E69DD" w:rsidP="009F39F8">
            <w:pPr>
              <w:spacing w:line="256" w:lineRule="auto"/>
              <w:jc w:val="center"/>
              <w:rPr>
                <w:b/>
                <w:bCs/>
                <w:szCs w:val="24"/>
                <w:lang w:eastAsia="lt-LT"/>
              </w:rPr>
            </w:pPr>
            <w:r w:rsidRPr="000E69DD">
              <w:rPr>
                <w:b/>
                <w:bCs/>
                <w:szCs w:val="24"/>
                <w:lang w:eastAsia="lt-LT"/>
              </w:rPr>
              <w:t>2,9799</w:t>
            </w:r>
          </w:p>
        </w:tc>
      </w:tr>
      <w:tr w:rsidR="000E69DD" w14:paraId="18BF95C7"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98AA552" w14:textId="77777777" w:rsidR="000E69DD" w:rsidRDefault="000E69DD" w:rsidP="009F39F8">
            <w:pPr>
              <w:spacing w:line="256" w:lineRule="auto"/>
              <w:rPr>
                <w:color w:val="000000"/>
                <w:szCs w:val="24"/>
                <w:lang w:eastAsia="lt-LT"/>
              </w:rPr>
            </w:pPr>
            <w:r>
              <w:rPr>
                <w:color w:val="000000"/>
                <w:szCs w:val="24"/>
                <w:lang w:eastAsia="lt-LT"/>
              </w:rPr>
              <w:t>1.3. mokymosi pasiekimų patikrinimams organizuoti ir vykdyti</w:t>
            </w:r>
            <w:r>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6F53A04" w14:textId="77777777" w:rsidR="000E69DD" w:rsidRPr="000E69DD" w:rsidRDefault="000E69DD" w:rsidP="009F39F8">
            <w:pPr>
              <w:spacing w:line="256" w:lineRule="auto"/>
              <w:jc w:val="center"/>
              <w:rPr>
                <w:strike/>
                <w:szCs w:val="24"/>
                <w:lang w:eastAsia="lt-LT"/>
              </w:rPr>
            </w:pPr>
            <w:r w:rsidRPr="000E69DD">
              <w:rPr>
                <w:szCs w:val="24"/>
                <w:lang w:eastAsia="lt-LT"/>
              </w:rPr>
              <w:t>0,0100</w:t>
            </w:r>
          </w:p>
        </w:tc>
      </w:tr>
      <w:tr w:rsidR="000E69DD" w14:paraId="28735AAD"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08E1C378" w14:textId="77777777" w:rsidR="000E69DD" w:rsidRDefault="000E69DD" w:rsidP="009F39F8">
            <w:pPr>
              <w:spacing w:line="256" w:lineRule="auto"/>
              <w:rPr>
                <w:color w:val="000000"/>
                <w:szCs w:val="24"/>
                <w:lang w:eastAsia="lt-LT"/>
              </w:rPr>
            </w:pPr>
            <w:r>
              <w:rPr>
                <w:color w:val="000000"/>
                <w:szCs w:val="24"/>
                <w:lang w:eastAsia="lt-LT"/>
              </w:rPr>
              <w:t>1.4. formalųjį švietimą papildančio ugdymo programoms finansuoti</w:t>
            </w:r>
            <w:r>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81493B5" w14:textId="77777777" w:rsidR="000E69DD" w:rsidRPr="000E69DD" w:rsidRDefault="000E69DD" w:rsidP="009F39F8">
            <w:pPr>
              <w:spacing w:line="256" w:lineRule="auto"/>
              <w:ind w:firstLine="62"/>
              <w:jc w:val="center"/>
              <w:rPr>
                <w:szCs w:val="24"/>
                <w:lang w:eastAsia="lt-LT"/>
              </w:rPr>
            </w:pPr>
            <w:r w:rsidRPr="000E69DD">
              <w:rPr>
                <w:szCs w:val="24"/>
                <w:lang w:eastAsia="lt-LT"/>
              </w:rPr>
              <w:t>0,1135</w:t>
            </w:r>
          </w:p>
        </w:tc>
      </w:tr>
      <w:tr w:rsidR="000E69DD" w14:paraId="7CA01EB2"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C6A631B" w14:textId="77777777" w:rsidR="000E69DD" w:rsidRDefault="000E69DD" w:rsidP="009F39F8">
            <w:pPr>
              <w:tabs>
                <w:tab w:val="left" w:pos="9923"/>
              </w:tabs>
              <w:spacing w:line="254" w:lineRule="auto"/>
              <w:ind w:right="283"/>
              <w:rPr>
                <w:bCs/>
                <w:color w:val="000000"/>
                <w:szCs w:val="24"/>
              </w:rPr>
            </w:pPr>
            <w:r>
              <w:rPr>
                <w:bCs/>
                <w:color w:val="000000"/>
                <w:szCs w:val="24"/>
              </w:rPr>
              <w:t>1.5. skaitmeninio ugdymo plėtrai</w:t>
            </w:r>
            <w:r>
              <w:rPr>
                <w:bCs/>
                <w:color w:val="000000"/>
                <w:szCs w:val="24"/>
                <w:vertAlign w:val="superscript"/>
              </w:rPr>
              <w:t>4</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868EEDB" w14:textId="77777777" w:rsidR="000E69DD" w:rsidRPr="000E69DD" w:rsidRDefault="000E69DD" w:rsidP="009F39F8">
            <w:pPr>
              <w:tabs>
                <w:tab w:val="left" w:pos="9923"/>
              </w:tabs>
              <w:spacing w:line="254" w:lineRule="auto"/>
              <w:ind w:left="5" w:right="283" w:firstLine="436"/>
              <w:rPr>
                <w:szCs w:val="24"/>
              </w:rPr>
            </w:pPr>
            <w:r w:rsidRPr="000E69DD">
              <w:rPr>
                <w:szCs w:val="24"/>
              </w:rPr>
              <w:t xml:space="preserve">       0,1695</w:t>
            </w:r>
          </w:p>
        </w:tc>
      </w:tr>
      <w:tr w:rsidR="000E69DD" w14:paraId="37C20B09"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tcPr>
          <w:p w14:paraId="25C69C62" w14:textId="77777777" w:rsidR="000E69DD" w:rsidRPr="00116333" w:rsidRDefault="000E69DD" w:rsidP="009F39F8">
            <w:pPr>
              <w:tabs>
                <w:tab w:val="left" w:pos="9923"/>
              </w:tabs>
              <w:spacing w:line="254" w:lineRule="auto"/>
              <w:ind w:right="283"/>
              <w:rPr>
                <w:b/>
                <w:color w:val="000000"/>
                <w:szCs w:val="24"/>
              </w:rPr>
            </w:pPr>
            <w:r w:rsidRPr="000E69DD">
              <w:rPr>
                <w:b/>
                <w:color w:val="000000"/>
                <w:szCs w:val="24"/>
              </w:rPr>
              <w:t xml:space="preserve">1.6. </w:t>
            </w:r>
            <w:r w:rsidRPr="000E69DD">
              <w:rPr>
                <w:b/>
                <w:szCs w:val="24"/>
                <w:lang w:eastAsia="lt-LT"/>
              </w:rPr>
              <w:t>mokyklos bibliotekos darbuotojams išlaikyti</w:t>
            </w:r>
            <w:r w:rsidRPr="000E69DD">
              <w:rPr>
                <w:b/>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tcPr>
          <w:p w14:paraId="4F6A300C" w14:textId="77777777" w:rsidR="000E69DD" w:rsidRPr="000E69DD" w:rsidRDefault="000E69DD" w:rsidP="009F39F8">
            <w:pPr>
              <w:tabs>
                <w:tab w:val="left" w:pos="9923"/>
              </w:tabs>
              <w:spacing w:line="254" w:lineRule="auto"/>
              <w:ind w:left="5" w:right="283" w:firstLine="279"/>
              <w:jc w:val="center"/>
              <w:rPr>
                <w:b/>
                <w:bCs/>
                <w:szCs w:val="24"/>
                <w:lang w:val="en-US"/>
              </w:rPr>
            </w:pPr>
            <w:r w:rsidRPr="000E69DD">
              <w:rPr>
                <w:b/>
                <w:bCs/>
                <w:szCs w:val="24"/>
                <w:lang w:val="en-US"/>
              </w:rPr>
              <w:t>0,2203</w:t>
            </w:r>
          </w:p>
        </w:tc>
      </w:tr>
      <w:tr w:rsidR="000E69DD" w14:paraId="52EDD462"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A2E2778" w14:textId="77777777" w:rsidR="000E69DD" w:rsidRDefault="000E69DD" w:rsidP="009F39F8">
            <w:pPr>
              <w:spacing w:line="256" w:lineRule="auto"/>
              <w:rPr>
                <w:color w:val="000000"/>
                <w:szCs w:val="24"/>
                <w:lang w:eastAsia="lt-LT"/>
              </w:rPr>
            </w:pPr>
            <w:r>
              <w:rPr>
                <w:color w:val="000000"/>
                <w:szCs w:val="24"/>
                <w:lang w:eastAsia="lt-LT"/>
              </w:rPr>
              <w:t>2. Ugdymo reikmės, finansuojamos iš mokykloms skiriamų mokymo lėšų: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47AD0035" w14:textId="77777777" w:rsidR="000E69DD" w:rsidRDefault="000E69DD" w:rsidP="009F39F8">
            <w:pPr>
              <w:spacing w:line="256" w:lineRule="auto"/>
              <w:jc w:val="center"/>
              <w:rPr>
                <w:szCs w:val="24"/>
                <w:lang w:eastAsia="lt-LT"/>
              </w:rPr>
            </w:pPr>
          </w:p>
        </w:tc>
      </w:tr>
      <w:tr w:rsidR="000E69DD" w14:paraId="593BCC36"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08F9995C" w14:textId="77777777" w:rsidR="000E69DD" w:rsidRDefault="000E69DD" w:rsidP="009F39F8">
            <w:pPr>
              <w:spacing w:line="256" w:lineRule="auto"/>
              <w:rPr>
                <w:color w:val="000000"/>
                <w:szCs w:val="24"/>
                <w:lang w:eastAsia="lt-LT"/>
              </w:rPr>
            </w:pPr>
            <w:r>
              <w:rPr>
                <w:color w:val="000000"/>
                <w:szCs w:val="24"/>
                <w:lang w:eastAsia="lt-LT"/>
              </w:rPr>
              <w:t>2.1. vadovėliams ir kitoms mokymo priemonėms: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6A7D0528" w14:textId="77777777" w:rsidR="000E69DD" w:rsidRDefault="000E69DD" w:rsidP="009F39F8">
            <w:pPr>
              <w:spacing w:line="256" w:lineRule="auto"/>
              <w:jc w:val="center"/>
              <w:rPr>
                <w:strike/>
                <w:szCs w:val="24"/>
                <w:lang w:eastAsia="lt-LT"/>
              </w:rPr>
            </w:pPr>
          </w:p>
        </w:tc>
      </w:tr>
      <w:tr w:rsidR="000E69DD" w14:paraId="3B9470BE"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616170C" w14:textId="77777777" w:rsidR="000E69DD" w:rsidRDefault="000E69DD" w:rsidP="009F39F8">
            <w:pPr>
              <w:spacing w:line="256" w:lineRule="auto"/>
              <w:rPr>
                <w:color w:val="000000"/>
                <w:szCs w:val="24"/>
                <w:lang w:eastAsia="lt-LT"/>
              </w:rPr>
            </w:pPr>
            <w:r>
              <w:rPr>
                <w:color w:val="000000"/>
                <w:szCs w:val="24"/>
                <w:lang w:eastAsia="lt-LT"/>
              </w:rPr>
              <w:lastRenderedPageBreak/>
              <w:t>2.1.1. mokiniams, išskyrus mokinius, nurodytus šio priedo 2.1.2 ir 2.1.3 papunkčiuose</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787F029E" w14:textId="77777777" w:rsidR="000E69DD" w:rsidRDefault="000E69DD" w:rsidP="009F39F8">
            <w:pPr>
              <w:spacing w:line="256" w:lineRule="auto"/>
              <w:ind w:firstLine="62"/>
              <w:jc w:val="center"/>
              <w:rPr>
                <w:szCs w:val="24"/>
                <w:lang w:eastAsia="lt-LT"/>
              </w:rPr>
            </w:pPr>
            <w:r>
              <w:rPr>
                <w:szCs w:val="24"/>
                <w:lang w:eastAsia="lt-LT"/>
              </w:rPr>
              <w:t xml:space="preserve">0,1176  </w:t>
            </w:r>
          </w:p>
        </w:tc>
      </w:tr>
      <w:tr w:rsidR="000E69DD" w14:paraId="0D96343D"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8B600EA" w14:textId="77777777" w:rsidR="000E69DD" w:rsidRDefault="000E69DD" w:rsidP="009F39F8">
            <w:pPr>
              <w:spacing w:line="256" w:lineRule="auto"/>
              <w:rPr>
                <w:color w:val="000000"/>
                <w:szCs w:val="24"/>
                <w:lang w:eastAsia="lt-LT"/>
              </w:rPr>
            </w:pPr>
            <w:r>
              <w:rPr>
                <w:color w:val="000000"/>
                <w:szCs w:val="24"/>
                <w:lang w:eastAsia="lt-LT"/>
              </w:rPr>
              <w:t xml:space="preserve">2.1.2. mokiniams, besimokantiems pagal bendrojo ugdymo programas tautinės mažumos kalba </w:t>
            </w:r>
            <w:r>
              <w:rPr>
                <w:bCs/>
                <w:color w:val="000000"/>
                <w:szCs w:val="24"/>
                <w:lang w:eastAsia="lt-LT"/>
              </w:rPr>
              <w:t xml:space="preserve">(kalbos) </w:t>
            </w:r>
            <w:r>
              <w:rPr>
                <w:color w:val="000000"/>
                <w:szCs w:val="24"/>
                <w:lang w:eastAsia="lt-LT"/>
              </w:rPr>
              <w:t>arba valstybine mokomąja kalba daugiakalbėje aplinkoje</w:t>
            </w:r>
            <w:r>
              <w:rPr>
                <w:color w:val="000000"/>
                <w:szCs w:val="24"/>
                <w:vertAlign w:val="superscript"/>
                <w:lang w:eastAsia="lt-LT"/>
              </w:rPr>
              <w:t>5</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94DED53" w14:textId="77777777" w:rsidR="000E69DD" w:rsidRDefault="000E69DD" w:rsidP="009F39F8">
            <w:pPr>
              <w:spacing w:line="256" w:lineRule="auto"/>
              <w:ind w:firstLine="62"/>
              <w:jc w:val="center"/>
              <w:rPr>
                <w:b/>
                <w:szCs w:val="24"/>
                <w:lang w:eastAsia="lt-LT"/>
              </w:rPr>
            </w:pPr>
            <w:r>
              <w:rPr>
                <w:szCs w:val="24"/>
                <w:lang w:eastAsia="lt-LT"/>
              </w:rPr>
              <w:t>0,1411</w:t>
            </w:r>
            <w:r>
              <w:rPr>
                <w:b/>
                <w:szCs w:val="24"/>
                <w:lang w:eastAsia="lt-LT"/>
              </w:rPr>
              <w:t xml:space="preserve">  </w:t>
            </w:r>
          </w:p>
        </w:tc>
      </w:tr>
      <w:tr w:rsidR="000E69DD" w14:paraId="0CCA1C0A"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65ECCA5" w14:textId="77777777" w:rsidR="000E69DD" w:rsidRDefault="000E69DD" w:rsidP="009F39F8">
            <w:pPr>
              <w:spacing w:line="256" w:lineRule="auto"/>
              <w:rPr>
                <w:color w:val="000000"/>
                <w:szCs w:val="24"/>
                <w:lang w:eastAsia="lt-LT"/>
              </w:rPr>
            </w:pPr>
            <w:r>
              <w:rPr>
                <w:color w:val="000000"/>
                <w:szCs w:val="24"/>
                <w:lang w:eastAsia="lt-LT"/>
              </w:rPr>
              <w:t>2.1.3. mokiniams, besimokantiems pagal priešmokyklinio ugdymo programą tautinės mažumos kalba</w:t>
            </w:r>
            <w:r>
              <w:rPr>
                <w:bCs/>
                <w:color w:val="000000"/>
                <w:szCs w:val="24"/>
                <w:lang w:eastAsia="lt-LT"/>
              </w:rPr>
              <w:t xml:space="preserve"> (kalbos)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DDDB088" w14:textId="77777777" w:rsidR="000E69DD" w:rsidRDefault="000E69DD" w:rsidP="009F39F8">
            <w:pPr>
              <w:spacing w:line="256" w:lineRule="auto"/>
              <w:ind w:firstLine="62"/>
              <w:jc w:val="center"/>
              <w:rPr>
                <w:b/>
                <w:szCs w:val="24"/>
                <w:lang w:eastAsia="lt-LT"/>
              </w:rPr>
            </w:pPr>
            <w:r>
              <w:rPr>
                <w:szCs w:val="24"/>
                <w:lang w:eastAsia="lt-LT"/>
              </w:rPr>
              <w:t>0,1235</w:t>
            </w:r>
            <w:r>
              <w:rPr>
                <w:b/>
                <w:szCs w:val="24"/>
                <w:lang w:eastAsia="lt-LT"/>
              </w:rPr>
              <w:t xml:space="preserve">  </w:t>
            </w:r>
          </w:p>
        </w:tc>
      </w:tr>
      <w:tr w:rsidR="000E69DD" w14:paraId="0352B2AC"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0A25BD0" w14:textId="77777777" w:rsidR="000E69DD" w:rsidRDefault="000E69DD" w:rsidP="009F39F8">
            <w:pPr>
              <w:spacing w:line="256" w:lineRule="auto"/>
              <w:rPr>
                <w:color w:val="000000"/>
                <w:szCs w:val="24"/>
                <w:lang w:eastAsia="lt-LT"/>
              </w:rPr>
            </w:pPr>
            <w:r>
              <w:rPr>
                <w:color w:val="000000"/>
                <w:szCs w:val="24"/>
                <w:lang w:eastAsia="lt-LT"/>
              </w:rPr>
              <w:t>2.2. mokinių pažintinei veiklai ir profesiniam orientavimui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2FA90C89" w14:textId="77777777" w:rsidR="000E69DD" w:rsidRDefault="000E69DD" w:rsidP="009F39F8">
            <w:pPr>
              <w:spacing w:line="256" w:lineRule="auto"/>
              <w:jc w:val="center"/>
              <w:rPr>
                <w:b/>
                <w:szCs w:val="24"/>
                <w:lang w:eastAsia="lt-LT"/>
              </w:rPr>
            </w:pPr>
            <w:r>
              <w:rPr>
                <w:szCs w:val="24"/>
                <w:lang w:eastAsia="lt-LT"/>
              </w:rPr>
              <w:t>0,0239</w:t>
            </w:r>
            <w:r>
              <w:rPr>
                <w:b/>
                <w:szCs w:val="24"/>
                <w:lang w:eastAsia="lt-LT"/>
              </w:rPr>
              <w:t xml:space="preserve">  </w:t>
            </w:r>
          </w:p>
        </w:tc>
      </w:tr>
      <w:tr w:rsidR="000E69DD" w14:paraId="40FB290C"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69D2E3A" w14:textId="77777777" w:rsidR="000E69DD" w:rsidRDefault="000E69DD" w:rsidP="009F39F8">
            <w:pPr>
              <w:spacing w:line="256" w:lineRule="auto"/>
              <w:rPr>
                <w:color w:val="000000"/>
                <w:szCs w:val="24"/>
                <w:lang w:eastAsia="lt-LT"/>
              </w:rPr>
            </w:pPr>
            <w:r>
              <w:rPr>
                <w:color w:val="000000"/>
                <w:szCs w:val="24"/>
                <w:lang w:eastAsia="lt-LT"/>
              </w:rPr>
              <w:t>2.3. mokytojų ir kitų ugdymo procese dalyvaujančių asmenų kvalifikacijai tobulinti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27033453" w14:textId="77777777" w:rsidR="000E69DD" w:rsidRDefault="000E69DD" w:rsidP="009F39F8">
            <w:pPr>
              <w:spacing w:line="256" w:lineRule="auto"/>
              <w:jc w:val="center"/>
              <w:rPr>
                <w:b/>
                <w:szCs w:val="24"/>
                <w:lang w:eastAsia="lt-LT"/>
              </w:rPr>
            </w:pPr>
            <w:r>
              <w:rPr>
                <w:szCs w:val="24"/>
                <w:lang w:eastAsia="lt-LT"/>
              </w:rPr>
              <w:t>0,0440</w:t>
            </w:r>
            <w:r>
              <w:rPr>
                <w:b/>
                <w:szCs w:val="24"/>
                <w:lang w:eastAsia="lt-LT"/>
              </w:rPr>
              <w:t xml:space="preserve">    </w:t>
            </w:r>
          </w:p>
        </w:tc>
      </w:tr>
      <w:tr w:rsidR="000E69DD" w14:paraId="4DB0E441" w14:textId="77777777" w:rsidTr="009F39F8">
        <w:trPr>
          <w:trHeight w:val="20"/>
        </w:trPr>
        <w:tc>
          <w:tcPr>
            <w:tcW w:w="717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tcPr>
          <w:p w14:paraId="7E62837A" w14:textId="77777777" w:rsidR="000E69DD" w:rsidRDefault="000E69DD" w:rsidP="009F39F8">
            <w:pPr>
              <w:spacing w:line="256" w:lineRule="auto"/>
              <w:rPr>
                <w:color w:val="000000"/>
                <w:szCs w:val="24"/>
                <w:lang w:eastAsia="lt-LT"/>
              </w:rPr>
            </w:pPr>
            <w:r>
              <w:rPr>
                <w:color w:val="000000"/>
                <w:szCs w:val="24"/>
                <w:lang w:eastAsia="lt-LT"/>
              </w:rPr>
              <w:t>2.4. informacinėms ir komunikacinėms technologijoms (IKT) diegti ir naudoti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245AE286" w14:textId="77777777" w:rsidR="000E69DD" w:rsidRDefault="000E69DD" w:rsidP="009F39F8">
            <w:pPr>
              <w:spacing w:line="256" w:lineRule="auto"/>
              <w:jc w:val="center"/>
              <w:rPr>
                <w:b/>
                <w:szCs w:val="24"/>
                <w:lang w:eastAsia="lt-LT"/>
              </w:rPr>
            </w:pPr>
            <w:r>
              <w:rPr>
                <w:szCs w:val="24"/>
                <w:lang w:eastAsia="lt-LT"/>
              </w:rPr>
              <w:t>0,0336</w:t>
            </w:r>
            <w:r>
              <w:rPr>
                <w:b/>
                <w:szCs w:val="24"/>
                <w:lang w:eastAsia="lt-LT"/>
              </w:rPr>
              <w:t xml:space="preserve">  </w:t>
            </w:r>
          </w:p>
        </w:tc>
      </w:tr>
    </w:tbl>
    <w:p w14:paraId="16316696" w14:textId="77777777" w:rsidR="000E69DD" w:rsidRDefault="000E69DD" w:rsidP="000E69DD">
      <w:pPr>
        <w:tabs>
          <w:tab w:val="left" w:pos="6237"/>
        </w:tabs>
        <w:jc w:val="center"/>
        <w:rPr>
          <w:szCs w:val="24"/>
          <w:lang w:eastAsia="lt-LT"/>
        </w:rPr>
      </w:pPr>
    </w:p>
    <w:p w14:paraId="00393B39" w14:textId="77777777" w:rsidR="000E69DD" w:rsidRDefault="000E69DD" w:rsidP="000E69DD">
      <w:pPr>
        <w:jc w:val="both"/>
        <w:rPr>
          <w:bCs/>
          <w:szCs w:val="24"/>
          <w:lang w:eastAsia="lt-LT"/>
        </w:rPr>
      </w:pPr>
      <w:r>
        <w:rPr>
          <w:szCs w:val="24"/>
          <w:vertAlign w:val="superscript"/>
          <w:lang w:eastAsia="lt-LT"/>
        </w:rPr>
        <w:t>1</w:t>
      </w:r>
      <w:r>
        <w:rPr>
          <w:szCs w:val="24"/>
          <w:lang w:eastAsia="lt-LT"/>
        </w:rPr>
        <w:t> </w:t>
      </w:r>
      <w:r>
        <w:rPr>
          <w:bCs/>
          <w:szCs w:val="24"/>
          <w:lang w:eastAsia="lt-LT"/>
        </w:rPr>
        <w:t>Taikoma specialiųjų ugdymosi poreikių turintiems mokiniams, išskyrus mokinius, turinčius kalbos ir komunikacijos sutrikimų (mokinių, turinčių specialiųjų ugdymosi poreikių, grupių kodai, nurodyti švietimo, mokslo ir sporto ministro tvirtinamame Mokinių, turinčių specialiųjų ugdymosi poreikių, grupių klasifikatoriuje: 2310, 2311, 2312, 2313, taip pat 2321, kai mokiniai turi nedidelių arba vidutinių specialiųjų ugdymosi poreikių).</w:t>
      </w:r>
    </w:p>
    <w:p w14:paraId="2EA1AC0F" w14:textId="77777777" w:rsidR="000E69DD" w:rsidRDefault="000E69DD" w:rsidP="000E69DD">
      <w:pPr>
        <w:jc w:val="both"/>
        <w:rPr>
          <w:bCs/>
          <w:szCs w:val="24"/>
          <w:lang w:eastAsia="lt-LT"/>
        </w:rPr>
      </w:pPr>
      <w:r>
        <w:rPr>
          <w:szCs w:val="24"/>
          <w:vertAlign w:val="superscript"/>
          <w:lang w:eastAsia="lt-LT"/>
        </w:rPr>
        <w:t>2</w:t>
      </w:r>
      <w:r>
        <w:rPr>
          <w:szCs w:val="24"/>
          <w:lang w:eastAsia="lt-LT"/>
        </w:rPr>
        <w:t> </w:t>
      </w:r>
      <w:r>
        <w:rPr>
          <w:bCs/>
          <w:szCs w:val="24"/>
          <w:lang w:eastAsia="lt-LT"/>
        </w:rPr>
        <w:t xml:space="preserve">Mokiniams, kurie turi specialiųjų ugdymosi poreikių ir yra migrantai, taikomi tik specialiųjų ugdymosi poreikių turintiems mokiniams nustatyti švietimo pagalbos </w:t>
      </w:r>
      <w:r>
        <w:rPr>
          <w:kern w:val="24"/>
          <w:szCs w:val="24"/>
          <w:lang w:eastAsia="lt-LT"/>
        </w:rPr>
        <w:t>mokyklose ir pedagoginę psichologinę pagalbą teikiančiose įstaigose</w:t>
      </w:r>
      <w:r>
        <w:rPr>
          <w:bCs/>
          <w:szCs w:val="24"/>
          <w:lang w:eastAsia="lt-LT"/>
        </w:rPr>
        <w:t xml:space="preserve"> koeficientai, nustatyti šio priedo 1.2.3.1 arba 1.2.3.2 papunktyje.</w:t>
      </w:r>
    </w:p>
    <w:p w14:paraId="0B5297B1" w14:textId="77777777" w:rsidR="000E69DD" w:rsidRDefault="000E69DD" w:rsidP="000E69DD">
      <w:pPr>
        <w:jc w:val="both"/>
        <w:rPr>
          <w:bCs/>
          <w:szCs w:val="24"/>
        </w:rPr>
      </w:pPr>
      <w:r>
        <w:rPr>
          <w:szCs w:val="24"/>
          <w:vertAlign w:val="superscript"/>
        </w:rPr>
        <w:t>3</w:t>
      </w:r>
      <w:r>
        <w:rPr>
          <w:szCs w:val="24"/>
        </w:rPr>
        <w:t> </w:t>
      </w:r>
      <w:r>
        <w:rPr>
          <w:bCs/>
          <w:szCs w:val="24"/>
        </w:rPr>
        <w:t xml:space="preserve">Taikoma užsieniečiams ir Lietuvos Respublikos piliečiams, atvykusiems gyventi į Lietuvos Respubliką, kurie mokosi pagal bendrojo ugdymo programas bendrojo ugdymo klasėse (migrantams), ne ilgiau kaip dvejus metus </w:t>
      </w:r>
      <w:r>
        <w:rPr>
          <w:szCs w:val="24"/>
          <w:lang w:eastAsia="lt-LT"/>
        </w:rPr>
        <w:t>nuo mokinio mokymosi pradžios Lietuvos Respublikoje ir nemoka valstybinės kalbos</w:t>
      </w:r>
      <w:r>
        <w:rPr>
          <w:bCs/>
          <w:szCs w:val="24"/>
        </w:rPr>
        <w:t>.</w:t>
      </w:r>
    </w:p>
    <w:p w14:paraId="7A9213CD" w14:textId="77777777" w:rsidR="000E69DD" w:rsidRDefault="000E69DD" w:rsidP="000E69DD">
      <w:pPr>
        <w:jc w:val="both"/>
        <w:rPr>
          <w:szCs w:val="24"/>
          <w:lang w:eastAsia="lt-LT"/>
        </w:rPr>
      </w:pPr>
      <w:r>
        <w:rPr>
          <w:szCs w:val="24"/>
          <w:vertAlign w:val="superscript"/>
          <w:lang w:eastAsia="lt-LT"/>
        </w:rPr>
        <w:t>4</w:t>
      </w:r>
      <w:r>
        <w:rPr>
          <w:szCs w:val="24"/>
          <w:lang w:eastAsia="lt-LT"/>
        </w:rPr>
        <w:t> </w:t>
      </w:r>
      <w:r>
        <w:rPr>
          <w:bCs/>
          <w:szCs w:val="24"/>
          <w:lang w:eastAsia="lt-LT"/>
        </w:rPr>
        <w:t>Lėšos</w:t>
      </w:r>
      <w:r>
        <w:rPr>
          <w:b/>
          <w:bCs/>
          <w:szCs w:val="24"/>
          <w:lang w:eastAsia="lt-LT"/>
        </w:rPr>
        <w:t xml:space="preserve"> </w:t>
      </w:r>
      <w:r>
        <w:rPr>
          <w:bCs/>
          <w:szCs w:val="24"/>
          <w:lang w:eastAsia="lt-LT"/>
        </w:rPr>
        <w:t xml:space="preserve">skaičiuojamos tik </w:t>
      </w:r>
      <w:r>
        <w:rPr>
          <w:szCs w:val="24"/>
          <w:lang w:eastAsia="lt-LT"/>
        </w:rPr>
        <w:t>mokiniams, kurie mokosi pagal bendrojo ugdymo programas.</w:t>
      </w:r>
    </w:p>
    <w:p w14:paraId="510E89A5" w14:textId="579D9C6E" w:rsidR="000E69DD" w:rsidRDefault="000E69DD" w:rsidP="000E69DD">
      <w:pPr>
        <w:jc w:val="both"/>
        <w:rPr>
          <w:szCs w:val="24"/>
          <w:lang w:eastAsia="lt-LT"/>
        </w:rPr>
      </w:pPr>
      <w:r>
        <w:rPr>
          <w:szCs w:val="24"/>
          <w:vertAlign w:val="superscript"/>
        </w:rPr>
        <w:t>5</w:t>
      </w:r>
      <w:r>
        <w:rPr>
          <w:szCs w:val="24"/>
        </w:rPr>
        <w:t> </w:t>
      </w:r>
      <w:r>
        <w:rPr>
          <w:bCs/>
          <w:szCs w:val="24"/>
        </w:rPr>
        <w:t>Taikoma mokiniams</w:t>
      </w:r>
      <w:r>
        <w:rPr>
          <w:szCs w:val="24"/>
        </w:rPr>
        <w:t xml:space="preserve">, </w:t>
      </w:r>
      <w:r>
        <w:rPr>
          <w:bCs/>
          <w:szCs w:val="24"/>
        </w:rPr>
        <w:t>besimokantiems</w:t>
      </w:r>
      <w:r>
        <w:rPr>
          <w:kern w:val="24"/>
          <w:szCs w:val="24"/>
        </w:rPr>
        <w:t xml:space="preserve"> pagal bendrojo ugdymo programas</w:t>
      </w:r>
      <w:r>
        <w:rPr>
          <w:bCs/>
          <w:szCs w:val="24"/>
        </w:rPr>
        <w:t>:</w:t>
      </w:r>
      <w:r>
        <w:rPr>
          <w:szCs w:val="24"/>
        </w:rPr>
        <w:t xml:space="preserve"> tautinės mažumos kalba </w:t>
      </w:r>
      <w:r w:rsidR="00C86380" w:rsidRPr="00C86380">
        <w:rPr>
          <w:b/>
          <w:bCs/>
          <w:szCs w:val="24"/>
        </w:rPr>
        <w:t>(</w:t>
      </w:r>
      <w:r>
        <w:rPr>
          <w:szCs w:val="24"/>
        </w:rPr>
        <w:t xml:space="preserve">kalbos); </w:t>
      </w:r>
      <w:r>
        <w:rPr>
          <w:kern w:val="24"/>
          <w:szCs w:val="24"/>
        </w:rPr>
        <w:t>valstybine mokomąja kalba</w:t>
      </w:r>
      <w:r>
        <w:rPr>
          <w:szCs w:val="24"/>
        </w:rPr>
        <w:t xml:space="preserve"> </w:t>
      </w:r>
      <w:r>
        <w:rPr>
          <w:kern w:val="24"/>
          <w:szCs w:val="24"/>
        </w:rPr>
        <w:t>daugiakalbėje aplinkoje (</w:t>
      </w:r>
      <w:r>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14:paraId="35C3679E" w14:textId="77777777" w:rsidR="000E69DD" w:rsidRDefault="000E69DD" w:rsidP="000E69DD">
      <w:pPr>
        <w:jc w:val="center"/>
      </w:pPr>
      <w:r>
        <w:t>________________________</w:t>
      </w:r>
    </w:p>
    <w:p w14:paraId="246AE8B9" w14:textId="77777777" w:rsidR="000E69DD" w:rsidRDefault="000E69DD" w:rsidP="000E69DD">
      <w:pPr>
        <w:tabs>
          <w:tab w:val="center" w:pos="-7800"/>
          <w:tab w:val="left" w:pos="6237"/>
          <w:tab w:val="right" w:pos="8306"/>
        </w:tabs>
        <w:rPr>
          <w:lang w:eastAsia="lt-LT"/>
        </w:rPr>
      </w:pPr>
    </w:p>
    <w:p w14:paraId="02A02CC3" w14:textId="1834FD7C" w:rsidR="000E69DD" w:rsidRDefault="000E69DD" w:rsidP="00491B0C">
      <w:pPr>
        <w:tabs>
          <w:tab w:val="center" w:pos="-3686"/>
          <w:tab w:val="left" w:pos="6237"/>
          <w:tab w:val="right" w:pos="8306"/>
        </w:tabs>
      </w:pPr>
    </w:p>
    <w:p w14:paraId="43ED2FCD" w14:textId="4616AEB4" w:rsidR="00DD087E" w:rsidRDefault="00DD087E" w:rsidP="00491B0C">
      <w:pPr>
        <w:tabs>
          <w:tab w:val="center" w:pos="-3686"/>
          <w:tab w:val="left" w:pos="6237"/>
          <w:tab w:val="right" w:pos="8306"/>
        </w:tabs>
      </w:pPr>
    </w:p>
    <w:p w14:paraId="6F390D6C" w14:textId="29D8CCED" w:rsidR="00DD087E" w:rsidRDefault="00DD087E" w:rsidP="00491B0C">
      <w:pPr>
        <w:tabs>
          <w:tab w:val="center" w:pos="-3686"/>
          <w:tab w:val="left" w:pos="6237"/>
          <w:tab w:val="right" w:pos="8306"/>
        </w:tabs>
      </w:pPr>
    </w:p>
    <w:p w14:paraId="7D3A6541" w14:textId="2A246511" w:rsidR="00DD087E" w:rsidRDefault="00DD087E" w:rsidP="00491B0C">
      <w:pPr>
        <w:tabs>
          <w:tab w:val="center" w:pos="-3686"/>
          <w:tab w:val="left" w:pos="6237"/>
          <w:tab w:val="right" w:pos="8306"/>
        </w:tabs>
      </w:pPr>
    </w:p>
    <w:p w14:paraId="51460D93" w14:textId="37435521" w:rsidR="00DD087E" w:rsidRDefault="00DD087E" w:rsidP="00491B0C">
      <w:pPr>
        <w:tabs>
          <w:tab w:val="center" w:pos="-3686"/>
          <w:tab w:val="left" w:pos="6237"/>
          <w:tab w:val="right" w:pos="8306"/>
        </w:tabs>
      </w:pPr>
    </w:p>
    <w:p w14:paraId="2D25B479" w14:textId="5A13306C" w:rsidR="00DD087E" w:rsidRDefault="00DD087E" w:rsidP="00491B0C">
      <w:pPr>
        <w:tabs>
          <w:tab w:val="center" w:pos="-3686"/>
          <w:tab w:val="left" w:pos="6237"/>
          <w:tab w:val="right" w:pos="8306"/>
        </w:tabs>
      </w:pPr>
    </w:p>
    <w:p w14:paraId="2D35836A" w14:textId="749BAD06" w:rsidR="00DD087E" w:rsidRDefault="00DD087E" w:rsidP="00491B0C">
      <w:pPr>
        <w:tabs>
          <w:tab w:val="center" w:pos="-3686"/>
          <w:tab w:val="left" w:pos="6237"/>
          <w:tab w:val="right" w:pos="8306"/>
        </w:tabs>
      </w:pPr>
    </w:p>
    <w:p w14:paraId="19C107E8" w14:textId="77777777" w:rsidR="00DD087E" w:rsidRDefault="00DD087E" w:rsidP="00491B0C">
      <w:pPr>
        <w:tabs>
          <w:tab w:val="center" w:pos="-3686"/>
          <w:tab w:val="left" w:pos="6237"/>
          <w:tab w:val="right" w:pos="8306"/>
        </w:tabs>
        <w:sectPr w:rsidR="00DD087E" w:rsidSect="00DD087E">
          <w:pgSz w:w="11906" w:h="16838"/>
          <w:pgMar w:top="1701" w:right="567" w:bottom="1134" w:left="1701" w:header="567" w:footer="567" w:gutter="0"/>
          <w:pgNumType w:start="1"/>
          <w:cols w:space="1296"/>
          <w:titlePg/>
          <w:docGrid w:linePitch="360"/>
        </w:sectPr>
      </w:pPr>
    </w:p>
    <w:p w14:paraId="51615A0D" w14:textId="77777777" w:rsidR="00DD087E" w:rsidRDefault="00DD087E" w:rsidP="00DD087E">
      <w:pPr>
        <w:tabs>
          <w:tab w:val="left" w:pos="-426"/>
        </w:tabs>
        <w:ind w:left="10490"/>
        <w:rPr>
          <w:szCs w:val="24"/>
        </w:rPr>
      </w:pPr>
      <w:r>
        <w:rPr>
          <w:szCs w:val="24"/>
        </w:rPr>
        <w:lastRenderedPageBreak/>
        <w:t>Mokymo lėšų apskaičiavimo, paskirstymo ir panaudojimo tvarkos aprašo</w:t>
      </w:r>
    </w:p>
    <w:p w14:paraId="103E42DD" w14:textId="64C931BE" w:rsidR="00DD087E" w:rsidRDefault="00DD087E" w:rsidP="00BB635B">
      <w:pPr>
        <w:tabs>
          <w:tab w:val="left" w:pos="-426"/>
        </w:tabs>
        <w:ind w:left="10490"/>
        <w:rPr>
          <w:b/>
          <w:bCs/>
          <w:color w:val="000000"/>
          <w:szCs w:val="24"/>
        </w:rPr>
      </w:pPr>
      <w:r>
        <w:rPr>
          <w:szCs w:val="24"/>
        </w:rPr>
        <w:t>3 priedas</w:t>
      </w:r>
    </w:p>
    <w:p w14:paraId="3F97C52B" w14:textId="77777777" w:rsidR="00DD087E" w:rsidRDefault="00DD087E" w:rsidP="00DD087E">
      <w:pPr>
        <w:tabs>
          <w:tab w:val="left" w:pos="-426"/>
        </w:tabs>
        <w:jc w:val="center"/>
        <w:rPr>
          <w:b/>
          <w:bCs/>
          <w:color w:val="000000"/>
          <w:szCs w:val="24"/>
        </w:rPr>
      </w:pPr>
    </w:p>
    <w:p w14:paraId="3C73D4E5" w14:textId="77777777" w:rsidR="00DD087E" w:rsidRDefault="00DD087E" w:rsidP="00DD087E">
      <w:pPr>
        <w:tabs>
          <w:tab w:val="left" w:pos="-426"/>
        </w:tabs>
        <w:jc w:val="center"/>
        <w:rPr>
          <w:b/>
          <w:bCs/>
          <w:color w:val="000000"/>
          <w:szCs w:val="24"/>
        </w:rPr>
      </w:pPr>
      <w:r>
        <w:rPr>
          <w:b/>
          <w:bCs/>
          <w:color w:val="000000"/>
          <w:szCs w:val="24"/>
        </w:rPr>
        <w:t xml:space="preserve">BENDROJO UGDYMO </w:t>
      </w:r>
      <w:r>
        <w:rPr>
          <w:b/>
          <w:szCs w:val="24"/>
          <w:lang w:eastAsia="lt-LT"/>
        </w:rPr>
        <w:t>LĖŠŲ UGDYMO PLANUI ĮGYVENDINTI</w:t>
      </w:r>
      <w:r>
        <w:rPr>
          <w:b/>
          <w:bCs/>
          <w:color w:val="000000"/>
          <w:szCs w:val="24"/>
        </w:rPr>
        <w:t xml:space="preserve"> APSKAIČIAVIMO RODIKLIŲ SĄRAŠAS</w:t>
      </w:r>
    </w:p>
    <w:p w14:paraId="42BB199A" w14:textId="77777777" w:rsidR="00DD087E" w:rsidRDefault="00DD087E" w:rsidP="00DD087E">
      <w:pPr>
        <w:tabs>
          <w:tab w:val="left" w:pos="-426"/>
        </w:tabs>
        <w:jc w:val="center"/>
        <w:rPr>
          <w:b/>
          <w:bCs/>
          <w:color w:val="000000"/>
          <w:szCs w:val="24"/>
        </w:rPr>
      </w:pPr>
      <w:r>
        <w:rPr>
          <w:b/>
          <w:bCs/>
          <w:color w:val="000000"/>
          <w:szCs w:val="24"/>
        </w:rPr>
        <w:t xml:space="preserve"> </w:t>
      </w:r>
    </w:p>
    <w:tbl>
      <w:tblPr>
        <w:tblW w:w="15694" w:type="dxa"/>
        <w:tblInd w:w="-539" w:type="dxa"/>
        <w:tblLook w:val="04A0" w:firstRow="1" w:lastRow="0" w:firstColumn="1" w:lastColumn="0" w:noHBand="0" w:noVBand="1"/>
      </w:tblPr>
      <w:tblGrid>
        <w:gridCol w:w="3318"/>
        <w:gridCol w:w="543"/>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82"/>
        <w:gridCol w:w="382"/>
        <w:gridCol w:w="382"/>
        <w:gridCol w:w="363"/>
        <w:gridCol w:w="363"/>
        <w:gridCol w:w="363"/>
        <w:gridCol w:w="456"/>
        <w:gridCol w:w="456"/>
        <w:gridCol w:w="456"/>
        <w:gridCol w:w="456"/>
      </w:tblGrid>
      <w:tr w:rsidR="00DD087E" w14:paraId="7EAF24E1" w14:textId="77777777" w:rsidTr="009F39F8">
        <w:trPr>
          <w:trHeight w:val="1430"/>
          <w:tblHead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D1FC91" w14:textId="77777777" w:rsidR="00DD087E" w:rsidRDefault="00DD087E" w:rsidP="009F39F8">
            <w:pPr>
              <w:jc w:val="center"/>
              <w:rPr>
                <w:color w:val="000000"/>
                <w:szCs w:val="24"/>
              </w:rPr>
            </w:pPr>
            <w:r>
              <w:rPr>
                <w:color w:val="000000"/>
                <w:szCs w:val="24"/>
              </w:rPr>
              <w:t>Rodiklis</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D3156C" w14:textId="77777777" w:rsidR="00DD087E" w:rsidRDefault="00DD087E" w:rsidP="009F39F8">
            <w:pPr>
              <w:jc w:val="center"/>
              <w:rPr>
                <w:color w:val="000000"/>
                <w:szCs w:val="24"/>
              </w:rPr>
            </w:pPr>
            <w:r>
              <w:rPr>
                <w:color w:val="000000"/>
                <w:szCs w:val="24"/>
              </w:rPr>
              <w:t>1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E9CCC4" w14:textId="77777777" w:rsidR="00DD087E" w:rsidRDefault="00DD087E" w:rsidP="009F39F8">
            <w:pPr>
              <w:jc w:val="center"/>
              <w:rPr>
                <w:color w:val="000000"/>
                <w:szCs w:val="24"/>
              </w:rPr>
            </w:pPr>
            <w:r>
              <w:rPr>
                <w:color w:val="000000"/>
                <w:szCs w:val="24"/>
              </w:rPr>
              <w:t>2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150D9" w14:textId="77777777" w:rsidR="00DD087E" w:rsidRDefault="00DD087E" w:rsidP="009F39F8">
            <w:pPr>
              <w:jc w:val="center"/>
              <w:rPr>
                <w:color w:val="000000"/>
                <w:szCs w:val="24"/>
              </w:rPr>
            </w:pPr>
            <w:r>
              <w:rPr>
                <w:color w:val="000000"/>
                <w:szCs w:val="24"/>
              </w:rPr>
              <w:t>3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675FE9" w14:textId="77777777" w:rsidR="00DD087E" w:rsidRDefault="00DD087E" w:rsidP="009F39F8">
            <w:pPr>
              <w:jc w:val="center"/>
              <w:rPr>
                <w:color w:val="000000"/>
                <w:szCs w:val="24"/>
              </w:rPr>
            </w:pPr>
            <w:r>
              <w:rPr>
                <w:color w:val="000000"/>
                <w:szCs w:val="24"/>
              </w:rPr>
              <w:t>4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D747A1" w14:textId="77777777" w:rsidR="00DD087E" w:rsidRDefault="00DD087E" w:rsidP="009F39F8">
            <w:pPr>
              <w:jc w:val="center"/>
              <w:rPr>
                <w:color w:val="000000"/>
                <w:szCs w:val="24"/>
              </w:rPr>
            </w:pPr>
            <w:r>
              <w:rPr>
                <w:color w:val="000000"/>
                <w:szCs w:val="24"/>
              </w:rPr>
              <w:t>5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3F177" w14:textId="77777777" w:rsidR="00DD087E" w:rsidRDefault="00DD087E" w:rsidP="009F39F8">
            <w:pPr>
              <w:jc w:val="center"/>
              <w:rPr>
                <w:color w:val="000000"/>
                <w:szCs w:val="24"/>
              </w:rPr>
            </w:pPr>
            <w:r>
              <w:rPr>
                <w:color w:val="000000"/>
                <w:szCs w:val="24"/>
              </w:rPr>
              <w:t>6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B30D03" w14:textId="77777777" w:rsidR="00DD087E" w:rsidRDefault="00DD087E" w:rsidP="009F39F8">
            <w:pPr>
              <w:jc w:val="center"/>
              <w:rPr>
                <w:color w:val="000000"/>
                <w:szCs w:val="24"/>
              </w:rPr>
            </w:pPr>
            <w:r>
              <w:rPr>
                <w:color w:val="000000"/>
                <w:szCs w:val="24"/>
              </w:rPr>
              <w:t>7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07216D" w14:textId="77777777" w:rsidR="00DD087E" w:rsidRDefault="00DD087E" w:rsidP="009F39F8">
            <w:pPr>
              <w:jc w:val="center"/>
              <w:rPr>
                <w:color w:val="000000"/>
                <w:szCs w:val="24"/>
              </w:rPr>
            </w:pPr>
            <w:r>
              <w:rPr>
                <w:color w:val="000000"/>
                <w:szCs w:val="24"/>
              </w:rPr>
              <w:t>8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9A3DD2" w14:textId="77777777" w:rsidR="00DD087E" w:rsidRDefault="00DD087E" w:rsidP="009F39F8">
            <w:pPr>
              <w:jc w:val="center"/>
              <w:rPr>
                <w:color w:val="000000"/>
                <w:szCs w:val="24"/>
              </w:rPr>
            </w:pPr>
            <w:r>
              <w:rPr>
                <w:color w:val="000000"/>
                <w:szCs w:val="24"/>
              </w:rPr>
              <w:t xml:space="preserve">9 (I </w:t>
            </w:r>
          </w:p>
          <w:p w14:paraId="1042786F" w14:textId="77777777" w:rsidR="00DD087E" w:rsidRDefault="00DD087E" w:rsidP="009F39F8">
            <w:pPr>
              <w:jc w:val="center"/>
              <w:rPr>
                <w:color w:val="000000"/>
                <w:szCs w:val="24"/>
              </w:rPr>
            </w:pPr>
            <w:proofErr w:type="spellStart"/>
            <w:r>
              <w:rPr>
                <w:color w:val="000000"/>
                <w:szCs w:val="24"/>
              </w:rPr>
              <w:t>gimna-zijos</w:t>
            </w:r>
            <w:proofErr w:type="spellEnd"/>
            <w:r>
              <w:rPr>
                <w:color w:val="000000"/>
                <w:szCs w:val="24"/>
              </w:rPr>
              <w:t>) kl.</w:t>
            </w:r>
          </w:p>
        </w:tc>
        <w:tc>
          <w:tcPr>
            <w:tcW w:w="0" w:type="auto"/>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12F750" w14:textId="77777777" w:rsidR="00DD087E" w:rsidRDefault="00DD087E" w:rsidP="009F39F8">
            <w:pPr>
              <w:jc w:val="center"/>
              <w:rPr>
                <w:color w:val="000000"/>
                <w:szCs w:val="24"/>
              </w:rPr>
            </w:pPr>
            <w:r>
              <w:rPr>
                <w:color w:val="000000"/>
                <w:szCs w:val="24"/>
              </w:rPr>
              <w:t xml:space="preserve">10 (II </w:t>
            </w:r>
            <w:proofErr w:type="spellStart"/>
            <w:r>
              <w:rPr>
                <w:color w:val="000000"/>
                <w:szCs w:val="24"/>
              </w:rPr>
              <w:t>gimna</w:t>
            </w:r>
            <w:proofErr w:type="spellEnd"/>
            <w:r>
              <w:rPr>
                <w:color w:val="000000"/>
                <w:szCs w:val="24"/>
              </w:rPr>
              <w:t>-</w:t>
            </w:r>
          </w:p>
          <w:p w14:paraId="2FA6B2B9" w14:textId="77777777" w:rsidR="00DD087E" w:rsidRDefault="00DD087E" w:rsidP="009F39F8">
            <w:pPr>
              <w:jc w:val="center"/>
              <w:rPr>
                <w:color w:val="000000"/>
                <w:szCs w:val="24"/>
              </w:rPr>
            </w:pPr>
            <w:proofErr w:type="spellStart"/>
            <w:r>
              <w:rPr>
                <w:color w:val="000000"/>
                <w:szCs w:val="24"/>
              </w:rPr>
              <w:t>zijos</w:t>
            </w:r>
            <w:proofErr w:type="spellEnd"/>
            <w:r>
              <w:rPr>
                <w:color w:val="000000"/>
                <w:szCs w:val="24"/>
              </w:rPr>
              <w:t>) kl.</w:t>
            </w:r>
          </w:p>
        </w:tc>
        <w:tc>
          <w:tcPr>
            <w:tcW w:w="0" w:type="auto"/>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2323F2" w14:textId="77777777" w:rsidR="00DD087E" w:rsidRDefault="00DD087E" w:rsidP="009F39F8">
            <w:pPr>
              <w:jc w:val="center"/>
              <w:rPr>
                <w:color w:val="000000"/>
                <w:szCs w:val="24"/>
              </w:rPr>
            </w:pPr>
            <w:r>
              <w:rPr>
                <w:color w:val="000000"/>
                <w:szCs w:val="24"/>
              </w:rPr>
              <w:t xml:space="preserve">III </w:t>
            </w:r>
          </w:p>
          <w:p w14:paraId="4426D25B" w14:textId="77777777" w:rsidR="00DD087E" w:rsidRDefault="00DD087E" w:rsidP="009F39F8">
            <w:pPr>
              <w:jc w:val="center"/>
              <w:rPr>
                <w:color w:val="000000"/>
                <w:szCs w:val="24"/>
              </w:rPr>
            </w:pPr>
            <w:proofErr w:type="spellStart"/>
            <w:r>
              <w:rPr>
                <w:color w:val="000000"/>
                <w:szCs w:val="24"/>
              </w:rPr>
              <w:t>gimna-zijos</w:t>
            </w:r>
            <w:proofErr w:type="spellEnd"/>
            <w:r>
              <w:rPr>
                <w:color w:val="000000"/>
                <w:szCs w:val="24"/>
              </w:rPr>
              <w:t xml:space="preserve"> kl.</w:t>
            </w:r>
          </w:p>
        </w:tc>
        <w:tc>
          <w:tcPr>
            <w:tcW w:w="0" w:type="auto"/>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60C5ED" w14:textId="77777777" w:rsidR="00DD087E" w:rsidRDefault="00DD087E" w:rsidP="009F39F8">
            <w:pPr>
              <w:jc w:val="center"/>
              <w:rPr>
                <w:color w:val="000000"/>
                <w:szCs w:val="24"/>
              </w:rPr>
            </w:pPr>
            <w:r>
              <w:rPr>
                <w:color w:val="000000"/>
                <w:szCs w:val="24"/>
              </w:rPr>
              <w:t xml:space="preserve">IV </w:t>
            </w:r>
          </w:p>
          <w:p w14:paraId="3B95D8E9" w14:textId="77777777" w:rsidR="00DD087E" w:rsidRDefault="00DD087E" w:rsidP="009F39F8">
            <w:pPr>
              <w:jc w:val="center"/>
              <w:rPr>
                <w:color w:val="000000"/>
                <w:szCs w:val="24"/>
              </w:rPr>
            </w:pPr>
            <w:proofErr w:type="spellStart"/>
            <w:r>
              <w:rPr>
                <w:color w:val="000000"/>
                <w:szCs w:val="24"/>
              </w:rPr>
              <w:t>gimna-zijos</w:t>
            </w:r>
            <w:proofErr w:type="spellEnd"/>
            <w:r>
              <w:rPr>
                <w:color w:val="000000"/>
                <w:szCs w:val="24"/>
              </w:rPr>
              <w:t xml:space="preserve"> kl.</w:t>
            </w:r>
          </w:p>
        </w:tc>
      </w:tr>
      <w:tr w:rsidR="00DD087E" w14:paraId="4297FC97" w14:textId="77777777" w:rsidTr="009F39F8">
        <w:trPr>
          <w:trHeight w:val="620"/>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26BB75" w14:textId="77777777" w:rsidR="00DD087E" w:rsidRDefault="00DD087E" w:rsidP="009F39F8">
            <w:pPr>
              <w:rPr>
                <w:color w:val="000000"/>
                <w:szCs w:val="24"/>
              </w:rPr>
            </w:pPr>
            <w:r>
              <w:rPr>
                <w:color w:val="000000"/>
                <w:szCs w:val="24"/>
              </w:rPr>
              <w:t>1. Bazinis klasės dydis (mokinių skaičius)</w:t>
            </w:r>
          </w:p>
        </w:tc>
        <w:tc>
          <w:tcPr>
            <w:tcW w:w="0" w:type="auto"/>
            <w:gridSpan w:val="1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F24AC1" w14:textId="77777777" w:rsidR="00DD087E" w:rsidRDefault="00DD087E" w:rsidP="009F39F8">
            <w:pPr>
              <w:jc w:val="center"/>
              <w:rPr>
                <w:color w:val="000000"/>
                <w:szCs w:val="24"/>
              </w:rPr>
            </w:pPr>
            <w:r>
              <w:rPr>
                <w:color w:val="000000"/>
                <w:szCs w:val="24"/>
              </w:rPr>
              <w:t>24</w:t>
            </w:r>
          </w:p>
        </w:tc>
        <w:tc>
          <w:tcPr>
            <w:tcW w:w="0" w:type="auto"/>
            <w:gridSpan w:val="2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2A7A05" w14:textId="77777777" w:rsidR="00DD087E" w:rsidRDefault="00DD087E" w:rsidP="009F39F8">
            <w:pPr>
              <w:jc w:val="center"/>
              <w:rPr>
                <w:color w:val="000000"/>
                <w:szCs w:val="24"/>
              </w:rPr>
            </w:pPr>
            <w:r>
              <w:rPr>
                <w:color w:val="000000"/>
                <w:szCs w:val="24"/>
              </w:rPr>
              <w:t>30</w:t>
            </w:r>
          </w:p>
        </w:tc>
      </w:tr>
      <w:tr w:rsidR="00DD087E" w14:paraId="012A6C40" w14:textId="77777777" w:rsidTr="009F39F8">
        <w:trPr>
          <w:trHeight w:val="620"/>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C20079" w14:textId="77777777" w:rsidR="00DD087E" w:rsidRDefault="00DD087E" w:rsidP="009F39F8">
            <w:pPr>
              <w:rPr>
                <w:szCs w:val="24"/>
              </w:rPr>
            </w:pPr>
            <w:r>
              <w:rPr>
                <w:szCs w:val="24"/>
              </w:rPr>
              <w:t xml:space="preserve">2. </w:t>
            </w:r>
            <w:r>
              <w:rPr>
                <w:szCs w:val="24"/>
                <w:lang w:eastAsia="lt-LT"/>
              </w:rPr>
              <w:t>Mažiausias sąlyginės klasės</w:t>
            </w:r>
            <w:r>
              <w:rPr>
                <w:b/>
                <w:szCs w:val="24"/>
                <w:lang w:eastAsia="lt-LT"/>
              </w:rPr>
              <w:t xml:space="preserve"> </w:t>
            </w:r>
            <w:r>
              <w:rPr>
                <w:szCs w:val="24"/>
                <w:lang w:eastAsia="lt-LT"/>
              </w:rPr>
              <w:t>mokinių skaičius</w:t>
            </w:r>
          </w:p>
        </w:tc>
        <w:tc>
          <w:tcPr>
            <w:tcW w:w="0" w:type="auto"/>
            <w:gridSpan w:val="30"/>
            <w:tcBorders>
              <w:top w:val="nil"/>
              <w:left w:val="nil"/>
              <w:bottom w:val="single" w:sz="4" w:space="0" w:color="auto"/>
              <w:right w:val="single" w:sz="4" w:space="0" w:color="auto"/>
            </w:tcBorders>
            <w:tcMar>
              <w:top w:w="0" w:type="dxa"/>
              <w:left w:w="28" w:type="dxa"/>
              <w:bottom w:w="0" w:type="dxa"/>
              <w:right w:w="28" w:type="dxa"/>
            </w:tcMar>
            <w:vAlign w:val="center"/>
            <w:hideMark/>
          </w:tcPr>
          <w:p w14:paraId="3C991712" w14:textId="77777777" w:rsidR="00DD087E" w:rsidRDefault="00DD087E" w:rsidP="009F39F8">
            <w:pPr>
              <w:jc w:val="center"/>
              <w:rPr>
                <w:color w:val="000000"/>
                <w:szCs w:val="24"/>
              </w:rPr>
            </w:pPr>
            <w:r>
              <w:rPr>
                <w:color w:val="000000"/>
                <w:szCs w:val="24"/>
              </w:rPr>
              <w:t>8</w:t>
            </w:r>
          </w:p>
        </w:tc>
        <w:tc>
          <w:tcPr>
            <w:tcW w:w="0" w:type="auto"/>
            <w:gridSpan w:val="4"/>
            <w:tcBorders>
              <w:top w:val="nil"/>
              <w:left w:val="nil"/>
              <w:bottom w:val="single" w:sz="4" w:space="0" w:color="auto"/>
              <w:right w:val="single" w:sz="4" w:space="0" w:color="auto"/>
            </w:tcBorders>
            <w:tcMar>
              <w:top w:w="0" w:type="dxa"/>
              <w:left w:w="28" w:type="dxa"/>
              <w:bottom w:w="0" w:type="dxa"/>
              <w:right w:w="28" w:type="dxa"/>
            </w:tcMar>
            <w:vAlign w:val="center"/>
            <w:hideMark/>
          </w:tcPr>
          <w:p w14:paraId="5816E3B5" w14:textId="77777777" w:rsidR="00DD087E" w:rsidRDefault="00DD087E" w:rsidP="009F39F8">
            <w:pPr>
              <w:jc w:val="center"/>
              <w:rPr>
                <w:szCs w:val="24"/>
              </w:rPr>
            </w:pPr>
            <w:r>
              <w:rPr>
                <w:szCs w:val="24"/>
              </w:rPr>
              <w:t>12</w:t>
            </w:r>
          </w:p>
        </w:tc>
      </w:tr>
      <w:tr w:rsidR="00DD087E" w14:paraId="31F60E46" w14:textId="77777777" w:rsidTr="009F39F8">
        <w:trPr>
          <w:trHeight w:val="1240"/>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879064" w14:textId="77777777" w:rsidR="00DD087E" w:rsidRDefault="00DD087E" w:rsidP="009F39F8">
            <w:pPr>
              <w:tabs>
                <w:tab w:val="left" w:pos="9923"/>
              </w:tabs>
              <w:spacing w:line="256" w:lineRule="auto"/>
              <w:ind w:right="283"/>
              <w:rPr>
                <w:color w:val="000000"/>
                <w:szCs w:val="24"/>
              </w:rPr>
            </w:pPr>
            <w:r>
              <w:rPr>
                <w:color w:val="000000"/>
                <w:szCs w:val="24"/>
              </w:rPr>
              <w:t>3. Vidutinis sąlyginis mokytojo pareiginės algos pastoviosios dalies koeficientas (R)</w:t>
            </w:r>
          </w:p>
        </w:tc>
        <w:tc>
          <w:tcPr>
            <w:tcW w:w="0" w:type="auto"/>
            <w:gridSpan w:val="34"/>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BB2E90" w14:textId="77777777" w:rsidR="00DD087E" w:rsidRDefault="00DD087E" w:rsidP="009F39F8">
            <w:pPr>
              <w:tabs>
                <w:tab w:val="left" w:pos="9923"/>
              </w:tabs>
              <w:spacing w:line="256" w:lineRule="auto"/>
              <w:ind w:right="283" w:firstLine="436"/>
              <w:jc w:val="center"/>
              <w:rPr>
                <w:b/>
                <w:szCs w:val="24"/>
              </w:rPr>
            </w:pPr>
            <w:r>
              <w:rPr>
                <w:bCs/>
                <w:szCs w:val="24"/>
              </w:rPr>
              <w:t>8,2</w:t>
            </w:r>
          </w:p>
        </w:tc>
      </w:tr>
      <w:tr w:rsidR="00DD087E" w14:paraId="6995ACBF" w14:textId="77777777" w:rsidTr="009F39F8">
        <w:trPr>
          <w:trHeight w:val="1670"/>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8E639A" w14:textId="77777777" w:rsidR="00DD087E" w:rsidRDefault="00DD087E" w:rsidP="009F39F8">
            <w:pPr>
              <w:rPr>
                <w:color w:val="000000"/>
                <w:szCs w:val="24"/>
              </w:rPr>
            </w:pPr>
            <w:r>
              <w:rPr>
                <w:color w:val="000000"/>
                <w:szCs w:val="24"/>
              </w:rPr>
              <w:t>4. Sąlyginis klasės dydis (mokinių skaičius)</w:t>
            </w:r>
          </w:p>
        </w:tc>
        <w:tc>
          <w:tcPr>
            <w:tcW w:w="543"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C8FF26C" w14:textId="77777777" w:rsidR="00DD087E" w:rsidRDefault="00DD087E" w:rsidP="009F39F8">
            <w:pPr>
              <w:jc w:val="center"/>
              <w:rPr>
                <w:color w:val="000000"/>
                <w:szCs w:val="24"/>
              </w:rPr>
            </w:pPr>
            <w:r>
              <w:rPr>
                <w:color w:val="000000"/>
                <w:szCs w:val="24"/>
              </w:rPr>
              <w:t>iki 11</w:t>
            </w:r>
          </w:p>
        </w:tc>
        <w:tc>
          <w:tcPr>
            <w:tcW w:w="240"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953ED27"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3BDDBCB"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5A5C081"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2D6F2D4"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B2E59F4"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C3D9C32"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29DD743"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C57FD42"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69BB0B6"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DD6E09B"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7734D69"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D6D8A56"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E60F33C"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8603784"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E3E7A07"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DDC256C"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19499FF"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CE4858F"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5E48217"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A5F61B4"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8341CD1"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2426362"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7EB57D5"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A9546D1"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BCAA1DC"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7B037E8"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E5DA7F5" w14:textId="77777777" w:rsidR="00DD087E" w:rsidRDefault="00DD087E" w:rsidP="009F39F8">
            <w:pPr>
              <w:jc w:val="center"/>
              <w:rPr>
                <w:color w:val="000000"/>
                <w:szCs w:val="24"/>
              </w:rPr>
            </w:pPr>
            <w:r>
              <w:rPr>
                <w:color w:val="000000"/>
                <w:szCs w:val="24"/>
              </w:rPr>
              <w:t>iki 11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A013267" w14:textId="77777777" w:rsidR="00DD087E" w:rsidRDefault="00DD087E" w:rsidP="009F39F8">
            <w:pPr>
              <w:jc w:val="center"/>
              <w:rPr>
                <w:color w:val="000000"/>
                <w:szCs w:val="24"/>
              </w:rPr>
            </w:pPr>
            <w:r>
              <w:rPr>
                <w:color w:val="000000"/>
                <w:szCs w:val="24"/>
              </w:rPr>
              <w:t>12-20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AF76F70"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17AE33E" w14:textId="77777777" w:rsidR="00DD087E" w:rsidRDefault="00DD087E" w:rsidP="009F39F8">
            <w:pPr>
              <w:jc w:val="center"/>
              <w:rPr>
                <w:color w:val="000000"/>
                <w:szCs w:val="24"/>
              </w:rPr>
            </w:pPr>
            <w:r>
              <w:rPr>
                <w:color w:val="000000"/>
                <w:szCs w:val="24"/>
              </w:rPr>
              <w:t>iki 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26CAD44" w14:textId="77777777" w:rsidR="00DD087E" w:rsidRDefault="00DD087E" w:rsidP="009F39F8">
            <w:pPr>
              <w:jc w:val="center"/>
              <w:rPr>
                <w:color w:val="000000"/>
                <w:szCs w:val="24"/>
              </w:rPr>
            </w:pPr>
            <w:r>
              <w:rPr>
                <w:color w:val="000000"/>
                <w:szCs w:val="24"/>
              </w:rPr>
              <w:t>21 ir daugiau</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E40118C" w14:textId="77777777" w:rsidR="00DD087E" w:rsidRDefault="00DD087E" w:rsidP="009F39F8">
            <w:pPr>
              <w:jc w:val="center"/>
              <w:rPr>
                <w:color w:val="000000"/>
                <w:szCs w:val="24"/>
              </w:rPr>
            </w:pPr>
            <w:r>
              <w:rPr>
                <w:color w:val="000000"/>
                <w:szCs w:val="24"/>
              </w:rPr>
              <w:t>iki 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AEE0DD7" w14:textId="77777777" w:rsidR="00DD087E" w:rsidRDefault="00DD087E" w:rsidP="009F39F8">
            <w:pPr>
              <w:jc w:val="center"/>
              <w:rPr>
                <w:color w:val="000000"/>
                <w:szCs w:val="24"/>
              </w:rPr>
            </w:pPr>
            <w:r>
              <w:rPr>
                <w:color w:val="000000"/>
                <w:szCs w:val="24"/>
              </w:rPr>
              <w:t>21 ir daugiau</w:t>
            </w:r>
          </w:p>
        </w:tc>
      </w:tr>
      <w:tr w:rsidR="00DD087E" w14:paraId="58FB009C" w14:textId="77777777" w:rsidTr="009F39F8">
        <w:trPr>
          <w:trHeight w:val="521"/>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110BB5" w14:textId="77777777" w:rsidR="00DD087E" w:rsidRDefault="00DD087E" w:rsidP="009F39F8">
            <w:pPr>
              <w:rPr>
                <w:szCs w:val="24"/>
              </w:rPr>
            </w:pPr>
            <w:r>
              <w:rPr>
                <w:szCs w:val="24"/>
              </w:rPr>
              <w:t>5. Klasės kontaktinių valandų skaičius per mokslo metus (</w:t>
            </w:r>
            <w:proofErr w:type="spellStart"/>
            <w:r>
              <w:rPr>
                <w:szCs w:val="24"/>
              </w:rPr>
              <w:t>h</w:t>
            </w:r>
            <w:r>
              <w:rPr>
                <w:szCs w:val="24"/>
                <w:vertAlign w:val="subscript"/>
              </w:rPr>
              <w:t>knt</w:t>
            </w:r>
            <w:proofErr w:type="spellEnd"/>
            <w:r>
              <w:rPr>
                <w:szCs w:val="24"/>
              </w:rPr>
              <w:t>):</w:t>
            </w:r>
          </w:p>
        </w:tc>
        <w:tc>
          <w:tcPr>
            <w:tcW w:w="0" w:type="auto"/>
            <w:gridSpan w:val="34"/>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5EFADCF1" w14:textId="77777777" w:rsidR="00DD087E" w:rsidRDefault="00DD087E" w:rsidP="009F39F8">
            <w:pPr>
              <w:ind w:firstLine="62"/>
              <w:jc w:val="center"/>
              <w:rPr>
                <w:szCs w:val="24"/>
              </w:rPr>
            </w:pPr>
          </w:p>
        </w:tc>
      </w:tr>
      <w:tr w:rsidR="00DD087E" w14:paraId="0778E314" w14:textId="77777777" w:rsidTr="009F39F8">
        <w:trPr>
          <w:trHeight w:val="1241"/>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535290" w14:textId="77777777" w:rsidR="00DD087E" w:rsidRDefault="00DD087E" w:rsidP="009F39F8">
            <w:pPr>
              <w:rPr>
                <w:szCs w:val="24"/>
              </w:rPr>
            </w:pPr>
            <w:r>
              <w:rPr>
                <w:szCs w:val="24"/>
              </w:rPr>
              <w:t>5.1. klasės, išskyrus jungtines klases</w:t>
            </w:r>
          </w:p>
        </w:tc>
        <w:tc>
          <w:tcPr>
            <w:tcW w:w="543"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7933BC0" w14:textId="09C203D7" w:rsidR="00DD087E" w:rsidRPr="002C388D" w:rsidRDefault="00DD087E" w:rsidP="009F39F8">
            <w:pPr>
              <w:jc w:val="center"/>
              <w:rPr>
                <w:szCs w:val="24"/>
              </w:rPr>
            </w:pPr>
            <w:r w:rsidRPr="002C388D">
              <w:rPr>
                <w:strike/>
                <w:szCs w:val="24"/>
              </w:rPr>
              <w:t>850</w:t>
            </w:r>
            <w:r w:rsidRPr="002C388D">
              <w:rPr>
                <w:szCs w:val="24"/>
              </w:rPr>
              <w:t xml:space="preserve"> </w:t>
            </w:r>
            <w:r w:rsidR="009F39F8">
              <w:rPr>
                <w:b/>
                <w:bCs/>
                <w:szCs w:val="24"/>
              </w:rPr>
              <w:t>910</w:t>
            </w:r>
          </w:p>
        </w:tc>
        <w:tc>
          <w:tcPr>
            <w:tcW w:w="240"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667FBA2" w14:textId="731A0F8A" w:rsidR="00DD087E" w:rsidRPr="002C388D" w:rsidRDefault="00DD087E">
            <w:pPr>
              <w:jc w:val="center"/>
              <w:rPr>
                <w:szCs w:val="24"/>
              </w:rPr>
            </w:pPr>
            <w:r w:rsidRPr="002C388D">
              <w:rPr>
                <w:strike/>
                <w:szCs w:val="24"/>
              </w:rPr>
              <w:t>850</w:t>
            </w:r>
            <w:r w:rsidRPr="002C388D">
              <w:rPr>
                <w:szCs w:val="24"/>
              </w:rPr>
              <w:t xml:space="preserve"> </w:t>
            </w:r>
            <w:r w:rsidR="009F39F8">
              <w:rPr>
                <w:b/>
                <w:bCs/>
                <w:szCs w:val="24"/>
              </w:rPr>
              <w:t>910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E2D493F" w14:textId="49D3296D" w:rsidR="00DD087E" w:rsidRPr="002C388D" w:rsidRDefault="00DD087E">
            <w:pPr>
              <w:jc w:val="center"/>
              <w:rPr>
                <w:szCs w:val="24"/>
              </w:rPr>
            </w:pPr>
            <w:r w:rsidRPr="002C388D">
              <w:rPr>
                <w:strike/>
                <w:szCs w:val="24"/>
              </w:rPr>
              <w:t>850</w:t>
            </w:r>
            <w:r w:rsidRPr="002C388D">
              <w:rPr>
                <w:szCs w:val="24"/>
              </w:rPr>
              <w:t xml:space="preserve"> </w:t>
            </w:r>
            <w:r w:rsidR="009F39F8">
              <w:rPr>
                <w:b/>
                <w:bCs/>
                <w:szCs w:val="24"/>
              </w:rPr>
              <w:t>910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A5FD618" w14:textId="44E92406" w:rsidR="00DD087E" w:rsidRPr="002C388D" w:rsidRDefault="00DD087E">
            <w:pPr>
              <w:jc w:val="center"/>
              <w:rPr>
                <w:szCs w:val="24"/>
              </w:rPr>
            </w:pPr>
            <w:r w:rsidRPr="002C388D">
              <w:rPr>
                <w:strike/>
                <w:szCs w:val="24"/>
              </w:rPr>
              <w:t>884</w:t>
            </w:r>
            <w:r w:rsidRPr="002C388D">
              <w:rPr>
                <w:szCs w:val="24"/>
              </w:rPr>
              <w:t xml:space="preserve"> </w:t>
            </w:r>
            <w:r w:rsidR="009F39F8">
              <w:rPr>
                <w:b/>
                <w:bCs/>
                <w:szCs w:val="24"/>
              </w:rPr>
              <w:t>945</w:t>
            </w:r>
            <w:r w:rsidRPr="002C388D">
              <w:rPr>
                <w:szCs w:val="24"/>
              </w:rPr>
              <w:t xml:space="preserve"> </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9A53941" w14:textId="3F17C376" w:rsidR="00DD087E" w:rsidRPr="002C388D" w:rsidRDefault="00DD087E">
            <w:pPr>
              <w:jc w:val="center"/>
              <w:rPr>
                <w:szCs w:val="24"/>
              </w:rPr>
            </w:pPr>
            <w:r w:rsidRPr="002C388D">
              <w:rPr>
                <w:strike/>
                <w:szCs w:val="24"/>
              </w:rPr>
              <w:t>918</w:t>
            </w:r>
            <w:r w:rsidRPr="002C388D">
              <w:rPr>
                <w:szCs w:val="24"/>
              </w:rPr>
              <w:t xml:space="preserve"> </w:t>
            </w:r>
            <w:r w:rsidR="009F39F8">
              <w:rPr>
                <w:b/>
                <w:bCs/>
                <w:szCs w:val="24"/>
              </w:rPr>
              <w:t>980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292209F" w14:textId="0DB25213" w:rsidR="00DD087E" w:rsidRPr="002C388D" w:rsidRDefault="00DD087E">
            <w:pPr>
              <w:jc w:val="center"/>
              <w:rPr>
                <w:szCs w:val="24"/>
              </w:rPr>
            </w:pPr>
            <w:r w:rsidRPr="002C388D">
              <w:rPr>
                <w:strike/>
                <w:szCs w:val="24"/>
              </w:rPr>
              <w:t>952</w:t>
            </w:r>
            <w:r w:rsidRPr="002C388D">
              <w:rPr>
                <w:szCs w:val="24"/>
              </w:rPr>
              <w:t xml:space="preserve"> </w:t>
            </w:r>
            <w:r w:rsidR="009F39F8">
              <w:rPr>
                <w:b/>
                <w:bCs/>
                <w:szCs w:val="24"/>
              </w:rPr>
              <w:t>1015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AFA3B77" w14:textId="0D034BF7" w:rsidR="00DD087E" w:rsidRPr="002C388D" w:rsidRDefault="00DD087E">
            <w:pPr>
              <w:jc w:val="center"/>
              <w:rPr>
                <w:szCs w:val="24"/>
              </w:rPr>
            </w:pPr>
            <w:r w:rsidRPr="002C388D">
              <w:rPr>
                <w:strike/>
                <w:szCs w:val="24"/>
              </w:rPr>
              <w:t>918</w:t>
            </w:r>
            <w:r w:rsidRPr="002C388D">
              <w:rPr>
                <w:szCs w:val="24"/>
              </w:rPr>
              <w:t xml:space="preserve"> </w:t>
            </w:r>
            <w:r w:rsidR="009F39F8">
              <w:rPr>
                <w:b/>
                <w:bCs/>
                <w:szCs w:val="24"/>
              </w:rPr>
              <w:t>980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CC83DEA" w14:textId="52860AE3" w:rsidR="00DD087E" w:rsidRPr="002C388D" w:rsidRDefault="00DD087E">
            <w:pPr>
              <w:jc w:val="center"/>
              <w:rPr>
                <w:szCs w:val="24"/>
              </w:rPr>
            </w:pPr>
            <w:r w:rsidRPr="002C388D">
              <w:rPr>
                <w:strike/>
                <w:szCs w:val="24"/>
              </w:rPr>
              <w:t>952</w:t>
            </w:r>
            <w:r w:rsidRPr="002C388D">
              <w:rPr>
                <w:szCs w:val="24"/>
              </w:rPr>
              <w:t xml:space="preserve"> </w:t>
            </w:r>
            <w:r w:rsidR="009F39F8">
              <w:rPr>
                <w:b/>
                <w:bCs/>
                <w:szCs w:val="24"/>
              </w:rPr>
              <w:t>1015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8FC1340" w14:textId="7B5C7D3A" w:rsidR="00DD087E" w:rsidRPr="002C388D" w:rsidRDefault="00DD087E">
            <w:pPr>
              <w:jc w:val="center"/>
              <w:rPr>
                <w:szCs w:val="24"/>
              </w:rPr>
            </w:pPr>
            <w:r w:rsidRPr="002C388D">
              <w:rPr>
                <w:strike/>
                <w:szCs w:val="24"/>
              </w:rPr>
              <w:t>986</w:t>
            </w:r>
            <w:r w:rsidRPr="002C388D">
              <w:rPr>
                <w:szCs w:val="24"/>
              </w:rPr>
              <w:t xml:space="preserve"> </w:t>
            </w:r>
            <w:r w:rsidR="009F39F8">
              <w:rPr>
                <w:b/>
                <w:bCs/>
                <w:szCs w:val="24"/>
              </w:rPr>
              <w:t>1050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97B3E8A" w14:textId="263D2750" w:rsidR="00DD087E" w:rsidRPr="002C388D" w:rsidRDefault="00DD087E">
            <w:pPr>
              <w:jc w:val="center"/>
              <w:rPr>
                <w:szCs w:val="24"/>
              </w:rPr>
            </w:pPr>
            <w:r w:rsidRPr="002C388D">
              <w:rPr>
                <w:strike/>
                <w:szCs w:val="24"/>
              </w:rPr>
              <w:t>918</w:t>
            </w:r>
            <w:r w:rsidRPr="002C388D">
              <w:rPr>
                <w:szCs w:val="24"/>
              </w:rPr>
              <w:t xml:space="preserve"> </w:t>
            </w:r>
            <w:r w:rsidR="009F39F8">
              <w:rPr>
                <w:b/>
                <w:bCs/>
                <w:szCs w:val="24"/>
              </w:rPr>
              <w:t>980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81B0821" w14:textId="1319EAAD" w:rsidR="00DD087E" w:rsidRPr="002C388D" w:rsidRDefault="00DD087E">
            <w:pPr>
              <w:jc w:val="center"/>
              <w:rPr>
                <w:szCs w:val="24"/>
              </w:rPr>
            </w:pPr>
            <w:r w:rsidRPr="002C388D">
              <w:rPr>
                <w:strike/>
                <w:szCs w:val="24"/>
              </w:rPr>
              <w:t>952</w:t>
            </w:r>
            <w:r w:rsidRPr="002C388D">
              <w:rPr>
                <w:szCs w:val="24"/>
              </w:rPr>
              <w:t xml:space="preserve"> </w:t>
            </w:r>
            <w:r w:rsidR="009F39F8">
              <w:rPr>
                <w:b/>
                <w:bCs/>
                <w:szCs w:val="24"/>
              </w:rPr>
              <w:t>1015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013A537" w14:textId="644CB4AE" w:rsidR="00DD087E" w:rsidRPr="002C388D" w:rsidRDefault="00DD087E">
            <w:pPr>
              <w:jc w:val="center"/>
              <w:rPr>
                <w:szCs w:val="24"/>
              </w:rPr>
            </w:pPr>
            <w:r w:rsidRPr="002C388D">
              <w:rPr>
                <w:strike/>
                <w:szCs w:val="24"/>
              </w:rPr>
              <w:t>986</w:t>
            </w:r>
            <w:r w:rsidRPr="002C388D">
              <w:rPr>
                <w:szCs w:val="24"/>
              </w:rPr>
              <w:t xml:space="preserve"> </w:t>
            </w:r>
            <w:r w:rsidR="009F39F8">
              <w:rPr>
                <w:b/>
                <w:bCs/>
                <w:szCs w:val="24"/>
              </w:rPr>
              <w:t>1050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CB616E9" w14:textId="0AF3FEF0" w:rsidR="00DD087E" w:rsidRPr="00E707DA" w:rsidRDefault="00DD087E" w:rsidP="009F39F8">
            <w:pPr>
              <w:jc w:val="center"/>
              <w:rPr>
                <w:strike/>
                <w:szCs w:val="24"/>
              </w:rPr>
            </w:pPr>
            <w:r w:rsidRPr="00E707DA">
              <w:rPr>
                <w:strike/>
                <w:szCs w:val="24"/>
              </w:rPr>
              <w:t>1080</w:t>
            </w:r>
            <w:r w:rsidR="009F39F8" w:rsidRPr="00E707DA">
              <w:rPr>
                <w:strike/>
                <w:szCs w:val="24"/>
              </w:rPr>
              <w:t xml:space="preserve"> </w:t>
            </w:r>
            <w:r w:rsidR="009F39F8" w:rsidRPr="00E707DA">
              <w:rPr>
                <w:b/>
                <w:bCs/>
                <w:szCs w:val="24"/>
              </w:rPr>
              <w:t>1110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09999A7" w14:textId="562B6514" w:rsidR="00DD087E" w:rsidRPr="00E707DA" w:rsidRDefault="00DD087E" w:rsidP="009F39F8">
            <w:pPr>
              <w:jc w:val="center"/>
              <w:rPr>
                <w:strike/>
                <w:szCs w:val="24"/>
              </w:rPr>
            </w:pPr>
            <w:r w:rsidRPr="00E707DA">
              <w:rPr>
                <w:strike/>
                <w:szCs w:val="24"/>
              </w:rPr>
              <w:t>1188</w:t>
            </w:r>
            <w:r w:rsidR="009F39F8">
              <w:rPr>
                <w:strike/>
                <w:szCs w:val="24"/>
              </w:rPr>
              <w:t xml:space="preserve"> </w:t>
            </w:r>
            <w:r w:rsidR="009F39F8" w:rsidRPr="00E707DA">
              <w:rPr>
                <w:b/>
                <w:bCs/>
                <w:szCs w:val="24"/>
              </w:rPr>
              <w:t>1221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FA84733" w14:textId="57157464" w:rsidR="00DD087E" w:rsidRPr="00B8278F" w:rsidRDefault="00DD087E" w:rsidP="009F39F8">
            <w:pPr>
              <w:jc w:val="center"/>
              <w:rPr>
                <w:strike/>
                <w:szCs w:val="24"/>
              </w:rPr>
            </w:pPr>
            <w:r w:rsidRPr="00E707DA">
              <w:rPr>
                <w:strike/>
                <w:szCs w:val="24"/>
              </w:rPr>
              <w:t>1404</w:t>
            </w:r>
            <w:r w:rsidR="009F39F8">
              <w:rPr>
                <w:strike/>
                <w:szCs w:val="24"/>
              </w:rPr>
              <w:t xml:space="preserve"> </w:t>
            </w:r>
            <w:r w:rsidR="009F39F8" w:rsidRPr="00B8278F">
              <w:rPr>
                <w:b/>
                <w:bCs/>
                <w:szCs w:val="24"/>
              </w:rPr>
              <w:t>1443</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5C05DD3" w14:textId="17D9DF71" w:rsidR="00DD087E" w:rsidRPr="00B8278F" w:rsidRDefault="00DD087E" w:rsidP="009F39F8">
            <w:pPr>
              <w:jc w:val="center"/>
              <w:rPr>
                <w:strike/>
                <w:szCs w:val="24"/>
              </w:rPr>
            </w:pPr>
            <w:r w:rsidRPr="00B8278F">
              <w:rPr>
                <w:strike/>
                <w:szCs w:val="24"/>
              </w:rPr>
              <w:t>1152</w:t>
            </w:r>
            <w:r w:rsidR="009F39F8">
              <w:rPr>
                <w:strike/>
                <w:szCs w:val="24"/>
              </w:rPr>
              <w:t xml:space="preserve"> </w:t>
            </w:r>
            <w:r w:rsidR="009F39F8" w:rsidRPr="00B8278F">
              <w:rPr>
                <w:b/>
                <w:bCs/>
                <w:szCs w:val="24"/>
              </w:rPr>
              <w:t>1184</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FDC2983" w14:textId="5F173BB6" w:rsidR="00DD087E" w:rsidRPr="00B8278F" w:rsidRDefault="00DD087E" w:rsidP="009F39F8">
            <w:pPr>
              <w:jc w:val="center"/>
              <w:rPr>
                <w:strike/>
                <w:szCs w:val="24"/>
              </w:rPr>
            </w:pPr>
            <w:r w:rsidRPr="00B8278F">
              <w:rPr>
                <w:strike/>
                <w:szCs w:val="24"/>
              </w:rPr>
              <w:t>1296</w:t>
            </w:r>
            <w:r w:rsidR="009F39F8">
              <w:rPr>
                <w:strike/>
                <w:szCs w:val="24"/>
              </w:rPr>
              <w:t xml:space="preserve"> </w:t>
            </w:r>
            <w:r w:rsidR="009F39F8" w:rsidRPr="00B8278F">
              <w:rPr>
                <w:b/>
                <w:bCs/>
                <w:szCs w:val="24"/>
              </w:rPr>
              <w:t>1332</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C3179D5" w14:textId="7356CE34" w:rsidR="00DD087E" w:rsidRPr="00B8278F" w:rsidRDefault="00DD087E" w:rsidP="009F39F8">
            <w:pPr>
              <w:jc w:val="center"/>
              <w:rPr>
                <w:strike/>
                <w:szCs w:val="24"/>
              </w:rPr>
            </w:pPr>
            <w:r w:rsidRPr="00B8278F">
              <w:rPr>
                <w:strike/>
                <w:szCs w:val="24"/>
              </w:rPr>
              <w:t>1584</w:t>
            </w:r>
            <w:r w:rsidR="009F39F8">
              <w:rPr>
                <w:strike/>
                <w:szCs w:val="24"/>
              </w:rPr>
              <w:t xml:space="preserve"> </w:t>
            </w:r>
            <w:r w:rsidR="009F39F8" w:rsidRPr="00B8278F">
              <w:rPr>
                <w:b/>
                <w:bCs/>
                <w:szCs w:val="24"/>
              </w:rPr>
              <w:t>1628</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11BA1CB" w14:textId="3B77689E" w:rsidR="00DD087E" w:rsidRPr="00B8278F" w:rsidRDefault="00DD087E" w:rsidP="009F39F8">
            <w:pPr>
              <w:jc w:val="center"/>
              <w:rPr>
                <w:strike/>
                <w:szCs w:val="24"/>
              </w:rPr>
            </w:pPr>
            <w:r w:rsidRPr="00B8278F">
              <w:rPr>
                <w:strike/>
                <w:szCs w:val="24"/>
              </w:rPr>
              <w:t>1188</w:t>
            </w:r>
            <w:r w:rsidR="009F39F8">
              <w:rPr>
                <w:strike/>
                <w:szCs w:val="24"/>
              </w:rPr>
              <w:t xml:space="preserve"> </w:t>
            </w:r>
            <w:r w:rsidR="009F39F8" w:rsidRPr="00B8278F">
              <w:rPr>
                <w:b/>
                <w:bCs/>
                <w:szCs w:val="24"/>
              </w:rPr>
              <w:t>1221</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C1AB22E" w14:textId="6768ABF0" w:rsidR="00DD087E" w:rsidRPr="00B8278F" w:rsidRDefault="00DD087E" w:rsidP="009F39F8">
            <w:pPr>
              <w:jc w:val="center"/>
              <w:rPr>
                <w:strike/>
                <w:szCs w:val="24"/>
              </w:rPr>
            </w:pPr>
            <w:r w:rsidRPr="00B8278F">
              <w:rPr>
                <w:strike/>
                <w:szCs w:val="24"/>
              </w:rPr>
              <w:t>1332</w:t>
            </w:r>
            <w:r w:rsidR="009F39F8">
              <w:rPr>
                <w:strike/>
                <w:szCs w:val="24"/>
              </w:rPr>
              <w:t xml:space="preserve"> </w:t>
            </w:r>
            <w:r w:rsidR="009F39F8" w:rsidRPr="00B8278F">
              <w:rPr>
                <w:b/>
                <w:bCs/>
                <w:szCs w:val="24"/>
              </w:rPr>
              <w:t>1369</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732427C" w14:textId="5D8FA873" w:rsidR="00DD087E" w:rsidRPr="00B8278F" w:rsidRDefault="00DD087E" w:rsidP="009F39F8">
            <w:pPr>
              <w:jc w:val="center"/>
              <w:rPr>
                <w:strike/>
                <w:szCs w:val="24"/>
              </w:rPr>
            </w:pPr>
            <w:r w:rsidRPr="00B8278F">
              <w:rPr>
                <w:strike/>
                <w:szCs w:val="24"/>
              </w:rPr>
              <w:t>1584</w:t>
            </w:r>
            <w:r w:rsidR="009F39F8">
              <w:rPr>
                <w:strike/>
                <w:szCs w:val="24"/>
              </w:rPr>
              <w:t xml:space="preserve"> </w:t>
            </w:r>
            <w:r w:rsidR="009F39F8" w:rsidRPr="00B8278F">
              <w:rPr>
                <w:b/>
                <w:bCs/>
                <w:szCs w:val="24"/>
              </w:rPr>
              <w:t>1628</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E2D7C97" w14:textId="6DBC5C23" w:rsidR="00DD087E" w:rsidRPr="002C388D" w:rsidRDefault="00DD087E">
            <w:pPr>
              <w:jc w:val="center"/>
              <w:rPr>
                <w:b/>
                <w:bCs/>
                <w:szCs w:val="24"/>
              </w:rPr>
            </w:pPr>
            <w:r w:rsidRPr="002C388D">
              <w:rPr>
                <w:strike/>
                <w:szCs w:val="24"/>
              </w:rPr>
              <w:t xml:space="preserve">1224 </w:t>
            </w:r>
            <w:r w:rsidR="009F39F8">
              <w:rPr>
                <w:b/>
                <w:bCs/>
                <w:szCs w:val="24"/>
              </w:rPr>
              <w:t>1295</w:t>
            </w:r>
            <w:r w:rsidRPr="002C388D">
              <w:rPr>
                <w:szCs w:val="24"/>
              </w:rPr>
              <w:t xml:space="preserve"> </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2119C47" w14:textId="6E279E40" w:rsidR="00DD087E" w:rsidRPr="002C388D" w:rsidRDefault="00DD087E">
            <w:pPr>
              <w:jc w:val="center"/>
              <w:rPr>
                <w:b/>
                <w:bCs/>
                <w:szCs w:val="24"/>
              </w:rPr>
            </w:pPr>
            <w:r w:rsidRPr="002C388D">
              <w:rPr>
                <w:strike/>
                <w:szCs w:val="24"/>
              </w:rPr>
              <w:t xml:space="preserve">1332 </w:t>
            </w:r>
            <w:r w:rsidR="009F39F8">
              <w:rPr>
                <w:b/>
                <w:bCs/>
                <w:szCs w:val="24"/>
              </w:rPr>
              <w:t>1406</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8A50717" w14:textId="00EF010E" w:rsidR="00DD087E" w:rsidRPr="002C388D" w:rsidRDefault="00DD087E">
            <w:pPr>
              <w:jc w:val="center"/>
              <w:rPr>
                <w:strike/>
                <w:szCs w:val="24"/>
              </w:rPr>
            </w:pPr>
            <w:r w:rsidRPr="002C388D">
              <w:rPr>
                <w:strike/>
                <w:szCs w:val="24"/>
              </w:rPr>
              <w:t xml:space="preserve">1584 </w:t>
            </w:r>
            <w:r w:rsidR="009F39F8">
              <w:rPr>
                <w:b/>
                <w:bCs/>
                <w:szCs w:val="24"/>
              </w:rPr>
              <w:t>1665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E0DD924" w14:textId="77B57AE6" w:rsidR="00DD087E" w:rsidRPr="002C388D" w:rsidRDefault="00DD087E" w:rsidP="009F39F8">
            <w:pPr>
              <w:jc w:val="center"/>
              <w:rPr>
                <w:szCs w:val="24"/>
              </w:rPr>
            </w:pPr>
            <w:r w:rsidRPr="00E707DA">
              <w:rPr>
                <w:strike/>
                <w:szCs w:val="24"/>
              </w:rPr>
              <w:t>1332</w:t>
            </w:r>
            <w:r w:rsidR="009F39F8">
              <w:rPr>
                <w:szCs w:val="24"/>
              </w:rPr>
              <w:t xml:space="preserve"> </w:t>
            </w:r>
            <w:r w:rsidR="009F39F8" w:rsidRPr="00B8278F">
              <w:rPr>
                <w:b/>
                <w:bCs/>
                <w:szCs w:val="24"/>
              </w:rPr>
              <w:t>1369</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4502778" w14:textId="4F3AC78F" w:rsidR="00DD087E" w:rsidRDefault="00DD087E" w:rsidP="009F39F8">
            <w:pPr>
              <w:jc w:val="center"/>
              <w:rPr>
                <w:szCs w:val="24"/>
              </w:rPr>
            </w:pPr>
            <w:r w:rsidRPr="00E707DA">
              <w:rPr>
                <w:strike/>
                <w:szCs w:val="24"/>
              </w:rPr>
              <w:t>1476</w:t>
            </w:r>
            <w:r w:rsidR="009F39F8">
              <w:rPr>
                <w:szCs w:val="24"/>
              </w:rPr>
              <w:t xml:space="preserve"> </w:t>
            </w:r>
            <w:r w:rsidR="009F39F8" w:rsidRPr="00B8278F">
              <w:rPr>
                <w:b/>
                <w:bCs/>
                <w:szCs w:val="24"/>
              </w:rPr>
              <w:t>1517</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2072E4A" w14:textId="07308DC8" w:rsidR="00DD087E" w:rsidRDefault="00DD087E" w:rsidP="009F39F8">
            <w:pPr>
              <w:jc w:val="center"/>
              <w:rPr>
                <w:szCs w:val="24"/>
              </w:rPr>
            </w:pPr>
            <w:r w:rsidRPr="00E707DA">
              <w:rPr>
                <w:strike/>
                <w:szCs w:val="24"/>
              </w:rPr>
              <w:t>1728</w:t>
            </w:r>
            <w:r w:rsidR="009F39F8">
              <w:rPr>
                <w:szCs w:val="24"/>
              </w:rPr>
              <w:t xml:space="preserve"> </w:t>
            </w:r>
            <w:r w:rsidR="009F39F8" w:rsidRPr="00B8278F">
              <w:rPr>
                <w:b/>
                <w:bCs/>
                <w:szCs w:val="24"/>
              </w:rPr>
              <w:t>1776</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887A4ED" w14:textId="0D34FC89" w:rsidR="00DD087E" w:rsidRDefault="00DD087E" w:rsidP="009F39F8">
            <w:pPr>
              <w:jc w:val="center"/>
              <w:rPr>
                <w:szCs w:val="24"/>
              </w:rPr>
            </w:pPr>
            <w:r w:rsidRPr="00E707DA">
              <w:rPr>
                <w:strike/>
                <w:szCs w:val="24"/>
              </w:rPr>
              <w:t>1368</w:t>
            </w:r>
            <w:r w:rsidR="009F39F8">
              <w:rPr>
                <w:szCs w:val="24"/>
              </w:rPr>
              <w:t xml:space="preserve"> </w:t>
            </w:r>
            <w:r w:rsidR="009F39F8" w:rsidRPr="00B8278F">
              <w:rPr>
                <w:b/>
                <w:bCs/>
                <w:szCs w:val="24"/>
              </w:rPr>
              <w:t>1406</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6CEDBFB" w14:textId="5276422E" w:rsidR="00DD087E" w:rsidRDefault="00DD087E" w:rsidP="009F39F8">
            <w:pPr>
              <w:jc w:val="center"/>
              <w:rPr>
                <w:szCs w:val="24"/>
              </w:rPr>
            </w:pPr>
            <w:r w:rsidRPr="00E707DA">
              <w:rPr>
                <w:strike/>
                <w:szCs w:val="24"/>
              </w:rPr>
              <w:t>1512</w:t>
            </w:r>
            <w:r w:rsidR="009F39F8">
              <w:rPr>
                <w:szCs w:val="24"/>
              </w:rPr>
              <w:t xml:space="preserve"> </w:t>
            </w:r>
            <w:r w:rsidR="009F39F8" w:rsidRPr="00B8278F">
              <w:rPr>
                <w:b/>
                <w:bCs/>
                <w:szCs w:val="24"/>
              </w:rPr>
              <w:t>1554</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8DA1BC0" w14:textId="16E8CCD0" w:rsidR="00DD087E" w:rsidRDefault="00DD087E" w:rsidP="009F39F8">
            <w:pPr>
              <w:jc w:val="center"/>
              <w:rPr>
                <w:szCs w:val="24"/>
              </w:rPr>
            </w:pPr>
            <w:r w:rsidRPr="00E707DA">
              <w:rPr>
                <w:strike/>
                <w:szCs w:val="24"/>
              </w:rPr>
              <w:t>1764</w:t>
            </w:r>
            <w:r w:rsidR="009F39F8">
              <w:rPr>
                <w:szCs w:val="24"/>
              </w:rPr>
              <w:t xml:space="preserve"> </w:t>
            </w:r>
            <w:r w:rsidR="009F39F8" w:rsidRPr="00B8278F">
              <w:rPr>
                <w:b/>
                <w:bCs/>
                <w:szCs w:val="24"/>
              </w:rPr>
              <w:t>1813</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267806C" w14:textId="77777777" w:rsidR="00DD087E" w:rsidRDefault="00DD087E" w:rsidP="009F39F8">
            <w:pPr>
              <w:jc w:val="center"/>
              <w:rPr>
                <w:szCs w:val="24"/>
              </w:rPr>
            </w:pPr>
            <w:r>
              <w:rPr>
                <w:szCs w:val="24"/>
              </w:rPr>
              <w:t>1620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7B689D3" w14:textId="77777777" w:rsidR="00DD087E" w:rsidRDefault="00DD087E" w:rsidP="009F39F8">
            <w:pPr>
              <w:jc w:val="center"/>
              <w:rPr>
                <w:szCs w:val="24"/>
              </w:rPr>
            </w:pPr>
            <w:r>
              <w:rPr>
                <w:szCs w:val="24"/>
              </w:rPr>
              <w:t>1908</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0D22E47" w14:textId="77777777" w:rsidR="00DD087E" w:rsidRDefault="00DD087E" w:rsidP="009F39F8">
            <w:pPr>
              <w:jc w:val="center"/>
              <w:rPr>
                <w:szCs w:val="24"/>
              </w:rPr>
            </w:pPr>
            <w:r>
              <w:rPr>
                <w:szCs w:val="24"/>
              </w:rPr>
              <w:t>1620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A4656B3" w14:textId="77777777" w:rsidR="00DD087E" w:rsidRDefault="00DD087E" w:rsidP="009F39F8">
            <w:pPr>
              <w:jc w:val="center"/>
              <w:rPr>
                <w:szCs w:val="24"/>
              </w:rPr>
            </w:pPr>
            <w:r>
              <w:rPr>
                <w:szCs w:val="24"/>
              </w:rPr>
              <w:t>1908</w:t>
            </w:r>
          </w:p>
        </w:tc>
      </w:tr>
      <w:tr w:rsidR="00DD087E" w14:paraId="77A3B28D" w14:textId="77777777" w:rsidTr="009F39F8">
        <w:trPr>
          <w:trHeight w:val="310"/>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AC25C5" w14:textId="77777777" w:rsidR="00DD087E" w:rsidRDefault="00DD087E" w:rsidP="009F39F8">
            <w:pPr>
              <w:rPr>
                <w:szCs w:val="24"/>
              </w:rPr>
            </w:pPr>
            <w:r>
              <w:rPr>
                <w:szCs w:val="24"/>
              </w:rPr>
              <w:lastRenderedPageBreak/>
              <w:t>5.2. jungtinės klasės</w:t>
            </w:r>
            <w:r>
              <w:rPr>
                <w:szCs w:val="24"/>
                <w:vertAlign w:val="superscript"/>
              </w:rPr>
              <w:t>1</w:t>
            </w:r>
            <w:r>
              <w:rPr>
                <w:szCs w:val="24"/>
              </w:rPr>
              <w:t>:</w:t>
            </w:r>
          </w:p>
        </w:tc>
        <w:tc>
          <w:tcPr>
            <w:tcW w:w="543"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E31D68D" w14:textId="77777777" w:rsidR="00DD087E" w:rsidRPr="002C388D" w:rsidRDefault="00DD087E" w:rsidP="009F39F8">
            <w:pPr>
              <w:ind w:firstLine="62"/>
              <w:jc w:val="center"/>
              <w:rPr>
                <w:szCs w:val="24"/>
              </w:rPr>
            </w:pPr>
          </w:p>
        </w:tc>
        <w:tc>
          <w:tcPr>
            <w:tcW w:w="240"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900ACDA"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9F3E190"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C213E43"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25E47DD"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5F7B39D"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AB26F11"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A5BC1A2"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D203140"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70E5672"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C16FFFF"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967B666"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ACD3BF4"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E81AB65"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F9944E4"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5F4BAC4"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8ADC62C"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D985F14"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984349D"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FE36DA2"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2F1D0C5"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1E2E525"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87D6C2B"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EABA282"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98653EF" w14:textId="77777777" w:rsidR="00DD087E" w:rsidRPr="002C388D"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14EB14B"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2F4704C"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684FC96"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6DACC54"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2DD7116"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447FFCF"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92D5F1F"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CA71E91" w14:textId="77777777" w:rsidR="00DD087E" w:rsidRDefault="00DD087E" w:rsidP="009F39F8">
            <w:pPr>
              <w:ind w:firstLine="62"/>
              <w:jc w:val="center"/>
              <w:rPr>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24C63F5" w14:textId="77777777" w:rsidR="00DD087E" w:rsidRDefault="00DD087E" w:rsidP="009F39F8">
            <w:pPr>
              <w:ind w:firstLine="62"/>
              <w:jc w:val="center"/>
              <w:rPr>
                <w:szCs w:val="24"/>
              </w:rPr>
            </w:pPr>
          </w:p>
        </w:tc>
      </w:tr>
      <w:tr w:rsidR="00DD087E" w14:paraId="25BED318" w14:textId="77777777" w:rsidTr="009F39F8">
        <w:trPr>
          <w:trHeight w:val="1635"/>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05B180" w14:textId="77777777" w:rsidR="00DD087E" w:rsidRDefault="00DD087E" w:rsidP="009F39F8">
            <w:pPr>
              <w:rPr>
                <w:szCs w:val="24"/>
              </w:rPr>
            </w:pPr>
            <w:r>
              <w:rPr>
                <w:szCs w:val="24"/>
              </w:rPr>
              <w:t>5.2.1. kai sujungtos dvi klasės</w:t>
            </w:r>
          </w:p>
        </w:tc>
        <w:tc>
          <w:tcPr>
            <w:tcW w:w="543"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B775318" w14:textId="6C0816AD" w:rsidR="00DD087E" w:rsidRPr="002C388D" w:rsidRDefault="00DD087E">
            <w:pPr>
              <w:jc w:val="center"/>
              <w:rPr>
                <w:szCs w:val="24"/>
              </w:rPr>
            </w:pPr>
            <w:r w:rsidRPr="002C388D">
              <w:rPr>
                <w:strike/>
                <w:szCs w:val="24"/>
              </w:rPr>
              <w:t>1088</w:t>
            </w:r>
            <w:r w:rsidRPr="002C388D">
              <w:rPr>
                <w:szCs w:val="24"/>
              </w:rPr>
              <w:t xml:space="preserve"> </w:t>
            </w:r>
            <w:r w:rsidR="009F39F8">
              <w:rPr>
                <w:b/>
                <w:bCs/>
                <w:szCs w:val="24"/>
              </w:rPr>
              <w:t>1155</w:t>
            </w:r>
          </w:p>
        </w:tc>
        <w:tc>
          <w:tcPr>
            <w:tcW w:w="240"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BBB8028" w14:textId="0D5AEB94" w:rsidR="00DD087E" w:rsidRPr="002C388D" w:rsidRDefault="00DD087E">
            <w:pPr>
              <w:jc w:val="center"/>
              <w:rPr>
                <w:szCs w:val="24"/>
              </w:rPr>
            </w:pPr>
            <w:r w:rsidRPr="002C388D">
              <w:rPr>
                <w:strike/>
                <w:szCs w:val="24"/>
              </w:rPr>
              <w:t>1190</w:t>
            </w:r>
            <w:r w:rsidRPr="002C388D">
              <w:rPr>
                <w:szCs w:val="24"/>
              </w:rPr>
              <w:t xml:space="preserve"> </w:t>
            </w:r>
            <w:r w:rsidR="009F39F8">
              <w:rPr>
                <w:b/>
                <w:bCs/>
                <w:szCs w:val="24"/>
              </w:rPr>
              <w:t>1260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3306076" w14:textId="740C4E06" w:rsidR="00DD087E" w:rsidRPr="002C388D" w:rsidRDefault="00DD087E">
            <w:pPr>
              <w:jc w:val="center"/>
              <w:rPr>
                <w:szCs w:val="24"/>
              </w:rPr>
            </w:pPr>
            <w:r w:rsidRPr="002C388D">
              <w:rPr>
                <w:strike/>
                <w:szCs w:val="24"/>
              </w:rPr>
              <w:t>1224</w:t>
            </w:r>
            <w:r w:rsidRPr="002C388D">
              <w:rPr>
                <w:szCs w:val="24"/>
              </w:rPr>
              <w:t xml:space="preserve"> </w:t>
            </w:r>
            <w:r w:rsidR="009F39F8">
              <w:rPr>
                <w:b/>
                <w:bCs/>
                <w:szCs w:val="24"/>
              </w:rPr>
              <w:t>1295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1F17838" w14:textId="171A4467" w:rsidR="00DD087E" w:rsidRPr="002C388D" w:rsidRDefault="00DD087E">
            <w:pPr>
              <w:jc w:val="center"/>
              <w:rPr>
                <w:szCs w:val="24"/>
              </w:rPr>
            </w:pPr>
            <w:r w:rsidRPr="002C388D">
              <w:rPr>
                <w:strike/>
                <w:szCs w:val="24"/>
              </w:rPr>
              <w:t>1088</w:t>
            </w:r>
            <w:r w:rsidRPr="002C388D">
              <w:rPr>
                <w:szCs w:val="24"/>
              </w:rPr>
              <w:t xml:space="preserve"> </w:t>
            </w:r>
            <w:r w:rsidR="009F39F8">
              <w:rPr>
                <w:b/>
                <w:bCs/>
                <w:szCs w:val="24"/>
              </w:rPr>
              <w:t>1155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79DBECE" w14:textId="65BEDF95" w:rsidR="00DD087E" w:rsidRPr="002C388D" w:rsidRDefault="00DD087E">
            <w:pPr>
              <w:jc w:val="center"/>
              <w:rPr>
                <w:szCs w:val="24"/>
              </w:rPr>
            </w:pPr>
            <w:r w:rsidRPr="002C388D">
              <w:rPr>
                <w:strike/>
                <w:szCs w:val="24"/>
              </w:rPr>
              <w:t>1190</w:t>
            </w:r>
            <w:r w:rsidRPr="002C388D">
              <w:rPr>
                <w:szCs w:val="24"/>
              </w:rPr>
              <w:t xml:space="preserve"> </w:t>
            </w:r>
            <w:r w:rsidR="009F39F8">
              <w:rPr>
                <w:b/>
                <w:bCs/>
                <w:szCs w:val="24"/>
              </w:rPr>
              <w:t>1260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9ADC319" w14:textId="669451DC" w:rsidR="00DD087E" w:rsidRPr="002C388D" w:rsidRDefault="00DD087E">
            <w:pPr>
              <w:jc w:val="center"/>
              <w:rPr>
                <w:szCs w:val="24"/>
              </w:rPr>
            </w:pPr>
            <w:r w:rsidRPr="002C388D">
              <w:rPr>
                <w:strike/>
                <w:szCs w:val="24"/>
              </w:rPr>
              <w:t>1224</w:t>
            </w:r>
            <w:r w:rsidRPr="002C388D">
              <w:rPr>
                <w:szCs w:val="24"/>
              </w:rPr>
              <w:t xml:space="preserve"> </w:t>
            </w:r>
            <w:r w:rsidR="00B64E14">
              <w:rPr>
                <w:b/>
                <w:bCs/>
                <w:szCs w:val="24"/>
              </w:rPr>
              <w:t>1295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A225CE3" w14:textId="631552FD" w:rsidR="00DD087E" w:rsidRPr="002C388D" w:rsidRDefault="00DD087E">
            <w:pPr>
              <w:jc w:val="center"/>
              <w:rPr>
                <w:szCs w:val="24"/>
              </w:rPr>
            </w:pPr>
            <w:r w:rsidRPr="002C388D">
              <w:rPr>
                <w:strike/>
                <w:szCs w:val="24"/>
              </w:rPr>
              <w:t>1088</w:t>
            </w:r>
            <w:r w:rsidRPr="002C388D">
              <w:rPr>
                <w:szCs w:val="24"/>
              </w:rPr>
              <w:t xml:space="preserve"> </w:t>
            </w:r>
            <w:r w:rsidR="00B64E14">
              <w:rPr>
                <w:b/>
                <w:bCs/>
                <w:szCs w:val="24"/>
              </w:rPr>
              <w:t>1155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3526341" w14:textId="441DAD98" w:rsidR="00DD087E" w:rsidRPr="002C388D" w:rsidRDefault="00DD087E">
            <w:pPr>
              <w:jc w:val="center"/>
              <w:rPr>
                <w:szCs w:val="24"/>
              </w:rPr>
            </w:pPr>
            <w:r w:rsidRPr="002C388D">
              <w:rPr>
                <w:strike/>
                <w:szCs w:val="24"/>
              </w:rPr>
              <w:t>1190</w:t>
            </w:r>
            <w:r w:rsidRPr="002C388D">
              <w:rPr>
                <w:szCs w:val="24"/>
              </w:rPr>
              <w:t xml:space="preserve"> </w:t>
            </w:r>
            <w:r w:rsidR="00B64E14">
              <w:rPr>
                <w:b/>
                <w:bCs/>
                <w:szCs w:val="24"/>
              </w:rPr>
              <w:t>1260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AB698F1" w14:textId="41997975" w:rsidR="00DD087E" w:rsidRPr="002C388D" w:rsidRDefault="00DD087E">
            <w:pPr>
              <w:jc w:val="center"/>
              <w:rPr>
                <w:szCs w:val="24"/>
              </w:rPr>
            </w:pPr>
            <w:r w:rsidRPr="002C388D">
              <w:rPr>
                <w:strike/>
                <w:szCs w:val="24"/>
              </w:rPr>
              <w:t>1224</w:t>
            </w:r>
            <w:r w:rsidRPr="002C388D">
              <w:rPr>
                <w:szCs w:val="24"/>
              </w:rPr>
              <w:t xml:space="preserve"> </w:t>
            </w:r>
            <w:r w:rsidR="00B64E14">
              <w:rPr>
                <w:b/>
                <w:bCs/>
                <w:szCs w:val="24"/>
              </w:rPr>
              <w:t>1295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A1637B5" w14:textId="37D56428" w:rsidR="00DD087E" w:rsidRPr="002C388D" w:rsidRDefault="00DD087E">
            <w:pPr>
              <w:jc w:val="center"/>
              <w:rPr>
                <w:szCs w:val="24"/>
              </w:rPr>
            </w:pPr>
            <w:r w:rsidRPr="002C388D">
              <w:rPr>
                <w:strike/>
                <w:szCs w:val="24"/>
              </w:rPr>
              <w:t>1088</w:t>
            </w:r>
            <w:r w:rsidRPr="002C388D">
              <w:rPr>
                <w:szCs w:val="24"/>
              </w:rPr>
              <w:t xml:space="preserve"> </w:t>
            </w:r>
            <w:r w:rsidR="00B64E14">
              <w:rPr>
                <w:b/>
                <w:bCs/>
                <w:szCs w:val="24"/>
              </w:rPr>
              <w:t>1155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163F2A6" w14:textId="10702687" w:rsidR="00DD087E" w:rsidRPr="002C388D" w:rsidRDefault="00DD087E">
            <w:pPr>
              <w:jc w:val="center"/>
              <w:rPr>
                <w:szCs w:val="24"/>
              </w:rPr>
            </w:pPr>
            <w:r w:rsidRPr="002C388D">
              <w:rPr>
                <w:strike/>
                <w:szCs w:val="24"/>
              </w:rPr>
              <w:t>1190</w:t>
            </w:r>
            <w:r w:rsidRPr="002C388D">
              <w:rPr>
                <w:szCs w:val="24"/>
              </w:rPr>
              <w:t xml:space="preserve"> </w:t>
            </w:r>
            <w:r w:rsidR="00B64E14">
              <w:rPr>
                <w:b/>
                <w:bCs/>
                <w:szCs w:val="24"/>
              </w:rPr>
              <w:t>1260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2608042" w14:textId="3982D446" w:rsidR="00DD087E" w:rsidRPr="002C388D" w:rsidRDefault="00DD087E">
            <w:pPr>
              <w:jc w:val="center"/>
              <w:rPr>
                <w:szCs w:val="24"/>
              </w:rPr>
            </w:pPr>
            <w:r w:rsidRPr="002C388D">
              <w:rPr>
                <w:strike/>
                <w:szCs w:val="24"/>
              </w:rPr>
              <w:t>1224</w:t>
            </w:r>
            <w:r w:rsidRPr="002C388D">
              <w:rPr>
                <w:szCs w:val="24"/>
              </w:rPr>
              <w:t xml:space="preserve"> </w:t>
            </w:r>
            <w:r w:rsidR="00B64E14">
              <w:rPr>
                <w:b/>
                <w:bCs/>
                <w:szCs w:val="24"/>
              </w:rPr>
              <w:t>1295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B250F10" w14:textId="70543813" w:rsidR="00DD087E" w:rsidRPr="002C388D" w:rsidRDefault="00DD087E" w:rsidP="009F39F8">
            <w:pPr>
              <w:jc w:val="center"/>
              <w:rPr>
                <w:szCs w:val="24"/>
              </w:rPr>
            </w:pPr>
            <w:r w:rsidRPr="00B8278F">
              <w:rPr>
                <w:strike/>
                <w:szCs w:val="24"/>
              </w:rPr>
              <w:t>1476</w:t>
            </w:r>
            <w:r w:rsidR="00B64E14">
              <w:rPr>
                <w:szCs w:val="24"/>
              </w:rPr>
              <w:t xml:space="preserve"> </w:t>
            </w:r>
            <w:r w:rsidR="00B64E14" w:rsidRPr="00B8278F">
              <w:rPr>
                <w:b/>
                <w:bCs/>
                <w:szCs w:val="24"/>
              </w:rPr>
              <w:t>1517</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7BF9D4B" w14:textId="5F1C1C35" w:rsidR="00DD087E" w:rsidRPr="002C388D" w:rsidRDefault="00DD087E" w:rsidP="009F39F8">
            <w:pPr>
              <w:jc w:val="center"/>
              <w:rPr>
                <w:szCs w:val="24"/>
              </w:rPr>
            </w:pPr>
            <w:r w:rsidRPr="00B8278F">
              <w:rPr>
                <w:strike/>
                <w:szCs w:val="24"/>
              </w:rPr>
              <w:t>1764</w:t>
            </w:r>
            <w:r w:rsidR="00B64E14">
              <w:rPr>
                <w:szCs w:val="24"/>
              </w:rPr>
              <w:t xml:space="preserve"> </w:t>
            </w:r>
            <w:r w:rsidR="00B64E14" w:rsidRPr="00B8278F">
              <w:rPr>
                <w:b/>
                <w:bCs/>
                <w:szCs w:val="24"/>
              </w:rPr>
              <w:t>1813</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D024733" w14:textId="1E5D077C" w:rsidR="00DD087E" w:rsidRPr="002C388D" w:rsidRDefault="00DD087E" w:rsidP="009F39F8">
            <w:pPr>
              <w:jc w:val="center"/>
              <w:rPr>
                <w:szCs w:val="24"/>
              </w:rPr>
            </w:pPr>
            <w:r w:rsidRPr="00B8278F">
              <w:rPr>
                <w:strike/>
                <w:szCs w:val="24"/>
              </w:rPr>
              <w:t>1872</w:t>
            </w:r>
            <w:r w:rsidR="00B64E14">
              <w:rPr>
                <w:szCs w:val="24"/>
              </w:rPr>
              <w:t xml:space="preserve"> </w:t>
            </w:r>
            <w:r w:rsidR="00B64E14" w:rsidRPr="00B8278F">
              <w:rPr>
                <w:b/>
                <w:bCs/>
                <w:szCs w:val="24"/>
              </w:rPr>
              <w:t>1924</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B723A3C" w14:textId="587CEF01" w:rsidR="00DD087E" w:rsidRPr="002C388D" w:rsidRDefault="00DD087E" w:rsidP="009F39F8">
            <w:pPr>
              <w:jc w:val="center"/>
              <w:rPr>
                <w:szCs w:val="24"/>
              </w:rPr>
            </w:pPr>
            <w:r w:rsidRPr="00B8278F">
              <w:rPr>
                <w:strike/>
                <w:szCs w:val="24"/>
              </w:rPr>
              <w:t>1476</w:t>
            </w:r>
            <w:r w:rsidR="00B64E14">
              <w:rPr>
                <w:szCs w:val="24"/>
              </w:rPr>
              <w:t xml:space="preserve"> </w:t>
            </w:r>
            <w:r w:rsidR="00B64E14" w:rsidRPr="00B8278F">
              <w:rPr>
                <w:b/>
                <w:bCs/>
                <w:szCs w:val="24"/>
              </w:rPr>
              <w:t>1517</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830C6F1" w14:textId="3FF8EF2F" w:rsidR="00DD087E" w:rsidRPr="002C388D" w:rsidRDefault="00DD087E" w:rsidP="009F39F8">
            <w:pPr>
              <w:jc w:val="center"/>
              <w:rPr>
                <w:szCs w:val="24"/>
              </w:rPr>
            </w:pPr>
            <w:r w:rsidRPr="00B8278F">
              <w:rPr>
                <w:strike/>
                <w:szCs w:val="24"/>
              </w:rPr>
              <w:t>1764</w:t>
            </w:r>
            <w:r w:rsidR="00B64E14">
              <w:rPr>
                <w:szCs w:val="24"/>
              </w:rPr>
              <w:t xml:space="preserve"> </w:t>
            </w:r>
            <w:r w:rsidR="00B64E14" w:rsidRPr="00B8278F">
              <w:rPr>
                <w:b/>
                <w:bCs/>
                <w:szCs w:val="24"/>
              </w:rPr>
              <w:t>1813</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24CFFC3" w14:textId="6F54E7D1" w:rsidR="00DD087E" w:rsidRPr="002C388D" w:rsidRDefault="00DD087E" w:rsidP="009F39F8">
            <w:pPr>
              <w:jc w:val="center"/>
              <w:rPr>
                <w:szCs w:val="24"/>
              </w:rPr>
            </w:pPr>
            <w:r w:rsidRPr="00B8278F">
              <w:rPr>
                <w:strike/>
                <w:szCs w:val="24"/>
              </w:rPr>
              <w:t>1872</w:t>
            </w:r>
            <w:r w:rsidR="00B64E14">
              <w:rPr>
                <w:szCs w:val="24"/>
              </w:rPr>
              <w:t xml:space="preserve"> </w:t>
            </w:r>
            <w:r w:rsidR="00B64E14" w:rsidRPr="00B8278F">
              <w:rPr>
                <w:b/>
                <w:bCs/>
                <w:szCs w:val="24"/>
              </w:rPr>
              <w:t>1924</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EFCD17A" w14:textId="2F85D925" w:rsidR="00DD087E" w:rsidRPr="002C388D" w:rsidRDefault="00DD087E" w:rsidP="009F39F8">
            <w:pPr>
              <w:jc w:val="center"/>
              <w:rPr>
                <w:szCs w:val="24"/>
              </w:rPr>
            </w:pPr>
            <w:r w:rsidRPr="00B8278F">
              <w:rPr>
                <w:strike/>
                <w:szCs w:val="24"/>
              </w:rPr>
              <w:t>1476</w:t>
            </w:r>
            <w:r w:rsidR="00B64E14">
              <w:rPr>
                <w:szCs w:val="24"/>
              </w:rPr>
              <w:t xml:space="preserve"> </w:t>
            </w:r>
            <w:r w:rsidR="00B64E14" w:rsidRPr="00B8278F">
              <w:rPr>
                <w:b/>
                <w:bCs/>
                <w:szCs w:val="24"/>
              </w:rPr>
              <w:t>1517</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3FD15E8" w14:textId="19FEEC15" w:rsidR="00DD087E" w:rsidRPr="002C388D" w:rsidRDefault="00DD087E" w:rsidP="009F39F8">
            <w:pPr>
              <w:jc w:val="center"/>
              <w:rPr>
                <w:szCs w:val="24"/>
              </w:rPr>
            </w:pPr>
            <w:r w:rsidRPr="00B8278F">
              <w:rPr>
                <w:strike/>
                <w:szCs w:val="24"/>
              </w:rPr>
              <w:t>1764</w:t>
            </w:r>
            <w:r w:rsidR="00B64E14">
              <w:rPr>
                <w:szCs w:val="24"/>
              </w:rPr>
              <w:t xml:space="preserve"> </w:t>
            </w:r>
            <w:r w:rsidR="00B64E14" w:rsidRPr="00B8278F">
              <w:rPr>
                <w:b/>
                <w:bCs/>
                <w:szCs w:val="24"/>
              </w:rPr>
              <w:t>1813</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F3E1DEE" w14:textId="7B950DCE" w:rsidR="00DD087E" w:rsidRPr="002C388D" w:rsidRDefault="00DD087E" w:rsidP="009F39F8">
            <w:pPr>
              <w:jc w:val="center"/>
              <w:rPr>
                <w:szCs w:val="24"/>
              </w:rPr>
            </w:pPr>
            <w:r w:rsidRPr="00B8278F">
              <w:rPr>
                <w:strike/>
                <w:szCs w:val="24"/>
              </w:rPr>
              <w:t>1872</w:t>
            </w:r>
            <w:r w:rsidR="00B64E14">
              <w:rPr>
                <w:szCs w:val="24"/>
              </w:rPr>
              <w:t xml:space="preserve"> </w:t>
            </w:r>
            <w:r w:rsidR="00B64E14" w:rsidRPr="00B8278F">
              <w:rPr>
                <w:b/>
                <w:bCs/>
                <w:szCs w:val="24"/>
              </w:rPr>
              <w:t>1924</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D0EF33A" w14:textId="6B1642FD" w:rsidR="00DD087E" w:rsidRPr="002C388D" w:rsidRDefault="00DD087E" w:rsidP="009F39F8">
            <w:pPr>
              <w:jc w:val="center"/>
              <w:rPr>
                <w:b/>
                <w:bCs/>
                <w:szCs w:val="24"/>
              </w:rPr>
            </w:pPr>
            <w:r w:rsidRPr="002C388D">
              <w:rPr>
                <w:strike/>
                <w:szCs w:val="24"/>
              </w:rPr>
              <w:t xml:space="preserve">1476 </w:t>
            </w:r>
            <w:r w:rsidR="00B64E14">
              <w:rPr>
                <w:b/>
                <w:bCs/>
                <w:szCs w:val="24"/>
              </w:rPr>
              <w:t>1554</w:t>
            </w:r>
          </w:p>
          <w:p w14:paraId="3195C1A7" w14:textId="77777777" w:rsidR="00DD087E" w:rsidRPr="002C388D" w:rsidRDefault="00DD087E" w:rsidP="009F39F8">
            <w:pPr>
              <w:jc w:val="center"/>
              <w:rPr>
                <w:b/>
                <w:bCs/>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932E561" w14:textId="5014E1A4" w:rsidR="00DD087E" w:rsidRPr="002C388D" w:rsidRDefault="00DD087E" w:rsidP="009F39F8">
            <w:pPr>
              <w:jc w:val="center"/>
              <w:rPr>
                <w:b/>
                <w:bCs/>
                <w:szCs w:val="24"/>
              </w:rPr>
            </w:pPr>
            <w:r w:rsidRPr="002C388D">
              <w:rPr>
                <w:strike/>
                <w:szCs w:val="24"/>
              </w:rPr>
              <w:t xml:space="preserve">1764 </w:t>
            </w:r>
            <w:r w:rsidR="00B64E14">
              <w:rPr>
                <w:b/>
                <w:bCs/>
                <w:szCs w:val="24"/>
              </w:rPr>
              <w:t>1850</w:t>
            </w:r>
          </w:p>
          <w:p w14:paraId="10969F8B" w14:textId="77777777" w:rsidR="00DD087E" w:rsidRPr="002C388D" w:rsidRDefault="00DD087E" w:rsidP="009F39F8">
            <w:pPr>
              <w:jc w:val="center"/>
              <w:rPr>
                <w:b/>
                <w:bCs/>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D736126" w14:textId="4C2122A0" w:rsidR="00DD087E" w:rsidRPr="002C388D" w:rsidRDefault="00DD087E" w:rsidP="009F39F8">
            <w:pPr>
              <w:jc w:val="center"/>
              <w:rPr>
                <w:b/>
                <w:bCs/>
                <w:szCs w:val="24"/>
              </w:rPr>
            </w:pPr>
            <w:r w:rsidRPr="002C388D">
              <w:rPr>
                <w:strike/>
                <w:szCs w:val="24"/>
              </w:rPr>
              <w:t xml:space="preserve">1872 </w:t>
            </w:r>
            <w:r w:rsidR="00B64E14">
              <w:rPr>
                <w:b/>
                <w:bCs/>
                <w:szCs w:val="24"/>
              </w:rPr>
              <w:t>1961</w:t>
            </w:r>
          </w:p>
          <w:p w14:paraId="4E62DDD9" w14:textId="77777777" w:rsidR="00DD087E" w:rsidRPr="002C388D" w:rsidRDefault="00DD087E" w:rsidP="009F39F8">
            <w:pPr>
              <w:jc w:val="center"/>
              <w:rPr>
                <w:b/>
                <w:bCs/>
                <w:szCs w:val="24"/>
              </w:rPr>
            </w:pP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1E5AF2A"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37DB63A"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8C48BFD"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73B363D"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59C8705"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0F4A1E1"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3F3377C"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4A48EE6"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80AFB53"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8587CF6" w14:textId="77777777" w:rsidR="00DD087E" w:rsidRDefault="00DD087E" w:rsidP="009F39F8">
            <w:pPr>
              <w:jc w:val="center"/>
              <w:rPr>
                <w:szCs w:val="24"/>
              </w:rPr>
            </w:pPr>
            <w:r>
              <w:rPr>
                <w:szCs w:val="24"/>
              </w:rPr>
              <w:t>x</w:t>
            </w:r>
          </w:p>
        </w:tc>
      </w:tr>
      <w:tr w:rsidR="00DD087E" w14:paraId="757C50ED" w14:textId="77777777" w:rsidTr="009F39F8">
        <w:trPr>
          <w:trHeight w:val="1386"/>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B4FE83" w14:textId="77777777" w:rsidR="00DD087E" w:rsidRDefault="00DD087E" w:rsidP="009F39F8">
            <w:pPr>
              <w:rPr>
                <w:szCs w:val="24"/>
              </w:rPr>
            </w:pPr>
            <w:r>
              <w:rPr>
                <w:szCs w:val="24"/>
              </w:rPr>
              <w:t>5.2.2. kai sujungtos trys klasės</w:t>
            </w:r>
          </w:p>
        </w:tc>
        <w:tc>
          <w:tcPr>
            <w:tcW w:w="543"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E94A34F" w14:textId="2E3A29FF" w:rsidR="00DD087E" w:rsidRPr="002C388D" w:rsidRDefault="00DD087E">
            <w:pPr>
              <w:jc w:val="center"/>
              <w:rPr>
                <w:szCs w:val="24"/>
              </w:rPr>
            </w:pPr>
            <w:r w:rsidRPr="002C388D">
              <w:rPr>
                <w:strike/>
                <w:szCs w:val="24"/>
              </w:rPr>
              <w:t>1224</w:t>
            </w:r>
            <w:r w:rsidRPr="002C388D">
              <w:rPr>
                <w:szCs w:val="24"/>
              </w:rPr>
              <w:t xml:space="preserve"> </w:t>
            </w:r>
            <w:r w:rsidR="00B64E14">
              <w:rPr>
                <w:b/>
                <w:bCs/>
                <w:szCs w:val="24"/>
              </w:rPr>
              <w:t>1295</w:t>
            </w:r>
          </w:p>
        </w:tc>
        <w:tc>
          <w:tcPr>
            <w:tcW w:w="240"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749DE9F" w14:textId="0869D543" w:rsidR="00DD087E" w:rsidRPr="002C388D" w:rsidRDefault="00DD087E">
            <w:pPr>
              <w:jc w:val="center"/>
              <w:rPr>
                <w:szCs w:val="24"/>
              </w:rPr>
            </w:pPr>
            <w:r w:rsidRPr="002C388D">
              <w:rPr>
                <w:strike/>
                <w:szCs w:val="24"/>
              </w:rPr>
              <w:t>1326</w:t>
            </w:r>
            <w:r w:rsidRPr="002C388D">
              <w:rPr>
                <w:szCs w:val="24"/>
              </w:rPr>
              <w:t xml:space="preserve"> </w:t>
            </w:r>
            <w:r w:rsidR="00B64E14">
              <w:rPr>
                <w:b/>
                <w:bCs/>
                <w:szCs w:val="24"/>
              </w:rPr>
              <w:t>1400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7EE5A32" w14:textId="5F27129A" w:rsidR="00DD087E" w:rsidRPr="002C388D" w:rsidRDefault="00DD087E">
            <w:pPr>
              <w:jc w:val="center"/>
              <w:rPr>
                <w:szCs w:val="24"/>
              </w:rPr>
            </w:pPr>
            <w:r w:rsidRPr="002C388D">
              <w:rPr>
                <w:strike/>
                <w:szCs w:val="24"/>
              </w:rPr>
              <w:t>1394</w:t>
            </w:r>
            <w:r w:rsidRPr="002C388D">
              <w:rPr>
                <w:szCs w:val="24"/>
              </w:rPr>
              <w:t xml:space="preserve"> </w:t>
            </w:r>
            <w:r w:rsidR="00B64E14">
              <w:rPr>
                <w:b/>
                <w:bCs/>
                <w:szCs w:val="24"/>
              </w:rPr>
              <w:t>1470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E07013C" w14:textId="79017EAD" w:rsidR="00DD087E" w:rsidRPr="002C388D" w:rsidRDefault="00DD087E">
            <w:pPr>
              <w:jc w:val="center"/>
              <w:rPr>
                <w:szCs w:val="24"/>
              </w:rPr>
            </w:pPr>
            <w:r w:rsidRPr="002C388D">
              <w:rPr>
                <w:strike/>
                <w:szCs w:val="24"/>
              </w:rPr>
              <w:t>1224</w:t>
            </w:r>
            <w:r w:rsidRPr="002C388D">
              <w:rPr>
                <w:szCs w:val="24"/>
              </w:rPr>
              <w:t xml:space="preserve"> </w:t>
            </w:r>
            <w:r w:rsidR="00B64E14">
              <w:rPr>
                <w:b/>
                <w:bCs/>
                <w:szCs w:val="24"/>
              </w:rPr>
              <w:t>1295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DC7492A" w14:textId="49659FCB" w:rsidR="00DD087E" w:rsidRPr="002C388D" w:rsidRDefault="00DD087E">
            <w:pPr>
              <w:jc w:val="center"/>
              <w:rPr>
                <w:szCs w:val="24"/>
              </w:rPr>
            </w:pPr>
            <w:r w:rsidRPr="002C388D">
              <w:rPr>
                <w:strike/>
                <w:szCs w:val="24"/>
              </w:rPr>
              <w:t>1326</w:t>
            </w:r>
            <w:r w:rsidRPr="002C388D">
              <w:rPr>
                <w:szCs w:val="24"/>
              </w:rPr>
              <w:t xml:space="preserve"> </w:t>
            </w:r>
            <w:r w:rsidR="00B64E14">
              <w:rPr>
                <w:b/>
                <w:bCs/>
                <w:szCs w:val="24"/>
              </w:rPr>
              <w:t>1400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14EBF88" w14:textId="5AB00CC8" w:rsidR="00DD087E" w:rsidRPr="002C388D" w:rsidRDefault="00DD087E">
            <w:pPr>
              <w:jc w:val="center"/>
              <w:rPr>
                <w:szCs w:val="24"/>
              </w:rPr>
            </w:pPr>
            <w:r w:rsidRPr="002C388D">
              <w:rPr>
                <w:strike/>
                <w:szCs w:val="24"/>
              </w:rPr>
              <w:t>1394</w:t>
            </w:r>
            <w:r w:rsidRPr="002C388D">
              <w:rPr>
                <w:szCs w:val="24"/>
              </w:rPr>
              <w:t xml:space="preserve"> </w:t>
            </w:r>
            <w:r w:rsidR="00B64E14">
              <w:rPr>
                <w:b/>
                <w:bCs/>
                <w:szCs w:val="24"/>
              </w:rPr>
              <w:t>1470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5166DD8" w14:textId="2EE72CEC" w:rsidR="00DD087E" w:rsidRPr="002C388D" w:rsidRDefault="00DD087E">
            <w:pPr>
              <w:jc w:val="center"/>
              <w:rPr>
                <w:szCs w:val="24"/>
              </w:rPr>
            </w:pPr>
            <w:r w:rsidRPr="002C388D">
              <w:rPr>
                <w:strike/>
                <w:szCs w:val="24"/>
              </w:rPr>
              <w:t>1224</w:t>
            </w:r>
            <w:r w:rsidRPr="002C388D">
              <w:rPr>
                <w:szCs w:val="24"/>
              </w:rPr>
              <w:t xml:space="preserve"> </w:t>
            </w:r>
            <w:r w:rsidR="00B64E14">
              <w:rPr>
                <w:b/>
                <w:bCs/>
                <w:szCs w:val="24"/>
              </w:rPr>
              <w:t>1295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880BC1B" w14:textId="75B33285" w:rsidR="00DD087E" w:rsidRPr="002C388D" w:rsidRDefault="00DD087E">
            <w:pPr>
              <w:jc w:val="center"/>
              <w:rPr>
                <w:szCs w:val="24"/>
              </w:rPr>
            </w:pPr>
            <w:r w:rsidRPr="002C388D">
              <w:rPr>
                <w:strike/>
                <w:szCs w:val="24"/>
              </w:rPr>
              <w:t>1326</w:t>
            </w:r>
            <w:r w:rsidRPr="002C388D">
              <w:rPr>
                <w:szCs w:val="24"/>
              </w:rPr>
              <w:t xml:space="preserve"> </w:t>
            </w:r>
            <w:r w:rsidR="00B64E14">
              <w:rPr>
                <w:b/>
                <w:bCs/>
                <w:szCs w:val="24"/>
              </w:rPr>
              <w:t>1400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DBD19F9" w14:textId="76A621E2" w:rsidR="00DD087E" w:rsidRPr="002C388D" w:rsidRDefault="00DD087E">
            <w:pPr>
              <w:jc w:val="center"/>
              <w:rPr>
                <w:szCs w:val="24"/>
              </w:rPr>
            </w:pPr>
            <w:r w:rsidRPr="002C388D">
              <w:rPr>
                <w:strike/>
                <w:szCs w:val="24"/>
              </w:rPr>
              <w:t>1394</w:t>
            </w:r>
            <w:r w:rsidRPr="002C388D">
              <w:rPr>
                <w:szCs w:val="24"/>
              </w:rPr>
              <w:t xml:space="preserve"> </w:t>
            </w:r>
            <w:r w:rsidR="00B64E14">
              <w:rPr>
                <w:b/>
                <w:bCs/>
                <w:szCs w:val="24"/>
              </w:rPr>
              <w:t>1470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A9A27D7" w14:textId="5E6EC7D2" w:rsidR="00DD087E" w:rsidRPr="002C388D" w:rsidRDefault="00DD087E">
            <w:pPr>
              <w:jc w:val="center"/>
              <w:rPr>
                <w:szCs w:val="24"/>
              </w:rPr>
            </w:pPr>
            <w:r w:rsidRPr="002C388D">
              <w:rPr>
                <w:strike/>
                <w:szCs w:val="24"/>
              </w:rPr>
              <w:t>1224</w:t>
            </w:r>
            <w:r w:rsidRPr="002C388D">
              <w:rPr>
                <w:szCs w:val="24"/>
              </w:rPr>
              <w:t xml:space="preserve"> </w:t>
            </w:r>
            <w:r w:rsidR="00B64E14">
              <w:rPr>
                <w:b/>
                <w:bCs/>
                <w:szCs w:val="24"/>
              </w:rPr>
              <w:t>1295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6F760C4" w14:textId="5AF4B2B5" w:rsidR="00DD087E" w:rsidRPr="002C388D" w:rsidRDefault="00DD087E">
            <w:pPr>
              <w:jc w:val="center"/>
              <w:rPr>
                <w:szCs w:val="24"/>
              </w:rPr>
            </w:pPr>
            <w:r w:rsidRPr="002C388D">
              <w:rPr>
                <w:strike/>
                <w:szCs w:val="24"/>
              </w:rPr>
              <w:t>1326</w:t>
            </w:r>
            <w:r w:rsidRPr="002C388D">
              <w:rPr>
                <w:szCs w:val="24"/>
              </w:rPr>
              <w:t xml:space="preserve"> </w:t>
            </w:r>
            <w:r w:rsidR="00B64E14">
              <w:rPr>
                <w:b/>
                <w:bCs/>
                <w:szCs w:val="24"/>
              </w:rPr>
              <w:t>1400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B47E3D7" w14:textId="7878A769" w:rsidR="00DD087E" w:rsidRPr="002C388D" w:rsidRDefault="00DD087E">
            <w:pPr>
              <w:jc w:val="center"/>
              <w:rPr>
                <w:szCs w:val="24"/>
              </w:rPr>
            </w:pPr>
            <w:r w:rsidRPr="002C388D">
              <w:rPr>
                <w:strike/>
                <w:szCs w:val="24"/>
              </w:rPr>
              <w:t>1394</w:t>
            </w:r>
            <w:r w:rsidRPr="002C388D">
              <w:rPr>
                <w:szCs w:val="24"/>
              </w:rPr>
              <w:t xml:space="preserve"> </w:t>
            </w:r>
            <w:r w:rsidR="00B64E14">
              <w:rPr>
                <w:b/>
                <w:bCs/>
                <w:szCs w:val="24"/>
              </w:rPr>
              <w:t>1470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FFCA87D"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AD8A724"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490E0EC"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511BD8F"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4A212A8"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8B28CAD"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4CB93EE"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0F6C516"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5F3BC99"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2973118"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D4334C5"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64C353F"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4A376E6"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E151432"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9B4964E"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FF72DDE"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8A7571E"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6C5FFF3"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4F8F641"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E0BE185"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8D79737"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1D0E208" w14:textId="77777777" w:rsidR="00DD087E" w:rsidRDefault="00DD087E" w:rsidP="009F39F8">
            <w:pPr>
              <w:jc w:val="center"/>
              <w:rPr>
                <w:szCs w:val="24"/>
              </w:rPr>
            </w:pPr>
            <w:r>
              <w:rPr>
                <w:szCs w:val="24"/>
              </w:rPr>
              <w:t>x</w:t>
            </w:r>
          </w:p>
        </w:tc>
      </w:tr>
      <w:tr w:rsidR="00DD087E" w14:paraId="1051CF2B" w14:textId="77777777" w:rsidTr="009F39F8">
        <w:trPr>
          <w:trHeight w:val="1561"/>
        </w:trPr>
        <w:tc>
          <w:tcPr>
            <w:tcW w:w="0" w:type="auto"/>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399666" w14:textId="77777777" w:rsidR="00DD087E" w:rsidRDefault="00DD087E" w:rsidP="009F39F8">
            <w:pPr>
              <w:rPr>
                <w:szCs w:val="24"/>
              </w:rPr>
            </w:pPr>
            <w:r>
              <w:rPr>
                <w:szCs w:val="24"/>
              </w:rPr>
              <w:t>5.2.3. kai sujungtos keturios klasės</w:t>
            </w:r>
          </w:p>
        </w:tc>
        <w:tc>
          <w:tcPr>
            <w:tcW w:w="543"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54B9C19" w14:textId="47BB694B" w:rsidR="00DD087E" w:rsidRPr="002C388D" w:rsidRDefault="00DD087E">
            <w:pPr>
              <w:jc w:val="center"/>
              <w:rPr>
                <w:szCs w:val="24"/>
              </w:rPr>
            </w:pPr>
            <w:r w:rsidRPr="002C388D">
              <w:rPr>
                <w:strike/>
                <w:szCs w:val="24"/>
              </w:rPr>
              <w:t>1326</w:t>
            </w:r>
            <w:r w:rsidRPr="002C388D">
              <w:rPr>
                <w:szCs w:val="24"/>
              </w:rPr>
              <w:t xml:space="preserve"> </w:t>
            </w:r>
            <w:r w:rsidR="00B64E14">
              <w:rPr>
                <w:b/>
                <w:bCs/>
                <w:szCs w:val="24"/>
              </w:rPr>
              <w:t>1400</w:t>
            </w:r>
          </w:p>
        </w:tc>
        <w:tc>
          <w:tcPr>
            <w:tcW w:w="240" w:type="dxa"/>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0B04B24" w14:textId="7BC34FB7" w:rsidR="00DD087E" w:rsidRPr="002C388D" w:rsidRDefault="00DD087E">
            <w:pPr>
              <w:jc w:val="center"/>
              <w:rPr>
                <w:szCs w:val="24"/>
              </w:rPr>
            </w:pPr>
            <w:r w:rsidRPr="002C388D">
              <w:rPr>
                <w:strike/>
                <w:szCs w:val="24"/>
              </w:rPr>
              <w:t>1428</w:t>
            </w:r>
            <w:r w:rsidRPr="002C388D">
              <w:rPr>
                <w:szCs w:val="24"/>
              </w:rPr>
              <w:t xml:space="preserve"> </w:t>
            </w:r>
            <w:r w:rsidR="00B64E14">
              <w:rPr>
                <w:b/>
                <w:bCs/>
                <w:szCs w:val="24"/>
              </w:rPr>
              <w:t>1505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63F78AD" w14:textId="0ED607C9" w:rsidR="00DD087E" w:rsidRPr="002C388D" w:rsidRDefault="00DD087E">
            <w:pPr>
              <w:jc w:val="center"/>
              <w:rPr>
                <w:szCs w:val="24"/>
              </w:rPr>
            </w:pPr>
            <w:r w:rsidRPr="002C388D">
              <w:rPr>
                <w:strike/>
                <w:szCs w:val="24"/>
              </w:rPr>
              <w:t>1530</w:t>
            </w:r>
            <w:r w:rsidRPr="002C388D">
              <w:rPr>
                <w:szCs w:val="24"/>
              </w:rPr>
              <w:t xml:space="preserve"> </w:t>
            </w:r>
            <w:r w:rsidR="00B64E14">
              <w:rPr>
                <w:b/>
                <w:bCs/>
                <w:szCs w:val="24"/>
              </w:rPr>
              <w:t>1610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C053B18" w14:textId="43F55780" w:rsidR="00DD087E" w:rsidRPr="002C388D" w:rsidRDefault="00DD087E">
            <w:pPr>
              <w:jc w:val="center"/>
              <w:rPr>
                <w:szCs w:val="24"/>
              </w:rPr>
            </w:pPr>
            <w:r w:rsidRPr="002C388D">
              <w:rPr>
                <w:strike/>
                <w:szCs w:val="24"/>
              </w:rPr>
              <w:t>1326</w:t>
            </w:r>
            <w:r w:rsidRPr="002C388D">
              <w:rPr>
                <w:szCs w:val="24"/>
              </w:rPr>
              <w:t xml:space="preserve"> </w:t>
            </w:r>
            <w:r w:rsidR="00B64E14">
              <w:rPr>
                <w:b/>
                <w:bCs/>
                <w:szCs w:val="24"/>
              </w:rPr>
              <w:t>1400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FB8F50B" w14:textId="362AAD28" w:rsidR="00DD087E" w:rsidRPr="002C388D" w:rsidRDefault="00DD087E">
            <w:pPr>
              <w:jc w:val="center"/>
              <w:rPr>
                <w:szCs w:val="24"/>
              </w:rPr>
            </w:pPr>
            <w:r w:rsidRPr="002C388D">
              <w:rPr>
                <w:strike/>
                <w:szCs w:val="24"/>
              </w:rPr>
              <w:t>1428</w:t>
            </w:r>
            <w:r w:rsidRPr="002C388D">
              <w:rPr>
                <w:szCs w:val="24"/>
              </w:rPr>
              <w:t xml:space="preserve"> </w:t>
            </w:r>
            <w:r w:rsidR="00B64E14">
              <w:rPr>
                <w:b/>
                <w:bCs/>
                <w:szCs w:val="24"/>
              </w:rPr>
              <w:t>1505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59D5B13" w14:textId="1E41A157" w:rsidR="00DD087E" w:rsidRPr="002C388D" w:rsidRDefault="00DD087E">
            <w:pPr>
              <w:jc w:val="center"/>
              <w:rPr>
                <w:szCs w:val="24"/>
              </w:rPr>
            </w:pPr>
            <w:r w:rsidRPr="002C388D">
              <w:rPr>
                <w:strike/>
                <w:szCs w:val="24"/>
              </w:rPr>
              <w:t>1530</w:t>
            </w:r>
            <w:r w:rsidRPr="002C388D">
              <w:rPr>
                <w:szCs w:val="24"/>
              </w:rPr>
              <w:t xml:space="preserve"> </w:t>
            </w:r>
            <w:r w:rsidR="00B64E14">
              <w:rPr>
                <w:b/>
                <w:bCs/>
                <w:szCs w:val="24"/>
              </w:rPr>
              <w:t>1610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0BBA498" w14:textId="56D736DC" w:rsidR="00DD087E" w:rsidRPr="002C388D" w:rsidRDefault="00DD087E">
            <w:pPr>
              <w:jc w:val="center"/>
              <w:rPr>
                <w:szCs w:val="24"/>
              </w:rPr>
            </w:pPr>
            <w:r w:rsidRPr="002C388D">
              <w:rPr>
                <w:strike/>
                <w:szCs w:val="24"/>
              </w:rPr>
              <w:t>1326</w:t>
            </w:r>
            <w:r w:rsidRPr="002C388D">
              <w:rPr>
                <w:szCs w:val="24"/>
              </w:rPr>
              <w:t xml:space="preserve"> </w:t>
            </w:r>
            <w:r w:rsidR="002A7BE4">
              <w:rPr>
                <w:b/>
                <w:bCs/>
                <w:szCs w:val="24"/>
              </w:rPr>
              <w:t>1400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9A63A01" w14:textId="19606EDD" w:rsidR="00DD087E" w:rsidRPr="002C388D" w:rsidRDefault="00DD087E">
            <w:pPr>
              <w:jc w:val="center"/>
              <w:rPr>
                <w:szCs w:val="24"/>
              </w:rPr>
            </w:pPr>
            <w:r w:rsidRPr="002C388D">
              <w:rPr>
                <w:strike/>
                <w:szCs w:val="24"/>
              </w:rPr>
              <w:t>1428</w:t>
            </w:r>
            <w:r w:rsidRPr="002C388D">
              <w:rPr>
                <w:szCs w:val="24"/>
              </w:rPr>
              <w:t xml:space="preserve"> </w:t>
            </w:r>
            <w:r w:rsidR="002A7BE4">
              <w:rPr>
                <w:b/>
                <w:bCs/>
                <w:szCs w:val="24"/>
              </w:rPr>
              <w:t>1505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90C0997" w14:textId="2389DF11" w:rsidR="00DD087E" w:rsidRPr="002C388D" w:rsidRDefault="00DD087E">
            <w:pPr>
              <w:jc w:val="center"/>
              <w:rPr>
                <w:szCs w:val="24"/>
              </w:rPr>
            </w:pPr>
            <w:r w:rsidRPr="002C388D">
              <w:rPr>
                <w:strike/>
                <w:szCs w:val="24"/>
              </w:rPr>
              <w:t>1530</w:t>
            </w:r>
            <w:r w:rsidRPr="002C388D">
              <w:rPr>
                <w:szCs w:val="24"/>
              </w:rPr>
              <w:t xml:space="preserve"> </w:t>
            </w:r>
            <w:r w:rsidR="002A7BE4">
              <w:rPr>
                <w:b/>
                <w:bCs/>
                <w:szCs w:val="24"/>
              </w:rPr>
              <w:t>1610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DD89570" w14:textId="7B3F4D4A" w:rsidR="00DD087E" w:rsidRPr="002C388D" w:rsidRDefault="00DD087E">
            <w:pPr>
              <w:jc w:val="center"/>
              <w:rPr>
                <w:szCs w:val="24"/>
              </w:rPr>
            </w:pPr>
            <w:r w:rsidRPr="002C388D">
              <w:rPr>
                <w:strike/>
                <w:szCs w:val="24"/>
              </w:rPr>
              <w:t>1326</w:t>
            </w:r>
            <w:r w:rsidRPr="002C388D">
              <w:rPr>
                <w:szCs w:val="24"/>
              </w:rPr>
              <w:t xml:space="preserve"> </w:t>
            </w:r>
            <w:r w:rsidR="002A7BE4">
              <w:rPr>
                <w:b/>
                <w:bCs/>
                <w:szCs w:val="24"/>
              </w:rPr>
              <w:t>1400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8E9AA46" w14:textId="4684FFFA" w:rsidR="00DD087E" w:rsidRPr="002C388D" w:rsidRDefault="00DD087E">
            <w:pPr>
              <w:jc w:val="center"/>
              <w:rPr>
                <w:szCs w:val="24"/>
              </w:rPr>
            </w:pPr>
            <w:r w:rsidRPr="002C388D">
              <w:rPr>
                <w:strike/>
                <w:szCs w:val="24"/>
              </w:rPr>
              <w:t>1428</w:t>
            </w:r>
            <w:r w:rsidRPr="002C388D">
              <w:rPr>
                <w:szCs w:val="24"/>
              </w:rPr>
              <w:t xml:space="preserve"> </w:t>
            </w:r>
            <w:r w:rsidR="002A7BE4">
              <w:rPr>
                <w:b/>
                <w:bCs/>
                <w:szCs w:val="24"/>
              </w:rPr>
              <w:t>1505</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7362F4C" w14:textId="775CE977" w:rsidR="00DD087E" w:rsidRPr="002C388D" w:rsidRDefault="00DD087E">
            <w:pPr>
              <w:jc w:val="center"/>
              <w:rPr>
                <w:szCs w:val="24"/>
              </w:rPr>
            </w:pPr>
            <w:r w:rsidRPr="002C388D">
              <w:rPr>
                <w:strike/>
                <w:szCs w:val="24"/>
              </w:rPr>
              <w:t>1530</w:t>
            </w:r>
            <w:r w:rsidRPr="002C388D">
              <w:rPr>
                <w:szCs w:val="24"/>
              </w:rPr>
              <w:t xml:space="preserve"> </w:t>
            </w:r>
            <w:r w:rsidR="002A7BE4">
              <w:rPr>
                <w:b/>
                <w:bCs/>
                <w:szCs w:val="24"/>
              </w:rPr>
              <w:t>1610</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4C157B8"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84EF0E8"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77CBD8F"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07810985"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C56DC73"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B541D44"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4F38C59"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E5C1996"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E4E4E82"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D26A1DA"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3E1BECC1"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05689AB"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2EC51FE" w14:textId="77777777" w:rsidR="00DD087E" w:rsidRPr="002C388D" w:rsidRDefault="00DD087E" w:rsidP="009F39F8">
            <w:pPr>
              <w:jc w:val="center"/>
              <w:rPr>
                <w:szCs w:val="24"/>
              </w:rPr>
            </w:pPr>
            <w:r w:rsidRPr="002C388D">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F125430"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5D34AA40"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87439E8"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2DDE5F43"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6F948FC"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6471B580"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794CD40D"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136FEDC9" w14:textId="77777777" w:rsidR="00DD087E" w:rsidRDefault="00DD087E" w:rsidP="009F39F8">
            <w:pPr>
              <w:jc w:val="center"/>
              <w:rPr>
                <w:szCs w:val="24"/>
              </w:rPr>
            </w:pPr>
            <w:r>
              <w:rPr>
                <w:szCs w:val="24"/>
              </w:rPr>
              <w:t>x</w:t>
            </w:r>
          </w:p>
        </w:tc>
        <w:tc>
          <w:tcPr>
            <w:tcW w:w="0" w:type="auto"/>
            <w:tcBorders>
              <w:top w:val="nil"/>
              <w:left w:val="nil"/>
              <w:bottom w:val="single" w:sz="4" w:space="0" w:color="auto"/>
              <w:right w:val="single" w:sz="4" w:space="0" w:color="auto"/>
            </w:tcBorders>
            <w:tcMar>
              <w:top w:w="0" w:type="dxa"/>
              <w:left w:w="28" w:type="dxa"/>
              <w:bottom w:w="0" w:type="dxa"/>
              <w:right w:w="28" w:type="dxa"/>
            </w:tcMar>
            <w:textDirection w:val="btLr"/>
            <w:vAlign w:val="center"/>
            <w:hideMark/>
          </w:tcPr>
          <w:p w14:paraId="4802039F" w14:textId="77777777" w:rsidR="00DD087E" w:rsidRDefault="00DD087E" w:rsidP="009F39F8">
            <w:pPr>
              <w:jc w:val="center"/>
              <w:rPr>
                <w:szCs w:val="24"/>
              </w:rPr>
            </w:pPr>
            <w:r>
              <w:rPr>
                <w:szCs w:val="24"/>
              </w:rPr>
              <w:t>x</w:t>
            </w:r>
          </w:p>
        </w:tc>
      </w:tr>
      <w:tr w:rsidR="00DD087E" w14:paraId="34828EB1" w14:textId="77777777" w:rsidTr="009F39F8">
        <w:trPr>
          <w:trHeight w:val="1280"/>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56762" w14:textId="77777777" w:rsidR="00DD087E" w:rsidRDefault="00DD087E" w:rsidP="009F39F8">
            <w:pPr>
              <w:rPr>
                <w:szCs w:val="24"/>
              </w:rPr>
            </w:pPr>
            <w:r>
              <w:rPr>
                <w:szCs w:val="24"/>
              </w:rPr>
              <w:t>6. Vidutinė kontaktinių valandų, tenkančių vienai pareigybei, norma per mokslo metus (</w:t>
            </w:r>
            <w:proofErr w:type="spellStart"/>
            <w:r>
              <w:rPr>
                <w:szCs w:val="24"/>
              </w:rPr>
              <w:t>p</w:t>
            </w:r>
            <w:r>
              <w:rPr>
                <w:szCs w:val="24"/>
                <w:vertAlign w:val="subscript"/>
              </w:rPr>
              <w:t>knt</w:t>
            </w:r>
            <w:proofErr w:type="spellEnd"/>
            <w:r>
              <w:rPr>
                <w:szCs w:val="24"/>
              </w:rPr>
              <w:t>)</w:t>
            </w:r>
          </w:p>
        </w:tc>
        <w:tc>
          <w:tcPr>
            <w:tcW w:w="543"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1DBEE5E" w14:textId="6338573A"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240"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D548F33" w14:textId="13119EBC"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50066587" w14:textId="4B6B46F8"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071C942" w14:textId="68A71CC8"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8429AF4" w14:textId="27839D38"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E3F6266" w14:textId="1FC9C1D4"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0AEC224" w14:textId="12691616"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6B5AA5CF" w14:textId="45F26E6F"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0F97E206" w14:textId="05BC779B"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50C6C257" w14:textId="490D877B" w:rsidR="00DD087E" w:rsidRPr="002C388D" w:rsidRDefault="00DD087E" w:rsidP="009F39F8">
            <w:pPr>
              <w:jc w:val="center"/>
              <w:rPr>
                <w:szCs w:val="24"/>
              </w:rPr>
            </w:pPr>
            <w:r w:rsidRPr="00B8278F">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41A6C5A" w14:textId="6F25053F" w:rsidR="00DD087E" w:rsidRPr="002C388D" w:rsidRDefault="00DD087E" w:rsidP="009F39F8">
            <w:pPr>
              <w:jc w:val="center"/>
              <w:rPr>
                <w:szCs w:val="24"/>
              </w:rPr>
            </w:pPr>
            <w:r w:rsidRPr="002B131D">
              <w:rPr>
                <w:strike/>
                <w:szCs w:val="24"/>
              </w:rPr>
              <w:t>776</w:t>
            </w:r>
            <w:r w:rsidR="002A7BE4">
              <w:rPr>
                <w:szCs w:val="24"/>
              </w:rPr>
              <w:t xml:space="preserve"> </w:t>
            </w:r>
            <w:r w:rsidR="002A7BE4" w:rsidRPr="00D423EB">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4BBB65A" w14:textId="2D1DB286" w:rsidR="00DD087E" w:rsidRPr="002C388D" w:rsidRDefault="00DD087E" w:rsidP="009F39F8">
            <w:pPr>
              <w:jc w:val="center"/>
              <w:rPr>
                <w:szCs w:val="24"/>
              </w:rPr>
            </w:pPr>
            <w:r w:rsidRPr="00D423EB">
              <w:rPr>
                <w:strike/>
                <w:szCs w:val="24"/>
              </w:rPr>
              <w:t>776</w:t>
            </w:r>
            <w:r w:rsidR="002A7BE4">
              <w:rPr>
                <w:szCs w:val="24"/>
              </w:rPr>
              <w:t xml:space="preserve"> </w:t>
            </w:r>
            <w:r w:rsidR="002A7BE4" w:rsidRPr="004E08CF">
              <w:rPr>
                <w:b/>
                <w:bCs/>
                <w:szCs w:val="24"/>
              </w:rPr>
              <w:t>799</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04F65B3" w14:textId="5D8888B1" w:rsidR="00DD087E" w:rsidRPr="002C388D" w:rsidRDefault="00DD087E" w:rsidP="009F39F8">
            <w:pPr>
              <w:jc w:val="center"/>
              <w:rPr>
                <w:szCs w:val="24"/>
              </w:rPr>
            </w:pPr>
            <w:r w:rsidRPr="00D423EB">
              <w:rPr>
                <w:strike/>
                <w:szCs w:val="24"/>
              </w:rPr>
              <w:t>688</w:t>
            </w:r>
            <w:r w:rsidR="002A7BE4">
              <w:rPr>
                <w:szCs w:val="24"/>
              </w:rPr>
              <w:t xml:space="preserve"> </w:t>
            </w:r>
            <w:r w:rsidR="002A7BE4" w:rsidRPr="00D423EB">
              <w:rPr>
                <w:b/>
                <w:bCs/>
                <w:szCs w:val="24"/>
              </w:rPr>
              <w:t>707</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0FD570D" w14:textId="05DD708B" w:rsidR="00DD087E" w:rsidRPr="002C388D" w:rsidRDefault="00DD087E" w:rsidP="009F39F8">
            <w:pPr>
              <w:jc w:val="center"/>
              <w:rPr>
                <w:szCs w:val="24"/>
              </w:rPr>
            </w:pPr>
            <w:r w:rsidRPr="00D423EB">
              <w:rPr>
                <w:strike/>
                <w:szCs w:val="24"/>
              </w:rPr>
              <w:t>732</w:t>
            </w:r>
            <w:r w:rsidR="002A7BE4">
              <w:rPr>
                <w:szCs w:val="24"/>
              </w:rPr>
              <w:t xml:space="preserve"> </w:t>
            </w:r>
            <w:r w:rsidR="002A7BE4" w:rsidRPr="00D423EB">
              <w:rPr>
                <w:b/>
                <w:bCs/>
                <w:szCs w:val="24"/>
              </w:rPr>
              <w:t>752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2014B17" w14:textId="02D8FE54" w:rsidR="00DD087E" w:rsidRPr="002C388D" w:rsidRDefault="00DD087E" w:rsidP="009F39F8">
            <w:pPr>
              <w:jc w:val="center"/>
              <w:rPr>
                <w:szCs w:val="24"/>
              </w:rPr>
            </w:pPr>
            <w:r w:rsidRPr="00D423EB">
              <w:rPr>
                <w:strike/>
                <w:szCs w:val="24"/>
              </w:rPr>
              <w:t>776</w:t>
            </w:r>
            <w:r w:rsidR="002A7BE4">
              <w:rPr>
                <w:szCs w:val="24"/>
              </w:rPr>
              <w:t xml:space="preserve"> </w:t>
            </w:r>
            <w:r w:rsidR="002A7BE4" w:rsidRPr="00D423EB">
              <w:rPr>
                <w:b/>
                <w:bCs/>
                <w:szCs w:val="24"/>
              </w:rPr>
              <w:t>798</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6AA8220" w14:textId="243594ED" w:rsidR="00DD087E" w:rsidRPr="002C388D" w:rsidRDefault="00DD087E" w:rsidP="009F39F8">
            <w:pPr>
              <w:jc w:val="center"/>
              <w:rPr>
                <w:szCs w:val="24"/>
              </w:rPr>
            </w:pPr>
            <w:r w:rsidRPr="00D423EB">
              <w:rPr>
                <w:strike/>
                <w:szCs w:val="24"/>
              </w:rPr>
              <w:t>688</w:t>
            </w:r>
            <w:r w:rsidR="002A7BE4">
              <w:rPr>
                <w:szCs w:val="24"/>
              </w:rPr>
              <w:t xml:space="preserve"> </w:t>
            </w:r>
            <w:r w:rsidR="002A7BE4" w:rsidRPr="00D423EB">
              <w:rPr>
                <w:b/>
                <w:bCs/>
                <w:szCs w:val="24"/>
              </w:rPr>
              <w:t>707</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064EFE7D" w14:textId="1C6F1DAA" w:rsidR="00DD087E" w:rsidRPr="002C388D" w:rsidRDefault="00DD087E" w:rsidP="009F39F8">
            <w:pPr>
              <w:jc w:val="center"/>
              <w:rPr>
                <w:szCs w:val="24"/>
              </w:rPr>
            </w:pPr>
            <w:r w:rsidRPr="00D423EB">
              <w:rPr>
                <w:strike/>
                <w:szCs w:val="24"/>
              </w:rPr>
              <w:t>732</w:t>
            </w:r>
            <w:r w:rsidR="002A7BE4">
              <w:rPr>
                <w:szCs w:val="24"/>
              </w:rPr>
              <w:t xml:space="preserve"> </w:t>
            </w:r>
            <w:r w:rsidR="002A7BE4" w:rsidRPr="00D423EB">
              <w:rPr>
                <w:b/>
                <w:bCs/>
                <w:szCs w:val="24"/>
              </w:rPr>
              <w:t>752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F85B470" w14:textId="02815BAF" w:rsidR="00DD087E" w:rsidRPr="002C388D" w:rsidRDefault="00DD087E" w:rsidP="009F39F8">
            <w:pPr>
              <w:jc w:val="center"/>
              <w:rPr>
                <w:szCs w:val="24"/>
              </w:rPr>
            </w:pPr>
            <w:r w:rsidRPr="00D423EB">
              <w:rPr>
                <w:strike/>
                <w:szCs w:val="24"/>
              </w:rPr>
              <w:t>776</w:t>
            </w:r>
            <w:r w:rsidR="002A7BE4">
              <w:rPr>
                <w:szCs w:val="24"/>
              </w:rPr>
              <w:t xml:space="preserve"> </w:t>
            </w:r>
            <w:r w:rsidR="002A7BE4" w:rsidRPr="00D423EB">
              <w:rPr>
                <w:b/>
                <w:bCs/>
                <w:szCs w:val="24"/>
              </w:rPr>
              <w:t>798</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6767FAE9" w14:textId="575B39C3" w:rsidR="00DD087E" w:rsidRPr="002C388D" w:rsidRDefault="00DD087E" w:rsidP="009F39F8">
            <w:pPr>
              <w:jc w:val="center"/>
              <w:rPr>
                <w:szCs w:val="24"/>
              </w:rPr>
            </w:pPr>
            <w:r w:rsidRPr="00D423EB">
              <w:rPr>
                <w:strike/>
                <w:szCs w:val="24"/>
              </w:rPr>
              <w:t>688</w:t>
            </w:r>
            <w:r w:rsidR="002A7BE4">
              <w:rPr>
                <w:szCs w:val="24"/>
              </w:rPr>
              <w:t xml:space="preserve"> </w:t>
            </w:r>
            <w:r w:rsidR="002A7BE4" w:rsidRPr="004E08CF">
              <w:rPr>
                <w:b/>
                <w:bCs/>
                <w:szCs w:val="24"/>
              </w:rPr>
              <w:t>707</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B11AEC3" w14:textId="14ADB09F" w:rsidR="00DD087E" w:rsidRPr="002C388D" w:rsidRDefault="00DD087E" w:rsidP="009F39F8">
            <w:pPr>
              <w:jc w:val="center"/>
              <w:rPr>
                <w:szCs w:val="24"/>
              </w:rPr>
            </w:pPr>
            <w:r w:rsidRPr="00D423EB">
              <w:rPr>
                <w:strike/>
                <w:szCs w:val="24"/>
              </w:rPr>
              <w:t>732</w:t>
            </w:r>
            <w:r w:rsidR="002A7BE4">
              <w:rPr>
                <w:szCs w:val="24"/>
              </w:rPr>
              <w:t xml:space="preserve"> </w:t>
            </w:r>
            <w:r w:rsidR="002A7BE4" w:rsidRPr="00D423EB">
              <w:rPr>
                <w:b/>
                <w:bCs/>
                <w:szCs w:val="24"/>
              </w:rPr>
              <w:t>752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06A3AD2" w14:textId="52B592CD" w:rsidR="00DD087E" w:rsidRPr="002C388D" w:rsidRDefault="00DD087E" w:rsidP="009F39F8">
            <w:pPr>
              <w:jc w:val="center"/>
              <w:rPr>
                <w:szCs w:val="24"/>
              </w:rPr>
            </w:pPr>
            <w:r w:rsidRPr="00D423EB">
              <w:rPr>
                <w:strike/>
                <w:szCs w:val="24"/>
              </w:rPr>
              <w:t>776</w:t>
            </w:r>
            <w:r w:rsidR="002A7BE4">
              <w:rPr>
                <w:szCs w:val="24"/>
              </w:rPr>
              <w:t xml:space="preserve"> </w:t>
            </w:r>
            <w:r w:rsidR="002A7BE4" w:rsidRPr="004E08CF">
              <w:rPr>
                <w:b/>
                <w:bCs/>
                <w:szCs w:val="24"/>
              </w:rPr>
              <w:t>798</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565F44CF" w14:textId="69CD546C" w:rsidR="00DD087E" w:rsidRPr="002C388D" w:rsidRDefault="00DD087E" w:rsidP="009F39F8">
            <w:pPr>
              <w:jc w:val="center"/>
              <w:rPr>
                <w:szCs w:val="24"/>
              </w:rPr>
            </w:pPr>
            <w:r w:rsidRPr="00D423EB">
              <w:rPr>
                <w:strike/>
                <w:szCs w:val="24"/>
              </w:rPr>
              <w:t>688</w:t>
            </w:r>
            <w:r w:rsidR="002A7BE4">
              <w:rPr>
                <w:szCs w:val="24"/>
              </w:rPr>
              <w:t xml:space="preserve"> </w:t>
            </w:r>
            <w:r w:rsidR="002A7BE4" w:rsidRPr="00D423EB">
              <w:rPr>
                <w:b/>
                <w:bCs/>
                <w:szCs w:val="24"/>
              </w:rPr>
              <w:t>707</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FDF8DB8" w14:textId="0253DE32" w:rsidR="00DD087E" w:rsidRPr="002C388D" w:rsidRDefault="00DD087E" w:rsidP="009F39F8">
            <w:pPr>
              <w:jc w:val="center"/>
              <w:rPr>
                <w:szCs w:val="24"/>
              </w:rPr>
            </w:pPr>
            <w:r w:rsidRPr="00D423EB">
              <w:rPr>
                <w:strike/>
                <w:szCs w:val="24"/>
              </w:rPr>
              <w:t>732</w:t>
            </w:r>
            <w:r w:rsidR="002A7BE4">
              <w:rPr>
                <w:szCs w:val="24"/>
              </w:rPr>
              <w:t xml:space="preserve"> </w:t>
            </w:r>
            <w:r w:rsidR="002A7BE4" w:rsidRPr="00D423EB">
              <w:rPr>
                <w:b/>
                <w:bCs/>
                <w:szCs w:val="24"/>
              </w:rPr>
              <w:t>752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5E4CA17C" w14:textId="60E8161D" w:rsidR="00DD087E" w:rsidRPr="002C388D" w:rsidRDefault="00DD087E" w:rsidP="009F39F8">
            <w:pPr>
              <w:jc w:val="center"/>
              <w:rPr>
                <w:szCs w:val="24"/>
              </w:rPr>
            </w:pPr>
            <w:r w:rsidRPr="00D423EB">
              <w:rPr>
                <w:strike/>
                <w:szCs w:val="24"/>
              </w:rPr>
              <w:t>776</w:t>
            </w:r>
            <w:r w:rsidR="002A7BE4">
              <w:rPr>
                <w:szCs w:val="24"/>
              </w:rPr>
              <w:t xml:space="preserve"> </w:t>
            </w:r>
            <w:r w:rsidR="002A7BE4" w:rsidRPr="00D423EB">
              <w:rPr>
                <w:b/>
                <w:bCs/>
                <w:szCs w:val="24"/>
              </w:rPr>
              <w:t>798</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CDC037D" w14:textId="048A64BA" w:rsidR="00DD087E" w:rsidRPr="002C388D" w:rsidRDefault="00DD087E" w:rsidP="009F39F8">
            <w:pPr>
              <w:jc w:val="center"/>
              <w:rPr>
                <w:szCs w:val="24"/>
              </w:rPr>
            </w:pPr>
            <w:r w:rsidRPr="00D423EB">
              <w:rPr>
                <w:strike/>
                <w:szCs w:val="24"/>
              </w:rPr>
              <w:t>688</w:t>
            </w:r>
            <w:r w:rsidR="002A7BE4">
              <w:rPr>
                <w:szCs w:val="24"/>
              </w:rPr>
              <w:t xml:space="preserve"> </w:t>
            </w:r>
            <w:r w:rsidR="002A7BE4" w:rsidRPr="00D423EB">
              <w:rPr>
                <w:b/>
                <w:bCs/>
                <w:szCs w:val="24"/>
              </w:rPr>
              <w:t>707</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5F7EAC66" w14:textId="2F755C4B" w:rsidR="00DD087E" w:rsidRDefault="00DD087E" w:rsidP="009F39F8">
            <w:pPr>
              <w:jc w:val="center"/>
              <w:rPr>
                <w:szCs w:val="24"/>
              </w:rPr>
            </w:pPr>
            <w:r w:rsidRPr="00D423EB">
              <w:rPr>
                <w:strike/>
                <w:szCs w:val="24"/>
              </w:rPr>
              <w:t>732</w:t>
            </w:r>
            <w:r w:rsidR="002A7BE4">
              <w:rPr>
                <w:szCs w:val="24"/>
              </w:rPr>
              <w:t xml:space="preserve"> </w:t>
            </w:r>
            <w:r w:rsidR="002A7BE4" w:rsidRPr="00D423EB">
              <w:rPr>
                <w:b/>
                <w:bCs/>
                <w:szCs w:val="24"/>
              </w:rPr>
              <w:t>752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9A8A4AA" w14:textId="11FCCCDB" w:rsidR="00DD087E" w:rsidRDefault="00DD087E" w:rsidP="009F39F8">
            <w:pPr>
              <w:jc w:val="center"/>
              <w:rPr>
                <w:szCs w:val="24"/>
              </w:rPr>
            </w:pPr>
            <w:r w:rsidRPr="00D423EB">
              <w:rPr>
                <w:strike/>
                <w:szCs w:val="24"/>
              </w:rPr>
              <w:t>776</w:t>
            </w:r>
            <w:r w:rsidR="002A7BE4">
              <w:rPr>
                <w:szCs w:val="24"/>
              </w:rPr>
              <w:t xml:space="preserve"> </w:t>
            </w:r>
            <w:r w:rsidR="002A7BE4" w:rsidRPr="00D423EB">
              <w:rPr>
                <w:b/>
                <w:bCs/>
                <w:szCs w:val="24"/>
              </w:rPr>
              <w:t>798</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5C1DEE7" w14:textId="22ACE778" w:rsidR="00DD087E" w:rsidRDefault="00DD087E" w:rsidP="009F39F8">
            <w:pPr>
              <w:jc w:val="center"/>
              <w:rPr>
                <w:szCs w:val="24"/>
              </w:rPr>
            </w:pPr>
            <w:r w:rsidRPr="00D423EB">
              <w:rPr>
                <w:strike/>
                <w:szCs w:val="24"/>
              </w:rPr>
              <w:t>688</w:t>
            </w:r>
            <w:r w:rsidR="002A7BE4">
              <w:rPr>
                <w:szCs w:val="24"/>
              </w:rPr>
              <w:t xml:space="preserve"> </w:t>
            </w:r>
            <w:r w:rsidR="002A7BE4" w:rsidRPr="004E08CF">
              <w:rPr>
                <w:b/>
                <w:bCs/>
                <w:szCs w:val="24"/>
              </w:rPr>
              <w:t>707</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9913942" w14:textId="48930732" w:rsidR="00DD087E" w:rsidRDefault="00DD087E" w:rsidP="009F39F8">
            <w:pPr>
              <w:jc w:val="center"/>
              <w:rPr>
                <w:szCs w:val="24"/>
              </w:rPr>
            </w:pPr>
            <w:r w:rsidRPr="00D423EB">
              <w:rPr>
                <w:strike/>
                <w:szCs w:val="24"/>
              </w:rPr>
              <w:t>732</w:t>
            </w:r>
            <w:r w:rsidR="002A7BE4">
              <w:rPr>
                <w:szCs w:val="24"/>
              </w:rPr>
              <w:t xml:space="preserve"> </w:t>
            </w:r>
            <w:r w:rsidR="002A7BE4" w:rsidRPr="004E08CF">
              <w:rPr>
                <w:b/>
                <w:bCs/>
                <w:szCs w:val="24"/>
              </w:rPr>
              <w:t>752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34E5DD6" w14:textId="6692AA16" w:rsidR="00DD087E" w:rsidRDefault="00DD087E" w:rsidP="009F39F8">
            <w:pPr>
              <w:jc w:val="center"/>
              <w:rPr>
                <w:szCs w:val="24"/>
              </w:rPr>
            </w:pPr>
            <w:r w:rsidRPr="00D423EB">
              <w:rPr>
                <w:strike/>
                <w:szCs w:val="24"/>
              </w:rPr>
              <w:t>776</w:t>
            </w:r>
            <w:r w:rsidR="002A7BE4">
              <w:rPr>
                <w:szCs w:val="24"/>
              </w:rPr>
              <w:t xml:space="preserve"> </w:t>
            </w:r>
            <w:r w:rsidR="002A7BE4" w:rsidRPr="004E08CF">
              <w:rPr>
                <w:b/>
                <w:bCs/>
                <w:szCs w:val="24"/>
              </w:rPr>
              <w:t>798</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072B1CF" w14:textId="77777777" w:rsidR="00DD087E" w:rsidRDefault="00DD087E" w:rsidP="009F39F8">
            <w:pPr>
              <w:jc w:val="center"/>
              <w:rPr>
                <w:szCs w:val="24"/>
              </w:rPr>
            </w:pPr>
            <w:r>
              <w:rPr>
                <w:szCs w:val="24"/>
              </w:rPr>
              <w:t>732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B1C2E96" w14:textId="77777777" w:rsidR="00DD087E" w:rsidRDefault="00DD087E" w:rsidP="009F39F8">
            <w:pPr>
              <w:jc w:val="center"/>
              <w:rPr>
                <w:szCs w:val="24"/>
              </w:rPr>
            </w:pPr>
            <w:r>
              <w:rPr>
                <w:szCs w:val="24"/>
              </w:rPr>
              <w:t>776</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33408E8" w14:textId="77777777" w:rsidR="00DD087E" w:rsidRDefault="00DD087E" w:rsidP="009F39F8">
            <w:pPr>
              <w:jc w:val="center"/>
              <w:rPr>
                <w:szCs w:val="24"/>
              </w:rPr>
            </w:pPr>
            <w:r>
              <w:rPr>
                <w:szCs w:val="24"/>
              </w:rPr>
              <w:t>732</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E469302" w14:textId="77777777" w:rsidR="00DD087E" w:rsidRDefault="00DD087E" w:rsidP="009F39F8">
            <w:pPr>
              <w:jc w:val="center"/>
              <w:rPr>
                <w:szCs w:val="24"/>
              </w:rPr>
            </w:pPr>
            <w:r>
              <w:rPr>
                <w:szCs w:val="24"/>
              </w:rPr>
              <w:t>776</w:t>
            </w:r>
          </w:p>
        </w:tc>
      </w:tr>
      <w:tr w:rsidR="00DD087E" w14:paraId="074EFA7A" w14:textId="77777777" w:rsidTr="009F39F8">
        <w:trPr>
          <w:trHeight w:val="924"/>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A8E369" w14:textId="77777777" w:rsidR="00DD087E" w:rsidRDefault="00DD087E" w:rsidP="009F39F8">
            <w:pPr>
              <w:rPr>
                <w:szCs w:val="24"/>
              </w:rPr>
            </w:pPr>
            <w:r>
              <w:rPr>
                <w:szCs w:val="24"/>
              </w:rPr>
              <w:t xml:space="preserve">7. Sąlyginio </w:t>
            </w:r>
            <w:r>
              <w:rPr>
                <w:szCs w:val="24"/>
                <w:lang w:eastAsia="lt-LT"/>
              </w:rPr>
              <w:t>pareigybių skaičiaus klasei (</w:t>
            </w:r>
            <w:proofErr w:type="spellStart"/>
            <w:r>
              <w:rPr>
                <w:szCs w:val="24"/>
                <w:lang w:eastAsia="lt-LT"/>
              </w:rPr>
              <w:t>p</w:t>
            </w:r>
            <w:r>
              <w:rPr>
                <w:szCs w:val="24"/>
                <w:vertAlign w:val="subscript"/>
                <w:lang w:eastAsia="lt-LT"/>
              </w:rPr>
              <w:t>n</w:t>
            </w:r>
            <w:proofErr w:type="spellEnd"/>
            <w:r>
              <w:rPr>
                <w:szCs w:val="24"/>
                <w:lang w:eastAsia="lt-LT"/>
              </w:rPr>
              <w:t>) indeksavimo koeficientai:</w:t>
            </w:r>
          </w:p>
        </w:tc>
        <w:tc>
          <w:tcPr>
            <w:tcW w:w="0" w:type="auto"/>
            <w:gridSpan w:val="34"/>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14:paraId="5D28F514" w14:textId="77777777" w:rsidR="00DD087E" w:rsidRDefault="00DD087E" w:rsidP="009F39F8">
            <w:pPr>
              <w:jc w:val="center"/>
              <w:rPr>
                <w:szCs w:val="24"/>
              </w:rPr>
            </w:pPr>
          </w:p>
        </w:tc>
      </w:tr>
      <w:tr w:rsidR="00DD087E" w14:paraId="2BA0A079" w14:textId="77777777" w:rsidTr="009F39F8">
        <w:trPr>
          <w:cantSplit/>
          <w:trHeight w:val="1134"/>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BD79C" w14:textId="77777777" w:rsidR="00DD087E" w:rsidRDefault="00DD087E" w:rsidP="009F39F8">
            <w:pPr>
              <w:rPr>
                <w:szCs w:val="24"/>
              </w:rPr>
            </w:pPr>
            <w:r>
              <w:rPr>
                <w:szCs w:val="24"/>
              </w:rPr>
              <w:lastRenderedPageBreak/>
              <w:t>7.1. profesinėse mokyklose</w:t>
            </w:r>
            <w:r>
              <w:rPr>
                <w:szCs w:val="24"/>
                <w:vertAlign w:val="superscript"/>
              </w:rPr>
              <w:t>2</w:t>
            </w:r>
          </w:p>
        </w:tc>
        <w:tc>
          <w:tcPr>
            <w:tcW w:w="543"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1BB6BD7" w14:textId="77777777" w:rsidR="00DD087E" w:rsidRDefault="00DD087E" w:rsidP="009F39F8">
            <w:pPr>
              <w:jc w:val="center"/>
              <w:rPr>
                <w:szCs w:val="24"/>
              </w:rPr>
            </w:pPr>
            <w:r>
              <w:rPr>
                <w:szCs w:val="24"/>
              </w:rPr>
              <w:t>x</w:t>
            </w:r>
          </w:p>
        </w:tc>
        <w:tc>
          <w:tcPr>
            <w:tcW w:w="240"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2E24EDCD"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59C38B04"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3DB90579"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E13D7CF"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5A4B0CC5"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C35C30D"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5888944"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6206AA60"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34C31951"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3BAEF63E"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2297CBE"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CA36528"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336C8B18"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6620F035"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18AC0EF4"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1BC6571F"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230907BF"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2C7AE8CE"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241E614"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35244C6E"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C94F686"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9C24601"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D04473C" w14:textId="77777777" w:rsidR="00DD087E" w:rsidRDefault="00DD087E" w:rsidP="009F39F8">
            <w:pPr>
              <w:ind w:left="113" w:right="113"/>
              <w:jc w:val="center"/>
              <w:rPr>
                <w:szCs w:val="24"/>
              </w:rPr>
            </w:pPr>
            <w:r>
              <w:rPr>
                <w:szCs w:val="24"/>
              </w:rPr>
              <w:t>x</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82DD5D0" w14:textId="77777777" w:rsidR="00DD087E" w:rsidRDefault="00DD087E" w:rsidP="009F39F8">
            <w:pPr>
              <w:jc w:val="center"/>
              <w:rPr>
                <w:szCs w:val="24"/>
              </w:rPr>
            </w:pPr>
            <w:r>
              <w:rPr>
                <w:szCs w:val="24"/>
              </w:rPr>
              <w:t>1,0000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017060B6" w14:textId="77777777" w:rsidR="00DD087E" w:rsidRDefault="00DD087E" w:rsidP="009F39F8">
            <w:pPr>
              <w:jc w:val="center"/>
              <w:rPr>
                <w:szCs w:val="24"/>
              </w:rPr>
            </w:pPr>
            <w:r>
              <w:rPr>
                <w:szCs w:val="24"/>
              </w:rPr>
              <w:t>1,0000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F3AD8EB" w14:textId="77777777" w:rsidR="00DD087E" w:rsidRDefault="00DD087E" w:rsidP="009F39F8">
            <w:pPr>
              <w:jc w:val="center"/>
              <w:rPr>
                <w:szCs w:val="24"/>
              </w:rPr>
            </w:pPr>
            <w:r>
              <w:rPr>
                <w:szCs w:val="24"/>
              </w:rPr>
              <w:t>1,0000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FA08F0F" w14:textId="77777777" w:rsidR="00DD087E" w:rsidRDefault="00DD087E" w:rsidP="009F39F8">
            <w:pPr>
              <w:jc w:val="center"/>
              <w:rPr>
                <w:szCs w:val="24"/>
              </w:rPr>
            </w:pPr>
            <w:r>
              <w:rPr>
                <w:szCs w:val="24"/>
              </w:rPr>
              <w:t>1,0000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6D9CEFAA" w14:textId="77777777" w:rsidR="00DD087E" w:rsidRDefault="00DD087E" w:rsidP="009F39F8">
            <w:pPr>
              <w:jc w:val="center"/>
              <w:rPr>
                <w:szCs w:val="24"/>
              </w:rPr>
            </w:pPr>
            <w:r>
              <w:rPr>
                <w:szCs w:val="24"/>
              </w:rPr>
              <w:t>1,0000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8A335F5" w14:textId="77777777" w:rsidR="00DD087E" w:rsidRDefault="00DD087E" w:rsidP="009F39F8">
            <w:pPr>
              <w:jc w:val="center"/>
              <w:rPr>
                <w:szCs w:val="24"/>
              </w:rPr>
            </w:pPr>
            <w:r>
              <w:rPr>
                <w:szCs w:val="24"/>
              </w:rPr>
              <w:t>1,0000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6859D2BD" w14:textId="77777777" w:rsidR="00DD087E" w:rsidRDefault="00DD087E" w:rsidP="009F39F8">
            <w:pPr>
              <w:jc w:val="center"/>
              <w:rPr>
                <w:szCs w:val="24"/>
              </w:rPr>
            </w:pPr>
            <w:r>
              <w:rPr>
                <w:szCs w:val="24"/>
              </w:rPr>
              <w:t>0,7680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58F69B96" w14:textId="77777777" w:rsidR="00DD087E" w:rsidRDefault="00DD087E" w:rsidP="009F39F8">
            <w:pPr>
              <w:jc w:val="center"/>
              <w:rPr>
                <w:szCs w:val="24"/>
              </w:rPr>
            </w:pPr>
            <w:r>
              <w:rPr>
                <w:szCs w:val="24"/>
              </w:rPr>
              <w:t>0,7680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07BBBE29" w14:textId="77777777" w:rsidR="00DD087E" w:rsidRDefault="00DD087E" w:rsidP="009F39F8">
            <w:pPr>
              <w:jc w:val="center"/>
              <w:rPr>
                <w:szCs w:val="24"/>
              </w:rPr>
            </w:pPr>
            <w:r>
              <w:rPr>
                <w:szCs w:val="24"/>
              </w:rPr>
              <w:t>0,7680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87AD740" w14:textId="77777777" w:rsidR="00DD087E" w:rsidRDefault="00DD087E" w:rsidP="009F39F8">
            <w:pPr>
              <w:jc w:val="center"/>
              <w:rPr>
                <w:szCs w:val="24"/>
              </w:rPr>
            </w:pPr>
            <w:r>
              <w:rPr>
                <w:szCs w:val="24"/>
              </w:rPr>
              <w:t>0,7680</w:t>
            </w:r>
          </w:p>
        </w:tc>
      </w:tr>
      <w:tr w:rsidR="00DD087E" w14:paraId="38F6F768" w14:textId="77777777" w:rsidTr="009F39F8">
        <w:trPr>
          <w:cantSplit/>
          <w:trHeight w:val="1134"/>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38FCDA" w14:textId="77777777" w:rsidR="00DD087E" w:rsidRDefault="00DD087E" w:rsidP="009F39F8">
            <w:pPr>
              <w:rPr>
                <w:szCs w:val="24"/>
              </w:rPr>
            </w:pPr>
            <w:r>
              <w:rPr>
                <w:szCs w:val="24"/>
              </w:rPr>
              <w:t xml:space="preserve">7.2. mokiniams, </w:t>
            </w:r>
            <w:r>
              <w:rPr>
                <w:kern w:val="24"/>
                <w:szCs w:val="24"/>
              </w:rPr>
              <w:t xml:space="preserve">besimokantiems </w:t>
            </w:r>
            <w:r>
              <w:rPr>
                <w:szCs w:val="24"/>
              </w:rPr>
              <w:t>tautinės mažumos kalba (kalbos)</w:t>
            </w:r>
          </w:p>
        </w:tc>
        <w:tc>
          <w:tcPr>
            <w:tcW w:w="543"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1490831" w14:textId="77777777" w:rsidR="00DD087E" w:rsidRDefault="00DD087E" w:rsidP="009F39F8">
            <w:pPr>
              <w:jc w:val="center"/>
              <w:rPr>
                <w:color w:val="000000"/>
              </w:rPr>
            </w:pPr>
            <w:r>
              <w:rPr>
                <w:color w:val="000000"/>
              </w:rPr>
              <w:t>1,2400</w:t>
            </w:r>
          </w:p>
        </w:tc>
        <w:tc>
          <w:tcPr>
            <w:tcW w:w="240"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9CC2734"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808C2D8"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327A0DA"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2529081"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47E7F60"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3E96FE6"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D76A54C"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6BB006CF"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5B0227DC"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CC01C14"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1022073" w14:textId="77777777" w:rsidR="00DD087E" w:rsidRDefault="00DD087E" w:rsidP="009F39F8">
            <w:pPr>
              <w:jc w:val="center"/>
              <w:rPr>
                <w:color w:val="000000"/>
              </w:rPr>
            </w:pPr>
            <w:r>
              <w:rPr>
                <w:color w:val="000000"/>
              </w:rPr>
              <w:t>1,2400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9A3DF46"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EB9783E"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C46A715"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D84B22F"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6B4A1F1"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0AB597D6"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38E94D3"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FF069AC"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0512D19E"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E003D9D"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A48981D"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E004F7A" w14:textId="77777777" w:rsidR="00DD087E" w:rsidRDefault="00DD087E" w:rsidP="009F39F8">
            <w:pPr>
              <w:jc w:val="center"/>
              <w:rPr>
                <w:color w:val="000000"/>
              </w:rPr>
            </w:pPr>
            <w:r>
              <w:rPr>
                <w:color w:val="000000"/>
              </w:rPr>
              <w:t>1,2200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CF5C4FA"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6B927380"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6C65D6AE"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19E9C1AE"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37B7FC6A"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285B3DEF"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F63C1FB"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11590F3"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7366A127" w14:textId="77777777" w:rsidR="00DD087E" w:rsidRDefault="00DD087E" w:rsidP="009F39F8">
            <w:pPr>
              <w:jc w:val="center"/>
              <w:rPr>
                <w:color w:val="000000"/>
              </w:rPr>
            </w:pPr>
            <w:r>
              <w:rPr>
                <w:color w:val="000000"/>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43413E11" w14:textId="77777777" w:rsidR="00DD087E" w:rsidRDefault="00DD087E" w:rsidP="009F39F8">
            <w:pPr>
              <w:jc w:val="center"/>
              <w:rPr>
                <w:color w:val="000000"/>
              </w:rPr>
            </w:pPr>
            <w:r>
              <w:rPr>
                <w:color w:val="000000"/>
              </w:rPr>
              <w:t>1,2000</w:t>
            </w:r>
          </w:p>
        </w:tc>
      </w:tr>
      <w:tr w:rsidR="00DD087E" w14:paraId="61DEC2CF" w14:textId="77777777" w:rsidTr="009F39F8">
        <w:trPr>
          <w:cantSplit/>
          <w:trHeight w:val="1134"/>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7E1377" w14:textId="77777777" w:rsidR="00DD087E" w:rsidRDefault="00DD087E" w:rsidP="009F39F8">
            <w:pPr>
              <w:rPr>
                <w:szCs w:val="24"/>
              </w:rPr>
            </w:pPr>
            <w:r>
              <w:rPr>
                <w:szCs w:val="24"/>
              </w:rPr>
              <w:t xml:space="preserve">7.3. mokiniams, </w:t>
            </w:r>
            <w:r>
              <w:rPr>
                <w:kern w:val="24"/>
                <w:szCs w:val="24"/>
              </w:rPr>
              <w:t>besimokantiems valstybine mokomąja kalba daugiakalbėje aplinkoje</w:t>
            </w:r>
            <w:r>
              <w:rPr>
                <w:kern w:val="24"/>
                <w:szCs w:val="24"/>
                <w:vertAlign w:val="superscript"/>
              </w:rPr>
              <w:t>3</w:t>
            </w:r>
          </w:p>
        </w:tc>
        <w:tc>
          <w:tcPr>
            <w:tcW w:w="543"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14:paraId="00BDAF66" w14:textId="77777777" w:rsidR="00DD087E" w:rsidRDefault="00DD087E" w:rsidP="009F39F8">
            <w:pPr>
              <w:jc w:val="center"/>
              <w:rPr>
                <w:szCs w:val="24"/>
              </w:rPr>
            </w:pPr>
            <w:r>
              <w:rPr>
                <w:szCs w:val="24"/>
              </w:rPr>
              <w:t>1,2000</w:t>
            </w:r>
          </w:p>
        </w:tc>
        <w:tc>
          <w:tcPr>
            <w:tcW w:w="240"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7FE9694"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CE359EC"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8FD93E1"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31EF881"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16303792"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52D0932F"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26AB664A"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187FF429"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FC6831C"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DA0CE8A"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1D2090A0"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55913C9"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558A856"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53ECC6C"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5353BA1"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663D54A5"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59E530E1"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8911A01"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19F7248"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5CEFE66F"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A680597"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3AB7249"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634C1AE2"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9B02B10"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670F248"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660B9C88"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6680E84B"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A5C6BBF"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69E6ACF"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46745ABF"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8CA192A"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7C3460E8" w14:textId="77777777" w:rsidR="00DD087E" w:rsidRDefault="00DD087E" w:rsidP="009F39F8">
            <w:pPr>
              <w:ind w:left="113" w:right="113"/>
              <w:jc w:val="center"/>
              <w:rPr>
                <w:szCs w:val="24"/>
              </w:rPr>
            </w:pPr>
            <w:r>
              <w:rPr>
                <w:szCs w:val="24"/>
              </w:rPr>
              <w:t>1,2000</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hideMark/>
          </w:tcPr>
          <w:p w14:paraId="00769FD8" w14:textId="77777777" w:rsidR="00DD087E" w:rsidRDefault="00DD087E" w:rsidP="009F39F8">
            <w:pPr>
              <w:ind w:left="113" w:right="113"/>
              <w:jc w:val="center"/>
              <w:rPr>
                <w:szCs w:val="24"/>
              </w:rPr>
            </w:pPr>
            <w:r>
              <w:rPr>
                <w:szCs w:val="24"/>
              </w:rPr>
              <w:t>1,2000</w:t>
            </w:r>
          </w:p>
        </w:tc>
      </w:tr>
    </w:tbl>
    <w:p w14:paraId="39E478E2" w14:textId="77777777" w:rsidR="00DD087E" w:rsidRDefault="00DD087E" w:rsidP="00DD087E">
      <w:pPr>
        <w:tabs>
          <w:tab w:val="left" w:pos="-426"/>
        </w:tabs>
        <w:jc w:val="both"/>
        <w:rPr>
          <w:b/>
          <w:kern w:val="24"/>
          <w:szCs w:val="24"/>
        </w:rPr>
      </w:pPr>
    </w:p>
    <w:p w14:paraId="0CFE5ACF" w14:textId="77777777" w:rsidR="00DD087E" w:rsidRDefault="00DD087E" w:rsidP="004C5D94">
      <w:pPr>
        <w:widowControl w:val="0"/>
        <w:tabs>
          <w:tab w:val="left" w:pos="-426"/>
        </w:tabs>
        <w:ind w:left="-567" w:right="-1165"/>
        <w:jc w:val="both"/>
        <w:rPr>
          <w:kern w:val="24"/>
          <w:szCs w:val="24"/>
        </w:rPr>
      </w:pPr>
      <w:r>
        <w:rPr>
          <w:bCs/>
          <w:szCs w:val="24"/>
          <w:vertAlign w:val="superscript"/>
          <w:lang w:eastAsia="lt-LT"/>
        </w:rPr>
        <w:t>1</w:t>
      </w:r>
      <w:r>
        <w:rPr>
          <w:bCs/>
          <w:szCs w:val="24"/>
          <w:lang w:eastAsia="lt-LT"/>
        </w:rPr>
        <w:t xml:space="preserve"> Šio priedo 5.2 papunktis </w:t>
      </w:r>
      <w:r>
        <w:rPr>
          <w:kern w:val="24"/>
          <w:szCs w:val="24"/>
        </w:rPr>
        <w:t>netaikomas Aprašo 5 priede nurodytais atvejais.</w:t>
      </w:r>
    </w:p>
    <w:p w14:paraId="14EE6F79" w14:textId="77777777" w:rsidR="00DD087E" w:rsidRDefault="00DD087E" w:rsidP="004C5D94">
      <w:pPr>
        <w:widowControl w:val="0"/>
        <w:tabs>
          <w:tab w:val="left" w:pos="-426"/>
        </w:tabs>
        <w:ind w:left="-567" w:right="-1165"/>
        <w:jc w:val="both"/>
        <w:rPr>
          <w:szCs w:val="24"/>
          <w:lang w:eastAsia="lt-LT"/>
        </w:rPr>
      </w:pPr>
      <w:r>
        <w:rPr>
          <w:szCs w:val="24"/>
          <w:vertAlign w:val="superscript"/>
        </w:rPr>
        <w:t>2</w:t>
      </w:r>
      <w:r>
        <w:rPr>
          <w:szCs w:val="24"/>
        </w:rPr>
        <w:t xml:space="preserve"> Mokiniams, atitinkantiems šio priedo 7.1 papunktyje nurodytą kriterijų ir 7.2 arba 7.3 papunkčiuose nurodytus kriterijus, taikomi kiekviename iš šių papunkčių nurodyti sąlyginio </w:t>
      </w:r>
      <w:r>
        <w:rPr>
          <w:szCs w:val="24"/>
          <w:lang w:eastAsia="lt-LT"/>
        </w:rPr>
        <w:t>pareigybių skaičiaus klasei (</w:t>
      </w:r>
      <w:proofErr w:type="spellStart"/>
      <w:r>
        <w:rPr>
          <w:szCs w:val="24"/>
          <w:lang w:eastAsia="lt-LT"/>
        </w:rPr>
        <w:t>p</w:t>
      </w:r>
      <w:r>
        <w:rPr>
          <w:szCs w:val="24"/>
          <w:vertAlign w:val="subscript"/>
          <w:lang w:eastAsia="lt-LT"/>
        </w:rPr>
        <w:t>n</w:t>
      </w:r>
      <w:proofErr w:type="spellEnd"/>
      <w:r>
        <w:rPr>
          <w:szCs w:val="24"/>
          <w:lang w:eastAsia="lt-LT"/>
        </w:rPr>
        <w:t>) indeksavimo koeficientai.</w:t>
      </w:r>
    </w:p>
    <w:p w14:paraId="1A37383F" w14:textId="77777777" w:rsidR="00DD087E" w:rsidRDefault="00DD087E" w:rsidP="004C5D94">
      <w:pPr>
        <w:widowControl w:val="0"/>
        <w:tabs>
          <w:tab w:val="left" w:pos="-426"/>
        </w:tabs>
        <w:ind w:left="-567" w:right="-1165"/>
        <w:jc w:val="both"/>
        <w:rPr>
          <w:szCs w:val="24"/>
        </w:rPr>
      </w:pPr>
      <w:r>
        <w:rPr>
          <w:szCs w:val="24"/>
          <w:vertAlign w:val="superscript"/>
          <w:lang w:eastAsia="lt-LT"/>
        </w:rPr>
        <w:t>3</w:t>
      </w:r>
      <w:r>
        <w:rPr>
          <w:szCs w:val="24"/>
          <w:lang w:eastAsia="lt-LT"/>
        </w:rPr>
        <w:t xml:space="preserve"> Mokiniai laikomi besimokančiais </w:t>
      </w:r>
      <w:r>
        <w:rPr>
          <w:kern w:val="24"/>
          <w:szCs w:val="24"/>
        </w:rPr>
        <w:t xml:space="preserve">daugiakalbėje aplinkoje, </w:t>
      </w:r>
      <w:r>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yra kita, ne valstybinė kalba.</w:t>
      </w:r>
    </w:p>
    <w:p w14:paraId="537580B5" w14:textId="77777777" w:rsidR="00DD087E" w:rsidRDefault="00DD087E" w:rsidP="004C5D94">
      <w:pPr>
        <w:widowControl w:val="0"/>
        <w:tabs>
          <w:tab w:val="left" w:pos="-426"/>
        </w:tabs>
        <w:ind w:left="-567" w:right="-1165"/>
        <w:jc w:val="both"/>
        <w:rPr>
          <w:szCs w:val="24"/>
        </w:rPr>
      </w:pPr>
    </w:p>
    <w:p w14:paraId="5DD785F4" w14:textId="77777777" w:rsidR="00DD087E" w:rsidRDefault="00DD087E" w:rsidP="004C5D94">
      <w:pPr>
        <w:widowControl w:val="0"/>
        <w:tabs>
          <w:tab w:val="left" w:pos="-426"/>
        </w:tabs>
        <w:ind w:left="-567" w:right="-1165"/>
        <w:jc w:val="both"/>
        <w:rPr>
          <w:szCs w:val="24"/>
        </w:rPr>
      </w:pPr>
      <w:r>
        <w:rPr>
          <w:szCs w:val="24"/>
        </w:rPr>
        <w:t>Pastaba:</w:t>
      </w:r>
    </w:p>
    <w:p w14:paraId="303AD88E" w14:textId="77777777" w:rsidR="00DD087E" w:rsidRDefault="00DD087E" w:rsidP="004C5D94">
      <w:pPr>
        <w:widowControl w:val="0"/>
        <w:tabs>
          <w:tab w:val="left" w:pos="-426"/>
        </w:tabs>
        <w:ind w:left="-567" w:right="-1165"/>
        <w:jc w:val="both"/>
        <w:rPr>
          <w:bCs/>
          <w:spacing w:val="-2"/>
        </w:rPr>
      </w:pPr>
      <w:r>
        <w:rPr>
          <w:bCs/>
        </w:rPr>
        <w:t xml:space="preserve">Savivaldybių ir valstybinėms mokykloms,  įgyvendinančioms sausumos arba jūrų kadetų ugdymo sampratas arba jų elementus, taip pat specializuoto pradinio, pagrindinio ir vidurinio ugdymo kartu su inžineriniu ugdymu programas, kurios neturi jungtinių klasių, </w:t>
      </w:r>
      <w:r>
        <w:rPr>
          <w:bCs/>
          <w:spacing w:val="-2"/>
        </w:rPr>
        <w:t>sąlyginio pareigybių skaičiaus klasei (</w:t>
      </w:r>
      <w:proofErr w:type="spellStart"/>
      <w:r>
        <w:rPr>
          <w:bCs/>
          <w:spacing w:val="-2"/>
        </w:rPr>
        <w:t>p</w:t>
      </w:r>
      <w:r>
        <w:rPr>
          <w:bCs/>
          <w:spacing w:val="-2"/>
          <w:vertAlign w:val="subscript"/>
        </w:rPr>
        <w:t>n</w:t>
      </w:r>
      <w:proofErr w:type="spellEnd"/>
      <w:r>
        <w:rPr>
          <w:bCs/>
          <w:spacing w:val="-2"/>
        </w:rPr>
        <w:t>) indeksavimo koeficientai didinami </w:t>
      </w:r>
      <w:r w:rsidRPr="00F400CE">
        <w:rPr>
          <w:bCs/>
          <w:spacing w:val="-2"/>
        </w:rPr>
        <w:t>10 </w:t>
      </w:r>
      <w:r>
        <w:rPr>
          <w:bCs/>
          <w:spacing w:val="-2"/>
        </w:rPr>
        <w:t>procentų.</w:t>
      </w:r>
    </w:p>
    <w:p w14:paraId="5C927D2D" w14:textId="77777777" w:rsidR="00DD087E" w:rsidRDefault="00DD087E" w:rsidP="00DD087E">
      <w:pPr>
        <w:widowControl w:val="0"/>
        <w:tabs>
          <w:tab w:val="left" w:pos="-426"/>
        </w:tabs>
        <w:jc w:val="both"/>
        <w:rPr>
          <w:bCs/>
          <w:szCs w:val="24"/>
          <w:lang w:eastAsia="lt-LT"/>
        </w:rPr>
      </w:pPr>
      <w:r>
        <w:rPr>
          <w:bCs/>
          <w:spacing w:val="-2"/>
        </w:rPr>
        <w:t xml:space="preserve">      </w:t>
      </w:r>
    </w:p>
    <w:p w14:paraId="7AD90D06" w14:textId="77777777" w:rsidR="00DD087E" w:rsidRDefault="00DD087E" w:rsidP="00DD087E">
      <w:pPr>
        <w:tabs>
          <w:tab w:val="left" w:pos="-426"/>
        </w:tabs>
        <w:jc w:val="center"/>
        <w:rPr>
          <w:strike/>
          <w:szCs w:val="24"/>
          <w:lang w:eastAsia="lt-LT"/>
        </w:rPr>
      </w:pPr>
      <w:r>
        <w:rPr>
          <w:szCs w:val="24"/>
        </w:rPr>
        <w:t>_____________________</w:t>
      </w:r>
    </w:p>
    <w:p w14:paraId="73D58BAC" w14:textId="77777777" w:rsidR="00DD087E" w:rsidRDefault="00DD087E" w:rsidP="00DD087E">
      <w:pPr>
        <w:ind w:left="9356"/>
      </w:pPr>
    </w:p>
    <w:p w14:paraId="1349C514" w14:textId="12211220" w:rsidR="00DD087E" w:rsidRDefault="00DD087E" w:rsidP="00491B0C">
      <w:pPr>
        <w:tabs>
          <w:tab w:val="center" w:pos="-3686"/>
          <w:tab w:val="left" w:pos="6237"/>
          <w:tab w:val="right" w:pos="8306"/>
        </w:tabs>
      </w:pPr>
    </w:p>
    <w:sectPr w:rsidR="00DD087E" w:rsidSect="00DD087E">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C234" w14:textId="77777777" w:rsidR="000960D5" w:rsidRDefault="000960D5" w:rsidP="00A46435">
      <w:r>
        <w:separator/>
      </w:r>
    </w:p>
  </w:endnote>
  <w:endnote w:type="continuationSeparator" w:id="0">
    <w:p w14:paraId="35C3582D" w14:textId="77777777" w:rsidR="000960D5" w:rsidRDefault="000960D5" w:rsidP="00A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0654" w14:textId="77777777" w:rsidR="00B8278F" w:rsidRDefault="00B8278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2124" w14:textId="77777777" w:rsidR="00B8278F" w:rsidRDefault="00B8278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8085" w14:textId="77777777" w:rsidR="000960D5" w:rsidRDefault="000960D5" w:rsidP="00A46435">
      <w:r>
        <w:separator/>
      </w:r>
    </w:p>
  </w:footnote>
  <w:footnote w:type="continuationSeparator" w:id="0">
    <w:p w14:paraId="0E228B3C" w14:textId="77777777" w:rsidR="000960D5" w:rsidRDefault="000960D5" w:rsidP="00A4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1F55" w14:textId="77777777" w:rsidR="00B8278F" w:rsidRDefault="00B8278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899F285" w14:textId="77777777" w:rsidR="00B8278F" w:rsidRDefault="00B8278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307749"/>
      <w:docPartObj>
        <w:docPartGallery w:val="Page Numbers (Top of Page)"/>
        <w:docPartUnique/>
      </w:docPartObj>
    </w:sdtPr>
    <w:sdtEndPr/>
    <w:sdtContent>
      <w:p w14:paraId="494AE978" w14:textId="7A45477C" w:rsidR="00B8278F" w:rsidRDefault="00B8278F">
        <w:pPr>
          <w:pStyle w:val="Antrats"/>
          <w:jc w:val="center"/>
        </w:pPr>
        <w:r>
          <w:fldChar w:fldCharType="begin"/>
        </w:r>
        <w:r>
          <w:instrText>PAGE   \* MERGEFORMAT</w:instrText>
        </w:r>
        <w:r>
          <w:fldChar w:fldCharType="separate"/>
        </w:r>
        <w:r w:rsidR="008C2F76">
          <w:rPr>
            <w:noProof/>
          </w:rPr>
          <w:t>3</w:t>
        </w:r>
        <w:r>
          <w:fldChar w:fldCharType="end"/>
        </w:r>
      </w:p>
    </w:sdtContent>
  </w:sdt>
  <w:p w14:paraId="154BA5A3" w14:textId="77777777" w:rsidR="00B8278F" w:rsidRDefault="00B82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9097" w14:textId="6FD5547E" w:rsidR="00B8278F" w:rsidRDefault="00B8278F">
    <w:pPr>
      <w:pStyle w:val="Antrats"/>
      <w:jc w:val="center"/>
    </w:pPr>
  </w:p>
  <w:p w14:paraId="7238D780" w14:textId="77777777" w:rsidR="00B8278F" w:rsidRDefault="00B8278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35"/>
    <w:rsid w:val="0000675A"/>
    <w:rsid w:val="000676C5"/>
    <w:rsid w:val="000960D5"/>
    <w:rsid w:val="000974F2"/>
    <w:rsid w:val="000D1703"/>
    <w:rsid w:val="000E69DD"/>
    <w:rsid w:val="000F0237"/>
    <w:rsid w:val="000F5444"/>
    <w:rsid w:val="000F6CE9"/>
    <w:rsid w:val="00115BB9"/>
    <w:rsid w:val="00126ABB"/>
    <w:rsid w:val="00186B39"/>
    <w:rsid w:val="00187971"/>
    <w:rsid w:val="001927D5"/>
    <w:rsid w:val="001B33D2"/>
    <w:rsid w:val="001B6B59"/>
    <w:rsid w:val="001C576C"/>
    <w:rsid w:val="001D7CCC"/>
    <w:rsid w:val="001E4754"/>
    <w:rsid w:val="00224164"/>
    <w:rsid w:val="002312FF"/>
    <w:rsid w:val="00286146"/>
    <w:rsid w:val="002A7BE4"/>
    <w:rsid w:val="002B131D"/>
    <w:rsid w:val="002B1CFE"/>
    <w:rsid w:val="002E189E"/>
    <w:rsid w:val="002F4A96"/>
    <w:rsid w:val="00302CF1"/>
    <w:rsid w:val="003172BC"/>
    <w:rsid w:val="00357203"/>
    <w:rsid w:val="0036159D"/>
    <w:rsid w:val="00365985"/>
    <w:rsid w:val="003A087B"/>
    <w:rsid w:val="003D296B"/>
    <w:rsid w:val="003F2B5F"/>
    <w:rsid w:val="00420F58"/>
    <w:rsid w:val="004241B5"/>
    <w:rsid w:val="00432149"/>
    <w:rsid w:val="00444BDD"/>
    <w:rsid w:val="00465633"/>
    <w:rsid w:val="00466E1D"/>
    <w:rsid w:val="00491B0C"/>
    <w:rsid w:val="004B0DEF"/>
    <w:rsid w:val="004C5D94"/>
    <w:rsid w:val="004E08CF"/>
    <w:rsid w:val="005128C3"/>
    <w:rsid w:val="005334C4"/>
    <w:rsid w:val="005443CE"/>
    <w:rsid w:val="00561607"/>
    <w:rsid w:val="0056693A"/>
    <w:rsid w:val="005B7330"/>
    <w:rsid w:val="005F7148"/>
    <w:rsid w:val="006B4434"/>
    <w:rsid w:val="00700AE5"/>
    <w:rsid w:val="00717AD5"/>
    <w:rsid w:val="00731FB1"/>
    <w:rsid w:val="007735D2"/>
    <w:rsid w:val="0081674C"/>
    <w:rsid w:val="00821A8E"/>
    <w:rsid w:val="00830C3E"/>
    <w:rsid w:val="0087158E"/>
    <w:rsid w:val="008A012D"/>
    <w:rsid w:val="008A2679"/>
    <w:rsid w:val="008C2F76"/>
    <w:rsid w:val="008D502C"/>
    <w:rsid w:val="008F1E14"/>
    <w:rsid w:val="0094045A"/>
    <w:rsid w:val="00950455"/>
    <w:rsid w:val="009A01F5"/>
    <w:rsid w:val="009C0874"/>
    <w:rsid w:val="009D75BD"/>
    <w:rsid w:val="009F39F8"/>
    <w:rsid w:val="00A2055F"/>
    <w:rsid w:val="00A46435"/>
    <w:rsid w:val="00A93839"/>
    <w:rsid w:val="00AD4025"/>
    <w:rsid w:val="00AD7455"/>
    <w:rsid w:val="00AF0863"/>
    <w:rsid w:val="00B3173F"/>
    <w:rsid w:val="00B64E14"/>
    <w:rsid w:val="00B7359D"/>
    <w:rsid w:val="00B8278F"/>
    <w:rsid w:val="00BB635B"/>
    <w:rsid w:val="00BC2E70"/>
    <w:rsid w:val="00BD1698"/>
    <w:rsid w:val="00BE5168"/>
    <w:rsid w:val="00C0605E"/>
    <w:rsid w:val="00C320E6"/>
    <w:rsid w:val="00C3670E"/>
    <w:rsid w:val="00C75B93"/>
    <w:rsid w:val="00C86380"/>
    <w:rsid w:val="00CB04E4"/>
    <w:rsid w:val="00CD11B7"/>
    <w:rsid w:val="00D423EB"/>
    <w:rsid w:val="00DA6A70"/>
    <w:rsid w:val="00DC1082"/>
    <w:rsid w:val="00DD087E"/>
    <w:rsid w:val="00E01799"/>
    <w:rsid w:val="00E01A85"/>
    <w:rsid w:val="00E11F47"/>
    <w:rsid w:val="00E707DA"/>
    <w:rsid w:val="00E70DC5"/>
    <w:rsid w:val="00E8534A"/>
    <w:rsid w:val="00E93F4D"/>
    <w:rsid w:val="00E95F15"/>
    <w:rsid w:val="00F200EB"/>
    <w:rsid w:val="00F33359"/>
    <w:rsid w:val="00F63BFC"/>
    <w:rsid w:val="00F670F4"/>
    <w:rsid w:val="00F71695"/>
    <w:rsid w:val="00F74EE4"/>
    <w:rsid w:val="00F778BB"/>
    <w:rsid w:val="00F81FFD"/>
    <w:rsid w:val="00FC398B"/>
    <w:rsid w:val="00FD7F2F"/>
    <w:rsid w:val="00FE0FB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4C08C"/>
  <w15:chartTrackingRefBased/>
  <w15:docId w15:val="{0DE69449-D088-4690-930B-17A66E95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43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6435"/>
    <w:pPr>
      <w:tabs>
        <w:tab w:val="center" w:pos="4819"/>
        <w:tab w:val="right" w:pos="9638"/>
      </w:tabs>
    </w:pPr>
  </w:style>
  <w:style w:type="character" w:customStyle="1" w:styleId="AntratsDiagrama">
    <w:name w:val="Antraštės Diagrama"/>
    <w:basedOn w:val="Numatytasispastraiposriftas"/>
    <w:link w:val="Antrats"/>
    <w:uiPriority w:val="99"/>
    <w:rsid w:val="00A4643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46435"/>
    <w:pPr>
      <w:tabs>
        <w:tab w:val="center" w:pos="4819"/>
        <w:tab w:val="right" w:pos="9638"/>
      </w:tabs>
    </w:pPr>
  </w:style>
  <w:style w:type="character" w:customStyle="1" w:styleId="PoratDiagrama">
    <w:name w:val="Poraštė Diagrama"/>
    <w:basedOn w:val="Numatytasispastraiposriftas"/>
    <w:link w:val="Porat"/>
    <w:uiPriority w:val="99"/>
    <w:rsid w:val="00A46435"/>
    <w:rPr>
      <w:rFonts w:ascii="Times New Roman" w:eastAsia="Times New Roman" w:hAnsi="Times New Roman" w:cs="Times New Roman"/>
      <w:sz w:val="24"/>
      <w:szCs w:val="20"/>
    </w:rPr>
  </w:style>
  <w:style w:type="paragraph" w:styleId="Sraopastraipa">
    <w:name w:val="List Paragraph"/>
    <w:basedOn w:val="prastasis"/>
    <w:qFormat/>
    <w:rsid w:val="003F2B5F"/>
    <w:pPr>
      <w:ind w:left="720"/>
      <w:contextualSpacing/>
    </w:pPr>
  </w:style>
  <w:style w:type="paragraph" w:styleId="Debesliotekstas">
    <w:name w:val="Balloon Text"/>
    <w:basedOn w:val="prastasis"/>
    <w:link w:val="DebesliotekstasDiagrama"/>
    <w:uiPriority w:val="99"/>
    <w:semiHidden/>
    <w:unhideWhenUsed/>
    <w:rsid w:val="004321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14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A2679"/>
    <w:rPr>
      <w:sz w:val="16"/>
      <w:szCs w:val="16"/>
    </w:rPr>
  </w:style>
  <w:style w:type="paragraph" w:styleId="Komentarotekstas">
    <w:name w:val="annotation text"/>
    <w:basedOn w:val="prastasis"/>
    <w:link w:val="KomentarotekstasDiagrama"/>
    <w:uiPriority w:val="99"/>
    <w:semiHidden/>
    <w:unhideWhenUsed/>
    <w:rsid w:val="008A2679"/>
    <w:rPr>
      <w:sz w:val="20"/>
    </w:rPr>
  </w:style>
  <w:style w:type="character" w:customStyle="1" w:styleId="KomentarotekstasDiagrama">
    <w:name w:val="Komentaro tekstas Diagrama"/>
    <w:basedOn w:val="Numatytasispastraiposriftas"/>
    <w:link w:val="Komentarotekstas"/>
    <w:uiPriority w:val="99"/>
    <w:semiHidden/>
    <w:rsid w:val="008A26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2679"/>
    <w:rPr>
      <w:b/>
      <w:bCs/>
    </w:rPr>
  </w:style>
  <w:style w:type="character" w:customStyle="1" w:styleId="KomentarotemaDiagrama">
    <w:name w:val="Komentaro tema Diagrama"/>
    <w:basedOn w:val="KomentarotekstasDiagrama"/>
    <w:link w:val="Komentarotema"/>
    <w:uiPriority w:val="99"/>
    <w:semiHidden/>
    <w:rsid w:val="008A2679"/>
    <w:rPr>
      <w:rFonts w:ascii="Times New Roman" w:eastAsia="Times New Roman" w:hAnsi="Times New Roman" w:cs="Times New Roman"/>
      <w:b/>
      <w:bCs/>
      <w:sz w:val="20"/>
      <w:szCs w:val="20"/>
    </w:rPr>
  </w:style>
  <w:style w:type="character" w:customStyle="1" w:styleId="xbkg-highlight-red">
    <w:name w:val="x_bkg-highlight-red"/>
    <w:basedOn w:val="Numatytasispastraiposriftas"/>
    <w:rsid w:val="000974F2"/>
  </w:style>
  <w:style w:type="paragraph" w:styleId="Pataisymai">
    <w:name w:val="Revision"/>
    <w:hidden/>
    <w:uiPriority w:val="99"/>
    <w:semiHidden/>
    <w:rsid w:val="00E707D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2613-0FFE-4F7B-A51E-35064B7ABA9D}"/>
</file>

<file path=customXml/itemProps2.xml><?xml version="1.0" encoding="utf-8"?>
<ds:datastoreItem xmlns:ds="http://schemas.openxmlformats.org/officeDocument/2006/customXml" ds:itemID="{5AD81645-687D-4AE9-9FDB-4CBB19D5D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7907D7-8A55-4AB5-8775-758BBBEC410E}">
  <ds:schemaRefs>
    <ds:schemaRef ds:uri="http://schemas.microsoft.com/sharepoint/v3/contenttype/forms"/>
  </ds:schemaRefs>
</ds:datastoreItem>
</file>

<file path=customXml/itemProps4.xml><?xml version="1.0" encoding="utf-8"?>
<ds:datastoreItem xmlns:ds="http://schemas.openxmlformats.org/officeDocument/2006/customXml" ds:itemID="{817EEAFC-9AAA-4C57-8B55-42435EFB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2741</Words>
  <Characters>15626</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98bcd9ee-31bb-43d5-8c76-493c90993014</vt:lpstr>
      <vt:lpstr>98bcd9ee-31bb-43d5-8c76-493c90993014</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e644dba7-e6aa-4e4f-bfe2-ed29cab167b6</dc:title>
  <dc:subject/>
  <dc:creator>Naudžiuvienė Vitalija</dc:creator>
  <cp:keywords/>
  <dc:description/>
  <cp:lastModifiedBy>HP</cp:lastModifiedBy>
  <cp:revision>2</cp:revision>
  <dcterms:created xsi:type="dcterms:W3CDTF">2021-07-30T10:22:00Z</dcterms:created>
  <dcterms:modified xsi:type="dcterms:W3CDTF">2021-07-30T10:22:00Z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