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4084" w:type="dxa"/>
        <w:tblLayout w:type="fixed"/>
        <w:tblLook w:val="04A0" w:firstRow="1" w:lastRow="0" w:firstColumn="1" w:lastColumn="0" w:noHBand="0" w:noVBand="1"/>
      </w:tblPr>
      <w:tblGrid>
        <w:gridCol w:w="4068"/>
        <w:gridCol w:w="16"/>
      </w:tblGrid>
      <w:tr w:rsidR="001A1622" w14:paraId="4BC9C4F0" w14:textId="77777777">
        <w:trPr>
          <w:cantSplit/>
          <w:trHeight w:val="340"/>
        </w:trPr>
        <w:tc>
          <w:tcPr>
            <w:tcW w:w="4084" w:type="dxa"/>
            <w:gridSpan w:val="2"/>
          </w:tcPr>
          <w:p w14:paraId="5F7FFAEA" w14:textId="187B26EB" w:rsidR="001A1622" w:rsidRDefault="00DF5AFE">
            <w:pPr>
              <w:framePr w:hSpace="180" w:wrap="around" w:vAnchor="text" w:hAnchor="page" w:x="7286" w:y="12"/>
              <w:ind w:right="24"/>
            </w:pPr>
            <w:bookmarkStart w:id="0" w:name="_GoBack"/>
            <w:bookmarkEnd w:id="0"/>
            <w:r>
              <w:t xml:space="preserve"> 2020-11-     Nr. </w:t>
            </w:r>
          </w:p>
        </w:tc>
      </w:tr>
      <w:tr w:rsidR="001A1622" w14:paraId="7041B471" w14:textId="77777777">
        <w:trPr>
          <w:gridAfter w:val="1"/>
          <w:wAfter w:w="16" w:type="dxa"/>
          <w:cantSplit/>
          <w:trHeight w:val="340"/>
        </w:trPr>
        <w:tc>
          <w:tcPr>
            <w:tcW w:w="4068" w:type="dxa"/>
          </w:tcPr>
          <w:p w14:paraId="1695148A" w14:textId="77777777" w:rsidR="001A1622" w:rsidRDefault="00DF5AFE">
            <w:pPr>
              <w:framePr w:hSpace="180" w:wrap="around" w:vAnchor="text" w:hAnchor="page" w:x="7286" w:y="12"/>
              <w:ind w:right="24"/>
            </w:pPr>
            <w:r>
              <w:t>Į 2020-10-19 Nr. SR-4779</w:t>
            </w:r>
          </w:p>
        </w:tc>
      </w:tr>
    </w:tbl>
    <w:p w14:paraId="23B449BD" w14:textId="77777777" w:rsidR="001A1622" w:rsidRDefault="00DF5AFE">
      <w:pPr>
        <w:pStyle w:val="Adresas"/>
      </w:pPr>
      <w:r>
        <w:t xml:space="preserve">Lietuvos Respublikos švietimo, mokslo ir sporto ministerijai </w:t>
      </w:r>
    </w:p>
    <w:p w14:paraId="567DA6B5" w14:textId="77777777" w:rsidR="001A1622" w:rsidRDefault="001A1622">
      <w:pPr>
        <w:pStyle w:val="Adresas"/>
      </w:pPr>
    </w:p>
    <w:p w14:paraId="2D715FCC" w14:textId="4790D46C" w:rsidR="001A1622" w:rsidRDefault="001A1622">
      <w:pPr>
        <w:pStyle w:val="Kopija"/>
        <w:ind w:right="279"/>
      </w:pPr>
    </w:p>
    <w:p w14:paraId="1A31FEEA" w14:textId="21B69E48" w:rsidR="00D700CD" w:rsidRDefault="00D700CD">
      <w:pPr>
        <w:pStyle w:val="Kopija"/>
        <w:ind w:right="279"/>
      </w:pPr>
    </w:p>
    <w:p w14:paraId="75E2E1E8" w14:textId="77777777" w:rsidR="00D700CD" w:rsidRDefault="00D700CD">
      <w:pPr>
        <w:pStyle w:val="Kopija"/>
        <w:ind w:right="279"/>
      </w:pPr>
    </w:p>
    <w:p w14:paraId="7174DA1E" w14:textId="77777777" w:rsidR="001A1622" w:rsidRDefault="00DF5AFE">
      <w:pPr>
        <w:suppressAutoHyphens w:val="0"/>
        <w:jc w:val="both"/>
        <w:rPr>
          <w:b/>
          <w:bCs/>
          <w:lang w:val="zh-CN" w:eastAsia="en-GB"/>
        </w:rPr>
      </w:pPr>
      <w:r>
        <w:rPr>
          <w:b/>
          <w:bCs/>
          <w:color w:val="000000"/>
          <w:lang w:eastAsia="en-GB"/>
        </w:rPr>
        <w:t>DĖL LIETUVOS RESPUBLIKOS VYRIAUSYBĖS NUTARIMO „DĖL LIETUVOS RESPUBLIKOS VYRIAUSYBĖS 1993 M. LIEPOS 21 D. NUTARIMO  NR. 540 „DĖL VALSTYBINIO STUDIJŲ FONDO NUOSTATŲ PATVIRTINIMO“ PAKEITIMO“ PROJEKTO</w:t>
      </w:r>
    </w:p>
    <w:p w14:paraId="2AE095E7" w14:textId="0B0D1C05" w:rsidR="001A1622" w:rsidRDefault="001A1622">
      <w:pPr>
        <w:jc w:val="both"/>
      </w:pPr>
    </w:p>
    <w:p w14:paraId="10F8AA76" w14:textId="77777777" w:rsidR="00D700CD" w:rsidRDefault="00D700CD">
      <w:pPr>
        <w:jc w:val="both"/>
      </w:pPr>
    </w:p>
    <w:p w14:paraId="04E39311" w14:textId="77777777" w:rsidR="001A1622" w:rsidRDefault="00DF5AFE">
      <w:pPr>
        <w:ind w:firstLine="1276"/>
        <w:jc w:val="both"/>
        <w:rPr>
          <w:color w:val="000000"/>
          <w:lang w:eastAsia="en-GB"/>
        </w:rPr>
      </w:pPr>
      <w:r>
        <w:t xml:space="preserve">Lietuvos Respublikos teisingumo ministerija gavo išvadai gauti pateiktą </w:t>
      </w:r>
      <w:hyperlink r:id="rId9" w:history="1">
        <w:r>
          <w:rPr>
            <w:rStyle w:val="Hyperlink"/>
            <w:lang w:eastAsia="en-GB"/>
          </w:rPr>
          <w:t>Lietuvos Respublikos Vyriausybės nutarimo „Dėl Lietuvos Respublikos Vyriausybės 1993 m. liepos 21 d. nutarimo  Nr. 540 „Dėl Valstybinio studijų fondo nuostatų patvirtinimo“ pakeitimo“ projektą </w:t>
        </w:r>
      </w:hyperlink>
      <w:r>
        <w:rPr>
          <w:color w:val="000000"/>
          <w:lang w:eastAsia="en-GB"/>
        </w:rPr>
        <w:t xml:space="preserve">(toliau – Projektas). Pagal kompetenciją įvertinę Projektą teikiame pastabas ir pasiūlymus: </w:t>
      </w:r>
    </w:p>
    <w:p w14:paraId="298DA5FB" w14:textId="086378E3" w:rsidR="001A1622" w:rsidRDefault="00DF5AFE">
      <w:pPr>
        <w:pStyle w:val="ListParagraph"/>
        <w:numPr>
          <w:ilvl w:val="0"/>
          <w:numId w:val="3"/>
        </w:numPr>
        <w:ind w:left="0" w:firstLine="1134"/>
        <w:jc w:val="both"/>
      </w:pPr>
      <w:r>
        <w:rPr>
          <w:color w:val="000000"/>
          <w:lang w:eastAsia="en-GB"/>
        </w:rPr>
        <w:t xml:space="preserve">Siekiant aiškumo siūlytina </w:t>
      </w:r>
      <w:r>
        <w:rPr>
          <w:lang w:eastAsia="en-GB"/>
        </w:rPr>
        <w:t xml:space="preserve">Projekto 1.6 papunkčiu keičiamų Valstybinio studijų fondo nuostatų (toliau – Nuostatai) 8 punktą išskaidyti į atskirus punktus. </w:t>
      </w:r>
    </w:p>
    <w:p w14:paraId="3A254781" w14:textId="77777777" w:rsidR="001A1622" w:rsidRDefault="00DF5AFE">
      <w:pPr>
        <w:pStyle w:val="ListParagraph"/>
        <w:numPr>
          <w:ilvl w:val="0"/>
          <w:numId w:val="3"/>
        </w:numPr>
        <w:ind w:left="0" w:firstLine="1134"/>
        <w:jc w:val="both"/>
      </w:pPr>
      <w:r>
        <w:rPr>
          <w:lang w:eastAsia="en-GB"/>
        </w:rPr>
        <w:t xml:space="preserve">Nuostatų 8 punkte siūlytina vartoti Lietuvos Respublikos mokslo ir studijų įstatyme vartojamą formuluotę „tikslinės stipendijos“ (žr. Mokslo ir studijų įstatymo 82 straipsnio 1 dalį, 2021 m. sausio 1 d. redakcija). </w:t>
      </w:r>
    </w:p>
    <w:p w14:paraId="4334F7FB" w14:textId="77777777" w:rsidR="001A1622" w:rsidRDefault="00DF5AFE">
      <w:pPr>
        <w:pStyle w:val="ListParagraph"/>
        <w:numPr>
          <w:ilvl w:val="0"/>
          <w:numId w:val="3"/>
        </w:numPr>
        <w:ind w:left="0" w:firstLine="1134"/>
        <w:jc w:val="both"/>
      </w:pPr>
      <w:r>
        <w:rPr>
          <w:lang w:eastAsia="en-GB"/>
        </w:rPr>
        <w:t>Projekto 1.8 papunktyje dėstomą Nuostatų 10 punktą siūlytina suderinti su Lietuvos Respublikos valstybės tarnybos įstatymo 14 straipsnio 1 dalimi, nustatančia, kad į</w:t>
      </w:r>
      <w:r>
        <w:rPr>
          <w:lang w:val="zh-CN" w:eastAsia="en-GB"/>
        </w:rPr>
        <w:t xml:space="preserve"> įstaigų vadovų pareigas priimama 5 metų kadencijai</w:t>
      </w:r>
      <w:r>
        <w:rPr>
          <w:lang w:eastAsia="en-GB"/>
        </w:rPr>
        <w:t xml:space="preserve">. </w:t>
      </w:r>
    </w:p>
    <w:p w14:paraId="621A2309" w14:textId="2EF21778" w:rsidR="001A1622" w:rsidRDefault="00DF5AFE">
      <w:pPr>
        <w:pStyle w:val="ListParagraph"/>
        <w:numPr>
          <w:ilvl w:val="0"/>
          <w:numId w:val="3"/>
        </w:numPr>
        <w:ind w:left="0" w:firstLine="1134"/>
        <w:jc w:val="both"/>
      </w:pPr>
      <w:r>
        <w:rPr>
          <w:lang w:eastAsia="en-GB"/>
        </w:rPr>
        <w:t>Atsižvelgiant į tai, kad</w:t>
      </w:r>
      <w:r>
        <w:t xml:space="preserve"> Lietuvos Respublikos profesinio mokymo įstatymo 36 straipsnio 16 dalies nuostatos, numatančios, kad Valstybinis studijų fondas </w:t>
      </w:r>
      <w:r w:rsidRPr="00D700CD">
        <w:rPr>
          <w:rFonts w:eastAsia="SimSun"/>
          <w:color w:val="000000"/>
          <w:shd w:val="clear" w:color="auto" w:fill="FFFFFF"/>
        </w:rPr>
        <w:t>Vyriausybės nustatyta tvarka administruoja valstybės paskolas arba valstybės remiamas paskolas, taip pat kitą paramą profesiniam mokymui vykdyti</w:t>
      </w:r>
      <w:r>
        <w:rPr>
          <w:rFonts w:eastAsia="SimSun"/>
          <w:color w:val="000000"/>
          <w:shd w:val="clear" w:color="auto" w:fill="FFFFFF"/>
        </w:rPr>
        <w:t>, jau galioja</w:t>
      </w:r>
      <w:r>
        <w:t xml:space="preserve">, atitinkami </w:t>
      </w:r>
      <w:r>
        <w:rPr>
          <w:lang w:eastAsia="en-GB"/>
        </w:rPr>
        <w:t xml:space="preserve">Nuostatų pakeitimai turėtų įsigalioti iš karto priėmus nutarimą ir paskelbus jį Teisės aktų registre, o ne 2021 m. sausio 1 d. </w:t>
      </w:r>
    </w:p>
    <w:p w14:paraId="1FBEFBB8" w14:textId="77777777" w:rsidR="001A1622" w:rsidRDefault="00DF5AFE">
      <w:pPr>
        <w:pStyle w:val="ListParagraph"/>
        <w:numPr>
          <w:ilvl w:val="0"/>
          <w:numId w:val="3"/>
        </w:numPr>
        <w:ind w:left="0" w:firstLine="1134"/>
        <w:jc w:val="both"/>
      </w:pPr>
      <w:r>
        <w:rPr>
          <w:lang w:eastAsia="en-GB"/>
        </w:rPr>
        <w:t>Atsižvelgiant į tai, kad pagal Projektą keistųsi Valstybinio studijų fondo valdybos sudėtis, turėtų būti sprendžiamas klausimas dėl šiuo metu veikiančios valdybos įgaliojimų. Analogiškai, keičiant nuostatas dėl vadovo kadencijos trukmės, turėtų būti aptartas ir šių pakeitimų taikymas šiuo metu įstaigos vadovo pareigas einančiam asmeniui.</w:t>
      </w:r>
    </w:p>
    <w:p w14:paraId="7CCB8773" w14:textId="1E420400" w:rsidR="001A1622" w:rsidRDefault="00DF5AFE">
      <w:pPr>
        <w:pStyle w:val="ListParagraph"/>
        <w:numPr>
          <w:ilvl w:val="0"/>
          <w:numId w:val="3"/>
        </w:numPr>
        <w:ind w:left="0" w:firstLine="1134"/>
        <w:jc w:val="both"/>
      </w:pPr>
      <w:r>
        <w:t xml:space="preserve">Siūlytina tikslinti </w:t>
      </w:r>
      <w:r w:rsidR="00A11108">
        <w:t>P</w:t>
      </w:r>
      <w:r>
        <w:t>rojekto teikimą:</w:t>
      </w:r>
    </w:p>
    <w:p w14:paraId="27183D2A" w14:textId="65A0333D" w:rsidR="001A1622" w:rsidRDefault="00DF5AFE">
      <w:pPr>
        <w:pStyle w:val="ListParagraph"/>
        <w:numPr>
          <w:ilvl w:val="0"/>
          <w:numId w:val="4"/>
        </w:numPr>
        <w:ind w:left="0" w:firstLine="1134"/>
        <w:jc w:val="both"/>
      </w:pPr>
      <w:r>
        <w:t>teikimo 1 punkte siūlytina minėti tik aktualų teisė aktą, kuriuo remiamasi, o ne netekusį galios Vyriausybės nutarimą;</w:t>
      </w:r>
    </w:p>
    <w:p w14:paraId="67EF4DCC" w14:textId="77777777" w:rsidR="001A1622" w:rsidRDefault="00DF5AFE">
      <w:pPr>
        <w:pStyle w:val="ListParagraph"/>
        <w:numPr>
          <w:ilvl w:val="0"/>
          <w:numId w:val="4"/>
        </w:numPr>
        <w:ind w:left="0" w:firstLine="1134"/>
        <w:jc w:val="both"/>
      </w:pPr>
      <w:r>
        <w:lastRenderedPageBreak/>
        <w:t>teikimo 2 punkte minėtina Profesinio mokymo įstatymo 36 straipsnio 16 dalis, o ne šio įstatymo pakeitimo įstatymas;</w:t>
      </w:r>
    </w:p>
    <w:p w14:paraId="62886745" w14:textId="77777777" w:rsidR="001A1622" w:rsidRDefault="00DF5AFE">
      <w:pPr>
        <w:pStyle w:val="ListParagraph"/>
        <w:numPr>
          <w:ilvl w:val="0"/>
          <w:numId w:val="4"/>
        </w:numPr>
        <w:ind w:left="0" w:firstLine="1134"/>
        <w:jc w:val="both"/>
      </w:pPr>
      <w:r>
        <w:t xml:space="preserve">teikimo 1, 2 punktuose minėtinas 2017 m. kovo 1 d. Lietuvos Respublikos Vyriausybės nutarimas Nr. 149 „Dėl Lietuvos Respublikos mokslo ir studijų įstatymo įgyvendinimo“ (kurio 3.16 ir 3.20 papunkčiais yra patvirtinti minimi aprašai); </w:t>
      </w:r>
    </w:p>
    <w:p w14:paraId="25EEABF1" w14:textId="77777777" w:rsidR="001A1622" w:rsidRDefault="001A1622">
      <w:pPr>
        <w:jc w:val="both"/>
      </w:pPr>
    </w:p>
    <w:p w14:paraId="50470947" w14:textId="77777777" w:rsidR="001A1622" w:rsidRDefault="001A1622">
      <w:pPr>
        <w:jc w:val="both"/>
      </w:pPr>
    </w:p>
    <w:p w14:paraId="503BC2A2" w14:textId="728D75DF" w:rsidR="001A1622" w:rsidRDefault="00DF5AFE">
      <w:r>
        <w:t xml:space="preserve">Teisingumo ministras </w:t>
      </w:r>
      <w:r>
        <w:tab/>
      </w:r>
      <w:r>
        <w:tab/>
      </w:r>
      <w:r>
        <w:tab/>
      </w:r>
      <w:r>
        <w:tab/>
      </w:r>
      <w:r>
        <w:tab/>
      </w:r>
      <w:r>
        <w:tab/>
      </w:r>
      <w:r>
        <w:tab/>
      </w:r>
      <w:r w:rsidR="00D700CD">
        <w:t xml:space="preserve">   </w:t>
      </w:r>
      <w:r>
        <w:t>Elvinas Jankevičius</w:t>
      </w:r>
    </w:p>
    <w:p w14:paraId="1FA69287" w14:textId="77777777" w:rsidR="001A1622" w:rsidRDefault="001A1622">
      <w:pPr>
        <w:rPr>
          <w:sz w:val="20"/>
        </w:rPr>
      </w:pPr>
    </w:p>
    <w:p w14:paraId="544FF811" w14:textId="3D881D49" w:rsidR="001A1622" w:rsidRDefault="001A1622">
      <w:pPr>
        <w:rPr>
          <w:sz w:val="20"/>
        </w:rPr>
      </w:pPr>
    </w:p>
    <w:p w14:paraId="29D84C64" w14:textId="69F76E1E" w:rsidR="00715901" w:rsidRDefault="00715901">
      <w:pPr>
        <w:rPr>
          <w:sz w:val="20"/>
        </w:rPr>
      </w:pPr>
    </w:p>
    <w:p w14:paraId="54487447" w14:textId="7AA19989" w:rsidR="00715901" w:rsidRDefault="00715901">
      <w:pPr>
        <w:rPr>
          <w:sz w:val="20"/>
        </w:rPr>
      </w:pPr>
    </w:p>
    <w:p w14:paraId="248C237E" w14:textId="2F3A6307" w:rsidR="00715901" w:rsidRDefault="00715901">
      <w:pPr>
        <w:rPr>
          <w:sz w:val="20"/>
        </w:rPr>
      </w:pPr>
    </w:p>
    <w:p w14:paraId="6DF5DD9B" w14:textId="0C4369E4" w:rsidR="00715901" w:rsidRDefault="00715901">
      <w:pPr>
        <w:rPr>
          <w:sz w:val="20"/>
        </w:rPr>
      </w:pPr>
    </w:p>
    <w:p w14:paraId="1141F692" w14:textId="2A9CEEFF" w:rsidR="00715901" w:rsidRDefault="00715901">
      <w:pPr>
        <w:rPr>
          <w:sz w:val="20"/>
        </w:rPr>
      </w:pPr>
    </w:p>
    <w:p w14:paraId="618969B4" w14:textId="6FA8F9A7" w:rsidR="00715901" w:rsidRDefault="00715901">
      <w:pPr>
        <w:rPr>
          <w:sz w:val="20"/>
        </w:rPr>
      </w:pPr>
    </w:p>
    <w:p w14:paraId="407E5EA6" w14:textId="4B01DE32" w:rsidR="00715901" w:rsidRDefault="00715901">
      <w:pPr>
        <w:rPr>
          <w:sz w:val="20"/>
        </w:rPr>
      </w:pPr>
    </w:p>
    <w:p w14:paraId="21B6007A" w14:textId="5E3D19C4" w:rsidR="00715901" w:rsidRDefault="00715901">
      <w:pPr>
        <w:rPr>
          <w:sz w:val="20"/>
        </w:rPr>
      </w:pPr>
    </w:p>
    <w:p w14:paraId="69125F0C" w14:textId="00D55051" w:rsidR="00715901" w:rsidRDefault="00715901">
      <w:pPr>
        <w:rPr>
          <w:sz w:val="20"/>
        </w:rPr>
      </w:pPr>
    </w:p>
    <w:p w14:paraId="1276D7B2" w14:textId="743D77D7" w:rsidR="00715901" w:rsidRDefault="00715901">
      <w:pPr>
        <w:rPr>
          <w:sz w:val="20"/>
        </w:rPr>
      </w:pPr>
    </w:p>
    <w:p w14:paraId="752B76F0" w14:textId="1F7ED923" w:rsidR="00715901" w:rsidRDefault="00715901">
      <w:pPr>
        <w:rPr>
          <w:sz w:val="20"/>
        </w:rPr>
      </w:pPr>
    </w:p>
    <w:p w14:paraId="605CE89B" w14:textId="67547ACB" w:rsidR="00715901" w:rsidRDefault="00715901">
      <w:pPr>
        <w:rPr>
          <w:sz w:val="20"/>
        </w:rPr>
      </w:pPr>
    </w:p>
    <w:p w14:paraId="2EF79A95" w14:textId="6BF221FD" w:rsidR="00715901" w:rsidRDefault="00715901">
      <w:pPr>
        <w:rPr>
          <w:sz w:val="20"/>
        </w:rPr>
      </w:pPr>
    </w:p>
    <w:p w14:paraId="430EDB46" w14:textId="2BFEE9B8" w:rsidR="00715901" w:rsidRDefault="00715901">
      <w:pPr>
        <w:rPr>
          <w:sz w:val="20"/>
        </w:rPr>
      </w:pPr>
    </w:p>
    <w:p w14:paraId="6D58F0C9" w14:textId="081A5106" w:rsidR="00715901" w:rsidRDefault="00715901">
      <w:pPr>
        <w:rPr>
          <w:sz w:val="20"/>
        </w:rPr>
      </w:pPr>
    </w:p>
    <w:p w14:paraId="74A30C59" w14:textId="2E1DA2E0" w:rsidR="00715901" w:rsidRDefault="00715901">
      <w:pPr>
        <w:rPr>
          <w:sz w:val="20"/>
        </w:rPr>
      </w:pPr>
    </w:p>
    <w:p w14:paraId="41FE3E9F" w14:textId="51B52C08" w:rsidR="00715901" w:rsidRDefault="00715901">
      <w:pPr>
        <w:rPr>
          <w:sz w:val="20"/>
        </w:rPr>
      </w:pPr>
    </w:p>
    <w:p w14:paraId="2E6719AE" w14:textId="4450FBD5" w:rsidR="00715901" w:rsidRDefault="00715901">
      <w:pPr>
        <w:rPr>
          <w:sz w:val="20"/>
        </w:rPr>
      </w:pPr>
    </w:p>
    <w:p w14:paraId="71D9E920" w14:textId="4FD16D28" w:rsidR="00715901" w:rsidRDefault="00715901">
      <w:pPr>
        <w:rPr>
          <w:sz w:val="20"/>
        </w:rPr>
      </w:pPr>
    </w:p>
    <w:p w14:paraId="30556D2D" w14:textId="584A226D" w:rsidR="00715901" w:rsidRDefault="00715901">
      <w:pPr>
        <w:rPr>
          <w:sz w:val="20"/>
        </w:rPr>
      </w:pPr>
    </w:p>
    <w:p w14:paraId="2F178997" w14:textId="35061F1A" w:rsidR="00715901" w:rsidRDefault="00715901">
      <w:pPr>
        <w:rPr>
          <w:sz w:val="20"/>
        </w:rPr>
      </w:pPr>
    </w:p>
    <w:p w14:paraId="46E3F998" w14:textId="32EB0B32" w:rsidR="00715901" w:rsidRDefault="00715901">
      <w:pPr>
        <w:rPr>
          <w:sz w:val="20"/>
        </w:rPr>
      </w:pPr>
    </w:p>
    <w:p w14:paraId="7E1941DF" w14:textId="2A00F782" w:rsidR="00715901" w:rsidRDefault="00715901">
      <w:pPr>
        <w:rPr>
          <w:sz w:val="20"/>
        </w:rPr>
      </w:pPr>
    </w:p>
    <w:p w14:paraId="0223F47F" w14:textId="38675D71" w:rsidR="00715901" w:rsidRDefault="00715901">
      <w:pPr>
        <w:rPr>
          <w:sz w:val="20"/>
        </w:rPr>
      </w:pPr>
    </w:p>
    <w:p w14:paraId="70787F75" w14:textId="59BEA051" w:rsidR="00715901" w:rsidRDefault="00715901">
      <w:pPr>
        <w:rPr>
          <w:sz w:val="20"/>
        </w:rPr>
      </w:pPr>
    </w:p>
    <w:p w14:paraId="0119242A" w14:textId="3C8CFF7A" w:rsidR="00715901" w:rsidRDefault="00715901">
      <w:pPr>
        <w:rPr>
          <w:sz w:val="20"/>
        </w:rPr>
      </w:pPr>
    </w:p>
    <w:p w14:paraId="0831C936" w14:textId="7900CC0B" w:rsidR="00715901" w:rsidRDefault="00715901">
      <w:pPr>
        <w:rPr>
          <w:sz w:val="20"/>
        </w:rPr>
      </w:pPr>
    </w:p>
    <w:p w14:paraId="2EA0C160" w14:textId="6827519F" w:rsidR="00715901" w:rsidRDefault="00715901">
      <w:pPr>
        <w:rPr>
          <w:sz w:val="20"/>
        </w:rPr>
      </w:pPr>
    </w:p>
    <w:p w14:paraId="4773211F" w14:textId="26CA6C5E" w:rsidR="00715901" w:rsidRDefault="00715901">
      <w:pPr>
        <w:rPr>
          <w:sz w:val="20"/>
        </w:rPr>
      </w:pPr>
    </w:p>
    <w:p w14:paraId="3EAC1E47" w14:textId="6C12523F" w:rsidR="00715901" w:rsidRDefault="00715901">
      <w:pPr>
        <w:rPr>
          <w:sz w:val="20"/>
        </w:rPr>
      </w:pPr>
    </w:p>
    <w:p w14:paraId="15EA2D88" w14:textId="53E16A96" w:rsidR="00715901" w:rsidRDefault="00715901">
      <w:pPr>
        <w:rPr>
          <w:sz w:val="20"/>
        </w:rPr>
      </w:pPr>
    </w:p>
    <w:p w14:paraId="09C2CE78" w14:textId="11777A22" w:rsidR="00715901" w:rsidRDefault="00715901">
      <w:pPr>
        <w:rPr>
          <w:sz w:val="20"/>
        </w:rPr>
      </w:pPr>
    </w:p>
    <w:p w14:paraId="2F952818" w14:textId="082FEDF9" w:rsidR="00715901" w:rsidRDefault="00715901">
      <w:pPr>
        <w:rPr>
          <w:sz w:val="20"/>
        </w:rPr>
      </w:pPr>
    </w:p>
    <w:p w14:paraId="31C92759" w14:textId="0CF75C86" w:rsidR="00715901" w:rsidRDefault="00715901">
      <w:pPr>
        <w:rPr>
          <w:sz w:val="20"/>
        </w:rPr>
      </w:pPr>
    </w:p>
    <w:p w14:paraId="08A53655" w14:textId="45221074" w:rsidR="00715901" w:rsidRDefault="00715901">
      <w:pPr>
        <w:rPr>
          <w:sz w:val="20"/>
        </w:rPr>
      </w:pPr>
    </w:p>
    <w:p w14:paraId="46DE071C" w14:textId="4EC39643" w:rsidR="00715901" w:rsidRDefault="00715901">
      <w:pPr>
        <w:rPr>
          <w:sz w:val="20"/>
        </w:rPr>
      </w:pPr>
    </w:p>
    <w:p w14:paraId="4068610E" w14:textId="7F603252" w:rsidR="00715901" w:rsidRDefault="00715901">
      <w:pPr>
        <w:rPr>
          <w:sz w:val="20"/>
        </w:rPr>
      </w:pPr>
    </w:p>
    <w:p w14:paraId="287764A2" w14:textId="075C639C" w:rsidR="00715901" w:rsidRDefault="00715901">
      <w:pPr>
        <w:rPr>
          <w:sz w:val="20"/>
        </w:rPr>
      </w:pPr>
    </w:p>
    <w:p w14:paraId="7E661975" w14:textId="2DEB89C7" w:rsidR="00715901" w:rsidRDefault="00715901">
      <w:pPr>
        <w:rPr>
          <w:sz w:val="20"/>
        </w:rPr>
      </w:pPr>
    </w:p>
    <w:p w14:paraId="1F45C520" w14:textId="77777777" w:rsidR="00715901" w:rsidRDefault="00715901">
      <w:pPr>
        <w:rPr>
          <w:sz w:val="20"/>
        </w:rPr>
      </w:pPr>
    </w:p>
    <w:p w14:paraId="1AEC98C4" w14:textId="77777777" w:rsidR="001A1622" w:rsidRDefault="00DF5AFE">
      <w:pPr>
        <w:tabs>
          <w:tab w:val="decimal" w:pos="9638"/>
        </w:tabs>
        <w:rPr>
          <w:color w:val="000000" w:themeColor="text1"/>
        </w:rPr>
      </w:pPr>
      <w:r>
        <w:rPr>
          <w:color w:val="000000" w:themeColor="text1"/>
          <w:sz w:val="16"/>
          <w:szCs w:val="16"/>
        </w:rPr>
        <w:t xml:space="preserve">Jūratė </w:t>
      </w:r>
      <w:proofErr w:type="spellStart"/>
      <w:r>
        <w:rPr>
          <w:color w:val="000000" w:themeColor="text1"/>
          <w:sz w:val="16"/>
          <w:szCs w:val="16"/>
        </w:rPr>
        <w:t>Burtilienė</w:t>
      </w:r>
      <w:proofErr w:type="spellEnd"/>
      <w:r>
        <w:rPr>
          <w:color w:val="000000" w:themeColor="text1"/>
          <w:sz w:val="16"/>
          <w:szCs w:val="16"/>
        </w:rPr>
        <w:t xml:space="preserve">, (8 5) 219 1896, el. p. </w:t>
      </w:r>
      <w:hyperlink r:id="rId10" w:history="1">
        <w:r>
          <w:rPr>
            <w:rStyle w:val="Hyperlink"/>
            <w:sz w:val="16"/>
            <w:szCs w:val="16"/>
          </w:rPr>
          <w:t>jurate.burtiliene@tm.lt</w:t>
        </w:r>
      </w:hyperlink>
      <w:r>
        <w:rPr>
          <w:color w:val="000000" w:themeColor="text1"/>
          <w:sz w:val="20"/>
        </w:rPr>
        <w:t xml:space="preserve"> </w:t>
      </w:r>
      <w:r>
        <w:rPr>
          <w:color w:val="000000" w:themeColor="text1"/>
          <w:sz w:val="20"/>
        </w:rPr>
        <w:tab/>
      </w:r>
      <w:r>
        <w:rPr>
          <w:color w:val="000000" w:themeColor="text1"/>
        </w:rPr>
        <w:t xml:space="preserve"> </w:t>
      </w:r>
    </w:p>
    <w:sectPr w:rsidR="001A1622" w:rsidSect="00D700CD">
      <w:headerReference w:type="even" r:id="rId11"/>
      <w:headerReference w:type="default" r:id="rId12"/>
      <w:headerReference w:type="first" r:id="rId13"/>
      <w:footerReference w:type="first" r:id="rId14"/>
      <w:footnotePr>
        <w:pos w:val="beneathText"/>
      </w:footnotePr>
      <w:pgSz w:w="11905" w:h="16837"/>
      <w:pgMar w:top="1722" w:right="737" w:bottom="1937"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9DF60" w14:textId="77777777" w:rsidR="004629F7" w:rsidRDefault="004629F7">
      <w:r>
        <w:separator/>
      </w:r>
    </w:p>
  </w:endnote>
  <w:endnote w:type="continuationSeparator" w:id="0">
    <w:p w14:paraId="13090335" w14:textId="77777777" w:rsidR="004629F7" w:rsidRDefault="0046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302F" w14:textId="77777777" w:rsidR="001A1622" w:rsidRDefault="00DF5AFE">
    <w:pPr>
      <w:pStyle w:val="Footer"/>
      <w:tabs>
        <w:tab w:val="clear" w:pos="8306"/>
        <w:tab w:val="left" w:pos="8080"/>
        <w:tab w:val="right" w:pos="9356"/>
      </w:tabs>
    </w:pPr>
    <w:r>
      <w:rPr>
        <w:noProof/>
        <w:lang w:eastAsia="lt-LT"/>
      </w:rPr>
      <w:drawing>
        <wp:inline distT="0" distB="0" distL="0" distR="0" wp14:anchorId="5E466EA0" wp14:editId="4F0EDAF9">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14:paraId="6A132F72" w14:textId="77777777" w:rsidR="001A1622" w:rsidRDefault="00DF5AF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EBB69" w14:textId="77777777" w:rsidR="004629F7" w:rsidRDefault="004629F7">
      <w:r>
        <w:separator/>
      </w:r>
    </w:p>
  </w:footnote>
  <w:footnote w:type="continuationSeparator" w:id="0">
    <w:p w14:paraId="5E1E5551" w14:textId="77777777" w:rsidR="004629F7" w:rsidRDefault="0046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98743127"/>
      <w:docPartObj>
        <w:docPartGallery w:val="Page Numbers (Top of Page)"/>
        <w:docPartUnique/>
      </w:docPartObj>
    </w:sdtPr>
    <w:sdtEndPr>
      <w:rPr>
        <w:rStyle w:val="PageNumber"/>
      </w:rPr>
    </w:sdtEndPr>
    <w:sdtContent>
      <w:p w14:paraId="77AC1A80" w14:textId="246CD444" w:rsidR="00D700CD" w:rsidRDefault="00D700CD" w:rsidP="00113DA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BC9EA0" w14:textId="77777777" w:rsidR="001A1622" w:rsidRDefault="001A1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16677863"/>
      <w:docPartObj>
        <w:docPartGallery w:val="Page Numbers (Top of Page)"/>
        <w:docPartUnique/>
      </w:docPartObj>
    </w:sdtPr>
    <w:sdtEndPr>
      <w:rPr>
        <w:rStyle w:val="PageNumber"/>
      </w:rPr>
    </w:sdtEndPr>
    <w:sdtContent>
      <w:p w14:paraId="5EEB89A8" w14:textId="23A473D8" w:rsidR="00D700CD" w:rsidRDefault="00D700CD" w:rsidP="00113DA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1331">
          <w:rPr>
            <w:rStyle w:val="PageNumber"/>
            <w:noProof/>
          </w:rPr>
          <w:t>2</w:t>
        </w:r>
        <w:r>
          <w:rPr>
            <w:rStyle w:val="PageNumber"/>
          </w:rPr>
          <w:fldChar w:fldCharType="end"/>
        </w:r>
      </w:p>
    </w:sdtContent>
  </w:sdt>
  <w:p w14:paraId="64B31B96" w14:textId="77777777" w:rsidR="001A1622" w:rsidRDefault="001A1622">
    <w:pPr>
      <w:pStyle w:val="Antrat1"/>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8ADD4" w14:textId="77777777" w:rsidR="001A1622" w:rsidRDefault="00DF5AFE">
    <w:pPr>
      <w:tabs>
        <w:tab w:val="right" w:pos="8306"/>
      </w:tabs>
      <w:suppressAutoHyphens w:val="0"/>
      <w:jc w:val="center"/>
      <w:rPr>
        <w:sz w:val="28"/>
        <w:szCs w:val="28"/>
        <w:lang w:eastAsia="en-US"/>
      </w:rPr>
    </w:pPr>
    <w:r>
      <w:rPr>
        <w:noProof/>
        <w:sz w:val="28"/>
        <w:szCs w:val="28"/>
        <w:lang w:eastAsia="lt-LT"/>
      </w:rPr>
      <w:drawing>
        <wp:inline distT="0" distB="0" distL="0" distR="0" wp14:anchorId="6309C4B2" wp14:editId="08CBC2D3">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1B319395" w14:textId="77777777" w:rsidR="001A1622" w:rsidRDefault="001A1622">
    <w:pPr>
      <w:tabs>
        <w:tab w:val="right" w:pos="8306"/>
      </w:tabs>
      <w:suppressAutoHyphens w:val="0"/>
      <w:jc w:val="center"/>
      <w:rPr>
        <w:sz w:val="16"/>
        <w:lang w:eastAsia="en-US"/>
      </w:rPr>
    </w:pPr>
  </w:p>
  <w:p w14:paraId="57F76E74" w14:textId="77777777" w:rsidR="001A1622" w:rsidRDefault="00DF5AFE">
    <w:pPr>
      <w:suppressAutoHyphens w:val="0"/>
      <w:jc w:val="center"/>
      <w:rPr>
        <w:b/>
        <w:bCs/>
        <w:sz w:val="26"/>
        <w:lang w:eastAsia="en-US"/>
      </w:rPr>
    </w:pPr>
    <w:r>
      <w:rPr>
        <w:b/>
        <w:bCs/>
        <w:sz w:val="26"/>
        <w:lang w:eastAsia="en-US"/>
      </w:rPr>
      <w:t>LIETUVOS RESPUBLIKOS TEISINGUMO MINISTERIJA</w:t>
    </w:r>
  </w:p>
  <w:p w14:paraId="4A55423D" w14:textId="77777777" w:rsidR="001A1622" w:rsidRDefault="001A1622">
    <w:pPr>
      <w:suppressAutoHyphens w:val="0"/>
      <w:jc w:val="center"/>
      <w:rPr>
        <w:b/>
        <w:bCs/>
        <w:sz w:val="26"/>
        <w:lang w:eastAsia="en-US"/>
      </w:rPr>
    </w:pPr>
  </w:p>
  <w:p w14:paraId="43DAFFCB" w14:textId="77777777" w:rsidR="001A1622" w:rsidRDefault="00DF5AFE">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393DC39" w14:textId="77777777" w:rsidR="001A1622" w:rsidRDefault="00DF5AFE">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1A744981" w14:textId="77777777" w:rsidR="001A1622" w:rsidRDefault="00DF5AFE">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7A34A8AF" w14:textId="77777777" w:rsidR="001A1622" w:rsidRDefault="00DF5AFE">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1384513" w14:textId="2EB01EA6" w:rsidR="001A1622" w:rsidRDefault="001A1622">
    <w:pPr>
      <w:pStyle w:val="Header"/>
      <w:rPr>
        <w:szCs w:val="14"/>
      </w:rPr>
    </w:pPr>
  </w:p>
  <w:p w14:paraId="35949F78" w14:textId="77777777" w:rsidR="00D700CD" w:rsidRDefault="00D700CD">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202E2B1A"/>
    <w:multiLevelType w:val="multilevel"/>
    <w:tmpl w:val="202E2B1A"/>
    <w:lvl w:ilvl="0">
      <w:start w:val="1"/>
      <w:numFmt w:val="decimal"/>
      <w:lvlText w:val="%1."/>
      <w:lvlJc w:val="left"/>
      <w:pPr>
        <w:ind w:left="1636" w:hanging="360"/>
      </w:pPr>
      <w:rPr>
        <w:rFonts w:hint="default"/>
        <w:color w:val="000000"/>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460B4FBD"/>
    <w:multiLevelType w:val="multilevel"/>
    <w:tmpl w:val="460B4FBD"/>
    <w:lvl w:ilvl="0">
      <w:start w:val="1"/>
      <w:numFmt w:val="bullet"/>
      <w:lvlText w:val="-"/>
      <w:lvlJc w:val="left"/>
      <w:pPr>
        <w:ind w:left="1494" w:hanging="360"/>
      </w:pPr>
      <w:rPr>
        <w:rFonts w:ascii="Times New Roman" w:eastAsia="Times New Roman" w:hAnsi="Times New Roman" w:cs="Times New Roman"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553B"/>
    <w:rsid w:val="000356BD"/>
    <w:rsid w:val="0004405D"/>
    <w:rsid w:val="00045F11"/>
    <w:rsid w:val="0006186E"/>
    <w:rsid w:val="00072919"/>
    <w:rsid w:val="000730EB"/>
    <w:rsid w:val="000756A8"/>
    <w:rsid w:val="00076F34"/>
    <w:rsid w:val="00093791"/>
    <w:rsid w:val="00095F50"/>
    <w:rsid w:val="000A71C5"/>
    <w:rsid w:val="000B0D10"/>
    <w:rsid w:val="000B1ECA"/>
    <w:rsid w:val="000B67D8"/>
    <w:rsid w:val="000D0B1C"/>
    <w:rsid w:val="000D3171"/>
    <w:rsid w:val="000E34D4"/>
    <w:rsid w:val="000E6E4F"/>
    <w:rsid w:val="000E7556"/>
    <w:rsid w:val="00106269"/>
    <w:rsid w:val="00110A05"/>
    <w:rsid w:val="00133358"/>
    <w:rsid w:val="00137EFF"/>
    <w:rsid w:val="00163C9F"/>
    <w:rsid w:val="00190B04"/>
    <w:rsid w:val="001A1622"/>
    <w:rsid w:val="001A2BEB"/>
    <w:rsid w:val="001B28DE"/>
    <w:rsid w:val="001C1840"/>
    <w:rsid w:val="001E0731"/>
    <w:rsid w:val="001E192A"/>
    <w:rsid w:val="001E213B"/>
    <w:rsid w:val="001E6F39"/>
    <w:rsid w:val="001F2FA5"/>
    <w:rsid w:val="001F4940"/>
    <w:rsid w:val="00216724"/>
    <w:rsid w:val="00224C7E"/>
    <w:rsid w:val="00225009"/>
    <w:rsid w:val="00247655"/>
    <w:rsid w:val="00271BCA"/>
    <w:rsid w:val="0027526A"/>
    <w:rsid w:val="002C0406"/>
    <w:rsid w:val="002C0615"/>
    <w:rsid w:val="002D24DA"/>
    <w:rsid w:val="002F357E"/>
    <w:rsid w:val="00314884"/>
    <w:rsid w:val="0031547F"/>
    <w:rsid w:val="00335E75"/>
    <w:rsid w:val="00345C41"/>
    <w:rsid w:val="00350171"/>
    <w:rsid w:val="0035263F"/>
    <w:rsid w:val="00357B11"/>
    <w:rsid w:val="00373F84"/>
    <w:rsid w:val="00374572"/>
    <w:rsid w:val="00392BAA"/>
    <w:rsid w:val="003A0D57"/>
    <w:rsid w:val="003A403B"/>
    <w:rsid w:val="003A6CAA"/>
    <w:rsid w:val="003C1BC9"/>
    <w:rsid w:val="003C76FB"/>
    <w:rsid w:val="003F1331"/>
    <w:rsid w:val="00406EA4"/>
    <w:rsid w:val="00422F55"/>
    <w:rsid w:val="004400C5"/>
    <w:rsid w:val="00444D3C"/>
    <w:rsid w:val="004473FF"/>
    <w:rsid w:val="004629F7"/>
    <w:rsid w:val="00477775"/>
    <w:rsid w:val="004C157C"/>
    <w:rsid w:val="004E0354"/>
    <w:rsid w:val="004E4C97"/>
    <w:rsid w:val="004F7E5E"/>
    <w:rsid w:val="00503401"/>
    <w:rsid w:val="0051548F"/>
    <w:rsid w:val="00526983"/>
    <w:rsid w:val="005468FA"/>
    <w:rsid w:val="005934F7"/>
    <w:rsid w:val="005A2039"/>
    <w:rsid w:val="005A32E3"/>
    <w:rsid w:val="005B22EF"/>
    <w:rsid w:val="005B71DB"/>
    <w:rsid w:val="005C40F2"/>
    <w:rsid w:val="005E7F01"/>
    <w:rsid w:val="005F6849"/>
    <w:rsid w:val="005F70CA"/>
    <w:rsid w:val="006202AA"/>
    <w:rsid w:val="00631354"/>
    <w:rsid w:val="00632C30"/>
    <w:rsid w:val="00674F0A"/>
    <w:rsid w:val="00685024"/>
    <w:rsid w:val="00692B0B"/>
    <w:rsid w:val="006A0169"/>
    <w:rsid w:val="006A3AEE"/>
    <w:rsid w:val="006B38FD"/>
    <w:rsid w:val="006E2FF8"/>
    <w:rsid w:val="006E34DA"/>
    <w:rsid w:val="006F330D"/>
    <w:rsid w:val="0070100A"/>
    <w:rsid w:val="007155A1"/>
    <w:rsid w:val="00715901"/>
    <w:rsid w:val="00735C7F"/>
    <w:rsid w:val="00741059"/>
    <w:rsid w:val="00741B2D"/>
    <w:rsid w:val="0074745C"/>
    <w:rsid w:val="00755247"/>
    <w:rsid w:val="0075689A"/>
    <w:rsid w:val="00775BDF"/>
    <w:rsid w:val="007B1F82"/>
    <w:rsid w:val="007B3C8C"/>
    <w:rsid w:val="007B4A13"/>
    <w:rsid w:val="007F7B9B"/>
    <w:rsid w:val="008309E8"/>
    <w:rsid w:val="00862620"/>
    <w:rsid w:val="008A5254"/>
    <w:rsid w:val="008C162A"/>
    <w:rsid w:val="00921A20"/>
    <w:rsid w:val="00924061"/>
    <w:rsid w:val="009258D1"/>
    <w:rsid w:val="00935287"/>
    <w:rsid w:val="00940C1A"/>
    <w:rsid w:val="00967916"/>
    <w:rsid w:val="00977F51"/>
    <w:rsid w:val="009A11A6"/>
    <w:rsid w:val="009B0944"/>
    <w:rsid w:val="009B4576"/>
    <w:rsid w:val="009D5D3E"/>
    <w:rsid w:val="009E11EE"/>
    <w:rsid w:val="009E135C"/>
    <w:rsid w:val="009F2D38"/>
    <w:rsid w:val="009F79F9"/>
    <w:rsid w:val="00A11108"/>
    <w:rsid w:val="00A17E41"/>
    <w:rsid w:val="00A36467"/>
    <w:rsid w:val="00A40CD2"/>
    <w:rsid w:val="00A43DDD"/>
    <w:rsid w:val="00A45A83"/>
    <w:rsid w:val="00A500C7"/>
    <w:rsid w:val="00A5068D"/>
    <w:rsid w:val="00A51241"/>
    <w:rsid w:val="00A94549"/>
    <w:rsid w:val="00AC27D6"/>
    <w:rsid w:val="00AD37E3"/>
    <w:rsid w:val="00AE0614"/>
    <w:rsid w:val="00AE3511"/>
    <w:rsid w:val="00B22DBD"/>
    <w:rsid w:val="00B40D2F"/>
    <w:rsid w:val="00B532F6"/>
    <w:rsid w:val="00B7339D"/>
    <w:rsid w:val="00B942CE"/>
    <w:rsid w:val="00BA60D3"/>
    <w:rsid w:val="00BB1BC1"/>
    <w:rsid w:val="00BD01B6"/>
    <w:rsid w:val="00BD62CA"/>
    <w:rsid w:val="00BF1D9F"/>
    <w:rsid w:val="00BF4400"/>
    <w:rsid w:val="00C119B7"/>
    <w:rsid w:val="00C2360C"/>
    <w:rsid w:val="00C26D5D"/>
    <w:rsid w:val="00C41341"/>
    <w:rsid w:val="00C43A57"/>
    <w:rsid w:val="00C52D99"/>
    <w:rsid w:val="00C55530"/>
    <w:rsid w:val="00C843F3"/>
    <w:rsid w:val="00CB1D28"/>
    <w:rsid w:val="00CB4C6F"/>
    <w:rsid w:val="00CC742A"/>
    <w:rsid w:val="00CD660D"/>
    <w:rsid w:val="00D2173F"/>
    <w:rsid w:val="00D22358"/>
    <w:rsid w:val="00D22A39"/>
    <w:rsid w:val="00D23553"/>
    <w:rsid w:val="00D519E9"/>
    <w:rsid w:val="00D553A0"/>
    <w:rsid w:val="00D6461F"/>
    <w:rsid w:val="00D700CD"/>
    <w:rsid w:val="00D9324E"/>
    <w:rsid w:val="00DA10E1"/>
    <w:rsid w:val="00DA16FD"/>
    <w:rsid w:val="00DF5AFE"/>
    <w:rsid w:val="00E03B24"/>
    <w:rsid w:val="00E04931"/>
    <w:rsid w:val="00E214C4"/>
    <w:rsid w:val="00E26B3D"/>
    <w:rsid w:val="00E32D88"/>
    <w:rsid w:val="00E35543"/>
    <w:rsid w:val="00E36636"/>
    <w:rsid w:val="00E63465"/>
    <w:rsid w:val="00E75D83"/>
    <w:rsid w:val="00E81123"/>
    <w:rsid w:val="00E81F28"/>
    <w:rsid w:val="00E843B1"/>
    <w:rsid w:val="00E96B50"/>
    <w:rsid w:val="00EA3009"/>
    <w:rsid w:val="00EA53AA"/>
    <w:rsid w:val="00ED73D6"/>
    <w:rsid w:val="00EE5859"/>
    <w:rsid w:val="00EF07A0"/>
    <w:rsid w:val="00EF5630"/>
    <w:rsid w:val="00F05FB4"/>
    <w:rsid w:val="00F231E2"/>
    <w:rsid w:val="00F353AF"/>
    <w:rsid w:val="00F6147E"/>
    <w:rsid w:val="00F62B9E"/>
    <w:rsid w:val="00F73A02"/>
    <w:rsid w:val="00F85A80"/>
    <w:rsid w:val="00F947AC"/>
    <w:rsid w:val="00FB183B"/>
    <w:rsid w:val="00FB295F"/>
    <w:rsid w:val="00FB41D3"/>
    <w:rsid w:val="00FB5D01"/>
    <w:rsid w:val="00FC0237"/>
    <w:rsid w:val="00FC0E93"/>
    <w:rsid w:val="00FD2FDD"/>
    <w:rsid w:val="00FE2B69"/>
    <w:rsid w:val="00FF3BA2"/>
    <w:rsid w:val="00FF75F2"/>
    <w:rsid w:val="51C24E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55FFE"/>
  <w15:docId w15:val="{D32E3C07-1C08-6B4B-B0E2-50EE4A1F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eastAsia="en-GB"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Times New Roman"/>
      <w:sz w:val="24"/>
      <w:szCs w:val="24"/>
      <w:lang w:val="lt-LT" w:eastAsia="ar-SA"/>
    </w:rPr>
  </w:style>
  <w:style w:type="paragraph" w:styleId="Heading1">
    <w:name w:val="heading 1"/>
    <w:basedOn w:val="Normal"/>
    <w:next w:val="Normal"/>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after="120"/>
    </w:pPr>
  </w:style>
  <w:style w:type="paragraph" w:styleId="Footer">
    <w:name w:val="footer"/>
    <w:basedOn w:val="Normal"/>
    <w:link w:val="FooterChar"/>
    <w:pPr>
      <w:tabs>
        <w:tab w:val="right" w:pos="8306"/>
      </w:tabs>
      <w:jc w:val="right"/>
    </w:pPr>
    <w:rPr>
      <w:sz w:val="16"/>
    </w:rPr>
  </w:style>
  <w:style w:type="paragraph" w:styleId="Header">
    <w:name w:val="header"/>
    <w:basedOn w:val="Normal"/>
    <w:pPr>
      <w:suppressLineNumbers/>
      <w:tabs>
        <w:tab w:val="right" w:pos="-1135"/>
        <w:tab w:val="center" w:pos="-568"/>
      </w:tabs>
    </w:pPr>
  </w:style>
  <w:style w:type="paragraph" w:styleId="List">
    <w:name w:val="List"/>
    <w:basedOn w:val="Tekstas"/>
    <w:qFormat/>
    <w:rPr>
      <w:rFonts w:cs="Tahoma"/>
    </w:rPr>
  </w:style>
  <w:style w:type="paragraph" w:customStyle="1" w:styleId="Tekstas">
    <w:name w:val="Tekstas"/>
    <w:basedOn w:val="Normal"/>
    <w:qFormat/>
    <w:pPr>
      <w:spacing w:before="40" w:after="40"/>
      <w:ind w:right="40" w:firstLine="1247"/>
      <w:jc w:val="both"/>
    </w:pPr>
  </w:style>
  <w:style w:type="paragraph" w:styleId="Subtitle">
    <w:name w:val="Subtitle"/>
    <w:basedOn w:val="Antrat1"/>
    <w:next w:val="BodyText"/>
    <w:qFormat/>
    <w:rPr>
      <w:i/>
      <w:iCs/>
      <w:sz w:val="28"/>
    </w:rPr>
  </w:style>
  <w:style w:type="paragraph" w:customStyle="1" w:styleId="Antrat1">
    <w:name w:val="Antraštė1"/>
    <w:basedOn w:val="Normal"/>
    <w:next w:val="BodyText"/>
    <w:qFormat/>
    <w:pPr>
      <w:keepNext/>
      <w:spacing w:after="119"/>
      <w:jc w:val="center"/>
    </w:pPr>
    <w:rPr>
      <w:rFonts w:eastAsia="MS Mincho" w:cs="Tahoma"/>
      <w:szCs w:val="28"/>
    </w:rPr>
  </w:style>
  <w:style w:type="paragraph" w:styleId="Title">
    <w:name w:val="Title"/>
    <w:basedOn w:val="Antrat1"/>
    <w:next w:val="Subtitle"/>
    <w:qFormat/>
  </w:style>
  <w:style w:type="character" w:styleId="Hyperlink">
    <w:name w:val="Hyperlink"/>
    <w:basedOn w:val="Numatytasispastraiposriftas1"/>
    <w:qFormat/>
    <w:rPr>
      <w:color w:val="0000FF"/>
      <w:u w:val="single"/>
    </w:rPr>
  </w:style>
  <w:style w:type="character" w:customStyle="1" w:styleId="Numatytasispastraiposriftas1">
    <w:name w:val="Numatytasis pastraipos šriftas1"/>
  </w:style>
  <w:style w:type="character" w:styleId="PageNumber">
    <w:name w:val="page number"/>
    <w:basedOn w:val="Numatytasispastraiposriftas1"/>
    <w:qFormat/>
  </w:style>
  <w:style w:type="character" w:customStyle="1" w:styleId="Numeravimosimboliai">
    <w:name w:val="Numeravimo simboliai"/>
  </w:style>
  <w:style w:type="paragraph" w:customStyle="1" w:styleId="Pavadinimas2">
    <w:name w:val="Pavadinimas2"/>
    <w:basedOn w:val="Normal"/>
    <w:qFormat/>
    <w:pPr>
      <w:suppressLineNumbers/>
      <w:spacing w:before="120" w:after="120"/>
    </w:pPr>
    <w:rPr>
      <w:rFonts w:cs="Tahoma"/>
      <w:i/>
      <w:iCs/>
    </w:rPr>
  </w:style>
  <w:style w:type="paragraph" w:customStyle="1" w:styleId="Lentelsturinys">
    <w:name w:val="Lentelės turinys"/>
    <w:basedOn w:val="Normal"/>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style>
  <w:style w:type="paragraph" w:customStyle="1" w:styleId="Rodykl">
    <w:name w:val="Rodyklė"/>
    <w:basedOn w:val="Normal"/>
    <w:pPr>
      <w:suppressLineNumbers/>
    </w:pPr>
    <w:rPr>
      <w:rFonts w:cs="Tahoma"/>
    </w:rPr>
  </w:style>
  <w:style w:type="paragraph" w:customStyle="1" w:styleId="Pavadinimas1">
    <w:name w:val="Pavadinimas1"/>
    <w:basedOn w:val="Normal"/>
    <w:qFormat/>
    <w:pPr>
      <w:spacing w:before="40" w:after="40"/>
      <w:ind w:right="1959"/>
    </w:pPr>
    <w:rPr>
      <w:caps/>
    </w:rPr>
  </w:style>
  <w:style w:type="paragraph" w:customStyle="1" w:styleId="Adresas">
    <w:name w:val="Adresas"/>
    <w:basedOn w:val="Normal"/>
    <w:qFormat/>
    <w:pPr>
      <w:ind w:right="318"/>
    </w:pPr>
  </w:style>
  <w:style w:type="paragraph" w:customStyle="1" w:styleId="Kopija">
    <w:name w:val="Kopija"/>
    <w:basedOn w:val="Adresas"/>
    <w:qFormat/>
    <w:pPr>
      <w:ind w:right="3999"/>
    </w:pPr>
  </w:style>
  <w:style w:type="paragraph" w:customStyle="1" w:styleId="Institucija">
    <w:name w:val="Institucija"/>
    <w:basedOn w:val="Antrat1"/>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FooterChar">
    <w:name w:val="Footer Char"/>
    <w:basedOn w:val="DefaultParagraphFont"/>
    <w:link w:val="Footer"/>
    <w:rPr>
      <w:sz w:val="16"/>
      <w:szCs w:val="24"/>
      <w:lang w:eastAsia="ar-SA"/>
    </w:rPr>
  </w:style>
  <w:style w:type="character" w:customStyle="1" w:styleId="BalloonTextChar">
    <w:name w:val="Balloon Text Char"/>
    <w:basedOn w:val="DefaultParagraphFont"/>
    <w:link w:val="BalloonText"/>
    <w:qFormat/>
    <w:rPr>
      <w:rFonts w:ascii="Tahoma" w:hAnsi="Tahoma" w:cs="Tahoma"/>
      <w:sz w:val="16"/>
      <w:szCs w:val="16"/>
      <w:lang w:eastAsia="ar-SA"/>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urate.burtiliene@tm.lt" TargetMode="External"/><Relationship Id="rId4" Type="http://schemas.openxmlformats.org/officeDocument/2006/relationships/styles" Target="styles.xml"/><Relationship Id="rId9" Type="http://schemas.openxmlformats.org/officeDocument/2006/relationships/hyperlink" Target="https://e-seimas.lrs.lt/portal/legalAct/lt/TAP/7b183c01120e11ebbedbd456d2fb030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5FB29-484B-46E2-8967-6F6A919D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1824</Words>
  <Characters>1041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Windows User</cp:lastModifiedBy>
  <cp:revision>2</cp:revision>
  <cp:lastPrinted>2020-01-13T12:15:00Z</cp:lastPrinted>
  <dcterms:created xsi:type="dcterms:W3CDTF">2020-11-06T09:09:00Z</dcterms:created>
  <dcterms:modified xsi:type="dcterms:W3CDTF">2020-11-06T09:09:00Z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