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C396E" w14:textId="77777777" w:rsidR="00101B7D" w:rsidRDefault="00101B7D" w:rsidP="004C39D5">
      <w:pPr>
        <w:ind w:left="6521"/>
        <w:rPr>
          <w:b/>
          <w:szCs w:val="24"/>
        </w:rPr>
      </w:pPr>
      <w:r>
        <w:rPr>
          <w:b/>
          <w:szCs w:val="24"/>
        </w:rPr>
        <w:t>Projekto</w:t>
      </w:r>
    </w:p>
    <w:p w14:paraId="72E3E1BD" w14:textId="77777777" w:rsidR="00101B7D" w:rsidRDefault="00101B7D" w:rsidP="004C39D5">
      <w:pPr>
        <w:ind w:left="652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B57F304" w14:textId="77777777" w:rsidR="00101B7D" w:rsidRDefault="00101B7D" w:rsidP="004C39D5">
      <w:pPr>
        <w:rPr>
          <w:b/>
          <w:szCs w:val="24"/>
        </w:rPr>
      </w:pPr>
    </w:p>
    <w:p w14:paraId="6812B4E5" w14:textId="77777777" w:rsidR="00101B7D" w:rsidRDefault="00101B7D" w:rsidP="004C39D5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30B2AA3B" w14:textId="4C1B2DF9" w:rsidR="00101B7D" w:rsidRPr="00101B7D" w:rsidRDefault="00101B7D" w:rsidP="004C39D5">
      <w:pPr>
        <w:jc w:val="center"/>
        <w:rPr>
          <w:b/>
        </w:rPr>
      </w:pPr>
      <w:r>
        <w:rPr>
          <w:b/>
        </w:rPr>
        <w:t>FINANSŲ ĮSTAIGŲ</w:t>
      </w:r>
      <w:r>
        <w:rPr>
          <w:b/>
          <w:bCs/>
          <w:szCs w:val="24"/>
        </w:rPr>
        <w:t xml:space="preserve"> ĮSTATYMO NR. </w:t>
      </w:r>
      <w:r w:rsidRPr="00101B7D">
        <w:rPr>
          <w:b/>
          <w:bCs/>
          <w:szCs w:val="24"/>
        </w:rPr>
        <w:t>IX-1068</w:t>
      </w:r>
      <w:r>
        <w:rPr>
          <w:b/>
          <w:bCs/>
          <w:szCs w:val="24"/>
        </w:rPr>
        <w:t xml:space="preserve"> </w:t>
      </w:r>
      <w:r w:rsidR="005115B2">
        <w:rPr>
          <w:b/>
          <w:bCs/>
          <w:szCs w:val="24"/>
        </w:rPr>
        <w:t>2</w:t>
      </w:r>
      <w:r w:rsidR="00C64E38">
        <w:rPr>
          <w:b/>
          <w:bCs/>
          <w:szCs w:val="24"/>
        </w:rPr>
        <w:t xml:space="preserve">, </w:t>
      </w:r>
      <w:r w:rsidR="00BC6A0C">
        <w:rPr>
          <w:b/>
          <w:bCs/>
          <w:szCs w:val="24"/>
        </w:rPr>
        <w:t>4</w:t>
      </w:r>
      <w:r w:rsidR="00FA4667">
        <w:rPr>
          <w:b/>
          <w:bCs/>
          <w:szCs w:val="24"/>
        </w:rPr>
        <w:t>,</w:t>
      </w:r>
      <w:r w:rsidR="00BC6A0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4</w:t>
      </w:r>
      <w:r w:rsidR="005158C7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 </w:t>
      </w:r>
      <w:r w:rsidR="00BC6A0C">
        <w:rPr>
          <w:b/>
          <w:bCs/>
          <w:szCs w:val="24"/>
        </w:rPr>
        <w:t xml:space="preserve">STRAIPSNIŲ </w:t>
      </w:r>
      <w:r>
        <w:rPr>
          <w:b/>
          <w:bCs/>
          <w:szCs w:val="24"/>
        </w:rPr>
        <w:t>IR PRIEDO PAKEITIMO</w:t>
      </w:r>
    </w:p>
    <w:p w14:paraId="513968A2" w14:textId="77777777" w:rsidR="00101B7D" w:rsidRDefault="00101B7D" w:rsidP="004C39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ĮSTATYMAS</w:t>
      </w:r>
    </w:p>
    <w:p w14:paraId="226FE878" w14:textId="77777777" w:rsidR="00101B7D" w:rsidRDefault="00101B7D" w:rsidP="004C39D5">
      <w:pPr>
        <w:ind w:left="6096" w:hanging="7372"/>
        <w:jc w:val="center"/>
        <w:rPr>
          <w:b/>
          <w:szCs w:val="24"/>
        </w:rPr>
      </w:pPr>
    </w:p>
    <w:p w14:paraId="3A36005C" w14:textId="0124D6EE" w:rsidR="00101B7D" w:rsidRDefault="00101B7D" w:rsidP="004C39D5">
      <w:pPr>
        <w:ind w:left="6096" w:hanging="6096"/>
        <w:jc w:val="center"/>
        <w:rPr>
          <w:szCs w:val="24"/>
        </w:rPr>
      </w:pPr>
      <w:r>
        <w:rPr>
          <w:szCs w:val="24"/>
        </w:rPr>
        <w:t>202</w:t>
      </w:r>
      <w:r w:rsidR="00A66FD7">
        <w:rPr>
          <w:szCs w:val="24"/>
        </w:rPr>
        <w:t>1</w:t>
      </w:r>
      <w:r>
        <w:rPr>
          <w:szCs w:val="24"/>
        </w:rPr>
        <w:t xml:space="preserve"> m.         d. Nr.</w:t>
      </w:r>
    </w:p>
    <w:p w14:paraId="44B8AF2D" w14:textId="77777777" w:rsidR="00101B7D" w:rsidRDefault="00101B7D" w:rsidP="004C39D5">
      <w:pPr>
        <w:ind w:left="6096" w:hanging="6096"/>
        <w:jc w:val="center"/>
        <w:rPr>
          <w:szCs w:val="24"/>
        </w:rPr>
      </w:pPr>
      <w:r>
        <w:rPr>
          <w:szCs w:val="24"/>
        </w:rPr>
        <w:t>Vilnius</w:t>
      </w:r>
    </w:p>
    <w:p w14:paraId="7C251E72" w14:textId="77777777" w:rsidR="00101B7D" w:rsidRDefault="00101B7D" w:rsidP="004C39D5">
      <w:pPr>
        <w:rPr>
          <w:szCs w:val="24"/>
        </w:rPr>
      </w:pPr>
    </w:p>
    <w:p w14:paraId="7F0C70CA" w14:textId="7ECEB074" w:rsidR="00C64E38" w:rsidRDefault="00BC6A0C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  <w:r w:rsidRPr="000315C7">
        <w:rPr>
          <w:b/>
          <w:bCs/>
          <w:szCs w:val="24"/>
        </w:rPr>
        <w:t xml:space="preserve">1 straipsnis. </w:t>
      </w:r>
      <w:r w:rsidR="00C64E38">
        <w:rPr>
          <w:b/>
          <w:bCs/>
          <w:szCs w:val="24"/>
        </w:rPr>
        <w:t>2 straipsnio pakeitimas</w:t>
      </w:r>
    </w:p>
    <w:p w14:paraId="4DFD05A7" w14:textId="02DDE04E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Pakeisti 2 straipsnio 10 dalį ir ją išdėstyti taip:</w:t>
      </w:r>
    </w:p>
    <w:p w14:paraId="714F1B79" w14:textId="49BF7D60" w:rsidR="00C64E38" w:rsidRPr="00534401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Pr="00C64E38">
        <w:rPr>
          <w:bCs/>
          <w:szCs w:val="24"/>
          <w:lang w:val="en-US"/>
        </w:rPr>
        <w:t xml:space="preserve">10. </w:t>
      </w:r>
      <w:proofErr w:type="spellStart"/>
      <w:r w:rsidRPr="00534401">
        <w:rPr>
          <w:bCs/>
          <w:szCs w:val="24"/>
          <w:lang w:val="en-US"/>
        </w:rPr>
        <w:t>Finansų</w:t>
      </w:r>
      <w:proofErr w:type="spellEnd"/>
      <w:r w:rsidRPr="00534401">
        <w:rPr>
          <w:bCs/>
          <w:szCs w:val="24"/>
          <w:lang w:val="en-US"/>
        </w:rPr>
        <w:t xml:space="preserve"> </w:t>
      </w:r>
      <w:proofErr w:type="spellStart"/>
      <w:r w:rsidRPr="00534401">
        <w:rPr>
          <w:bCs/>
          <w:szCs w:val="24"/>
          <w:lang w:val="en-US"/>
        </w:rPr>
        <w:t>kontroliuojančioji</w:t>
      </w:r>
      <w:proofErr w:type="spellEnd"/>
      <w:r w:rsidRPr="00534401">
        <w:rPr>
          <w:bCs/>
          <w:szCs w:val="24"/>
          <w:lang w:val="en-US"/>
        </w:rPr>
        <w:t xml:space="preserve"> </w:t>
      </w:r>
      <w:proofErr w:type="spellStart"/>
      <w:r w:rsidRPr="00534401">
        <w:rPr>
          <w:bCs/>
          <w:szCs w:val="24"/>
          <w:lang w:val="en-US"/>
        </w:rPr>
        <w:t>bendrovė</w:t>
      </w:r>
      <w:proofErr w:type="spellEnd"/>
      <w:r w:rsidRPr="00C64E38">
        <w:rPr>
          <w:bCs/>
          <w:szCs w:val="24"/>
          <w:lang w:val="en-US"/>
        </w:rPr>
        <w:t xml:space="preserve"> – </w:t>
      </w:r>
      <w:proofErr w:type="spellStart"/>
      <w:r w:rsidRPr="00C64E38">
        <w:rPr>
          <w:bCs/>
          <w:szCs w:val="24"/>
          <w:lang w:val="en-US"/>
        </w:rPr>
        <w:t>kaip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apibrėžta</w:t>
      </w:r>
      <w:proofErr w:type="spellEnd"/>
      <w:r w:rsidRPr="00C64E38">
        <w:rPr>
          <w:bCs/>
          <w:szCs w:val="24"/>
          <w:lang w:val="en-US"/>
        </w:rPr>
        <w:t xml:space="preserve"> 2013 m. </w:t>
      </w:r>
      <w:proofErr w:type="spellStart"/>
      <w:r w:rsidRPr="00C64E38">
        <w:rPr>
          <w:bCs/>
          <w:szCs w:val="24"/>
          <w:lang w:val="en-US"/>
        </w:rPr>
        <w:t>birželio</w:t>
      </w:r>
      <w:proofErr w:type="spellEnd"/>
      <w:r w:rsidRPr="00C64E38">
        <w:rPr>
          <w:bCs/>
          <w:szCs w:val="24"/>
          <w:lang w:val="en-US"/>
        </w:rPr>
        <w:t xml:space="preserve"> 26 d.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Parlamento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Tarybos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reglamento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 xml:space="preserve">. 575/2013 </w:t>
      </w:r>
      <w:proofErr w:type="spellStart"/>
      <w:r w:rsidRPr="00C64E38">
        <w:rPr>
          <w:bCs/>
          <w:szCs w:val="24"/>
          <w:lang w:val="en-US"/>
        </w:rPr>
        <w:t>dėl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prudencinių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reikalavimų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kredito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įstaigoms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investicinėms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įmonėms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ir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kuriuo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iš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dalies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keičiamas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Reglamentas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>. 648/2012</w:t>
      </w:r>
      <w:r w:rsidR="00534401">
        <w:rPr>
          <w:bCs/>
          <w:szCs w:val="24"/>
          <w:lang w:val="en-US"/>
        </w:rPr>
        <w:t xml:space="preserve">, </w:t>
      </w:r>
      <w:proofErr w:type="spellStart"/>
      <w:r w:rsidR="00534401">
        <w:rPr>
          <w:b/>
          <w:bCs/>
          <w:szCs w:val="24"/>
          <w:lang w:val="en-US"/>
        </w:rPr>
        <w:t>su</w:t>
      </w:r>
      <w:proofErr w:type="spellEnd"/>
      <w:r w:rsidR="00534401">
        <w:rPr>
          <w:b/>
          <w:bCs/>
          <w:szCs w:val="24"/>
          <w:lang w:val="en-US"/>
        </w:rPr>
        <w:t xml:space="preserve"> </w:t>
      </w:r>
      <w:proofErr w:type="spellStart"/>
      <w:r w:rsidR="00534401">
        <w:rPr>
          <w:b/>
          <w:bCs/>
          <w:szCs w:val="24"/>
          <w:lang w:val="en-US"/>
        </w:rPr>
        <w:t>visais</w:t>
      </w:r>
      <w:proofErr w:type="spellEnd"/>
      <w:r w:rsidR="00534401">
        <w:rPr>
          <w:b/>
          <w:bCs/>
          <w:szCs w:val="24"/>
          <w:lang w:val="en-US"/>
        </w:rPr>
        <w:t xml:space="preserve"> </w:t>
      </w:r>
      <w:proofErr w:type="spellStart"/>
      <w:r w:rsidR="00534401">
        <w:rPr>
          <w:b/>
          <w:bCs/>
          <w:szCs w:val="24"/>
          <w:lang w:val="en-US"/>
        </w:rPr>
        <w:t>pakeitimais</w:t>
      </w:r>
      <w:proofErr w:type="spellEnd"/>
      <w:r w:rsidRPr="00C64E38">
        <w:rPr>
          <w:bCs/>
          <w:szCs w:val="24"/>
          <w:lang w:val="en-US"/>
        </w:rPr>
        <w:t xml:space="preserve"> </w:t>
      </w:r>
      <w:r w:rsidRPr="00534401">
        <w:rPr>
          <w:bCs/>
          <w:strike/>
          <w:szCs w:val="24"/>
          <w:lang w:val="en-US"/>
        </w:rPr>
        <w:t>(OL 2013 L 176, p. 1) (</w:t>
      </w:r>
      <w:proofErr w:type="spellStart"/>
      <w:r w:rsidRPr="00534401">
        <w:rPr>
          <w:bCs/>
          <w:strike/>
          <w:szCs w:val="24"/>
          <w:lang w:val="en-US"/>
        </w:rPr>
        <w:t>toliau</w:t>
      </w:r>
      <w:proofErr w:type="spellEnd"/>
      <w:r w:rsidRPr="00534401">
        <w:rPr>
          <w:bCs/>
          <w:strike/>
          <w:szCs w:val="24"/>
          <w:lang w:val="en-US"/>
        </w:rPr>
        <w:t xml:space="preserve"> – </w:t>
      </w:r>
      <w:proofErr w:type="spellStart"/>
      <w:r w:rsidRPr="00534401">
        <w:rPr>
          <w:bCs/>
          <w:strike/>
          <w:szCs w:val="24"/>
          <w:lang w:val="en-US"/>
        </w:rPr>
        <w:t>Reglamentas</w:t>
      </w:r>
      <w:proofErr w:type="spellEnd"/>
      <w:r w:rsidRPr="00534401">
        <w:rPr>
          <w:bCs/>
          <w:strike/>
          <w:szCs w:val="24"/>
          <w:lang w:val="en-US"/>
        </w:rPr>
        <w:t xml:space="preserve"> (ES) </w:t>
      </w:r>
      <w:proofErr w:type="spellStart"/>
      <w:r w:rsidRPr="00534401">
        <w:rPr>
          <w:bCs/>
          <w:strike/>
          <w:szCs w:val="24"/>
          <w:lang w:val="en-US"/>
        </w:rPr>
        <w:t>Nr</w:t>
      </w:r>
      <w:proofErr w:type="spellEnd"/>
      <w:r w:rsidRPr="00534401">
        <w:rPr>
          <w:bCs/>
          <w:strike/>
          <w:szCs w:val="24"/>
          <w:lang w:val="en-US"/>
        </w:rPr>
        <w:t>. 575/2013)</w:t>
      </w:r>
      <w:r w:rsidRPr="00C64E38">
        <w:rPr>
          <w:bCs/>
          <w:szCs w:val="24"/>
          <w:lang w:val="en-US"/>
        </w:rPr>
        <w:t xml:space="preserve">  4 </w:t>
      </w:r>
      <w:proofErr w:type="spellStart"/>
      <w:r w:rsidRPr="00C64E38">
        <w:rPr>
          <w:bCs/>
          <w:szCs w:val="24"/>
          <w:lang w:val="en-US"/>
        </w:rPr>
        <w:t>straipsnio</w:t>
      </w:r>
      <w:proofErr w:type="spellEnd"/>
      <w:r w:rsidRPr="00C64E38">
        <w:rPr>
          <w:bCs/>
          <w:szCs w:val="24"/>
          <w:lang w:val="en-US"/>
        </w:rPr>
        <w:t xml:space="preserve"> 1 </w:t>
      </w:r>
      <w:proofErr w:type="spellStart"/>
      <w:r w:rsidRPr="00C64E38">
        <w:rPr>
          <w:bCs/>
          <w:szCs w:val="24"/>
          <w:lang w:val="en-US"/>
        </w:rPr>
        <w:t>dalies</w:t>
      </w:r>
      <w:proofErr w:type="spellEnd"/>
      <w:r w:rsidRPr="00C64E38">
        <w:rPr>
          <w:bCs/>
          <w:szCs w:val="24"/>
          <w:lang w:val="en-US"/>
        </w:rPr>
        <w:t xml:space="preserve"> 20 </w:t>
      </w:r>
      <w:proofErr w:type="spellStart"/>
      <w:r w:rsidRPr="00C64E38">
        <w:rPr>
          <w:bCs/>
          <w:szCs w:val="24"/>
          <w:lang w:val="en-US"/>
        </w:rPr>
        <w:t>punkte</w:t>
      </w:r>
      <w:proofErr w:type="spellEnd"/>
      <w:r w:rsidRPr="00C64E38">
        <w:rPr>
          <w:bCs/>
          <w:szCs w:val="24"/>
          <w:lang w:val="en-US"/>
        </w:rPr>
        <w:t>.</w:t>
      </w:r>
      <w:r w:rsidRPr="000315C7">
        <w:rPr>
          <w:bCs/>
          <w:szCs w:val="24"/>
        </w:rPr>
        <w:t>“</w:t>
      </w:r>
    </w:p>
    <w:p w14:paraId="70E2F5CF" w14:textId="77777777" w:rsidR="00C64E38" w:rsidRDefault="00C64E38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</w:p>
    <w:p w14:paraId="597EC64E" w14:textId="41C6745B" w:rsidR="00BC6A0C" w:rsidRPr="000315C7" w:rsidRDefault="00C64E38" w:rsidP="004C39D5">
      <w:pPr>
        <w:tabs>
          <w:tab w:val="left" w:pos="2580"/>
        </w:tabs>
        <w:ind w:firstLine="720"/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  <w:lang w:val="en-US"/>
        </w:rPr>
        <w:t xml:space="preserve">2 </w:t>
      </w:r>
      <w:proofErr w:type="spellStart"/>
      <w:r>
        <w:rPr>
          <w:b/>
          <w:bCs/>
          <w:szCs w:val="24"/>
          <w:lang w:val="en-US"/>
        </w:rPr>
        <w:t>straipsnis</w:t>
      </w:r>
      <w:proofErr w:type="spellEnd"/>
      <w:r>
        <w:rPr>
          <w:b/>
          <w:bCs/>
          <w:szCs w:val="24"/>
          <w:lang w:val="en-US"/>
        </w:rPr>
        <w:t>.</w:t>
      </w:r>
      <w:proofErr w:type="gramEnd"/>
      <w:r>
        <w:rPr>
          <w:b/>
          <w:bCs/>
          <w:szCs w:val="24"/>
          <w:lang w:val="en-US"/>
        </w:rPr>
        <w:t xml:space="preserve"> </w:t>
      </w:r>
      <w:r w:rsidR="00BC6A0C" w:rsidRPr="000315C7">
        <w:rPr>
          <w:b/>
          <w:bCs/>
          <w:szCs w:val="24"/>
          <w:lang w:val="en-US"/>
        </w:rPr>
        <w:t>4</w:t>
      </w:r>
      <w:r w:rsidR="00BC6A0C" w:rsidRPr="000315C7">
        <w:rPr>
          <w:b/>
          <w:bCs/>
          <w:szCs w:val="24"/>
        </w:rPr>
        <w:t xml:space="preserve"> straipsnio pakeitimas </w:t>
      </w:r>
    </w:p>
    <w:p w14:paraId="123A608B" w14:textId="4DA869A3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1. Pakeisti 4 straipsnio 3 dalį ir ją išdėstyti taip:</w:t>
      </w:r>
    </w:p>
    <w:p w14:paraId="345C229B" w14:textId="5239B67F" w:rsidR="00C64E38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Pr="00C64E38">
        <w:rPr>
          <w:bCs/>
          <w:szCs w:val="24"/>
          <w:lang w:val="en-US"/>
        </w:rPr>
        <w:t xml:space="preserve">3. </w:t>
      </w:r>
      <w:proofErr w:type="spellStart"/>
      <w:r w:rsidRPr="00C64E38">
        <w:rPr>
          <w:bCs/>
          <w:szCs w:val="24"/>
          <w:lang w:val="en-US"/>
        </w:rPr>
        <w:t>Finansų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įstaigos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kuri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verčiasi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licencinių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finansinių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paslaugų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teikimu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veiklą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prižiūri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Lietuvos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bankas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išskyrus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atvejus</w:t>
      </w:r>
      <w:proofErr w:type="spellEnd"/>
      <w:r w:rsidRPr="00C64E38">
        <w:rPr>
          <w:bCs/>
          <w:szCs w:val="24"/>
          <w:lang w:val="en-US"/>
        </w:rPr>
        <w:t xml:space="preserve">, kai </w:t>
      </w:r>
      <w:proofErr w:type="spellStart"/>
      <w:r w:rsidRPr="00C64E38">
        <w:rPr>
          <w:bCs/>
          <w:szCs w:val="24"/>
          <w:lang w:val="en-US"/>
        </w:rPr>
        <w:t>pagal</w:t>
      </w:r>
      <w:proofErr w:type="spellEnd"/>
      <w:r w:rsidRPr="00C64E38">
        <w:rPr>
          <w:bCs/>
          <w:szCs w:val="24"/>
          <w:lang w:val="en-US"/>
        </w:rPr>
        <w:t xml:space="preserve"> 2013 m. </w:t>
      </w:r>
      <w:proofErr w:type="spellStart"/>
      <w:r w:rsidRPr="00C64E38">
        <w:rPr>
          <w:bCs/>
          <w:szCs w:val="24"/>
          <w:lang w:val="en-US"/>
        </w:rPr>
        <w:t>spalio</w:t>
      </w:r>
      <w:proofErr w:type="spellEnd"/>
      <w:r w:rsidRPr="00C64E38">
        <w:rPr>
          <w:bCs/>
          <w:szCs w:val="24"/>
          <w:lang w:val="en-US"/>
        </w:rPr>
        <w:t xml:space="preserve"> 15 d. </w:t>
      </w:r>
      <w:proofErr w:type="spellStart"/>
      <w:r w:rsidRPr="00C64E38">
        <w:rPr>
          <w:bCs/>
          <w:szCs w:val="24"/>
          <w:lang w:val="en-US"/>
        </w:rPr>
        <w:t>Tarybos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reglamento</w:t>
      </w:r>
      <w:proofErr w:type="spellEnd"/>
      <w:r w:rsidRPr="00C64E38">
        <w:rPr>
          <w:bCs/>
          <w:szCs w:val="24"/>
          <w:lang w:val="en-US"/>
        </w:rPr>
        <w:t xml:space="preserve"> (ES) </w:t>
      </w:r>
      <w:proofErr w:type="spellStart"/>
      <w:r w:rsidRPr="00C64E38">
        <w:rPr>
          <w:bCs/>
          <w:szCs w:val="24"/>
          <w:lang w:val="en-US"/>
        </w:rPr>
        <w:t>Nr</w:t>
      </w:r>
      <w:proofErr w:type="spellEnd"/>
      <w:r w:rsidRPr="00C64E38">
        <w:rPr>
          <w:bCs/>
          <w:szCs w:val="24"/>
          <w:lang w:val="en-US"/>
        </w:rPr>
        <w:t xml:space="preserve">. 1024/2013, </w:t>
      </w:r>
      <w:proofErr w:type="spellStart"/>
      <w:r w:rsidRPr="00C64E38">
        <w:rPr>
          <w:bCs/>
          <w:szCs w:val="24"/>
          <w:lang w:val="en-US"/>
        </w:rPr>
        <w:t>kuriuo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Centriniam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Bankui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pavedami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specialūs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uždaviniai</w:t>
      </w:r>
      <w:proofErr w:type="spellEnd"/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susiję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su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rizikos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ribojimu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pagrįstos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kredito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įstaigų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priežiūros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politika</w:t>
      </w:r>
      <w:proofErr w:type="spellEnd"/>
      <w:r w:rsidRPr="00C64E38">
        <w:rPr>
          <w:bCs/>
          <w:szCs w:val="24"/>
          <w:lang w:val="en-US"/>
        </w:rPr>
        <w:t xml:space="preserve"> </w:t>
      </w:r>
      <w:r w:rsidRPr="00534401">
        <w:rPr>
          <w:bCs/>
          <w:strike/>
          <w:szCs w:val="24"/>
          <w:lang w:val="en-US"/>
        </w:rPr>
        <w:t>(OL 2013 L 287, p. 63)</w:t>
      </w:r>
      <w:r w:rsidRPr="00C64E38">
        <w:rPr>
          <w:bCs/>
          <w:szCs w:val="24"/>
          <w:lang w:val="en-US"/>
        </w:rPr>
        <w:t xml:space="preserve">, </w:t>
      </w:r>
      <w:proofErr w:type="spellStart"/>
      <w:r w:rsidRPr="00C64E38">
        <w:rPr>
          <w:bCs/>
          <w:szCs w:val="24"/>
          <w:lang w:val="en-US"/>
        </w:rPr>
        <w:t>nuostatas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priežiūrą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atlieka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Europos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centrinis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bankas</w:t>
      </w:r>
      <w:proofErr w:type="spellEnd"/>
      <w:r w:rsidRPr="00C64E38">
        <w:rPr>
          <w:bCs/>
          <w:szCs w:val="24"/>
          <w:lang w:val="en-US"/>
        </w:rPr>
        <w:t xml:space="preserve"> (</w:t>
      </w:r>
      <w:proofErr w:type="spellStart"/>
      <w:r w:rsidRPr="00C64E38">
        <w:rPr>
          <w:bCs/>
          <w:szCs w:val="24"/>
          <w:lang w:val="en-US"/>
        </w:rPr>
        <w:t>toliau</w:t>
      </w:r>
      <w:proofErr w:type="spellEnd"/>
      <w:r w:rsidRPr="00C64E38">
        <w:rPr>
          <w:bCs/>
          <w:szCs w:val="24"/>
          <w:lang w:val="en-US"/>
        </w:rPr>
        <w:t xml:space="preserve"> – </w:t>
      </w:r>
      <w:proofErr w:type="spellStart"/>
      <w:r w:rsidRPr="00C64E38">
        <w:rPr>
          <w:bCs/>
          <w:szCs w:val="24"/>
          <w:lang w:val="en-US"/>
        </w:rPr>
        <w:t>priežiūros</w:t>
      </w:r>
      <w:proofErr w:type="spellEnd"/>
      <w:r w:rsidRPr="00C64E38">
        <w:rPr>
          <w:bCs/>
          <w:szCs w:val="24"/>
          <w:lang w:val="en-US"/>
        </w:rPr>
        <w:t xml:space="preserve"> </w:t>
      </w:r>
      <w:proofErr w:type="spellStart"/>
      <w:r w:rsidRPr="00C64E38">
        <w:rPr>
          <w:bCs/>
          <w:szCs w:val="24"/>
          <w:lang w:val="en-US"/>
        </w:rPr>
        <w:t>institucija</w:t>
      </w:r>
      <w:proofErr w:type="spellEnd"/>
      <w:r w:rsidRPr="00C64E38">
        <w:rPr>
          <w:bCs/>
          <w:szCs w:val="24"/>
          <w:lang w:val="en-US"/>
        </w:rPr>
        <w:t>).</w:t>
      </w:r>
      <w:r>
        <w:rPr>
          <w:bCs/>
          <w:szCs w:val="24"/>
        </w:rPr>
        <w:t>“</w:t>
      </w:r>
    </w:p>
    <w:p w14:paraId="6F8A8C1A" w14:textId="738C4729" w:rsidR="00BC6A0C" w:rsidRPr="000315C7" w:rsidRDefault="00C64E38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5115B2">
        <w:rPr>
          <w:bCs/>
          <w:szCs w:val="24"/>
        </w:rPr>
        <w:t xml:space="preserve"> </w:t>
      </w:r>
      <w:r w:rsidR="00BC6A0C" w:rsidRPr="000315C7">
        <w:rPr>
          <w:bCs/>
          <w:szCs w:val="24"/>
        </w:rPr>
        <w:t>Papildyti 4 straipsnį 7 dalimi:</w:t>
      </w:r>
    </w:p>
    <w:p w14:paraId="312DC59F" w14:textId="69591D3B" w:rsidR="00BC6A0C" w:rsidRPr="000315C7" w:rsidRDefault="00BC6A0C" w:rsidP="004C39D5">
      <w:pPr>
        <w:tabs>
          <w:tab w:val="left" w:pos="2580"/>
        </w:tabs>
        <w:ind w:firstLine="720"/>
        <w:jc w:val="both"/>
        <w:rPr>
          <w:bCs/>
          <w:szCs w:val="24"/>
        </w:rPr>
      </w:pPr>
      <w:r w:rsidRPr="000315C7">
        <w:rPr>
          <w:bCs/>
          <w:szCs w:val="24"/>
        </w:rPr>
        <w:t>„</w:t>
      </w:r>
      <w:r w:rsidRPr="00972305">
        <w:rPr>
          <w:b/>
          <w:bCs/>
          <w:szCs w:val="24"/>
        </w:rPr>
        <w:t>7. Priežiūros institucija savo nustatyta tvarka ir vadovaudamasi asmens duomenų apsaugą reglamentuojančiais teisės aktais turi teisę kaupti ir kitaip tvarkyti duomenis apie šio Įstatymo 3 straipsnio 1 dalies 2 ir 3 punktuose</w:t>
      </w:r>
      <w:r w:rsidRPr="00972305">
        <w:rPr>
          <w:b/>
          <w:szCs w:val="24"/>
        </w:rPr>
        <w:t xml:space="preserve"> </w:t>
      </w:r>
      <w:r w:rsidRPr="00972305">
        <w:rPr>
          <w:b/>
          <w:bCs/>
          <w:szCs w:val="24"/>
        </w:rPr>
        <w:t>nurodytų finansinių paslaugų gavėjus. Finansų įstaigos, teikiančios tokias paslaugas</w:t>
      </w:r>
      <w:r w:rsidR="003C5F27">
        <w:rPr>
          <w:b/>
          <w:bCs/>
          <w:szCs w:val="24"/>
        </w:rPr>
        <w:t xml:space="preserve"> ir</w:t>
      </w:r>
      <w:r w:rsidRPr="00972305">
        <w:rPr>
          <w:b/>
          <w:bCs/>
          <w:szCs w:val="24"/>
        </w:rPr>
        <w:t xml:space="preserve"> atitinkančios priežiūros institucijos nustatyta tvarka apskaičiuotą reikšmingumo kriterijų pagal užimamą rinkos dalį, priežiūros institucijai privalo teikti duomenis apie paslaugų gavėjus ir turi teisę naudotis šiais duomenimis priežiūros institucijos nustatyta tvarka.</w:t>
      </w:r>
      <w:bookmarkStart w:id="0" w:name="part_92f97700a45f4e2396e66d0103605fab"/>
      <w:bookmarkStart w:id="1" w:name="part_08b2bbc4486d48a89d4be583e75213bd"/>
      <w:bookmarkEnd w:id="0"/>
      <w:bookmarkEnd w:id="1"/>
      <w:r w:rsidRPr="000315C7">
        <w:rPr>
          <w:bCs/>
          <w:szCs w:val="24"/>
        </w:rPr>
        <w:t xml:space="preserve">“ </w:t>
      </w:r>
    </w:p>
    <w:p w14:paraId="0830F6F5" w14:textId="77777777" w:rsidR="00BC6A0C" w:rsidRDefault="00BC6A0C" w:rsidP="004C39D5">
      <w:pPr>
        <w:ind w:firstLine="708"/>
        <w:jc w:val="both"/>
        <w:rPr>
          <w:b/>
          <w:color w:val="000000"/>
        </w:rPr>
      </w:pPr>
    </w:p>
    <w:p w14:paraId="1CE72933" w14:textId="36A7BA08" w:rsidR="00101B7D" w:rsidRPr="00101B7D" w:rsidRDefault="004C3D32" w:rsidP="004C39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C6A0C">
        <w:rPr>
          <w:b/>
          <w:color w:val="000000"/>
        </w:rPr>
        <w:t xml:space="preserve"> </w:t>
      </w:r>
      <w:r w:rsidR="00101B7D">
        <w:rPr>
          <w:b/>
          <w:color w:val="000000"/>
        </w:rPr>
        <w:t>straipsnis</w:t>
      </w:r>
      <w:r w:rsidR="00101B7D" w:rsidRPr="00101B7D">
        <w:rPr>
          <w:b/>
          <w:color w:val="000000"/>
        </w:rPr>
        <w:t>. 4</w:t>
      </w:r>
      <w:r w:rsidR="005158C7">
        <w:rPr>
          <w:b/>
          <w:color w:val="000000"/>
        </w:rPr>
        <w:t>4</w:t>
      </w:r>
      <w:r w:rsidR="00101B7D" w:rsidRPr="00101B7D">
        <w:rPr>
          <w:b/>
          <w:color w:val="000000"/>
        </w:rPr>
        <w:t xml:space="preserve"> </w:t>
      </w:r>
      <w:r w:rsidR="00101B7D">
        <w:rPr>
          <w:b/>
          <w:color w:val="000000"/>
        </w:rPr>
        <w:t>s</w:t>
      </w:r>
      <w:r w:rsidR="00101B7D" w:rsidRPr="00101B7D">
        <w:rPr>
          <w:b/>
          <w:color w:val="000000"/>
        </w:rPr>
        <w:t>traipsnio pakeitimas</w:t>
      </w:r>
    </w:p>
    <w:p w14:paraId="548C7368" w14:textId="53835A9E" w:rsidR="00101B7D" w:rsidRPr="00101B7D" w:rsidRDefault="00101B7D" w:rsidP="004C39D5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Papildyti 4</w:t>
      </w:r>
      <w:r w:rsidR="005158C7">
        <w:rPr>
          <w:bCs/>
          <w:color w:val="000000"/>
        </w:rPr>
        <w:t>4</w:t>
      </w:r>
      <w:r>
        <w:rPr>
          <w:bCs/>
          <w:color w:val="000000"/>
        </w:rPr>
        <w:t xml:space="preserve"> straipsnį </w:t>
      </w:r>
      <w:r w:rsidR="005158C7">
        <w:rPr>
          <w:bCs/>
          <w:color w:val="000000"/>
        </w:rPr>
        <w:t>4</w:t>
      </w:r>
      <w:r>
        <w:rPr>
          <w:bCs/>
          <w:color w:val="000000"/>
        </w:rPr>
        <w:t xml:space="preserve"> dalimi:</w:t>
      </w:r>
    </w:p>
    <w:p w14:paraId="32B3240E" w14:textId="0DE6C8BD" w:rsidR="0047090B" w:rsidRDefault="00101B7D" w:rsidP="00534401">
      <w:pPr>
        <w:ind w:firstLine="567"/>
        <w:jc w:val="both"/>
        <w:rPr>
          <w:lang w:bidi="lt-LT"/>
        </w:rPr>
      </w:pPr>
      <w:r>
        <w:rPr>
          <w:lang w:bidi="lt-LT"/>
        </w:rPr>
        <w:t>„</w:t>
      </w:r>
      <w:r w:rsidR="005158C7">
        <w:rPr>
          <w:b/>
          <w:bCs/>
          <w:lang w:bidi="lt-LT"/>
        </w:rPr>
        <w:t>4</w:t>
      </w:r>
      <w:r w:rsidR="0047090B" w:rsidRPr="00101B7D">
        <w:rPr>
          <w:b/>
          <w:bCs/>
          <w:lang w:bidi="lt-LT"/>
        </w:rPr>
        <w:t xml:space="preserve">. Priežiūros institucija gali pareikalauti pakeisti auditą atliekančią audito įmonę, kai ji </w:t>
      </w:r>
      <w:r w:rsidR="002649C1">
        <w:rPr>
          <w:b/>
          <w:bCs/>
          <w:lang w:bidi="lt-LT"/>
        </w:rPr>
        <w:t>ne</w:t>
      </w:r>
      <w:r w:rsidR="00E84750">
        <w:rPr>
          <w:b/>
          <w:bCs/>
          <w:lang w:bidi="lt-LT"/>
        </w:rPr>
        <w:t>atlieka</w:t>
      </w:r>
      <w:r w:rsidR="002649C1">
        <w:rPr>
          <w:b/>
          <w:bCs/>
          <w:lang w:bidi="lt-LT"/>
        </w:rPr>
        <w:t xml:space="preserve"> </w:t>
      </w:r>
      <w:r w:rsidR="0047090B" w:rsidRPr="00101B7D">
        <w:rPr>
          <w:b/>
          <w:bCs/>
          <w:lang w:bidi="lt-LT"/>
        </w:rPr>
        <w:t xml:space="preserve">šiame Įstatyme ir </w:t>
      </w:r>
      <w:r w:rsidR="005A51C0">
        <w:rPr>
          <w:b/>
          <w:bCs/>
          <w:lang w:bidi="lt-LT"/>
        </w:rPr>
        <w:t>Lietuvos Respublikos f</w:t>
      </w:r>
      <w:r w:rsidR="0047090B" w:rsidRPr="00101B7D">
        <w:rPr>
          <w:b/>
          <w:bCs/>
          <w:lang w:bidi="lt-LT"/>
        </w:rPr>
        <w:t>inansinių ataskaitų audito įstatyme</w:t>
      </w:r>
      <w:r w:rsidR="002649C1">
        <w:rPr>
          <w:b/>
          <w:bCs/>
          <w:lang w:bidi="lt-LT"/>
        </w:rPr>
        <w:t xml:space="preserve"> nustatytų pareigų</w:t>
      </w:r>
      <w:r w:rsidR="0047090B" w:rsidRPr="00101B7D">
        <w:rPr>
          <w:b/>
          <w:bCs/>
          <w:lang w:bidi="lt-LT"/>
        </w:rPr>
        <w:t>.</w:t>
      </w:r>
      <w:r>
        <w:rPr>
          <w:lang w:bidi="lt-LT"/>
        </w:rPr>
        <w:t>“</w:t>
      </w:r>
    </w:p>
    <w:p w14:paraId="09A06321" w14:textId="77777777" w:rsidR="006B2456" w:rsidRPr="0047090B" w:rsidRDefault="006B2456" w:rsidP="004C39D5">
      <w:pPr>
        <w:ind w:firstLine="567"/>
        <w:rPr>
          <w:lang w:bidi="lt-LT"/>
        </w:rPr>
      </w:pPr>
    </w:p>
    <w:p w14:paraId="7914ED3C" w14:textId="083A20A2" w:rsidR="00101B7D" w:rsidRDefault="004C3D32" w:rsidP="004C39D5">
      <w:pPr>
        <w:ind w:firstLine="709"/>
        <w:contextualSpacing/>
        <w:jc w:val="both"/>
        <w:rPr>
          <w:bCs/>
          <w:szCs w:val="24"/>
        </w:rPr>
      </w:pPr>
      <w:r>
        <w:rPr>
          <w:b/>
          <w:szCs w:val="24"/>
        </w:rPr>
        <w:t>4</w:t>
      </w:r>
      <w:r w:rsidR="00BC6A0C">
        <w:rPr>
          <w:b/>
          <w:szCs w:val="24"/>
        </w:rPr>
        <w:t xml:space="preserve"> </w:t>
      </w:r>
      <w:r w:rsidR="00101B7D">
        <w:rPr>
          <w:b/>
          <w:szCs w:val="24"/>
        </w:rPr>
        <w:t>straipsnis. Įstatymo priedo pakeitimas</w:t>
      </w:r>
    </w:p>
    <w:p w14:paraId="32DE1726" w14:textId="4570F35D" w:rsidR="00101B7D" w:rsidRPr="001F3CBC" w:rsidRDefault="00101B7D" w:rsidP="004C39D5">
      <w:pPr>
        <w:ind w:firstLine="709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Pakeisti Įstatymo </w:t>
      </w:r>
      <w:r w:rsidR="00467316">
        <w:rPr>
          <w:bCs/>
          <w:szCs w:val="24"/>
        </w:rPr>
        <w:t xml:space="preserve">priedą </w:t>
      </w:r>
      <w:r>
        <w:rPr>
          <w:bCs/>
          <w:szCs w:val="24"/>
        </w:rPr>
        <w:t>ir jį išdėstyti</w:t>
      </w:r>
      <w:r w:rsidR="00620CCE">
        <w:rPr>
          <w:bCs/>
          <w:szCs w:val="24"/>
        </w:rPr>
        <w:t xml:space="preserve"> taip</w:t>
      </w:r>
      <w:r>
        <w:rPr>
          <w:bCs/>
          <w:szCs w:val="24"/>
        </w:rPr>
        <w:t>:</w:t>
      </w:r>
    </w:p>
    <w:p w14:paraId="5EE4613F" w14:textId="5369C92F" w:rsidR="00FE7FDE" w:rsidRPr="00EC54E1" w:rsidRDefault="00B047B4" w:rsidP="004C39D5">
      <w:pPr>
        <w:ind w:left="6237"/>
        <w:rPr>
          <w:bCs/>
          <w:color w:val="000000"/>
          <w:szCs w:val="24"/>
        </w:rPr>
      </w:pPr>
      <w:r w:rsidRPr="00EC54E1">
        <w:rPr>
          <w:color w:val="000000"/>
        </w:rPr>
        <w:t>„</w:t>
      </w:r>
      <w:r w:rsidR="00FE7FDE" w:rsidRPr="00EC54E1">
        <w:rPr>
          <w:bCs/>
          <w:color w:val="000000"/>
          <w:szCs w:val="24"/>
        </w:rPr>
        <w:t>Lietuvos Respublikos finansų įstaigų įstatymo</w:t>
      </w:r>
    </w:p>
    <w:p w14:paraId="28F17D89" w14:textId="1C57F6CE" w:rsidR="00FE7FDE" w:rsidRPr="00EC54E1" w:rsidRDefault="00FE7FDE" w:rsidP="004C39D5">
      <w:pPr>
        <w:ind w:left="6237"/>
        <w:rPr>
          <w:bCs/>
          <w:color w:val="000000"/>
          <w:szCs w:val="24"/>
        </w:rPr>
      </w:pPr>
      <w:r w:rsidRPr="00EC54E1">
        <w:rPr>
          <w:bCs/>
          <w:color w:val="000000"/>
          <w:szCs w:val="24"/>
        </w:rPr>
        <w:t>priedas</w:t>
      </w:r>
    </w:p>
    <w:p w14:paraId="3CEE5EF5" w14:textId="77777777" w:rsidR="00FE7FDE" w:rsidRPr="00EC54E1" w:rsidRDefault="00FE7FDE" w:rsidP="004C39D5">
      <w:pPr>
        <w:jc w:val="center"/>
        <w:rPr>
          <w:bCs/>
          <w:color w:val="000000"/>
          <w:szCs w:val="24"/>
        </w:rPr>
      </w:pPr>
    </w:p>
    <w:p w14:paraId="769D4201" w14:textId="6FA41F12" w:rsidR="00467316" w:rsidRPr="00EC54E1" w:rsidRDefault="00467316" w:rsidP="004C39D5">
      <w:pPr>
        <w:jc w:val="center"/>
        <w:rPr>
          <w:color w:val="000000"/>
          <w:szCs w:val="24"/>
          <w:lang w:val="en-US"/>
        </w:rPr>
      </w:pPr>
      <w:r w:rsidRPr="00EC54E1">
        <w:rPr>
          <w:color w:val="000000"/>
        </w:rPr>
        <w:t>ĮGYVENDINAMI EUROPOS SĄJUNGOS TEISĖS AKTAI</w:t>
      </w:r>
    </w:p>
    <w:p w14:paraId="09FA1EEC" w14:textId="77777777" w:rsidR="00467316" w:rsidRPr="00EC54E1" w:rsidRDefault="00467316" w:rsidP="004C39D5">
      <w:pPr>
        <w:ind w:firstLine="720"/>
        <w:jc w:val="center"/>
        <w:rPr>
          <w:color w:val="000000"/>
          <w:sz w:val="27"/>
          <w:szCs w:val="27"/>
          <w:lang w:val="en-US"/>
        </w:rPr>
      </w:pPr>
      <w:r w:rsidRPr="00EC54E1">
        <w:rPr>
          <w:color w:val="000000"/>
          <w:sz w:val="27"/>
          <w:szCs w:val="27"/>
        </w:rPr>
        <w:t> </w:t>
      </w:r>
    </w:p>
    <w:p w14:paraId="5B80EF44" w14:textId="1728725D" w:rsidR="00467316" w:rsidRPr="00EC54E1" w:rsidRDefault="00467316" w:rsidP="004C39D5">
      <w:pPr>
        <w:ind w:firstLine="720"/>
        <w:jc w:val="both"/>
        <w:rPr>
          <w:color w:val="000000"/>
          <w:szCs w:val="24"/>
          <w:lang w:val="en-US"/>
        </w:rPr>
      </w:pPr>
      <w:bookmarkStart w:id="2" w:name="part_a9428d902b394feb8dc5924b9963d8ef"/>
      <w:bookmarkEnd w:id="2"/>
      <w:r w:rsidRPr="00EC54E1">
        <w:rPr>
          <w:color w:val="000000"/>
          <w:szCs w:val="24"/>
        </w:rPr>
        <w:t xml:space="preserve">1. 2009 m. rugsėjo 16 d. Europos Parlamento ir Tarybos direktyva 2009/110/EB dėl elektroninių pinigų įstaigų steigimosi, veiklos ir riziką ribojančios priežiūros, iš dalies keičianti Direktyvas 2005/60/EB ir 2006/48/EB ir panaikinanti Direktyvą 2000/46/EB </w:t>
      </w:r>
      <w:r w:rsidRPr="00EC54E1">
        <w:rPr>
          <w:strike/>
          <w:color w:val="000000"/>
          <w:szCs w:val="24"/>
        </w:rPr>
        <w:t>(OL 2009 L 267, p. 7)</w:t>
      </w:r>
      <w:r w:rsidR="00EC54E1">
        <w:rPr>
          <w:b/>
          <w:color w:val="000000"/>
          <w:szCs w:val="24"/>
        </w:rPr>
        <w:t xml:space="preserve">, </w:t>
      </w:r>
      <w:r w:rsidR="00EC54E1">
        <w:rPr>
          <w:b/>
          <w:color w:val="000000"/>
          <w:szCs w:val="24"/>
        </w:rPr>
        <w:lastRenderedPageBreak/>
        <w:t xml:space="preserve">su paskutiniais pakeitimais, padarytais 2015 m. lapkričio </w:t>
      </w:r>
      <w:r w:rsidR="00EC54E1">
        <w:rPr>
          <w:b/>
          <w:color w:val="000000"/>
          <w:szCs w:val="24"/>
          <w:lang w:val="en-US"/>
        </w:rPr>
        <w:t>25</w:t>
      </w:r>
      <w:r w:rsidR="00EC54E1">
        <w:rPr>
          <w:b/>
          <w:color w:val="000000"/>
          <w:szCs w:val="24"/>
        </w:rPr>
        <w:t xml:space="preserve"> d. </w:t>
      </w:r>
      <w:r w:rsidR="00EC54E1" w:rsidRPr="00AC7E83">
        <w:rPr>
          <w:b/>
          <w:bCs/>
          <w:szCs w:val="24"/>
        </w:rPr>
        <w:t>Europos Parlamento ir Tarybos direktyva</w:t>
      </w:r>
      <w:r w:rsidR="00EC54E1">
        <w:rPr>
          <w:b/>
          <w:bCs/>
          <w:szCs w:val="24"/>
        </w:rPr>
        <w:t xml:space="preserve"> (ES) 2015/2366</w:t>
      </w:r>
      <w:r w:rsidR="00E84750" w:rsidRPr="00534401">
        <w:rPr>
          <w:bCs/>
          <w:szCs w:val="24"/>
        </w:rPr>
        <w:t>.</w:t>
      </w:r>
    </w:p>
    <w:p w14:paraId="6BDECB5E" w14:textId="2472544C" w:rsidR="00467316" w:rsidRPr="00046B04" w:rsidRDefault="00467316" w:rsidP="00EC54E1">
      <w:pPr>
        <w:ind w:firstLine="720"/>
        <w:jc w:val="both"/>
        <w:rPr>
          <w:b/>
          <w:bCs/>
          <w:szCs w:val="24"/>
        </w:rPr>
      </w:pPr>
      <w:bookmarkStart w:id="3" w:name="part_2ef308aaef794a08a2407c3973c99277"/>
      <w:bookmarkEnd w:id="3"/>
      <w:r w:rsidRPr="00EC54E1">
        <w:rPr>
          <w:bCs/>
          <w:szCs w:val="24"/>
        </w:rPr>
        <w:t>2.</w:t>
      </w:r>
      <w:smartTag w:uri="urn:schemas-microsoft-com:office:smarttags" w:element="metricconverter">
        <w:smartTagPr>
          <w:attr w:name="ProductID" w:val="2013 m"/>
        </w:smartTagPr>
        <w:r w:rsidRPr="00EC54E1">
          <w:rPr>
            <w:bCs/>
            <w:szCs w:val="24"/>
          </w:rPr>
          <w:t xml:space="preserve"> 2013 m</w:t>
        </w:r>
      </w:smartTag>
      <w:r w:rsidRPr="00EC54E1">
        <w:rPr>
          <w:bCs/>
          <w:szCs w:val="24"/>
        </w:rPr>
        <w:t>. birželio 26 d. Europos Parlamento ir Tarybos direktyva 2013/36/ES dėl galimybės verstis kredito įstaigų veikla ir dėl riziką ribojančios kredito įstaigų ir investicinių įmonių priežiūros, kuria iš dalies keičiama Direktyva 2002/87/EB ir panaikinamos direktyvos 2006/48/EB bei 2006/49/EB</w:t>
      </w:r>
      <w:r w:rsidR="00EC54E1">
        <w:rPr>
          <w:bCs/>
          <w:szCs w:val="24"/>
        </w:rPr>
        <w:t xml:space="preserve">, </w:t>
      </w:r>
      <w:r w:rsidR="00EC54E1" w:rsidRPr="00484371">
        <w:rPr>
          <w:b/>
          <w:szCs w:val="24"/>
        </w:rPr>
        <w:t xml:space="preserve">su paskutiniais pakeitimais, padarytais 2019 m. gegužės 20 d. </w:t>
      </w:r>
      <w:r w:rsidR="00EC54E1" w:rsidRPr="00484371">
        <w:rPr>
          <w:b/>
          <w:bCs/>
          <w:szCs w:val="24"/>
        </w:rPr>
        <w:t>Europos Parlamento ir Tarybos direktyva (ES) 2019/878</w:t>
      </w:r>
      <w:r w:rsidR="00EC54E1" w:rsidRPr="00534401">
        <w:rPr>
          <w:bCs/>
          <w:szCs w:val="24"/>
        </w:rPr>
        <w:t>.</w:t>
      </w:r>
    </w:p>
    <w:p w14:paraId="223743E4" w14:textId="70FE6D98" w:rsidR="00484371" w:rsidRDefault="00467316" w:rsidP="00EC54E1">
      <w:pPr>
        <w:ind w:firstLine="720"/>
        <w:jc w:val="both"/>
        <w:rPr>
          <w:bCs/>
          <w:szCs w:val="24"/>
        </w:rPr>
      </w:pPr>
      <w:bookmarkStart w:id="4" w:name="part_1ecf79f83c1340baa588adf756f0288a"/>
      <w:bookmarkEnd w:id="4"/>
      <w:r w:rsidRPr="00EC54E1">
        <w:rPr>
          <w:color w:val="000000"/>
          <w:szCs w:val="24"/>
        </w:rPr>
        <w:t xml:space="preserve">3. 2015 m. lapkričio 25 d. Europos Parlamento ir Tarybos direktyva (ES) 2015/2366 dėl mokėjimo paslaugų vidaus rinkoje, kuria iš dalies keičiamos direktyvos 2002/65/EB, 2009/110/EB ir 2013/36/ES bei Reglamentas (ES) Nr. 1093/2010 ir panaikinama Direktyva 2007/64/EB </w:t>
      </w:r>
      <w:r w:rsidRPr="00046B04">
        <w:rPr>
          <w:strike/>
          <w:color w:val="000000"/>
          <w:szCs w:val="24"/>
        </w:rPr>
        <w:t>(OL 2015 L 337, p. 35)</w:t>
      </w:r>
      <w:r w:rsidRPr="00534401">
        <w:rPr>
          <w:color w:val="000000"/>
          <w:szCs w:val="24"/>
        </w:rPr>
        <w:t>.</w:t>
      </w:r>
      <w:r w:rsidR="00B047B4" w:rsidRPr="00534401">
        <w:rPr>
          <w:bCs/>
          <w:szCs w:val="24"/>
        </w:rPr>
        <w:t>“</w:t>
      </w:r>
    </w:p>
    <w:p w14:paraId="78F7C20A" w14:textId="77777777" w:rsidR="00E74017" w:rsidRDefault="00E74017" w:rsidP="004C39D5"/>
    <w:p w14:paraId="487B0B5C" w14:textId="338B5E54" w:rsidR="006B2456" w:rsidRDefault="004C3D32" w:rsidP="00C351A9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5</w:t>
      </w:r>
      <w:r w:rsidR="00BC6A0C">
        <w:rPr>
          <w:b/>
          <w:szCs w:val="24"/>
        </w:rPr>
        <w:t xml:space="preserve"> </w:t>
      </w:r>
      <w:r w:rsidR="006B2456">
        <w:rPr>
          <w:b/>
          <w:szCs w:val="24"/>
        </w:rPr>
        <w:t>straipsnis. Įstatymo įsigaliojimas</w:t>
      </w:r>
      <w:r w:rsidR="003B6B16">
        <w:rPr>
          <w:b/>
          <w:szCs w:val="24"/>
        </w:rPr>
        <w:t xml:space="preserve"> ir įgyvendinimas</w:t>
      </w:r>
    </w:p>
    <w:p w14:paraId="336F9C31" w14:textId="0E10F55C" w:rsidR="006B2456" w:rsidRDefault="003B6B16" w:rsidP="00C351A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1.</w:t>
      </w:r>
      <w:r w:rsidR="00046B04">
        <w:rPr>
          <w:bCs/>
          <w:szCs w:val="24"/>
        </w:rPr>
        <w:t xml:space="preserve"> </w:t>
      </w:r>
      <w:r w:rsidR="006B2456">
        <w:rPr>
          <w:bCs/>
          <w:szCs w:val="24"/>
        </w:rPr>
        <w:t>Šis įstatymas</w:t>
      </w:r>
      <w:r>
        <w:rPr>
          <w:bCs/>
          <w:szCs w:val="24"/>
        </w:rPr>
        <w:t>, išskyrus šio straipsnio 2 dalį,</w:t>
      </w:r>
      <w:r w:rsidR="006B2456">
        <w:rPr>
          <w:bCs/>
          <w:szCs w:val="24"/>
        </w:rPr>
        <w:t xml:space="preserve"> įsigalioja 2021 m. </w:t>
      </w:r>
      <w:r w:rsidR="00CD08D5">
        <w:rPr>
          <w:bCs/>
          <w:szCs w:val="24"/>
        </w:rPr>
        <w:t>gruodžio</w:t>
      </w:r>
      <w:bookmarkStart w:id="5" w:name="_GoBack"/>
      <w:bookmarkEnd w:id="5"/>
      <w:r w:rsidR="00046B04">
        <w:rPr>
          <w:bCs/>
          <w:szCs w:val="24"/>
        </w:rPr>
        <w:t xml:space="preserve"> </w:t>
      </w:r>
      <w:r w:rsidR="00533110">
        <w:rPr>
          <w:bCs/>
          <w:szCs w:val="24"/>
        </w:rPr>
        <w:t>1</w:t>
      </w:r>
      <w:r w:rsidR="006B2456">
        <w:rPr>
          <w:bCs/>
          <w:szCs w:val="24"/>
        </w:rPr>
        <w:t xml:space="preserve"> d.</w:t>
      </w:r>
    </w:p>
    <w:p w14:paraId="5A2C09CB" w14:textId="062D08D9" w:rsidR="003B6B16" w:rsidRDefault="003B6B16" w:rsidP="00C351A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2. Lietuvos bankas iki </w:t>
      </w:r>
      <w:r w:rsidR="004C39D5">
        <w:rPr>
          <w:bCs/>
          <w:szCs w:val="24"/>
        </w:rPr>
        <w:t>šio įstatymo įsigaliojimo</w:t>
      </w:r>
      <w:r w:rsidR="003C5F27">
        <w:rPr>
          <w:bCs/>
          <w:szCs w:val="24"/>
        </w:rPr>
        <w:t xml:space="preserve"> dienos</w:t>
      </w:r>
      <w:r>
        <w:rPr>
          <w:bCs/>
          <w:szCs w:val="24"/>
        </w:rPr>
        <w:t xml:space="preserve"> priima šio įstatymo įgyvendinamuosius teisės aktus.</w:t>
      </w:r>
    </w:p>
    <w:p w14:paraId="55522043" w14:textId="77777777" w:rsidR="003B6B16" w:rsidRDefault="003B6B16" w:rsidP="00C351A9">
      <w:pPr>
        <w:ind w:firstLine="709"/>
        <w:jc w:val="both"/>
        <w:rPr>
          <w:bCs/>
          <w:szCs w:val="24"/>
        </w:rPr>
      </w:pPr>
    </w:p>
    <w:p w14:paraId="5B0D359C" w14:textId="77777777" w:rsidR="006B2456" w:rsidRDefault="006B2456" w:rsidP="00C351A9">
      <w:pPr>
        <w:ind w:firstLine="709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Skelbiu šį Lietuvos Respublikos Seimo priimtą įstatymą.</w:t>
      </w:r>
    </w:p>
    <w:p w14:paraId="24CE8448" w14:textId="77777777" w:rsidR="006B2456" w:rsidRDefault="006B2456" w:rsidP="00C351A9">
      <w:pPr>
        <w:ind w:firstLine="709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 </w:t>
      </w:r>
    </w:p>
    <w:p w14:paraId="21B57322" w14:textId="77777777" w:rsidR="006B2456" w:rsidRDefault="006B2456" w:rsidP="00C351A9">
      <w:pPr>
        <w:rPr>
          <w:rFonts w:eastAsia="Calibri"/>
          <w:szCs w:val="24"/>
        </w:rPr>
      </w:pPr>
      <w:r>
        <w:rPr>
          <w:rFonts w:eastAsia="Calibri"/>
          <w:szCs w:val="24"/>
        </w:rPr>
        <w:t>Respublikos Prezidentas</w:t>
      </w:r>
    </w:p>
    <w:p w14:paraId="490EA2F0" w14:textId="77777777" w:rsidR="006B2456" w:rsidRDefault="006B2456" w:rsidP="00C351A9">
      <w:pPr>
        <w:ind w:firstLine="709"/>
        <w:rPr>
          <w:rFonts w:eastAsia="Calibri"/>
          <w:szCs w:val="24"/>
        </w:rPr>
      </w:pPr>
    </w:p>
    <w:p w14:paraId="1D851631" w14:textId="77777777" w:rsidR="00E74017" w:rsidRDefault="00E74017" w:rsidP="004C39D5"/>
    <w:p w14:paraId="3695696D" w14:textId="77777777" w:rsidR="00E74017" w:rsidRDefault="00E74017" w:rsidP="00C351A9">
      <w:pPr>
        <w:tabs>
          <w:tab w:val="right" w:pos="8730"/>
        </w:tabs>
        <w:jc w:val="center"/>
        <w:rPr>
          <w:color w:val="000000"/>
        </w:rPr>
      </w:pPr>
    </w:p>
    <w:p w14:paraId="6124359B" w14:textId="77777777" w:rsidR="00E74017" w:rsidRDefault="00E74017" w:rsidP="00C351A9">
      <w:pPr>
        <w:widowControl w:val="0"/>
        <w:rPr>
          <w:snapToGrid w:val="0"/>
        </w:rPr>
      </w:pPr>
    </w:p>
    <w:sectPr w:rsidR="00E74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34" w:right="567" w:bottom="1134" w:left="1701" w:header="706" w:footer="706" w:gutter="0"/>
      <w:cols w:space="1296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E3B1F" w14:textId="77777777" w:rsidR="00D16E41" w:rsidRDefault="00D16E41">
      <w:r>
        <w:separator/>
      </w:r>
    </w:p>
  </w:endnote>
  <w:endnote w:type="continuationSeparator" w:id="0">
    <w:p w14:paraId="7BFD3AF0" w14:textId="77777777" w:rsidR="00D16E41" w:rsidRDefault="00D16E41">
      <w:r>
        <w:continuationSeparator/>
      </w:r>
    </w:p>
  </w:endnote>
  <w:endnote w:type="continuationNotice" w:id="1">
    <w:p w14:paraId="55258836" w14:textId="77777777" w:rsidR="00D16E41" w:rsidRDefault="00D16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FACB" w14:textId="77777777" w:rsidR="0047090B" w:rsidRDefault="0047090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F522704" w14:textId="77777777" w:rsidR="0047090B" w:rsidRDefault="0047090B">
    <w:pPr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8E512" w14:textId="0B1B1230" w:rsidR="0047090B" w:rsidRDefault="0047090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  <w:p w14:paraId="0388B511" w14:textId="77777777" w:rsidR="0047090B" w:rsidRDefault="0047090B">
    <w:pPr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9002" w14:textId="77777777" w:rsidR="0047090B" w:rsidRDefault="0047090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1173B" w14:textId="77777777" w:rsidR="00D16E41" w:rsidRDefault="00D16E41">
      <w:r>
        <w:separator/>
      </w:r>
    </w:p>
  </w:footnote>
  <w:footnote w:type="continuationSeparator" w:id="0">
    <w:p w14:paraId="54A937EC" w14:textId="77777777" w:rsidR="00D16E41" w:rsidRDefault="00D16E41">
      <w:r>
        <w:continuationSeparator/>
      </w:r>
    </w:p>
  </w:footnote>
  <w:footnote w:type="continuationNotice" w:id="1">
    <w:p w14:paraId="121D1087" w14:textId="77777777" w:rsidR="00D16E41" w:rsidRDefault="00D16E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65277" w14:textId="77777777" w:rsidR="0047090B" w:rsidRDefault="0047090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C76841F" w14:textId="77777777" w:rsidR="0047090B" w:rsidRDefault="0047090B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D58D0" w14:textId="77777777" w:rsidR="0047090B" w:rsidRDefault="0047090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CD08D5">
      <w:rPr>
        <w:noProof/>
        <w:lang w:val="en-GB"/>
      </w:rPr>
      <w:t>2</w:t>
    </w:r>
    <w:r>
      <w:rPr>
        <w:lang w:val="en-GB"/>
      </w:rPr>
      <w:fldChar w:fldCharType="end"/>
    </w:r>
  </w:p>
  <w:p w14:paraId="128513CF" w14:textId="77777777" w:rsidR="0047090B" w:rsidRDefault="0047090B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8F12B" w14:textId="77777777" w:rsidR="0047090B" w:rsidRDefault="0047090B">
    <w:pPr>
      <w:tabs>
        <w:tab w:val="center" w:pos="4819"/>
        <w:tab w:val="right" w:pos="9638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ana Daukševič">
    <w15:presenceInfo w15:providerId="Windows Live" w15:userId="6c5dc4518492c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36"/>
    <w:rsid w:val="00046B04"/>
    <w:rsid w:val="000536AC"/>
    <w:rsid w:val="00061EBD"/>
    <w:rsid w:val="000C3FA6"/>
    <w:rsid w:val="00101B7D"/>
    <w:rsid w:val="001419D6"/>
    <w:rsid w:val="0019272A"/>
    <w:rsid w:val="001F3A93"/>
    <w:rsid w:val="0023696C"/>
    <w:rsid w:val="002649C1"/>
    <w:rsid w:val="00266392"/>
    <w:rsid w:val="002B1CBF"/>
    <w:rsid w:val="002D0269"/>
    <w:rsid w:val="002D6112"/>
    <w:rsid w:val="003B2E2C"/>
    <w:rsid w:val="003B6B16"/>
    <w:rsid w:val="003C5F27"/>
    <w:rsid w:val="004106BE"/>
    <w:rsid w:val="00467316"/>
    <w:rsid w:val="0047090B"/>
    <w:rsid w:val="00484371"/>
    <w:rsid w:val="004C39D5"/>
    <w:rsid w:val="004C3D32"/>
    <w:rsid w:val="004D6108"/>
    <w:rsid w:val="00510DC4"/>
    <w:rsid w:val="005115B2"/>
    <w:rsid w:val="005158C7"/>
    <w:rsid w:val="00533110"/>
    <w:rsid w:val="00534401"/>
    <w:rsid w:val="00561EFE"/>
    <w:rsid w:val="00590B0A"/>
    <w:rsid w:val="005A51C0"/>
    <w:rsid w:val="005D528D"/>
    <w:rsid w:val="005F2F00"/>
    <w:rsid w:val="00605C37"/>
    <w:rsid w:val="00620CCE"/>
    <w:rsid w:val="006B2456"/>
    <w:rsid w:val="007446E1"/>
    <w:rsid w:val="007A0F59"/>
    <w:rsid w:val="007C2036"/>
    <w:rsid w:val="007E6CA1"/>
    <w:rsid w:val="00890E03"/>
    <w:rsid w:val="008A33FC"/>
    <w:rsid w:val="008D227E"/>
    <w:rsid w:val="008F198C"/>
    <w:rsid w:val="008F66B5"/>
    <w:rsid w:val="0093157D"/>
    <w:rsid w:val="00972305"/>
    <w:rsid w:val="009B2A03"/>
    <w:rsid w:val="00A21E8B"/>
    <w:rsid w:val="00A35177"/>
    <w:rsid w:val="00A66FD7"/>
    <w:rsid w:val="00A71AAF"/>
    <w:rsid w:val="00B047B4"/>
    <w:rsid w:val="00BC6A0C"/>
    <w:rsid w:val="00BE5BB0"/>
    <w:rsid w:val="00C02ED8"/>
    <w:rsid w:val="00C351A9"/>
    <w:rsid w:val="00C64E38"/>
    <w:rsid w:val="00CC07A9"/>
    <w:rsid w:val="00CD08D5"/>
    <w:rsid w:val="00D0645D"/>
    <w:rsid w:val="00D16E41"/>
    <w:rsid w:val="00D60955"/>
    <w:rsid w:val="00D6535D"/>
    <w:rsid w:val="00D738DD"/>
    <w:rsid w:val="00DC130F"/>
    <w:rsid w:val="00E16054"/>
    <w:rsid w:val="00E378F5"/>
    <w:rsid w:val="00E74017"/>
    <w:rsid w:val="00E84750"/>
    <w:rsid w:val="00EA0450"/>
    <w:rsid w:val="00EA1F99"/>
    <w:rsid w:val="00EC4C8E"/>
    <w:rsid w:val="00EC54E1"/>
    <w:rsid w:val="00EE6AFE"/>
    <w:rsid w:val="00FA4667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C0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annotation text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rsid w:val="004709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090B"/>
    <w:rPr>
      <w:rFonts w:ascii="Calibri" w:hAnsi="Calibri"/>
      <w:color w:val="000000"/>
      <w:sz w:val="20"/>
      <w:lang w:eastAsia="lt-LT" w:bidi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90B"/>
    <w:rPr>
      <w:rFonts w:ascii="Calibri" w:hAnsi="Calibri"/>
      <w:color w:val="000000"/>
      <w:sz w:val="20"/>
      <w:lang w:eastAsia="lt-LT" w:bidi="lt-LT"/>
    </w:rPr>
  </w:style>
  <w:style w:type="paragraph" w:styleId="Debesliotekstas">
    <w:name w:val="Balloon Text"/>
    <w:basedOn w:val="prastasis"/>
    <w:link w:val="DebesliotekstasDiagrama"/>
    <w:rsid w:val="00A66F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FD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6FD7"/>
    <w:rPr>
      <w:rFonts w:ascii="Times New Roman" w:hAnsi="Times New Roman"/>
      <w:b/>
      <w:bCs/>
      <w:color w:val="auto"/>
      <w:lang w:eastAsia="en-US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6FD7"/>
    <w:rPr>
      <w:rFonts w:ascii="Calibri" w:hAnsi="Calibri"/>
      <w:b/>
      <w:bCs/>
      <w:color w:val="000000"/>
      <w:sz w:val="20"/>
      <w:lang w:eastAsia="lt-LT" w:bidi="lt-LT"/>
    </w:rPr>
  </w:style>
  <w:style w:type="paragraph" w:styleId="Pataisymai">
    <w:name w:val="Revision"/>
    <w:hidden/>
    <w:semiHidden/>
    <w:rsid w:val="00E84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annotation text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rsid w:val="004709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090B"/>
    <w:rPr>
      <w:rFonts w:ascii="Calibri" w:hAnsi="Calibri"/>
      <w:color w:val="000000"/>
      <w:sz w:val="20"/>
      <w:lang w:eastAsia="lt-LT" w:bidi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90B"/>
    <w:rPr>
      <w:rFonts w:ascii="Calibri" w:hAnsi="Calibri"/>
      <w:color w:val="000000"/>
      <w:sz w:val="20"/>
      <w:lang w:eastAsia="lt-LT" w:bidi="lt-LT"/>
    </w:rPr>
  </w:style>
  <w:style w:type="paragraph" w:styleId="Debesliotekstas">
    <w:name w:val="Balloon Text"/>
    <w:basedOn w:val="prastasis"/>
    <w:link w:val="DebesliotekstasDiagrama"/>
    <w:rsid w:val="00A66F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6FD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6FD7"/>
    <w:rPr>
      <w:rFonts w:ascii="Times New Roman" w:hAnsi="Times New Roman"/>
      <w:b/>
      <w:bCs/>
      <w:color w:val="auto"/>
      <w:lang w:eastAsia="en-US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6FD7"/>
    <w:rPr>
      <w:rFonts w:ascii="Calibri" w:hAnsi="Calibri"/>
      <w:b/>
      <w:bCs/>
      <w:color w:val="000000"/>
      <w:sz w:val="20"/>
      <w:lang w:eastAsia="lt-LT" w:bidi="lt-LT"/>
    </w:rPr>
  </w:style>
  <w:style w:type="paragraph" w:styleId="Pataisymai">
    <w:name w:val="Revision"/>
    <w:hidden/>
    <w:semiHidden/>
    <w:rsid w:val="00E8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2021-09-21T15:29:00Z</dcterms:created>
  <dc:creator>User</dc:creator>
  <cp:lastModifiedBy>Joana Daukševič</cp:lastModifiedBy>
  <dcterms:modified xsi:type="dcterms:W3CDTF">2021-10-05T07:21:00Z</dcterms:modified>
  <cp:revision>3</cp:revision>
</cp:coreProperties>
</file>