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5" w:rsidRDefault="007519BA">
      <w:pPr>
        <w:pStyle w:val="Adresas"/>
        <w:ind w:right="0"/>
      </w:pPr>
      <w:bookmarkStart w:id="0" w:name="_GoBack"/>
      <w:bookmarkEnd w:id="0"/>
      <w:r>
        <w:t>Lietuvos Respublikos                                                  2021-09-       Nr.</w:t>
      </w:r>
    </w:p>
    <w:p w:rsidR="00A00DF5" w:rsidRDefault="007519BA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>finansų ministerijai</w:t>
      </w:r>
      <w:r>
        <w:t xml:space="preserve"> </w:t>
      </w:r>
      <w:r>
        <w:t xml:space="preserve">                                                     Į 2021-08-27 Nr</w:t>
      </w:r>
      <w:r>
        <w:t>. (6.2Mr-02)-6K-2105163</w:t>
      </w:r>
    </w:p>
    <w:p w:rsidR="00A00DF5" w:rsidRDefault="00A00DF5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rFonts w:ascii="Arial" w:hAnsi="Arial"/>
          <w:color w:val="000000"/>
          <w:sz w:val="20"/>
        </w:rPr>
      </w:pPr>
    </w:p>
    <w:p w:rsidR="00A00DF5" w:rsidRDefault="00A00DF5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</w:p>
    <w:p w:rsidR="00A00DF5" w:rsidRDefault="007519BA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:rsidR="00A00DF5" w:rsidRDefault="007519BA">
      <w:pPr>
        <w:tabs>
          <w:tab w:val="left" w:pos="508"/>
          <w:tab w:val="left" w:pos="1073"/>
          <w:tab w:val="left" w:pos="1131"/>
        </w:tabs>
        <w:spacing w:line="276" w:lineRule="auto"/>
        <w:jc w:val="both"/>
      </w:pPr>
      <w:r>
        <w:t xml:space="preserve"> </w:t>
      </w:r>
      <w:r>
        <w:tab/>
      </w:r>
      <w:r>
        <w:tab/>
      </w:r>
      <w:r>
        <w:t xml:space="preserve">Lietuvos Respublikos </w:t>
      </w:r>
      <w:r>
        <w:t>teisingumo ministerija, pagal kompetenciją išnagrinėjusi</w:t>
      </w:r>
      <w:r>
        <w:rPr>
          <w:color w:val="2A6099"/>
        </w:rPr>
        <w:t xml:space="preserve"> </w:t>
      </w:r>
      <w:hyperlink r:id="rId10">
        <w:r>
          <w:rPr>
            <w:rStyle w:val="Hipersaitas"/>
            <w:color w:val="2A6099"/>
          </w:rPr>
          <w:t>Lietuvos Respublikos Vyriausybės nutarimo „Dėl Lietuvos Respublikos Vyriausybės 200</w:t>
        </w:r>
        <w:r>
          <w:rPr>
            <w:rStyle w:val="Hipersaitas"/>
            <w:color w:val="2A6099"/>
          </w:rPr>
          <w:t>8 m. balandžio 24 d. nutarimo Nr. 358 „Dėl Ministerijų, Lietuvos Respublikos Vyriausybės kanceliarijos, Vyriausybės įstaigų ir įstaigų prie ministerijų, kitų valstybės institucijų ir įstaigų sąrašo pagal grupes patvirtinimo“ pakeitimo“ projektą</w:t>
        </w:r>
      </w:hyperlink>
      <w:r>
        <w:rPr>
          <w:color w:val="000000"/>
        </w:rPr>
        <w:t>,</w:t>
      </w:r>
      <w:r>
        <w:rPr>
          <w:rFonts w:eastAsia="Andale Sans UI"/>
          <w:bCs/>
          <w:color w:val="000000"/>
          <w:lang w:bidi="en-US"/>
        </w:rPr>
        <w:t xml:space="preserve"> pastabų ir</w:t>
      </w:r>
      <w:r>
        <w:rPr>
          <w:rFonts w:eastAsia="Andale Sans UI"/>
          <w:bCs/>
          <w:color w:val="000000"/>
          <w:lang w:bidi="en-US"/>
        </w:rPr>
        <w:t xml:space="preserve"> pasiūlymų neturi.</w:t>
      </w:r>
    </w:p>
    <w:p w:rsidR="00A00DF5" w:rsidRDefault="00A00DF5">
      <w:pPr>
        <w:tabs>
          <w:tab w:val="left" w:pos="508"/>
          <w:tab w:val="left" w:pos="1073"/>
          <w:tab w:val="left" w:pos="1131"/>
        </w:tabs>
        <w:spacing w:line="276" w:lineRule="auto"/>
        <w:jc w:val="both"/>
        <w:rPr>
          <w:rFonts w:eastAsia="Andale Sans UI"/>
          <w:bCs/>
          <w:color w:val="000000"/>
          <w:lang w:bidi="en-US"/>
        </w:rPr>
      </w:pPr>
    </w:p>
    <w:p w:rsidR="00A00DF5" w:rsidRDefault="00A00DF5">
      <w:pPr>
        <w:tabs>
          <w:tab w:val="left" w:pos="508"/>
          <w:tab w:val="left" w:pos="1073"/>
          <w:tab w:val="left" w:pos="1131"/>
        </w:tabs>
        <w:spacing w:line="276" w:lineRule="auto"/>
        <w:jc w:val="both"/>
        <w:rPr>
          <w:rFonts w:eastAsia="Andale Sans UI"/>
          <w:bCs/>
          <w:color w:val="000000"/>
          <w:lang w:bidi="en-US"/>
        </w:rPr>
      </w:pPr>
    </w:p>
    <w:p w:rsidR="00A00DF5" w:rsidRDefault="00A00DF5">
      <w:pPr>
        <w:tabs>
          <w:tab w:val="left" w:pos="508"/>
          <w:tab w:val="left" w:pos="1073"/>
          <w:tab w:val="left" w:pos="1131"/>
        </w:tabs>
        <w:spacing w:line="276" w:lineRule="auto"/>
        <w:jc w:val="both"/>
        <w:rPr>
          <w:rFonts w:eastAsia="Andale Sans UI"/>
          <w:bCs/>
          <w:color w:val="000000"/>
          <w:lang w:bidi="en-US"/>
        </w:rPr>
      </w:pPr>
    </w:p>
    <w:p w:rsidR="00A00DF5" w:rsidRDefault="007519BA">
      <w:pPr>
        <w:tabs>
          <w:tab w:val="left" w:pos="1276"/>
        </w:tabs>
        <w:ind w:right="-25"/>
        <w:jc w:val="both"/>
        <w:rPr>
          <w:color w:val="000000"/>
        </w:rPr>
      </w:pPr>
      <w:r>
        <w:rPr>
          <w:rFonts w:ascii="Times New Roman;serif;serif;ser" w:hAnsi="Times New Roman;serif;serif;ser"/>
          <w:color w:val="000000"/>
        </w:rPr>
        <w:t xml:space="preserve">Teisingumo ministerijos kancleris                                           </w:t>
      </w:r>
      <w:r>
        <w:rPr>
          <w:rFonts w:ascii="Times New Roman;serif;serif;ser" w:hAnsi="Times New Roman;serif;serif;ser"/>
          <w:color w:val="000000"/>
        </w:rPr>
        <w:t xml:space="preserve">                                 Augustas Ručinskas </w:t>
      </w: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A00DF5">
      <w:pPr>
        <w:tabs>
          <w:tab w:val="left" w:pos="1276"/>
        </w:tabs>
        <w:ind w:right="-25"/>
        <w:jc w:val="both"/>
        <w:rPr>
          <w:color w:val="000000"/>
        </w:rPr>
      </w:pPr>
    </w:p>
    <w:p w:rsidR="00A00DF5" w:rsidRDefault="007519BA">
      <w:pPr>
        <w:tabs>
          <w:tab w:val="left" w:pos="1276"/>
        </w:tabs>
        <w:ind w:right="-25"/>
        <w:jc w:val="both"/>
        <w:rPr>
          <w:color w:val="000000"/>
        </w:rPr>
      </w:pPr>
      <w:r>
        <w:rPr>
          <w:sz w:val="20"/>
          <w:szCs w:val="20"/>
        </w:rPr>
        <w:t xml:space="preserve">Andrius Miliūnas, (8 5) 266 29 06, el. p. </w:t>
      </w:r>
      <w:r>
        <w:rPr>
          <w:rStyle w:val="Hipersaitas"/>
          <w:color w:val="000000"/>
          <w:sz w:val="20"/>
          <w:szCs w:val="20"/>
          <w:u w:val="none"/>
        </w:rPr>
        <w:t>andrius.miliunas@tm.lt</w:t>
      </w:r>
    </w:p>
    <w:p w:rsidR="00A00DF5" w:rsidRDefault="00A00DF5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A00D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BA" w:rsidRDefault="007519BA">
      <w:r>
        <w:separator/>
      </w:r>
    </w:p>
  </w:endnote>
  <w:endnote w:type="continuationSeparator" w:id="0">
    <w:p w:rsidR="007519BA" w:rsidRDefault="0075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;serif;s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5" w:rsidRDefault="00A00DF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5" w:rsidRDefault="007519BA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:rsidR="00A00DF5" w:rsidRDefault="00A00DF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BA" w:rsidRDefault="007519BA">
      <w:r>
        <w:separator/>
      </w:r>
    </w:p>
  </w:footnote>
  <w:footnote w:type="continuationSeparator" w:id="0">
    <w:p w:rsidR="007519BA" w:rsidRDefault="00751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5" w:rsidRDefault="007519B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A00DF5" w:rsidRDefault="00A00DF5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DF5" w:rsidRDefault="007519BA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0DF5" w:rsidRDefault="00A00DF5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A00DF5" w:rsidRDefault="007519BA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A00DF5" w:rsidRDefault="00A00DF5">
    <w:pPr>
      <w:suppressAutoHyphens w:val="0"/>
      <w:jc w:val="center"/>
      <w:rPr>
        <w:b/>
        <w:bCs/>
        <w:sz w:val="26"/>
        <w:lang w:eastAsia="en-US"/>
      </w:rPr>
    </w:pPr>
  </w:p>
  <w:p w:rsidR="00A00DF5" w:rsidRDefault="007519B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A00DF5" w:rsidRDefault="007519B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A00DF5" w:rsidRDefault="007519B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A00DF5" w:rsidRDefault="00A00DF5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2BA"/>
    <w:multiLevelType w:val="multilevel"/>
    <w:tmpl w:val="BC0C980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5"/>
    <w:rsid w:val="004472C9"/>
    <w:rsid w:val="007519BA"/>
    <w:rsid w:val="00A0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normal-h">
    <w:name w:val="normal-h"/>
    <w:basedOn w:val="Numatytasispastraiposriftas"/>
    <w:qFormat/>
  </w:style>
  <w:style w:type="character" w:customStyle="1" w:styleId="cf01">
    <w:name w:val="cf01"/>
    <w:basedOn w:val="Numatytasispastraiposriftas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Revision1">
    <w:name w:val="Revision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normal-h">
    <w:name w:val="normal-h"/>
    <w:basedOn w:val="Numatytasispastraiposriftas"/>
    <w:qFormat/>
  </w:style>
  <w:style w:type="character" w:customStyle="1" w:styleId="cf01">
    <w:name w:val="cf01"/>
    <w:basedOn w:val="Numatytasispastraiposriftas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Revision1">
    <w:name w:val="Revision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P/78ae7901072411ecb4af84e751d2e0c9?jfwid=-4j5lbut7w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6759A-6802-4005-8725-2B5B7408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Ligita Brukštuvienė</cp:lastModifiedBy>
  <cp:revision>2</cp:revision>
  <cp:lastPrinted>2019-08-27T12:58:00Z</cp:lastPrinted>
  <dcterms:created xsi:type="dcterms:W3CDTF">2021-09-08T05:17:00Z</dcterms:created>
  <dcterms:modified xsi:type="dcterms:W3CDTF">2021-09-08T05:17:00Z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