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8E" w:rsidRPr="00A83560" w:rsidRDefault="0078726B" w:rsidP="00AD448E">
      <w:pPr>
        <w:jc w:val="center"/>
        <w:rPr>
          <w:b/>
          <w:sz w:val="22"/>
          <w:szCs w:val="22"/>
        </w:rPr>
      </w:pPr>
      <w:r w:rsidRPr="00A83560">
        <w:rPr>
          <w:b/>
          <w:caps/>
          <w:sz w:val="22"/>
          <w:szCs w:val="22"/>
        </w:rPr>
        <w:t xml:space="preserve">LIETUVOS RESPUBLIKOS </w:t>
      </w:r>
      <w:r w:rsidR="00A72581">
        <w:rPr>
          <w:b/>
          <w:caps/>
          <w:sz w:val="22"/>
          <w:szCs w:val="22"/>
        </w:rPr>
        <w:t xml:space="preserve">VYRIAUSYBĖS 2002 M. BIRŽELIO 4 D. NUTARIMO </w:t>
      </w:r>
      <w:r w:rsidR="00F70D8F">
        <w:rPr>
          <w:b/>
          <w:caps/>
          <w:sz w:val="22"/>
          <w:szCs w:val="22"/>
        </w:rPr>
        <w:t xml:space="preserve">NR. 821 </w:t>
      </w:r>
      <w:r w:rsidR="00A72581">
        <w:rPr>
          <w:b/>
          <w:caps/>
          <w:sz w:val="22"/>
          <w:szCs w:val="22"/>
        </w:rPr>
        <w:t xml:space="preserve">„DĖL AKCIZŲ ĮSTATYMO NUOSTATŲ ĮGYVENDINIMO“ </w:t>
      </w:r>
      <w:r w:rsidR="00F70D8F">
        <w:rPr>
          <w:b/>
          <w:caps/>
          <w:sz w:val="22"/>
          <w:szCs w:val="22"/>
        </w:rPr>
        <w:t xml:space="preserve">PAKEITIMO </w:t>
      </w:r>
      <w:r w:rsidRPr="00A83560">
        <w:rPr>
          <w:b/>
          <w:sz w:val="22"/>
          <w:szCs w:val="22"/>
        </w:rPr>
        <w:t xml:space="preserve">PROJEKTO </w:t>
      </w:r>
      <w:r w:rsidR="00AD448E" w:rsidRPr="00A83560">
        <w:rPr>
          <w:b/>
          <w:sz w:val="22"/>
          <w:szCs w:val="22"/>
        </w:rPr>
        <w:t>DERINIMO PAŽYMA</w:t>
      </w:r>
    </w:p>
    <w:p w:rsidR="00AD448E" w:rsidRPr="00A83560" w:rsidRDefault="00AD448E" w:rsidP="00AD448E">
      <w:pPr>
        <w:spacing w:line="360" w:lineRule="auto"/>
        <w:jc w:val="center"/>
        <w:rPr>
          <w:b/>
          <w:sz w:val="22"/>
          <w:szCs w:val="22"/>
        </w:rPr>
      </w:pPr>
    </w:p>
    <w:tbl>
      <w:tblPr>
        <w:tblW w:w="15027"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28"/>
        <w:gridCol w:w="6099"/>
        <w:gridCol w:w="7300"/>
      </w:tblGrid>
      <w:tr w:rsidR="007055C3" w:rsidRPr="00A83560" w:rsidTr="00CB0005">
        <w:trPr>
          <w:trHeight w:val="423"/>
        </w:trPr>
        <w:tc>
          <w:tcPr>
            <w:tcW w:w="1628" w:type="dxa"/>
            <w:tcBorders>
              <w:bottom w:val="single" w:sz="6" w:space="0" w:color="000000"/>
            </w:tcBorders>
            <w:shd w:val="clear" w:color="auto" w:fill="auto"/>
          </w:tcPr>
          <w:p w:rsidR="00AD448E" w:rsidRPr="00A83560" w:rsidRDefault="00AD448E" w:rsidP="00C108DA">
            <w:pPr>
              <w:jc w:val="center"/>
              <w:rPr>
                <w:b/>
                <w:sz w:val="22"/>
                <w:szCs w:val="22"/>
              </w:rPr>
            </w:pPr>
            <w:r w:rsidRPr="00A83560">
              <w:rPr>
                <w:b/>
                <w:sz w:val="22"/>
                <w:szCs w:val="22"/>
              </w:rPr>
              <w:t xml:space="preserve">Institucijos pavadinimas, rašto data ir numeris </w:t>
            </w:r>
          </w:p>
        </w:tc>
        <w:tc>
          <w:tcPr>
            <w:tcW w:w="6099" w:type="dxa"/>
            <w:tcBorders>
              <w:bottom w:val="single" w:sz="6" w:space="0" w:color="000000"/>
            </w:tcBorders>
            <w:shd w:val="clear" w:color="auto" w:fill="auto"/>
            <w:vAlign w:val="center"/>
          </w:tcPr>
          <w:p w:rsidR="00AD448E" w:rsidRPr="00A83560" w:rsidRDefault="00AD448E" w:rsidP="00C108DA">
            <w:pPr>
              <w:jc w:val="center"/>
              <w:rPr>
                <w:b/>
                <w:iCs/>
                <w:sz w:val="22"/>
                <w:szCs w:val="22"/>
              </w:rPr>
            </w:pPr>
            <w:r w:rsidRPr="00A83560">
              <w:rPr>
                <w:b/>
                <w:iCs/>
                <w:sz w:val="22"/>
                <w:szCs w:val="22"/>
              </w:rPr>
              <w:t xml:space="preserve">Pastabos ir pasiūlymai </w:t>
            </w:r>
          </w:p>
        </w:tc>
        <w:tc>
          <w:tcPr>
            <w:tcW w:w="7300" w:type="dxa"/>
            <w:tcBorders>
              <w:bottom w:val="single" w:sz="6" w:space="0" w:color="000000"/>
            </w:tcBorders>
            <w:shd w:val="clear" w:color="auto" w:fill="auto"/>
            <w:vAlign w:val="center"/>
          </w:tcPr>
          <w:p w:rsidR="00AD448E" w:rsidRPr="00A83560" w:rsidRDefault="00800888" w:rsidP="00C108DA">
            <w:pPr>
              <w:jc w:val="center"/>
              <w:rPr>
                <w:b/>
                <w:iCs/>
                <w:sz w:val="22"/>
                <w:szCs w:val="22"/>
              </w:rPr>
            </w:pPr>
            <w:r>
              <w:rPr>
                <w:b/>
                <w:iCs/>
                <w:sz w:val="22"/>
                <w:szCs w:val="22"/>
              </w:rPr>
              <w:t>Argumentai, kodėl neatsižvelgta į</w:t>
            </w:r>
            <w:r w:rsidR="00AD448E" w:rsidRPr="00A83560">
              <w:rPr>
                <w:b/>
                <w:iCs/>
                <w:sz w:val="22"/>
                <w:szCs w:val="22"/>
              </w:rPr>
              <w:t xml:space="preserve"> pastabas ir pasiūlymus</w:t>
            </w:r>
          </w:p>
        </w:tc>
      </w:tr>
      <w:tr w:rsidR="007055C3" w:rsidRPr="00A83560" w:rsidTr="00CB0005">
        <w:trPr>
          <w:trHeight w:val="423"/>
        </w:trPr>
        <w:tc>
          <w:tcPr>
            <w:tcW w:w="1628" w:type="dxa"/>
            <w:shd w:val="clear" w:color="auto" w:fill="auto"/>
          </w:tcPr>
          <w:p w:rsidR="001E4A18" w:rsidRPr="00A83560" w:rsidRDefault="001E4A18" w:rsidP="001E4A18">
            <w:pPr>
              <w:rPr>
                <w:rFonts w:eastAsiaTheme="minorHAnsi"/>
                <w:sz w:val="22"/>
                <w:szCs w:val="22"/>
                <w:lang w:eastAsia="en-US"/>
              </w:rPr>
            </w:pPr>
            <w:r w:rsidRPr="00A83560">
              <w:rPr>
                <w:rFonts w:eastAsiaTheme="minorHAnsi"/>
                <w:sz w:val="22"/>
                <w:szCs w:val="22"/>
                <w:lang w:eastAsia="en-US"/>
              </w:rPr>
              <w:t xml:space="preserve">Lietuvos aludarių gildija, </w:t>
            </w:r>
          </w:p>
          <w:p w:rsidR="00361F92" w:rsidRDefault="001E4A18" w:rsidP="00F252C9">
            <w:pPr>
              <w:rPr>
                <w:rFonts w:eastAsiaTheme="minorHAnsi"/>
                <w:sz w:val="22"/>
                <w:szCs w:val="22"/>
                <w:lang w:eastAsia="en-US"/>
              </w:rPr>
            </w:pPr>
            <w:r w:rsidRPr="00A83560">
              <w:rPr>
                <w:rFonts w:eastAsiaTheme="minorHAnsi"/>
                <w:sz w:val="22"/>
                <w:szCs w:val="22"/>
                <w:lang w:eastAsia="en-US"/>
              </w:rPr>
              <w:t>2021</w:t>
            </w:r>
            <w:r w:rsidR="00782E96">
              <w:rPr>
                <w:rFonts w:eastAsiaTheme="minorHAnsi"/>
                <w:sz w:val="22"/>
                <w:szCs w:val="22"/>
                <w:lang w:eastAsia="en-US"/>
              </w:rPr>
              <w:t>-</w:t>
            </w:r>
            <w:r w:rsidR="00F252C9">
              <w:rPr>
                <w:rFonts w:eastAsiaTheme="minorHAnsi"/>
                <w:sz w:val="22"/>
                <w:szCs w:val="22"/>
                <w:lang w:eastAsia="en-US"/>
              </w:rPr>
              <w:t>10</w:t>
            </w:r>
            <w:r w:rsidR="00782E96">
              <w:rPr>
                <w:rFonts w:eastAsiaTheme="minorHAnsi"/>
                <w:sz w:val="22"/>
                <w:szCs w:val="22"/>
                <w:lang w:eastAsia="en-US"/>
              </w:rPr>
              <w:t>-</w:t>
            </w:r>
            <w:r w:rsidR="00F70D8F">
              <w:rPr>
                <w:rFonts w:eastAsiaTheme="minorHAnsi"/>
                <w:sz w:val="22"/>
                <w:szCs w:val="22"/>
                <w:lang w:eastAsia="en-US"/>
              </w:rPr>
              <w:t>04</w:t>
            </w:r>
          </w:p>
          <w:p w:rsidR="001B7E86" w:rsidRDefault="001B7E86" w:rsidP="00F252C9">
            <w:pPr>
              <w:rPr>
                <w:rFonts w:eastAsiaTheme="minorHAnsi"/>
                <w:sz w:val="22"/>
                <w:szCs w:val="22"/>
                <w:lang w:eastAsia="en-US"/>
              </w:rPr>
            </w:pPr>
            <w:r>
              <w:rPr>
                <w:rFonts w:eastAsiaTheme="minorHAnsi"/>
                <w:sz w:val="22"/>
                <w:szCs w:val="22"/>
                <w:lang w:eastAsia="en-US"/>
              </w:rPr>
              <w:t xml:space="preserve">ir 2021-10-08 </w:t>
            </w:r>
          </w:p>
          <w:p w:rsidR="001B7E86" w:rsidRDefault="001B7E86" w:rsidP="00F252C9">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21-051</w:t>
            </w:r>
          </w:p>
          <w:p w:rsidR="00735DAC" w:rsidRDefault="00735DAC" w:rsidP="00F252C9">
            <w:pPr>
              <w:rPr>
                <w:rFonts w:eastAsiaTheme="minorHAnsi"/>
                <w:sz w:val="22"/>
                <w:szCs w:val="22"/>
                <w:lang w:eastAsia="en-US"/>
              </w:rPr>
            </w:pPr>
          </w:p>
          <w:p w:rsidR="00735DAC" w:rsidRPr="00A83560" w:rsidRDefault="00735DAC" w:rsidP="00735DAC">
            <w:pPr>
              <w:rPr>
                <w:rFonts w:eastAsiaTheme="minorHAnsi"/>
                <w:sz w:val="22"/>
                <w:szCs w:val="22"/>
                <w:lang w:eastAsia="en-US"/>
              </w:rPr>
            </w:pPr>
            <w:r w:rsidRPr="00A83560">
              <w:rPr>
                <w:rFonts w:eastAsiaTheme="minorHAnsi"/>
                <w:sz w:val="22"/>
                <w:szCs w:val="22"/>
                <w:lang w:eastAsia="en-US"/>
              </w:rPr>
              <w:t>Lietuvos alkoholinių gėrimų gamintojų ir importuotojų asociacija (toliau – LAGGIA),</w:t>
            </w:r>
          </w:p>
          <w:p w:rsidR="00735DAC" w:rsidRDefault="00735DAC" w:rsidP="00735DAC">
            <w:pPr>
              <w:rPr>
                <w:rFonts w:eastAsiaTheme="minorHAnsi"/>
                <w:sz w:val="22"/>
                <w:szCs w:val="22"/>
                <w:lang w:eastAsia="en-US"/>
              </w:rPr>
            </w:pPr>
            <w:r>
              <w:rPr>
                <w:rFonts w:eastAsiaTheme="minorHAnsi"/>
                <w:sz w:val="22"/>
                <w:szCs w:val="22"/>
                <w:lang w:eastAsia="en-US"/>
              </w:rPr>
              <w:t>2021-10</w:t>
            </w:r>
            <w:r w:rsidRPr="00A83560">
              <w:rPr>
                <w:rFonts w:eastAsiaTheme="minorHAnsi"/>
                <w:sz w:val="22"/>
                <w:szCs w:val="22"/>
                <w:lang w:eastAsia="en-US"/>
              </w:rPr>
              <w:t>-</w:t>
            </w:r>
            <w:r>
              <w:rPr>
                <w:rFonts w:eastAsiaTheme="minorHAnsi"/>
                <w:sz w:val="22"/>
                <w:szCs w:val="22"/>
                <w:lang w:eastAsia="en-US"/>
              </w:rPr>
              <w:t>13</w:t>
            </w:r>
          </w:p>
          <w:p w:rsidR="00193AB5" w:rsidRDefault="00193AB5" w:rsidP="00735DAC">
            <w:pPr>
              <w:rPr>
                <w:rFonts w:eastAsiaTheme="minorHAnsi"/>
                <w:sz w:val="22"/>
                <w:szCs w:val="22"/>
                <w:lang w:eastAsia="en-US"/>
              </w:rPr>
            </w:pPr>
          </w:p>
          <w:p w:rsidR="00735DAC" w:rsidRDefault="00735DAC" w:rsidP="00735DAC">
            <w:pPr>
              <w:rPr>
                <w:rFonts w:eastAsiaTheme="minorHAnsi"/>
                <w:sz w:val="22"/>
                <w:szCs w:val="22"/>
                <w:lang w:eastAsia="en-US"/>
              </w:rPr>
            </w:pPr>
            <w:r>
              <w:rPr>
                <w:rFonts w:eastAsiaTheme="minorHAnsi"/>
                <w:sz w:val="22"/>
                <w:szCs w:val="22"/>
                <w:lang w:eastAsia="en-US"/>
              </w:rPr>
              <w:t xml:space="preserve">Lietuvos verslo konfederacija, 2021-10-14 </w:t>
            </w:r>
          </w:p>
          <w:p w:rsidR="00735DAC" w:rsidRDefault="00735DAC" w:rsidP="00735DAC">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21-188VK</w:t>
            </w:r>
          </w:p>
          <w:p w:rsidR="00193AB5" w:rsidRDefault="00193AB5" w:rsidP="00735DAC">
            <w:pPr>
              <w:rPr>
                <w:rFonts w:eastAsiaTheme="minorHAnsi"/>
                <w:sz w:val="22"/>
                <w:szCs w:val="22"/>
                <w:lang w:eastAsia="en-US"/>
              </w:rPr>
            </w:pPr>
          </w:p>
          <w:p w:rsidR="00193AB5" w:rsidRDefault="00193AB5" w:rsidP="00193AB5">
            <w:pPr>
              <w:rPr>
                <w:rFonts w:eastAsiaTheme="minorHAnsi"/>
                <w:sz w:val="22"/>
                <w:szCs w:val="22"/>
                <w:lang w:eastAsia="en-US"/>
              </w:rPr>
            </w:pPr>
            <w:r>
              <w:rPr>
                <w:rFonts w:eastAsiaTheme="minorHAnsi"/>
                <w:sz w:val="22"/>
                <w:szCs w:val="22"/>
                <w:lang w:eastAsia="en-US"/>
              </w:rPr>
              <w:t>L</w:t>
            </w:r>
            <w:r w:rsidR="00800888">
              <w:rPr>
                <w:rFonts w:eastAsiaTheme="minorHAnsi"/>
                <w:sz w:val="22"/>
                <w:szCs w:val="22"/>
                <w:lang w:eastAsia="en-US"/>
              </w:rPr>
              <w:t xml:space="preserve">ietuvos </w:t>
            </w:r>
            <w:r>
              <w:rPr>
                <w:rFonts w:eastAsiaTheme="minorHAnsi"/>
                <w:sz w:val="22"/>
                <w:szCs w:val="22"/>
                <w:lang w:eastAsia="en-US"/>
              </w:rPr>
              <w:t>R</w:t>
            </w:r>
            <w:r w:rsidR="00800888">
              <w:rPr>
                <w:rFonts w:eastAsiaTheme="minorHAnsi"/>
                <w:sz w:val="22"/>
                <w:szCs w:val="22"/>
                <w:lang w:eastAsia="en-US"/>
              </w:rPr>
              <w:t xml:space="preserve">espublikos </w:t>
            </w:r>
            <w:r>
              <w:rPr>
                <w:rFonts w:eastAsiaTheme="minorHAnsi"/>
                <w:sz w:val="22"/>
                <w:szCs w:val="22"/>
                <w:lang w:eastAsia="en-US"/>
              </w:rPr>
              <w:t>ekonomikos ir inovacijų ministerija</w:t>
            </w:r>
          </w:p>
          <w:p w:rsidR="00193AB5" w:rsidRDefault="00193AB5" w:rsidP="00193AB5">
            <w:pPr>
              <w:rPr>
                <w:rFonts w:eastAsiaTheme="minorHAnsi"/>
                <w:sz w:val="22"/>
                <w:szCs w:val="22"/>
                <w:lang w:eastAsia="en-US"/>
              </w:rPr>
            </w:pPr>
            <w:r>
              <w:rPr>
                <w:rFonts w:eastAsiaTheme="minorHAnsi"/>
                <w:sz w:val="22"/>
                <w:szCs w:val="22"/>
                <w:lang w:eastAsia="en-US"/>
              </w:rPr>
              <w:t>2021-10-20</w:t>
            </w:r>
          </w:p>
          <w:p w:rsidR="00193AB5" w:rsidRDefault="00193AB5" w:rsidP="00193AB5">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3-4587</w:t>
            </w:r>
          </w:p>
          <w:p w:rsidR="00E61FA4" w:rsidRDefault="00E61FA4" w:rsidP="00193AB5">
            <w:pPr>
              <w:rPr>
                <w:rFonts w:eastAsiaTheme="minorHAnsi"/>
                <w:sz w:val="22"/>
                <w:szCs w:val="22"/>
                <w:lang w:eastAsia="en-US"/>
              </w:rPr>
            </w:pPr>
          </w:p>
          <w:p w:rsidR="00E61FA4" w:rsidRDefault="00E61FA4" w:rsidP="00193AB5">
            <w:pPr>
              <w:rPr>
                <w:rFonts w:eastAsiaTheme="minorHAnsi"/>
                <w:sz w:val="22"/>
                <w:szCs w:val="22"/>
                <w:lang w:eastAsia="en-US"/>
              </w:rPr>
            </w:pPr>
          </w:p>
          <w:p w:rsidR="00E61FA4" w:rsidRDefault="00E61FA4" w:rsidP="00E61FA4">
            <w:pPr>
              <w:rPr>
                <w:sz w:val="22"/>
                <w:szCs w:val="22"/>
              </w:rPr>
            </w:pPr>
            <w:proofErr w:type="spellStart"/>
            <w:r>
              <w:rPr>
                <w:sz w:val="22"/>
                <w:szCs w:val="22"/>
              </w:rPr>
              <w:t>Investors</w:t>
            </w:r>
            <w:r w:rsidR="00222215">
              <w:rPr>
                <w:sz w:val="22"/>
                <w:szCs w:val="22"/>
              </w:rPr>
              <w:t>ʼ</w:t>
            </w:r>
            <w:proofErr w:type="spellEnd"/>
            <w:r>
              <w:rPr>
                <w:sz w:val="22"/>
                <w:szCs w:val="22"/>
              </w:rPr>
              <w:t xml:space="preserve"> </w:t>
            </w:r>
            <w:proofErr w:type="spellStart"/>
            <w:r>
              <w:rPr>
                <w:sz w:val="22"/>
                <w:szCs w:val="22"/>
              </w:rPr>
              <w:t>Forum</w:t>
            </w:r>
            <w:proofErr w:type="spellEnd"/>
          </w:p>
          <w:p w:rsidR="00E61FA4" w:rsidRDefault="00E61FA4" w:rsidP="00E61FA4">
            <w:pPr>
              <w:rPr>
                <w:sz w:val="22"/>
                <w:szCs w:val="22"/>
              </w:rPr>
            </w:pPr>
            <w:r>
              <w:rPr>
                <w:sz w:val="22"/>
                <w:szCs w:val="22"/>
              </w:rPr>
              <w:t>2021-10-13 BN</w:t>
            </w:r>
          </w:p>
          <w:p w:rsidR="00310444" w:rsidRDefault="00310444" w:rsidP="00310444">
            <w:pPr>
              <w:rPr>
                <w:rFonts w:eastAsiaTheme="minorHAnsi"/>
                <w:sz w:val="22"/>
                <w:szCs w:val="22"/>
                <w:lang w:eastAsia="en-US"/>
              </w:rPr>
            </w:pPr>
            <w:r>
              <w:rPr>
                <w:rFonts w:eastAsiaTheme="minorHAnsi"/>
                <w:sz w:val="22"/>
                <w:szCs w:val="22"/>
                <w:lang w:eastAsia="en-US"/>
              </w:rPr>
              <w:lastRenderedPageBreak/>
              <w:t>Nepriklausomų mažųjų alaus gamintojų asociacija</w:t>
            </w:r>
          </w:p>
          <w:p w:rsidR="00310444" w:rsidRPr="00A83560" w:rsidRDefault="00310444" w:rsidP="00310444">
            <w:pPr>
              <w:rPr>
                <w:b/>
                <w:sz w:val="22"/>
                <w:szCs w:val="22"/>
              </w:rPr>
            </w:pPr>
            <w:r>
              <w:rPr>
                <w:rFonts w:eastAsiaTheme="minorHAnsi"/>
                <w:sz w:val="22"/>
                <w:szCs w:val="22"/>
                <w:lang w:eastAsia="en-US"/>
              </w:rPr>
              <w:t>2021-10-14 BN</w:t>
            </w:r>
          </w:p>
        </w:tc>
        <w:tc>
          <w:tcPr>
            <w:tcW w:w="6099" w:type="dxa"/>
            <w:shd w:val="clear" w:color="auto" w:fill="auto"/>
          </w:tcPr>
          <w:p w:rsidR="00F252C9" w:rsidRPr="004650BF" w:rsidRDefault="00F252C9" w:rsidP="00F252C9">
            <w:pPr>
              <w:jc w:val="both"/>
              <w:rPr>
                <w:bCs/>
                <w:sz w:val="22"/>
                <w:szCs w:val="22"/>
              </w:rPr>
            </w:pPr>
            <w:r w:rsidRPr="004650BF">
              <w:rPr>
                <w:bCs/>
                <w:sz w:val="22"/>
                <w:szCs w:val="22"/>
              </w:rPr>
              <w:lastRenderedPageBreak/>
              <w:t>Kadangi Akcizų įstatym</w:t>
            </w:r>
            <w:r w:rsidR="003646C6" w:rsidRPr="004650BF">
              <w:rPr>
                <w:bCs/>
                <w:sz w:val="22"/>
                <w:szCs w:val="22"/>
              </w:rPr>
              <w:t>o pataisos, suteikiančios akcizų</w:t>
            </w:r>
            <w:r w:rsidRPr="004650BF">
              <w:rPr>
                <w:bCs/>
                <w:sz w:val="22"/>
                <w:szCs w:val="22"/>
              </w:rPr>
              <w:t xml:space="preserve"> lengvatą mažosiose alaus daryklose pagamintam alui, reng</w:t>
            </w:r>
            <w:r w:rsidR="00735DAC" w:rsidRPr="004650BF">
              <w:rPr>
                <w:bCs/>
                <w:sz w:val="22"/>
                <w:szCs w:val="22"/>
              </w:rPr>
              <w:t xml:space="preserve">ėjai deklaravo, kad </w:t>
            </w:r>
            <w:r w:rsidRPr="004650BF">
              <w:rPr>
                <w:bCs/>
                <w:sz w:val="22"/>
                <w:szCs w:val="22"/>
              </w:rPr>
              <w:t xml:space="preserve">siekiama paskatinti </w:t>
            </w:r>
            <w:r w:rsidRPr="004650BF">
              <w:rPr>
                <w:bCs/>
                <w:sz w:val="22"/>
                <w:szCs w:val="22"/>
                <w:u w:val="single"/>
              </w:rPr>
              <w:t>Lietuvos</w:t>
            </w:r>
            <w:r w:rsidRPr="004650BF">
              <w:rPr>
                <w:bCs/>
                <w:sz w:val="22"/>
                <w:szCs w:val="22"/>
              </w:rPr>
              <w:t xml:space="preserve"> mažuosius aludarius, todėl siūlo importuojamam ir įvežamam alui iš kitų valstybių narių iš </w:t>
            </w:r>
            <w:r w:rsidR="004650BF" w:rsidRPr="004650BF">
              <w:rPr>
                <w:bCs/>
                <w:sz w:val="22"/>
                <w:szCs w:val="22"/>
              </w:rPr>
              <w:t>viso netaikyti akcizų</w:t>
            </w:r>
            <w:r w:rsidRPr="004650BF">
              <w:rPr>
                <w:bCs/>
                <w:sz w:val="22"/>
                <w:szCs w:val="22"/>
              </w:rPr>
              <w:t xml:space="preserve"> lengvatos.</w:t>
            </w:r>
          </w:p>
          <w:p w:rsidR="00735DAC" w:rsidRPr="004650BF" w:rsidRDefault="00735DAC" w:rsidP="00984C99">
            <w:pPr>
              <w:jc w:val="both"/>
              <w:rPr>
                <w:bCs/>
                <w:sz w:val="22"/>
                <w:szCs w:val="22"/>
              </w:rPr>
            </w:pPr>
          </w:p>
          <w:p w:rsidR="00361F92" w:rsidRPr="004650BF" w:rsidRDefault="00735DAC" w:rsidP="00984C99">
            <w:pPr>
              <w:jc w:val="both"/>
              <w:rPr>
                <w:bCs/>
                <w:sz w:val="22"/>
                <w:szCs w:val="22"/>
              </w:rPr>
            </w:pPr>
            <w:r w:rsidRPr="004650BF">
              <w:rPr>
                <w:bCs/>
                <w:sz w:val="22"/>
                <w:szCs w:val="22"/>
              </w:rPr>
              <w:t>Mano, kad akcizų lengvatą taikyti Lietuvoje importuotam užsienio valstybėse, ypatingai ne ES narėse, pagamintam mažųjų aludarių alui yra perteklinės ir iškreipiančios šios lengvatos esmę, todėl tokiai importuotai produkcijai lengvata neturėtų būti taikoma.</w:t>
            </w:r>
          </w:p>
          <w:p w:rsidR="00735DAC" w:rsidRPr="004650BF" w:rsidRDefault="00735DAC" w:rsidP="00984C99">
            <w:pPr>
              <w:jc w:val="both"/>
              <w:rPr>
                <w:bCs/>
                <w:sz w:val="22"/>
                <w:szCs w:val="22"/>
              </w:rPr>
            </w:pPr>
          </w:p>
          <w:p w:rsidR="00735DAC" w:rsidRPr="004650BF" w:rsidRDefault="00735DAC" w:rsidP="00984C99">
            <w:pPr>
              <w:jc w:val="both"/>
              <w:rPr>
                <w:bCs/>
                <w:sz w:val="22"/>
                <w:szCs w:val="22"/>
              </w:rPr>
            </w:pPr>
          </w:p>
          <w:p w:rsidR="00735DAC" w:rsidRPr="004650BF" w:rsidRDefault="00735DAC" w:rsidP="00984C99">
            <w:pPr>
              <w:jc w:val="both"/>
              <w:rPr>
                <w:bCs/>
                <w:sz w:val="22"/>
                <w:szCs w:val="22"/>
              </w:rPr>
            </w:pPr>
          </w:p>
          <w:p w:rsidR="00735DAC" w:rsidRPr="004650BF" w:rsidRDefault="00735DAC" w:rsidP="00984C99">
            <w:pPr>
              <w:jc w:val="both"/>
              <w:rPr>
                <w:bCs/>
                <w:sz w:val="22"/>
                <w:szCs w:val="22"/>
              </w:rPr>
            </w:pPr>
          </w:p>
          <w:p w:rsidR="00735DAC" w:rsidRPr="004650BF" w:rsidRDefault="00735DAC" w:rsidP="00984C99">
            <w:pPr>
              <w:jc w:val="both"/>
              <w:rPr>
                <w:bCs/>
                <w:sz w:val="22"/>
                <w:szCs w:val="22"/>
              </w:rPr>
            </w:pPr>
          </w:p>
          <w:p w:rsidR="00735DAC" w:rsidRPr="004650BF" w:rsidRDefault="00735DAC" w:rsidP="00984C99">
            <w:pPr>
              <w:jc w:val="both"/>
              <w:rPr>
                <w:bCs/>
                <w:sz w:val="22"/>
                <w:szCs w:val="22"/>
              </w:rPr>
            </w:pPr>
          </w:p>
          <w:p w:rsidR="00735DAC" w:rsidRPr="004650BF" w:rsidRDefault="00735DAC" w:rsidP="00984C99">
            <w:pPr>
              <w:jc w:val="both"/>
              <w:rPr>
                <w:sz w:val="22"/>
                <w:szCs w:val="22"/>
              </w:rPr>
            </w:pPr>
            <w:r w:rsidRPr="004650BF">
              <w:rPr>
                <w:sz w:val="22"/>
                <w:szCs w:val="22"/>
              </w:rPr>
              <w:t>Išnagrinėti, ar Lietuvos Respublikos prisiimti tarptautiniai įsipareigojimai nedraustų taikyti akcizų lengvatos tik ES rinkoje veikiančių mažų alų gaminančių įmonių alui ir, tokiai galimybei esant, netaikyti akcizų lengvatos iš trečiųjų šalių importuojamai mažų alaus daryklų produkcijai.</w:t>
            </w:r>
          </w:p>
          <w:p w:rsidR="00193AB5" w:rsidRPr="004650BF" w:rsidRDefault="00193AB5" w:rsidP="00193AB5">
            <w:pPr>
              <w:autoSpaceDE w:val="0"/>
              <w:autoSpaceDN w:val="0"/>
              <w:adjustRightInd w:val="0"/>
              <w:jc w:val="both"/>
              <w:rPr>
                <w:rFonts w:eastAsiaTheme="minorHAnsi"/>
                <w:sz w:val="22"/>
                <w:szCs w:val="22"/>
              </w:rPr>
            </w:pPr>
            <w:r w:rsidRPr="004650BF">
              <w:rPr>
                <w:rFonts w:eastAsiaTheme="minorHAnsi"/>
                <w:sz w:val="22"/>
                <w:szCs w:val="22"/>
              </w:rPr>
              <w:t xml:space="preserve">Kadangi šia lengvata buvo siekiama paskatinti ir paremti Lietuvos </w:t>
            </w:r>
            <w:proofErr w:type="spellStart"/>
            <w:r w:rsidRPr="004650BF">
              <w:rPr>
                <w:rFonts w:eastAsiaTheme="minorHAnsi"/>
                <w:sz w:val="22"/>
                <w:szCs w:val="22"/>
              </w:rPr>
              <w:t>kraftinio</w:t>
            </w:r>
            <w:proofErr w:type="spellEnd"/>
            <w:r w:rsidRPr="004650BF">
              <w:rPr>
                <w:rFonts w:eastAsiaTheme="minorHAnsi"/>
                <w:sz w:val="22"/>
                <w:szCs w:val="22"/>
              </w:rPr>
              <w:t xml:space="preserve"> alaus gamintojus ir tuo pačiu alaus vartotojus rinktis mažų alaus daryklų produkciją, todėl lengvatos taikymas ir importuojamam iš trečiųjų alui galimai iškreips rinkos konkurencines sąlygas, taip pat neskatins smulkiojo verslo plėtros. Atsižvelgiant į tai, siūlo Įstatymo 23 straipsnio 2 dalyje įtvirtintą lengvatą taikyti tik Lietuvoje ir ES valstybėse narėse pagamintam mažų alaus daryklų alui.</w:t>
            </w:r>
          </w:p>
          <w:p w:rsidR="00E61FA4" w:rsidRPr="004650BF" w:rsidRDefault="00E61FA4" w:rsidP="00193AB5">
            <w:pPr>
              <w:autoSpaceDE w:val="0"/>
              <w:autoSpaceDN w:val="0"/>
              <w:adjustRightInd w:val="0"/>
              <w:jc w:val="both"/>
              <w:rPr>
                <w:rFonts w:eastAsiaTheme="minorHAnsi"/>
                <w:sz w:val="22"/>
                <w:szCs w:val="22"/>
              </w:rPr>
            </w:pPr>
          </w:p>
          <w:p w:rsidR="00E61FA4" w:rsidRPr="004650BF" w:rsidRDefault="00FC3B7D" w:rsidP="00193AB5">
            <w:pPr>
              <w:autoSpaceDE w:val="0"/>
              <w:autoSpaceDN w:val="0"/>
              <w:adjustRightInd w:val="0"/>
              <w:jc w:val="both"/>
              <w:rPr>
                <w:iCs/>
                <w:sz w:val="22"/>
                <w:szCs w:val="22"/>
              </w:rPr>
            </w:pPr>
            <w:r w:rsidRPr="004650BF">
              <w:rPr>
                <w:iCs/>
                <w:sz w:val="22"/>
                <w:szCs w:val="22"/>
              </w:rPr>
              <w:t>A</w:t>
            </w:r>
            <w:r w:rsidR="00E61FA4" w:rsidRPr="004650BF">
              <w:rPr>
                <w:iCs/>
                <w:sz w:val="22"/>
                <w:szCs w:val="22"/>
              </w:rPr>
              <w:t>kcizų lengvat</w:t>
            </w:r>
            <w:r w:rsidRPr="004650BF">
              <w:rPr>
                <w:iCs/>
                <w:sz w:val="22"/>
                <w:szCs w:val="22"/>
              </w:rPr>
              <w:t>os</w:t>
            </w:r>
            <w:r w:rsidR="00E61FA4" w:rsidRPr="004650BF">
              <w:rPr>
                <w:iCs/>
                <w:sz w:val="22"/>
                <w:szCs w:val="22"/>
              </w:rPr>
              <w:t xml:space="preserve"> ne tik Lietuvos, bet ir iš trečiųjų šalių importuotam bei iš ES valstybių narių įvežtam mažųjų aludarių alui, </w:t>
            </w:r>
            <w:r w:rsidRPr="004650BF">
              <w:rPr>
                <w:iCs/>
                <w:sz w:val="22"/>
                <w:szCs w:val="22"/>
              </w:rPr>
              <w:t xml:space="preserve">taikymas </w:t>
            </w:r>
            <w:r w:rsidR="00E61FA4" w:rsidRPr="004650BF">
              <w:rPr>
                <w:iCs/>
                <w:sz w:val="22"/>
                <w:szCs w:val="22"/>
              </w:rPr>
              <w:t>gali turėti neigiamos įtakos Lietuvos alaus rinkai.</w:t>
            </w:r>
          </w:p>
          <w:p w:rsidR="00310444" w:rsidRPr="00193AB5" w:rsidRDefault="00310444" w:rsidP="00193AB5">
            <w:pPr>
              <w:autoSpaceDE w:val="0"/>
              <w:autoSpaceDN w:val="0"/>
              <w:adjustRightInd w:val="0"/>
              <w:jc w:val="both"/>
              <w:rPr>
                <w:color w:val="000000"/>
                <w:sz w:val="22"/>
                <w:szCs w:val="22"/>
              </w:rPr>
            </w:pPr>
            <w:r w:rsidRPr="004650BF">
              <w:rPr>
                <w:rFonts w:eastAsiaTheme="minorHAnsi"/>
                <w:sz w:val="22"/>
                <w:szCs w:val="22"/>
                <w:lang w:eastAsia="en-US"/>
              </w:rPr>
              <w:lastRenderedPageBreak/>
              <w:t xml:space="preserve">Turi būti pašalinta galimybė akcizų lengvata naudotis importuotojams, perpardavėjams bei trečiųjų šalių gamintojams, kadangi taikant akcizų lengvatą importuotam mažų alaus įmonių alui, Vyriausybė </w:t>
            </w:r>
            <w:proofErr w:type="spellStart"/>
            <w:r w:rsidRPr="004650BF">
              <w:rPr>
                <w:rFonts w:eastAsiaTheme="minorHAnsi"/>
                <w:i/>
                <w:sz w:val="22"/>
                <w:szCs w:val="22"/>
                <w:lang w:eastAsia="en-US"/>
              </w:rPr>
              <w:t>de</w:t>
            </w:r>
            <w:proofErr w:type="spellEnd"/>
            <w:r w:rsidRPr="004650BF">
              <w:rPr>
                <w:rFonts w:eastAsiaTheme="minorHAnsi"/>
                <w:i/>
                <w:sz w:val="22"/>
                <w:szCs w:val="22"/>
                <w:lang w:eastAsia="en-US"/>
              </w:rPr>
              <w:t xml:space="preserve"> facto </w:t>
            </w:r>
            <w:r w:rsidRPr="004650BF">
              <w:rPr>
                <w:rFonts w:eastAsiaTheme="minorHAnsi"/>
                <w:sz w:val="22"/>
                <w:szCs w:val="22"/>
                <w:lang w:eastAsia="en-US"/>
              </w:rPr>
              <w:t>proteguos prekybininkus ir importuotojus, kurie bus tiesioginiai šios naudos gavėjai ir įgaus konkurencinį pranašumą prieš vietos gamintojus.</w:t>
            </w:r>
          </w:p>
        </w:tc>
        <w:tc>
          <w:tcPr>
            <w:tcW w:w="7300" w:type="dxa"/>
            <w:shd w:val="clear" w:color="auto" w:fill="auto"/>
          </w:tcPr>
          <w:p w:rsidR="005C13A2" w:rsidRPr="004650BF" w:rsidRDefault="005C13A2" w:rsidP="000A1431">
            <w:pPr>
              <w:jc w:val="both"/>
              <w:rPr>
                <w:i/>
                <w:iCs/>
                <w:sz w:val="22"/>
                <w:szCs w:val="22"/>
              </w:rPr>
            </w:pPr>
            <w:r w:rsidRPr="004650BF">
              <w:rPr>
                <w:i/>
                <w:iCs/>
                <w:sz w:val="22"/>
                <w:szCs w:val="22"/>
              </w:rPr>
              <w:lastRenderedPageBreak/>
              <w:t>Įvertinta.</w:t>
            </w:r>
          </w:p>
          <w:p w:rsidR="00D52F2A" w:rsidRPr="004650BF" w:rsidRDefault="00D7088B" w:rsidP="00A26039">
            <w:pPr>
              <w:autoSpaceDE w:val="0"/>
              <w:autoSpaceDN w:val="0"/>
              <w:adjustRightInd w:val="0"/>
              <w:jc w:val="both"/>
              <w:rPr>
                <w:rFonts w:eastAsiaTheme="minorHAnsi"/>
                <w:color w:val="000000"/>
                <w:sz w:val="22"/>
                <w:szCs w:val="22"/>
                <w:lang w:eastAsia="en-US"/>
              </w:rPr>
            </w:pPr>
            <w:r w:rsidRPr="004650BF">
              <w:rPr>
                <w:rFonts w:eastAsiaTheme="minorHAnsi"/>
                <w:color w:val="000000"/>
                <w:sz w:val="22"/>
                <w:szCs w:val="22"/>
                <w:lang w:eastAsia="en-US"/>
              </w:rPr>
              <w:t xml:space="preserve">Akcizų lengvatos taikymo mažų alų gaminančių įmonių alui tvarkos apraše nustatoma tik </w:t>
            </w:r>
            <w:r w:rsidR="00760692" w:rsidRPr="004650BF">
              <w:rPr>
                <w:rFonts w:eastAsiaTheme="minorHAnsi"/>
                <w:color w:val="000000"/>
                <w:sz w:val="22"/>
                <w:szCs w:val="22"/>
                <w:lang w:eastAsia="en-US"/>
              </w:rPr>
              <w:t xml:space="preserve">akcizų </w:t>
            </w:r>
            <w:r w:rsidRPr="004650BF">
              <w:rPr>
                <w:rFonts w:eastAsiaTheme="minorHAnsi"/>
                <w:color w:val="000000"/>
                <w:sz w:val="22"/>
                <w:szCs w:val="22"/>
                <w:lang w:eastAsia="en-US"/>
              </w:rPr>
              <w:t>lengvatos taikymo tvarka, kurią reglamentuoti pave</w:t>
            </w:r>
            <w:r w:rsidR="00972318">
              <w:rPr>
                <w:rFonts w:eastAsiaTheme="minorHAnsi"/>
                <w:color w:val="000000"/>
                <w:sz w:val="22"/>
                <w:szCs w:val="22"/>
                <w:lang w:eastAsia="en-US"/>
              </w:rPr>
              <w:t>sta Akcizų įstatymu</w:t>
            </w:r>
            <w:r w:rsidRPr="004650BF">
              <w:rPr>
                <w:rFonts w:eastAsiaTheme="minorHAnsi"/>
                <w:color w:val="000000"/>
                <w:sz w:val="22"/>
                <w:szCs w:val="22"/>
                <w:lang w:eastAsia="en-US"/>
              </w:rPr>
              <w:t>. Lengvatos taikymo apimtis nustatyta Akcizų įstatyme</w:t>
            </w:r>
            <w:r w:rsidR="00C05E2E" w:rsidRPr="004650BF">
              <w:rPr>
                <w:rFonts w:eastAsiaTheme="minorHAnsi"/>
                <w:color w:val="000000"/>
                <w:sz w:val="22"/>
                <w:szCs w:val="22"/>
                <w:lang w:eastAsia="en-US"/>
              </w:rPr>
              <w:t xml:space="preserve"> ir tvarkos aprašu negalima susiaurinti Akcizų įstatyme numatyto teisinio reguliavimo</w:t>
            </w:r>
            <w:r w:rsidRPr="004650BF">
              <w:rPr>
                <w:rFonts w:eastAsiaTheme="minorHAnsi"/>
                <w:color w:val="000000"/>
                <w:sz w:val="22"/>
                <w:szCs w:val="22"/>
                <w:lang w:eastAsia="en-US"/>
              </w:rPr>
              <w:t>. Tokia apimtimi lengvata mažosioms darykloms buvo taikoma ir iki 2009 metų.</w:t>
            </w:r>
          </w:p>
          <w:p w:rsidR="00735DAC" w:rsidRPr="004650BF" w:rsidRDefault="007F3C1F" w:rsidP="00D52F2A">
            <w:pPr>
              <w:autoSpaceDE w:val="0"/>
              <w:autoSpaceDN w:val="0"/>
              <w:adjustRightInd w:val="0"/>
              <w:jc w:val="both"/>
              <w:rPr>
                <w:rFonts w:eastAsiaTheme="minorHAnsi"/>
                <w:color w:val="000000"/>
                <w:sz w:val="22"/>
                <w:szCs w:val="22"/>
                <w:lang w:eastAsia="en-US"/>
              </w:rPr>
            </w:pPr>
            <w:r w:rsidRPr="004650BF">
              <w:rPr>
                <w:rFonts w:eastAsiaTheme="minorHAnsi"/>
                <w:sz w:val="22"/>
                <w:szCs w:val="22"/>
                <w:lang w:eastAsia="en-US"/>
              </w:rPr>
              <w:t xml:space="preserve">1992 </w:t>
            </w:r>
            <w:proofErr w:type="spellStart"/>
            <w:r w:rsidRPr="004650BF">
              <w:rPr>
                <w:rFonts w:eastAsiaTheme="minorHAnsi"/>
                <w:sz w:val="22"/>
                <w:szCs w:val="22"/>
                <w:lang w:eastAsia="en-US"/>
              </w:rPr>
              <w:t>m</w:t>
            </w:r>
            <w:proofErr w:type="spellEnd"/>
            <w:r w:rsidRPr="004650BF">
              <w:rPr>
                <w:rFonts w:eastAsiaTheme="minorHAnsi"/>
                <w:sz w:val="22"/>
                <w:szCs w:val="22"/>
                <w:lang w:eastAsia="en-US"/>
              </w:rPr>
              <w:t xml:space="preserve">. spalio 19 </w:t>
            </w:r>
            <w:proofErr w:type="spellStart"/>
            <w:r w:rsidRPr="004650BF">
              <w:rPr>
                <w:rFonts w:eastAsiaTheme="minorHAnsi"/>
                <w:sz w:val="22"/>
                <w:szCs w:val="22"/>
                <w:lang w:eastAsia="en-US"/>
              </w:rPr>
              <w:t>d</w:t>
            </w:r>
            <w:proofErr w:type="spellEnd"/>
            <w:r w:rsidRPr="004650BF">
              <w:rPr>
                <w:rFonts w:eastAsiaTheme="minorHAnsi"/>
                <w:sz w:val="22"/>
                <w:szCs w:val="22"/>
                <w:lang w:eastAsia="en-US"/>
              </w:rPr>
              <w:t xml:space="preserve">. Tarybos direktyvos 92/83/EEB dėl akcizų už </w:t>
            </w:r>
            <w:r w:rsidR="00D52F2A" w:rsidRPr="004650BF">
              <w:rPr>
                <w:rFonts w:eastAsiaTheme="minorHAnsi"/>
                <w:sz w:val="22"/>
                <w:szCs w:val="22"/>
                <w:lang w:eastAsia="en-US"/>
              </w:rPr>
              <w:t>a</w:t>
            </w:r>
            <w:r w:rsidRPr="004650BF">
              <w:rPr>
                <w:rFonts w:eastAsiaTheme="minorHAnsi"/>
                <w:sz w:val="22"/>
                <w:szCs w:val="22"/>
                <w:lang w:eastAsia="en-US"/>
              </w:rPr>
              <w:t>lkoholį ir alkoholiniu</w:t>
            </w:r>
            <w:r w:rsidR="00800888">
              <w:rPr>
                <w:rFonts w:eastAsiaTheme="minorHAnsi"/>
                <w:sz w:val="22"/>
                <w:szCs w:val="22"/>
                <w:lang w:eastAsia="en-US"/>
              </w:rPr>
              <w:t>s gėrimus, struktūrų suderinimo</w:t>
            </w:r>
            <w:r w:rsidR="00E05882">
              <w:rPr>
                <w:rFonts w:eastAsiaTheme="minorHAnsi"/>
                <w:sz w:val="22"/>
                <w:szCs w:val="22"/>
                <w:lang w:eastAsia="en-US"/>
              </w:rPr>
              <w:t xml:space="preserve"> </w:t>
            </w:r>
            <w:r w:rsidRPr="004650BF">
              <w:rPr>
                <w:rFonts w:eastAsiaTheme="minorHAnsi"/>
                <w:sz w:val="22"/>
                <w:szCs w:val="22"/>
                <w:lang w:eastAsia="en-US"/>
              </w:rPr>
              <w:t>4 straipsnyje nustatyta,</w:t>
            </w:r>
            <w:r w:rsidR="00D52F2A" w:rsidRPr="004650BF">
              <w:rPr>
                <w:rFonts w:eastAsiaTheme="minorHAnsi"/>
                <w:sz w:val="22"/>
                <w:szCs w:val="22"/>
                <w:lang w:eastAsia="en-US"/>
              </w:rPr>
              <w:t xml:space="preserve"> </w:t>
            </w:r>
            <w:r w:rsidRPr="004650BF">
              <w:rPr>
                <w:rFonts w:eastAsiaTheme="minorHAnsi"/>
                <w:sz w:val="22"/>
                <w:szCs w:val="22"/>
                <w:lang w:eastAsia="en-US"/>
              </w:rPr>
              <w:t>galimybė valstybėms narėms taikyti sumažintus akcizo tarifus, kuriuos galima diferencijuoti pagal</w:t>
            </w:r>
            <w:r w:rsidR="00D52F2A" w:rsidRPr="004650BF">
              <w:rPr>
                <w:rFonts w:eastAsiaTheme="minorHAnsi"/>
                <w:sz w:val="22"/>
                <w:szCs w:val="22"/>
                <w:lang w:eastAsia="en-US"/>
              </w:rPr>
              <w:t xml:space="preserve"> </w:t>
            </w:r>
            <w:r w:rsidRPr="004650BF">
              <w:rPr>
                <w:rFonts w:eastAsiaTheme="minorHAnsi"/>
                <w:sz w:val="22"/>
                <w:szCs w:val="22"/>
                <w:lang w:eastAsia="en-US"/>
              </w:rPr>
              <w:t>tam tikrų alaus daryklų metinės produkcijos apimtis ir mažų nepriklausomų alaus daryklų</w:t>
            </w:r>
            <w:r w:rsidR="00D52F2A" w:rsidRPr="004650BF">
              <w:rPr>
                <w:rFonts w:eastAsiaTheme="minorHAnsi"/>
                <w:sz w:val="22"/>
                <w:szCs w:val="22"/>
                <w:lang w:eastAsia="en-US"/>
              </w:rPr>
              <w:t xml:space="preserve"> </w:t>
            </w:r>
            <w:r w:rsidRPr="004650BF">
              <w:rPr>
                <w:rFonts w:eastAsiaTheme="minorHAnsi"/>
                <w:sz w:val="22"/>
                <w:szCs w:val="22"/>
                <w:lang w:eastAsia="en-US"/>
              </w:rPr>
              <w:t>pagaminamo alaus kiekį</w:t>
            </w:r>
            <w:r w:rsidR="00760692" w:rsidRPr="004650BF">
              <w:rPr>
                <w:rFonts w:eastAsiaTheme="minorHAnsi"/>
                <w:sz w:val="22"/>
                <w:szCs w:val="22"/>
                <w:lang w:eastAsia="en-US"/>
              </w:rPr>
              <w:t>, be to,</w:t>
            </w:r>
            <w:r w:rsidRPr="004650BF">
              <w:rPr>
                <w:rFonts w:eastAsiaTheme="minorHAnsi"/>
                <w:sz w:val="22"/>
                <w:szCs w:val="22"/>
                <w:lang w:eastAsia="en-US"/>
              </w:rPr>
              <w:t xml:space="preserve"> </w:t>
            </w:r>
            <w:r w:rsidR="00760692" w:rsidRPr="004650BF">
              <w:rPr>
                <w:rFonts w:eastAsiaTheme="minorHAnsi"/>
                <w:sz w:val="22"/>
                <w:szCs w:val="22"/>
                <w:lang w:eastAsia="en-US"/>
              </w:rPr>
              <w:t>v</w:t>
            </w:r>
            <w:r w:rsidR="00800888">
              <w:rPr>
                <w:rFonts w:eastAsiaTheme="minorHAnsi"/>
                <w:sz w:val="22"/>
                <w:szCs w:val="22"/>
                <w:lang w:eastAsia="en-US"/>
              </w:rPr>
              <w:t>alstybės narės</w:t>
            </w:r>
            <w:r w:rsidRPr="004650BF">
              <w:rPr>
                <w:rFonts w:eastAsiaTheme="minorHAnsi"/>
                <w:sz w:val="22"/>
                <w:szCs w:val="22"/>
                <w:lang w:eastAsia="en-US"/>
              </w:rPr>
              <w:t xml:space="preserve"> turi užtikrinti, kad jų nustatyti sumažinti tarifai</w:t>
            </w:r>
            <w:r w:rsidR="00D52F2A" w:rsidRPr="004650BF">
              <w:rPr>
                <w:rFonts w:eastAsiaTheme="minorHAnsi"/>
                <w:sz w:val="22"/>
                <w:szCs w:val="22"/>
                <w:lang w:eastAsia="en-US"/>
              </w:rPr>
              <w:t xml:space="preserve"> </w:t>
            </w:r>
            <w:r w:rsidRPr="004650BF">
              <w:rPr>
                <w:rFonts w:eastAsiaTheme="minorHAnsi"/>
                <w:sz w:val="22"/>
                <w:szCs w:val="22"/>
                <w:lang w:eastAsia="en-US"/>
              </w:rPr>
              <w:t>būtų vienodai taikomi alui, atgabenamam į jų teritoriją iš kitose valstybėse narėse įsikūrusių</w:t>
            </w:r>
            <w:r w:rsidR="00D52F2A" w:rsidRPr="004650BF">
              <w:rPr>
                <w:rFonts w:eastAsiaTheme="minorHAnsi"/>
                <w:sz w:val="22"/>
                <w:szCs w:val="22"/>
                <w:lang w:eastAsia="en-US"/>
              </w:rPr>
              <w:t xml:space="preserve"> </w:t>
            </w:r>
            <w:r w:rsidRPr="004650BF">
              <w:rPr>
                <w:rFonts w:eastAsiaTheme="minorHAnsi"/>
                <w:sz w:val="22"/>
                <w:szCs w:val="22"/>
                <w:lang w:eastAsia="en-US"/>
              </w:rPr>
              <w:t>nepriklausomų mažų alaus daryklų.</w:t>
            </w:r>
          </w:p>
          <w:p w:rsidR="00223631" w:rsidRPr="00735DAC" w:rsidRDefault="00223631" w:rsidP="00EA5949">
            <w:pPr>
              <w:autoSpaceDE w:val="0"/>
              <w:autoSpaceDN w:val="0"/>
              <w:adjustRightInd w:val="0"/>
              <w:jc w:val="both"/>
              <w:rPr>
                <w:b/>
                <w:iCs/>
                <w:sz w:val="22"/>
                <w:szCs w:val="22"/>
              </w:rPr>
            </w:pPr>
            <w:r w:rsidRPr="004650BF">
              <w:rPr>
                <w:rFonts w:eastAsiaTheme="minorHAnsi"/>
                <w:sz w:val="22"/>
                <w:szCs w:val="22"/>
                <w:lang w:eastAsia="en-US"/>
              </w:rPr>
              <w:t xml:space="preserve">Vertinant galimybę netaikyti akcizų lengvatos iš </w:t>
            </w:r>
            <w:r w:rsidR="0011710B" w:rsidRPr="004650BF">
              <w:rPr>
                <w:rFonts w:eastAsiaTheme="minorHAnsi"/>
                <w:sz w:val="22"/>
                <w:szCs w:val="22"/>
                <w:lang w:eastAsia="en-US"/>
              </w:rPr>
              <w:t>t</w:t>
            </w:r>
            <w:r w:rsidRPr="004650BF">
              <w:rPr>
                <w:rFonts w:eastAsiaTheme="minorHAnsi"/>
                <w:sz w:val="22"/>
                <w:szCs w:val="22"/>
                <w:lang w:eastAsia="en-US"/>
              </w:rPr>
              <w:t>rečiųjų šalių importuojamam mažų</w:t>
            </w:r>
            <w:r w:rsidR="009E1D7D" w:rsidRPr="004650BF">
              <w:rPr>
                <w:rFonts w:eastAsiaTheme="minorHAnsi"/>
                <w:sz w:val="22"/>
                <w:szCs w:val="22"/>
                <w:lang w:eastAsia="en-US"/>
              </w:rPr>
              <w:t xml:space="preserve"> </w:t>
            </w:r>
            <w:r w:rsidR="00800888">
              <w:rPr>
                <w:rFonts w:eastAsiaTheme="minorHAnsi"/>
                <w:sz w:val="22"/>
                <w:szCs w:val="22"/>
                <w:lang w:eastAsia="en-US"/>
              </w:rPr>
              <w:t>alų gaminančių</w:t>
            </w:r>
            <w:r w:rsidR="0011710B" w:rsidRPr="004650BF">
              <w:rPr>
                <w:rFonts w:eastAsiaTheme="minorHAnsi"/>
                <w:sz w:val="22"/>
                <w:szCs w:val="22"/>
                <w:lang w:eastAsia="en-US"/>
              </w:rPr>
              <w:t xml:space="preserve"> įmoni</w:t>
            </w:r>
            <w:r w:rsidRPr="004650BF">
              <w:rPr>
                <w:rFonts w:eastAsiaTheme="minorHAnsi"/>
                <w:sz w:val="22"/>
                <w:szCs w:val="22"/>
                <w:lang w:eastAsia="en-US"/>
              </w:rPr>
              <w:t>ų pagamintam alui, pažymėtina, kad šiuo aspektu svarbu laikytis Lietuvos Respublikos</w:t>
            </w:r>
            <w:r w:rsidR="0011710B" w:rsidRPr="004650BF">
              <w:rPr>
                <w:rFonts w:eastAsiaTheme="minorHAnsi"/>
                <w:sz w:val="22"/>
                <w:szCs w:val="22"/>
                <w:lang w:eastAsia="en-US"/>
              </w:rPr>
              <w:t xml:space="preserve"> </w:t>
            </w:r>
            <w:r w:rsidRPr="004650BF">
              <w:rPr>
                <w:rFonts w:eastAsiaTheme="minorHAnsi"/>
                <w:sz w:val="22"/>
                <w:szCs w:val="22"/>
                <w:lang w:eastAsia="en-US"/>
              </w:rPr>
              <w:t>bei Europos Sąjungos prisiimtų tarptautinių įsipare</w:t>
            </w:r>
            <w:r w:rsidR="00760692" w:rsidRPr="004650BF">
              <w:rPr>
                <w:rFonts w:eastAsiaTheme="minorHAnsi"/>
                <w:sz w:val="22"/>
                <w:szCs w:val="22"/>
                <w:lang w:eastAsia="en-US"/>
              </w:rPr>
              <w:t xml:space="preserve">igojimų dėl pasaulinės prekybos </w:t>
            </w:r>
            <w:r w:rsidR="00800888">
              <w:rPr>
                <w:rFonts w:eastAsiaTheme="minorHAnsi"/>
                <w:sz w:val="22"/>
                <w:szCs w:val="22"/>
                <w:lang w:eastAsia="en-US"/>
              </w:rPr>
              <w:t xml:space="preserve">ir </w:t>
            </w:r>
            <w:r w:rsidR="00AD5852" w:rsidRPr="004650BF">
              <w:rPr>
                <w:rFonts w:eastAsiaTheme="minorHAnsi"/>
                <w:sz w:val="22"/>
                <w:szCs w:val="22"/>
                <w:lang w:eastAsia="en-US"/>
              </w:rPr>
              <w:t>nediskriminuoti užsienio kilmės prekių</w:t>
            </w:r>
            <w:r w:rsidR="00760692" w:rsidRPr="004650BF">
              <w:rPr>
                <w:rFonts w:eastAsiaTheme="minorHAnsi"/>
                <w:sz w:val="22"/>
                <w:szCs w:val="22"/>
                <w:lang w:eastAsia="en-US"/>
              </w:rPr>
              <w:t xml:space="preserve"> </w:t>
            </w:r>
            <w:r w:rsidR="00EA5949">
              <w:rPr>
                <w:rFonts w:eastAsiaTheme="minorHAnsi"/>
                <w:sz w:val="22"/>
                <w:szCs w:val="22"/>
                <w:lang w:eastAsia="en-US"/>
              </w:rPr>
              <w:t xml:space="preserve">taikant </w:t>
            </w:r>
            <w:r w:rsidR="00760692" w:rsidRPr="004650BF">
              <w:rPr>
                <w:rFonts w:eastAsiaTheme="minorHAnsi"/>
                <w:sz w:val="22"/>
                <w:szCs w:val="22"/>
                <w:lang w:eastAsia="en-US"/>
              </w:rPr>
              <w:t>mokestin</w:t>
            </w:r>
            <w:r w:rsidR="00EA5949">
              <w:rPr>
                <w:rFonts w:eastAsiaTheme="minorHAnsi"/>
                <w:sz w:val="22"/>
                <w:szCs w:val="22"/>
                <w:lang w:eastAsia="en-US"/>
              </w:rPr>
              <w:t>es priemones</w:t>
            </w:r>
            <w:r w:rsidR="00760692" w:rsidRPr="004650BF">
              <w:rPr>
                <w:rFonts w:eastAsiaTheme="minorHAnsi"/>
                <w:sz w:val="22"/>
                <w:szCs w:val="22"/>
                <w:lang w:eastAsia="en-US"/>
              </w:rPr>
              <w:t>.</w:t>
            </w:r>
            <w:r w:rsidR="00AD5852" w:rsidRPr="004650BF">
              <w:rPr>
                <w:rFonts w:eastAsiaTheme="minorHAnsi"/>
                <w:sz w:val="22"/>
                <w:szCs w:val="22"/>
                <w:lang w:eastAsia="en-US"/>
              </w:rPr>
              <w:t xml:space="preserve"> </w:t>
            </w:r>
            <w:r w:rsidR="00760692" w:rsidRPr="004650BF">
              <w:rPr>
                <w:rFonts w:eastAsiaTheme="minorHAnsi"/>
                <w:sz w:val="22"/>
                <w:szCs w:val="22"/>
                <w:lang w:eastAsia="en-US"/>
              </w:rPr>
              <w:t>T</w:t>
            </w:r>
            <w:r w:rsidR="00AD5852" w:rsidRPr="004650BF">
              <w:rPr>
                <w:rFonts w:eastAsiaTheme="minorHAnsi"/>
                <w:sz w:val="22"/>
                <w:szCs w:val="22"/>
                <w:lang w:eastAsia="en-US"/>
              </w:rPr>
              <w:t>odėl Lietuvos Respublikos prisiimti tarptautiniai įsipareigojimai pasaulinės prekybos teisės srityje nesuteikia galimybės netaikyti akcizų lengvatos iš trečiųjų valstybių importuotam alui, jei tokia lengvata taikoma šalyje (kartu ir Europos Sąjungos valstybėse narėse) pagamintam alui.</w:t>
            </w:r>
          </w:p>
        </w:tc>
      </w:tr>
      <w:tr w:rsidR="007055C3" w:rsidRPr="00A83560" w:rsidTr="00CB0005">
        <w:trPr>
          <w:trHeight w:val="423"/>
        </w:trPr>
        <w:tc>
          <w:tcPr>
            <w:tcW w:w="1628" w:type="dxa"/>
            <w:shd w:val="clear" w:color="auto" w:fill="auto"/>
          </w:tcPr>
          <w:p w:rsidR="00984C99" w:rsidRPr="00A83560" w:rsidRDefault="00984C99" w:rsidP="00984C99">
            <w:pPr>
              <w:rPr>
                <w:rFonts w:eastAsiaTheme="minorHAnsi"/>
                <w:sz w:val="22"/>
                <w:szCs w:val="22"/>
                <w:lang w:eastAsia="en-US"/>
              </w:rPr>
            </w:pPr>
            <w:r w:rsidRPr="00A83560">
              <w:rPr>
                <w:rFonts w:eastAsiaTheme="minorHAnsi"/>
                <w:sz w:val="22"/>
                <w:szCs w:val="22"/>
                <w:lang w:eastAsia="en-US"/>
              </w:rPr>
              <w:lastRenderedPageBreak/>
              <w:t xml:space="preserve">Lietuvos aludarių gildija, </w:t>
            </w:r>
          </w:p>
          <w:p w:rsidR="00984C99" w:rsidRDefault="00984C99" w:rsidP="00984C99">
            <w:pPr>
              <w:rPr>
                <w:rFonts w:eastAsiaTheme="minorHAnsi"/>
                <w:sz w:val="22"/>
                <w:szCs w:val="22"/>
                <w:lang w:eastAsia="en-US"/>
              </w:rPr>
            </w:pPr>
            <w:r w:rsidRPr="00A83560">
              <w:rPr>
                <w:rFonts w:eastAsiaTheme="minorHAnsi"/>
                <w:sz w:val="22"/>
                <w:szCs w:val="22"/>
                <w:lang w:eastAsia="en-US"/>
              </w:rPr>
              <w:t>2021</w:t>
            </w:r>
            <w:r>
              <w:rPr>
                <w:rFonts w:eastAsiaTheme="minorHAnsi"/>
                <w:sz w:val="22"/>
                <w:szCs w:val="22"/>
                <w:lang w:eastAsia="en-US"/>
              </w:rPr>
              <w:t>-10-04</w:t>
            </w:r>
          </w:p>
          <w:p w:rsidR="00F70D8F" w:rsidRPr="00A83560" w:rsidRDefault="00F70D8F" w:rsidP="00984C99">
            <w:pPr>
              <w:rPr>
                <w:rFonts w:eastAsiaTheme="minorHAnsi"/>
                <w:sz w:val="22"/>
                <w:szCs w:val="22"/>
                <w:lang w:eastAsia="en-US"/>
              </w:rPr>
            </w:pPr>
          </w:p>
        </w:tc>
        <w:tc>
          <w:tcPr>
            <w:tcW w:w="6099" w:type="dxa"/>
            <w:shd w:val="clear" w:color="auto" w:fill="auto"/>
          </w:tcPr>
          <w:p w:rsidR="00984C99" w:rsidRPr="00016876" w:rsidRDefault="00984C99" w:rsidP="00984C99">
            <w:pPr>
              <w:jc w:val="both"/>
              <w:rPr>
                <w:rFonts w:eastAsiaTheme="minorHAnsi"/>
                <w:sz w:val="22"/>
                <w:szCs w:val="22"/>
                <w:lang w:eastAsia="en-US"/>
              </w:rPr>
            </w:pPr>
            <w:r>
              <w:rPr>
                <w:sz w:val="22"/>
                <w:szCs w:val="22"/>
              </w:rPr>
              <w:t xml:space="preserve">Siūlo kitą mažos alaus įmonės apibrėžimą - </w:t>
            </w:r>
            <w:r w:rsidRPr="00F00451">
              <w:rPr>
                <w:i/>
                <w:sz w:val="22"/>
                <w:szCs w:val="22"/>
              </w:rPr>
              <w:t>m</w:t>
            </w:r>
            <w:r w:rsidRPr="00016876">
              <w:rPr>
                <w:i/>
                <w:iCs/>
                <w:sz w:val="22"/>
                <w:szCs w:val="22"/>
              </w:rPr>
              <w:t>aža alaus įmonė laikoma teisiškai ir ekonomiškai nepriklausančia nuo kitų</w:t>
            </w:r>
            <w:r>
              <w:rPr>
                <w:i/>
                <w:iCs/>
                <w:sz w:val="22"/>
                <w:szCs w:val="22"/>
              </w:rPr>
              <w:t xml:space="preserve"> </w:t>
            </w:r>
            <w:r w:rsidRPr="00F00451">
              <w:rPr>
                <w:b/>
                <w:i/>
                <w:iCs/>
                <w:sz w:val="22"/>
                <w:szCs w:val="22"/>
              </w:rPr>
              <w:t>alkoholinius gėrimus</w:t>
            </w:r>
            <w:r>
              <w:rPr>
                <w:i/>
                <w:iCs/>
                <w:sz w:val="22"/>
                <w:szCs w:val="22"/>
              </w:rPr>
              <w:t xml:space="preserve"> </w:t>
            </w:r>
            <w:r w:rsidRPr="00F00451">
              <w:rPr>
                <w:i/>
                <w:iCs/>
                <w:strike/>
                <w:sz w:val="22"/>
                <w:szCs w:val="22"/>
              </w:rPr>
              <w:t>alų</w:t>
            </w:r>
            <w:r>
              <w:rPr>
                <w:i/>
                <w:iCs/>
                <w:sz w:val="22"/>
                <w:szCs w:val="22"/>
              </w:rPr>
              <w:t xml:space="preserve"> </w:t>
            </w:r>
            <w:r w:rsidRPr="00016876">
              <w:rPr>
                <w:i/>
                <w:iCs/>
                <w:sz w:val="22"/>
                <w:szCs w:val="22"/>
              </w:rPr>
              <w:t xml:space="preserve">gaminančių įmonių, jeigu ji nesusijusi su jokia kita alų gaminančia įmone ar įmonėmis. </w:t>
            </w:r>
            <w:r w:rsidRPr="00016876">
              <w:rPr>
                <w:sz w:val="22"/>
                <w:szCs w:val="22"/>
              </w:rPr>
              <w:t>Kodėl negali būti susiję tik su kitomis alų gaminančiomis įmonėmis, o su degtinę ir vyną gaminančiomis įmonėmis susiję gali būti.</w:t>
            </w:r>
          </w:p>
          <w:p w:rsidR="00F70D8F" w:rsidRPr="00F252C9" w:rsidRDefault="00F70D8F" w:rsidP="00F252C9">
            <w:pPr>
              <w:jc w:val="both"/>
              <w:rPr>
                <w:bCs/>
                <w:sz w:val="22"/>
                <w:szCs w:val="22"/>
              </w:rPr>
            </w:pPr>
          </w:p>
        </w:tc>
        <w:tc>
          <w:tcPr>
            <w:tcW w:w="7300" w:type="dxa"/>
            <w:shd w:val="clear" w:color="auto" w:fill="auto"/>
          </w:tcPr>
          <w:p w:rsidR="00984C99" w:rsidRDefault="00984C99" w:rsidP="00984C99">
            <w:pPr>
              <w:jc w:val="both"/>
              <w:rPr>
                <w:i/>
                <w:iCs/>
                <w:sz w:val="22"/>
                <w:szCs w:val="22"/>
              </w:rPr>
            </w:pPr>
            <w:r w:rsidRPr="00A83560">
              <w:rPr>
                <w:i/>
                <w:iCs/>
                <w:sz w:val="22"/>
                <w:szCs w:val="22"/>
              </w:rPr>
              <w:t>Įvertinta.</w:t>
            </w:r>
          </w:p>
          <w:p w:rsidR="0088513F" w:rsidRPr="0088513F" w:rsidRDefault="00735DAC" w:rsidP="00A5718D">
            <w:pPr>
              <w:jc w:val="both"/>
              <w:rPr>
                <w:iCs/>
                <w:sz w:val="22"/>
                <w:szCs w:val="22"/>
              </w:rPr>
            </w:pPr>
            <w:r>
              <w:rPr>
                <w:iCs/>
                <w:sz w:val="22"/>
                <w:szCs w:val="22"/>
              </w:rPr>
              <w:t>M</w:t>
            </w:r>
            <w:r w:rsidR="00A5718D">
              <w:rPr>
                <w:iCs/>
                <w:sz w:val="22"/>
                <w:szCs w:val="22"/>
              </w:rPr>
              <w:t>ažos alų gaminančios</w:t>
            </w:r>
            <w:r w:rsidR="00984C99">
              <w:rPr>
                <w:iCs/>
                <w:sz w:val="22"/>
                <w:szCs w:val="22"/>
              </w:rPr>
              <w:t xml:space="preserve"> įmonės </w:t>
            </w:r>
            <w:r>
              <w:rPr>
                <w:iCs/>
                <w:sz w:val="22"/>
                <w:szCs w:val="22"/>
              </w:rPr>
              <w:t xml:space="preserve">sąvoka </w:t>
            </w:r>
            <w:r w:rsidR="00984C99">
              <w:rPr>
                <w:iCs/>
                <w:sz w:val="22"/>
                <w:szCs w:val="22"/>
              </w:rPr>
              <w:t>apibrėž</w:t>
            </w:r>
            <w:r>
              <w:rPr>
                <w:iCs/>
                <w:sz w:val="22"/>
                <w:szCs w:val="22"/>
              </w:rPr>
              <w:t>ta Akcizų įstatyme ir nutarimu negali būti keičiama</w:t>
            </w:r>
            <w:r w:rsidR="00984C99">
              <w:rPr>
                <w:iCs/>
                <w:sz w:val="22"/>
                <w:szCs w:val="22"/>
              </w:rPr>
              <w:t>.</w:t>
            </w:r>
            <w:r w:rsidR="00E05882">
              <w:rPr>
                <w:iCs/>
                <w:sz w:val="22"/>
                <w:szCs w:val="22"/>
              </w:rPr>
              <w:t xml:space="preserve"> Be to, toks siūlymas neatitiktų </w:t>
            </w:r>
            <w:r w:rsidR="00A5718D">
              <w:rPr>
                <w:iCs/>
                <w:sz w:val="22"/>
                <w:szCs w:val="22"/>
              </w:rPr>
              <w:t>D</w:t>
            </w:r>
            <w:r w:rsidR="00E05882">
              <w:rPr>
                <w:rFonts w:eastAsiaTheme="minorHAnsi"/>
                <w:sz w:val="22"/>
                <w:szCs w:val="22"/>
                <w:lang w:eastAsia="en-US"/>
              </w:rPr>
              <w:t xml:space="preserve">irektyvos 92/83/EEB </w:t>
            </w:r>
            <w:r w:rsidR="00A5718D">
              <w:rPr>
                <w:rFonts w:eastAsiaTheme="minorHAnsi"/>
                <w:sz w:val="22"/>
                <w:szCs w:val="22"/>
                <w:lang w:eastAsia="en-US"/>
              </w:rPr>
              <w:t xml:space="preserve">4 straipsnio </w:t>
            </w:r>
            <w:r w:rsidR="00E05882">
              <w:rPr>
                <w:rFonts w:eastAsiaTheme="minorHAnsi"/>
                <w:sz w:val="22"/>
                <w:szCs w:val="22"/>
                <w:lang w:eastAsia="en-US"/>
              </w:rPr>
              <w:t>nuostatų</w:t>
            </w:r>
            <w:r w:rsidR="0088513F">
              <w:rPr>
                <w:rFonts w:eastAsiaTheme="minorHAnsi"/>
                <w:sz w:val="22"/>
                <w:szCs w:val="22"/>
                <w:lang w:eastAsia="en-US"/>
              </w:rPr>
              <w:t>, pagal kurias, k</w:t>
            </w:r>
            <w:r w:rsidR="0088513F" w:rsidRPr="0088513F">
              <w:rPr>
                <w:sz w:val="22"/>
                <w:szCs w:val="22"/>
              </w:rPr>
              <w:t>albant apie sumažintus tarifus, terminas „nepriklausoma maža alaus darykla“, reiškia alaus daryklą, kuri yra teisiškai ir ekonomiškai nepriklausoma nuo jokios kitos alaus daryklos, kurios gamybinės patalpos yra fiziškai atskirtos nuo bet kurios kitos alaus daryklos ir kuri nevykd</w:t>
            </w:r>
            <w:r w:rsidR="0088513F">
              <w:rPr>
                <w:sz w:val="22"/>
                <w:szCs w:val="22"/>
              </w:rPr>
              <w:t>o savo veiklos pagal licenciją.</w:t>
            </w:r>
          </w:p>
        </w:tc>
      </w:tr>
      <w:tr w:rsidR="007055C3" w:rsidRPr="00A83560" w:rsidTr="00CB0005">
        <w:trPr>
          <w:trHeight w:val="423"/>
        </w:trPr>
        <w:tc>
          <w:tcPr>
            <w:tcW w:w="1628" w:type="dxa"/>
            <w:shd w:val="clear" w:color="auto" w:fill="auto"/>
          </w:tcPr>
          <w:p w:rsidR="00D36084" w:rsidRDefault="00D36084" w:rsidP="005C6C76">
            <w:pPr>
              <w:rPr>
                <w:rFonts w:eastAsiaTheme="minorHAnsi"/>
                <w:sz w:val="22"/>
                <w:szCs w:val="22"/>
                <w:lang w:eastAsia="en-US"/>
              </w:rPr>
            </w:pPr>
            <w:r>
              <w:rPr>
                <w:rFonts w:eastAsiaTheme="minorHAnsi"/>
                <w:sz w:val="22"/>
                <w:szCs w:val="22"/>
                <w:lang w:eastAsia="en-US"/>
              </w:rPr>
              <w:t>L</w:t>
            </w:r>
            <w:r w:rsidR="007055C3">
              <w:rPr>
                <w:rFonts w:eastAsiaTheme="minorHAnsi"/>
                <w:sz w:val="22"/>
                <w:szCs w:val="22"/>
                <w:lang w:eastAsia="en-US"/>
              </w:rPr>
              <w:t xml:space="preserve">ietuvos </w:t>
            </w:r>
            <w:r>
              <w:rPr>
                <w:rFonts w:eastAsiaTheme="minorHAnsi"/>
                <w:sz w:val="22"/>
                <w:szCs w:val="22"/>
                <w:lang w:eastAsia="en-US"/>
              </w:rPr>
              <w:t>R</w:t>
            </w:r>
            <w:r w:rsidR="007055C3">
              <w:rPr>
                <w:rFonts w:eastAsiaTheme="minorHAnsi"/>
                <w:sz w:val="22"/>
                <w:szCs w:val="22"/>
                <w:lang w:eastAsia="en-US"/>
              </w:rPr>
              <w:t xml:space="preserve">espublikos </w:t>
            </w:r>
            <w:r>
              <w:rPr>
                <w:rFonts w:eastAsiaTheme="minorHAnsi"/>
                <w:sz w:val="22"/>
                <w:szCs w:val="22"/>
                <w:lang w:eastAsia="en-US"/>
              </w:rPr>
              <w:t>ekonomikos ir inovacijų ministerija</w:t>
            </w:r>
          </w:p>
          <w:p w:rsidR="00D36084" w:rsidRDefault="00D36084" w:rsidP="005C6C76">
            <w:pPr>
              <w:rPr>
                <w:rFonts w:eastAsiaTheme="minorHAnsi"/>
                <w:sz w:val="22"/>
                <w:szCs w:val="22"/>
                <w:lang w:eastAsia="en-US"/>
              </w:rPr>
            </w:pPr>
            <w:r>
              <w:rPr>
                <w:rFonts w:eastAsiaTheme="minorHAnsi"/>
                <w:sz w:val="22"/>
                <w:szCs w:val="22"/>
                <w:lang w:eastAsia="en-US"/>
              </w:rPr>
              <w:t>2021-10-20</w:t>
            </w:r>
          </w:p>
          <w:p w:rsidR="00D36084" w:rsidRDefault="00D36084" w:rsidP="005C6C76">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3-4587</w:t>
            </w:r>
          </w:p>
          <w:p w:rsidR="0003688A" w:rsidRDefault="0003688A" w:rsidP="005C6C76">
            <w:pPr>
              <w:rPr>
                <w:rFonts w:eastAsiaTheme="minorHAnsi"/>
                <w:sz w:val="22"/>
                <w:szCs w:val="22"/>
                <w:lang w:eastAsia="en-US"/>
              </w:rPr>
            </w:pPr>
          </w:p>
          <w:p w:rsidR="0003688A" w:rsidRPr="00A83560" w:rsidRDefault="0003688A" w:rsidP="0003688A">
            <w:pPr>
              <w:rPr>
                <w:rFonts w:eastAsiaTheme="minorHAnsi"/>
                <w:sz w:val="22"/>
                <w:szCs w:val="22"/>
                <w:lang w:eastAsia="en-US"/>
              </w:rPr>
            </w:pPr>
            <w:r w:rsidRPr="00A83560">
              <w:rPr>
                <w:rFonts w:eastAsiaTheme="minorHAnsi"/>
                <w:sz w:val="22"/>
                <w:szCs w:val="22"/>
                <w:lang w:eastAsia="en-US"/>
              </w:rPr>
              <w:t xml:space="preserve">Lietuvos aludarių gildija, </w:t>
            </w:r>
          </w:p>
          <w:p w:rsidR="0003688A" w:rsidRDefault="0003688A" w:rsidP="0003688A">
            <w:pPr>
              <w:rPr>
                <w:rFonts w:eastAsiaTheme="minorHAnsi"/>
                <w:sz w:val="22"/>
                <w:szCs w:val="22"/>
                <w:lang w:eastAsia="en-US"/>
              </w:rPr>
            </w:pPr>
            <w:r>
              <w:rPr>
                <w:rFonts w:eastAsiaTheme="minorHAnsi"/>
                <w:sz w:val="22"/>
                <w:szCs w:val="22"/>
                <w:lang w:eastAsia="en-US"/>
              </w:rPr>
              <w:t xml:space="preserve">2021-10-08 </w:t>
            </w:r>
          </w:p>
          <w:p w:rsidR="0003688A" w:rsidRDefault="0003688A" w:rsidP="0003688A">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21-051</w:t>
            </w:r>
          </w:p>
          <w:p w:rsidR="000A3B1B" w:rsidRDefault="000A3B1B" w:rsidP="0003688A">
            <w:pPr>
              <w:rPr>
                <w:rFonts w:eastAsiaTheme="minorHAnsi"/>
                <w:sz w:val="22"/>
                <w:szCs w:val="22"/>
                <w:lang w:eastAsia="en-US"/>
              </w:rPr>
            </w:pPr>
          </w:p>
          <w:p w:rsidR="004F1787" w:rsidRDefault="004F1787" w:rsidP="0003688A">
            <w:pPr>
              <w:rPr>
                <w:rFonts w:eastAsiaTheme="minorHAnsi"/>
                <w:sz w:val="22"/>
                <w:szCs w:val="22"/>
                <w:lang w:eastAsia="en-US"/>
              </w:rPr>
            </w:pPr>
          </w:p>
          <w:p w:rsidR="004F1787" w:rsidRDefault="004F1787" w:rsidP="0003688A">
            <w:pPr>
              <w:rPr>
                <w:rFonts w:eastAsiaTheme="minorHAnsi"/>
                <w:sz w:val="22"/>
                <w:szCs w:val="22"/>
                <w:lang w:eastAsia="en-US"/>
              </w:rPr>
            </w:pPr>
          </w:p>
          <w:p w:rsidR="004F1787" w:rsidRDefault="004F1787" w:rsidP="0003688A">
            <w:pPr>
              <w:rPr>
                <w:rFonts w:eastAsiaTheme="minorHAnsi"/>
                <w:sz w:val="22"/>
                <w:szCs w:val="22"/>
                <w:lang w:eastAsia="en-US"/>
              </w:rPr>
            </w:pPr>
          </w:p>
          <w:p w:rsidR="004F1787" w:rsidRDefault="004F1787" w:rsidP="0003688A">
            <w:pPr>
              <w:rPr>
                <w:rFonts w:eastAsiaTheme="minorHAnsi"/>
                <w:sz w:val="22"/>
                <w:szCs w:val="22"/>
                <w:lang w:eastAsia="en-US"/>
              </w:rPr>
            </w:pPr>
          </w:p>
          <w:p w:rsidR="004F1787" w:rsidRDefault="004F1787" w:rsidP="0003688A">
            <w:pPr>
              <w:rPr>
                <w:rFonts w:eastAsiaTheme="minorHAnsi"/>
                <w:sz w:val="22"/>
                <w:szCs w:val="22"/>
                <w:lang w:eastAsia="en-US"/>
              </w:rPr>
            </w:pPr>
          </w:p>
          <w:p w:rsidR="004F1787" w:rsidRDefault="004F1787" w:rsidP="0003688A">
            <w:pPr>
              <w:rPr>
                <w:rFonts w:eastAsiaTheme="minorHAnsi"/>
                <w:sz w:val="22"/>
                <w:szCs w:val="22"/>
                <w:lang w:eastAsia="en-US"/>
              </w:rPr>
            </w:pPr>
          </w:p>
          <w:p w:rsidR="000A3B1B" w:rsidRDefault="000A3B1B" w:rsidP="000A3B1B">
            <w:pPr>
              <w:rPr>
                <w:rFonts w:eastAsiaTheme="minorHAnsi"/>
                <w:sz w:val="22"/>
                <w:szCs w:val="22"/>
                <w:lang w:eastAsia="en-US"/>
              </w:rPr>
            </w:pPr>
            <w:r>
              <w:rPr>
                <w:rFonts w:eastAsiaTheme="minorHAnsi"/>
                <w:sz w:val="22"/>
                <w:szCs w:val="22"/>
                <w:lang w:eastAsia="en-US"/>
              </w:rPr>
              <w:t xml:space="preserve">Lietuvos verslo konfederacija, 2021-10-14 </w:t>
            </w:r>
          </w:p>
          <w:p w:rsidR="000A3B1B" w:rsidRDefault="000A3B1B" w:rsidP="000A3B1B">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xml:space="preserve">. 21-188VK </w:t>
            </w:r>
          </w:p>
          <w:p w:rsidR="00B72E6D" w:rsidRDefault="00B72E6D" w:rsidP="000A3B1B">
            <w:pPr>
              <w:rPr>
                <w:rFonts w:eastAsiaTheme="minorHAnsi"/>
                <w:sz w:val="22"/>
                <w:szCs w:val="22"/>
                <w:lang w:eastAsia="en-US"/>
              </w:rPr>
            </w:pPr>
          </w:p>
          <w:p w:rsidR="000A3B1B" w:rsidRDefault="000A3B1B" w:rsidP="000A3B1B">
            <w:pPr>
              <w:rPr>
                <w:rFonts w:eastAsiaTheme="minorHAnsi"/>
                <w:sz w:val="22"/>
                <w:szCs w:val="22"/>
                <w:lang w:eastAsia="en-US"/>
              </w:rPr>
            </w:pPr>
            <w:r>
              <w:rPr>
                <w:rFonts w:eastAsiaTheme="minorHAnsi"/>
                <w:sz w:val="22"/>
                <w:szCs w:val="22"/>
                <w:lang w:eastAsia="en-US"/>
              </w:rPr>
              <w:t xml:space="preserve">Narkotikų, tabako ir </w:t>
            </w:r>
            <w:r>
              <w:rPr>
                <w:rFonts w:eastAsiaTheme="minorHAnsi"/>
                <w:sz w:val="22"/>
                <w:szCs w:val="22"/>
                <w:lang w:eastAsia="en-US"/>
              </w:rPr>
              <w:lastRenderedPageBreak/>
              <w:t>alkoholio kontrolės departamentas</w:t>
            </w:r>
          </w:p>
          <w:p w:rsidR="000A3B1B" w:rsidRDefault="000A3B1B" w:rsidP="000A3B1B">
            <w:pPr>
              <w:rPr>
                <w:rFonts w:eastAsiaTheme="minorHAnsi"/>
                <w:sz w:val="22"/>
                <w:szCs w:val="22"/>
                <w:lang w:eastAsia="en-US"/>
              </w:rPr>
            </w:pPr>
            <w:r>
              <w:rPr>
                <w:rFonts w:eastAsiaTheme="minorHAnsi"/>
                <w:sz w:val="22"/>
                <w:szCs w:val="22"/>
                <w:lang w:eastAsia="en-US"/>
              </w:rPr>
              <w:t>2021-10-13</w:t>
            </w:r>
          </w:p>
          <w:p w:rsidR="000A3B1B" w:rsidRDefault="000A3B1B" w:rsidP="000A3B1B">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S-2318</w:t>
            </w:r>
          </w:p>
          <w:p w:rsidR="00886587" w:rsidRDefault="00886587" w:rsidP="000A3B1B">
            <w:pPr>
              <w:rPr>
                <w:rFonts w:eastAsiaTheme="minorHAnsi"/>
                <w:sz w:val="22"/>
                <w:szCs w:val="22"/>
                <w:lang w:eastAsia="en-US"/>
              </w:rPr>
            </w:pPr>
          </w:p>
          <w:p w:rsidR="00886587" w:rsidRDefault="00222215" w:rsidP="00886587">
            <w:pPr>
              <w:jc w:val="both"/>
              <w:rPr>
                <w:sz w:val="22"/>
                <w:szCs w:val="22"/>
              </w:rPr>
            </w:pPr>
            <w:proofErr w:type="spellStart"/>
            <w:r>
              <w:rPr>
                <w:sz w:val="22"/>
                <w:szCs w:val="22"/>
              </w:rPr>
              <w:t>Investorsʼ</w:t>
            </w:r>
            <w:proofErr w:type="spellEnd"/>
            <w:r w:rsidR="00886587">
              <w:rPr>
                <w:sz w:val="22"/>
                <w:szCs w:val="22"/>
              </w:rPr>
              <w:t xml:space="preserve"> </w:t>
            </w:r>
            <w:proofErr w:type="spellStart"/>
            <w:r w:rsidR="00886587">
              <w:rPr>
                <w:sz w:val="22"/>
                <w:szCs w:val="22"/>
              </w:rPr>
              <w:t>Forum</w:t>
            </w:r>
            <w:proofErr w:type="spellEnd"/>
            <w:r w:rsidR="00886587">
              <w:rPr>
                <w:sz w:val="22"/>
                <w:szCs w:val="22"/>
              </w:rPr>
              <w:t xml:space="preserve"> </w:t>
            </w:r>
          </w:p>
          <w:p w:rsidR="00886587" w:rsidRDefault="00886587" w:rsidP="00886587">
            <w:pPr>
              <w:rPr>
                <w:sz w:val="22"/>
                <w:szCs w:val="22"/>
              </w:rPr>
            </w:pPr>
            <w:r>
              <w:rPr>
                <w:sz w:val="22"/>
                <w:szCs w:val="22"/>
              </w:rPr>
              <w:t>2021-10-13 BN</w:t>
            </w:r>
          </w:p>
          <w:p w:rsidR="00310444" w:rsidRDefault="00310444" w:rsidP="00886587">
            <w:pPr>
              <w:rPr>
                <w:sz w:val="22"/>
                <w:szCs w:val="22"/>
              </w:rPr>
            </w:pPr>
          </w:p>
          <w:p w:rsidR="00310444" w:rsidRDefault="00310444" w:rsidP="00886587">
            <w:pPr>
              <w:rPr>
                <w:sz w:val="22"/>
                <w:szCs w:val="22"/>
              </w:rPr>
            </w:pPr>
          </w:p>
          <w:p w:rsidR="00310444" w:rsidRDefault="00310444" w:rsidP="00310444">
            <w:pPr>
              <w:rPr>
                <w:rFonts w:eastAsiaTheme="minorHAnsi"/>
                <w:sz w:val="22"/>
                <w:szCs w:val="22"/>
                <w:lang w:eastAsia="en-US"/>
              </w:rPr>
            </w:pPr>
            <w:r>
              <w:rPr>
                <w:rFonts w:eastAsiaTheme="minorHAnsi"/>
                <w:sz w:val="22"/>
                <w:szCs w:val="22"/>
                <w:lang w:eastAsia="en-US"/>
              </w:rPr>
              <w:t>Nepriklausomų mažųjų alaus gamintojų asociacija</w:t>
            </w:r>
          </w:p>
          <w:p w:rsidR="00310444" w:rsidRDefault="00310444" w:rsidP="00310444">
            <w:pPr>
              <w:rPr>
                <w:rFonts w:eastAsiaTheme="minorHAnsi"/>
                <w:sz w:val="22"/>
                <w:szCs w:val="22"/>
                <w:lang w:eastAsia="en-US"/>
              </w:rPr>
            </w:pPr>
            <w:r>
              <w:rPr>
                <w:rFonts w:eastAsiaTheme="minorHAnsi"/>
                <w:sz w:val="22"/>
                <w:szCs w:val="22"/>
                <w:lang w:eastAsia="en-US"/>
              </w:rPr>
              <w:t>2021-10-14 BN</w:t>
            </w:r>
          </w:p>
          <w:p w:rsidR="004F1787" w:rsidRDefault="004F1787" w:rsidP="00310444">
            <w:pPr>
              <w:rPr>
                <w:rFonts w:eastAsiaTheme="minorHAnsi"/>
                <w:sz w:val="22"/>
                <w:szCs w:val="22"/>
                <w:lang w:eastAsia="en-US"/>
              </w:rPr>
            </w:pPr>
          </w:p>
          <w:p w:rsidR="004F1787" w:rsidRDefault="004F1787" w:rsidP="00310444">
            <w:pPr>
              <w:rPr>
                <w:rFonts w:eastAsiaTheme="minorHAnsi"/>
                <w:sz w:val="22"/>
                <w:szCs w:val="22"/>
                <w:lang w:eastAsia="en-US"/>
              </w:rPr>
            </w:pPr>
          </w:p>
          <w:p w:rsidR="004F1787" w:rsidRDefault="004F1787" w:rsidP="00310444">
            <w:pPr>
              <w:rPr>
                <w:rFonts w:eastAsiaTheme="minorHAnsi"/>
                <w:sz w:val="22"/>
                <w:szCs w:val="22"/>
                <w:lang w:eastAsia="en-US"/>
              </w:rPr>
            </w:pPr>
          </w:p>
        </w:tc>
        <w:tc>
          <w:tcPr>
            <w:tcW w:w="6099" w:type="dxa"/>
            <w:shd w:val="clear" w:color="auto" w:fill="auto"/>
          </w:tcPr>
          <w:p w:rsidR="00D36084" w:rsidRPr="00D36084" w:rsidRDefault="00D36084" w:rsidP="00D36084">
            <w:pPr>
              <w:jc w:val="both"/>
              <w:rPr>
                <w:rFonts w:eastAsiaTheme="minorHAnsi"/>
                <w:sz w:val="22"/>
                <w:szCs w:val="22"/>
              </w:rPr>
            </w:pPr>
            <w:r>
              <w:rPr>
                <w:rFonts w:eastAsiaTheme="minorHAnsi"/>
                <w:sz w:val="22"/>
                <w:szCs w:val="22"/>
              </w:rPr>
              <w:lastRenderedPageBreak/>
              <w:t xml:space="preserve">Siūlo, </w:t>
            </w:r>
            <w:r w:rsidRPr="00D36084">
              <w:rPr>
                <w:rFonts w:eastAsiaTheme="minorHAnsi"/>
                <w:sz w:val="22"/>
                <w:szCs w:val="22"/>
              </w:rPr>
              <w:t>vadovaujantis Lietuvos Respublikos teisėkūros pagrindų įstatymo 15 ir 16 straipsnių nuostatomis</w:t>
            </w:r>
            <w:r>
              <w:rPr>
                <w:rFonts w:eastAsiaTheme="minorHAnsi"/>
                <w:sz w:val="22"/>
                <w:szCs w:val="22"/>
              </w:rPr>
              <w:t>,</w:t>
            </w:r>
            <w:r w:rsidRPr="00D36084">
              <w:rPr>
                <w:rFonts w:eastAsiaTheme="minorHAnsi"/>
                <w:sz w:val="22"/>
                <w:szCs w:val="22"/>
              </w:rPr>
              <w:t xml:space="preserve"> atlikti išsamų numatomo teisinio reguliavimo poveikio vertinimą ir numatomo teisinio reguliavimo poveikio konkurencijai vertinimą, ir tokia informacija papildyti lydimuosius dokumentus.</w:t>
            </w:r>
          </w:p>
          <w:p w:rsidR="00D36084" w:rsidRDefault="00D36084" w:rsidP="002A3322">
            <w:pPr>
              <w:jc w:val="both"/>
              <w:rPr>
                <w:sz w:val="22"/>
                <w:szCs w:val="22"/>
              </w:rPr>
            </w:pPr>
          </w:p>
          <w:p w:rsidR="007055C3" w:rsidRDefault="007055C3" w:rsidP="002A3322">
            <w:pPr>
              <w:jc w:val="both"/>
              <w:rPr>
                <w:sz w:val="22"/>
                <w:szCs w:val="22"/>
              </w:rPr>
            </w:pPr>
          </w:p>
          <w:p w:rsidR="007055C3" w:rsidRDefault="007055C3" w:rsidP="002A3322">
            <w:pPr>
              <w:jc w:val="both"/>
              <w:rPr>
                <w:sz w:val="22"/>
                <w:szCs w:val="22"/>
              </w:rPr>
            </w:pPr>
          </w:p>
          <w:p w:rsidR="000A3B1B" w:rsidRDefault="000A3B1B" w:rsidP="002A3322">
            <w:pPr>
              <w:jc w:val="both"/>
              <w:rPr>
                <w:sz w:val="22"/>
                <w:szCs w:val="22"/>
              </w:rPr>
            </w:pPr>
            <w:r>
              <w:rPr>
                <w:sz w:val="22"/>
                <w:szCs w:val="22"/>
              </w:rPr>
              <w:t>Neatliktas teisinio reguliavimo poveikio vertinimas. Akcizų lengvatos taikymas iš trečiųjų ir ES mažųjų aludarių importuotam ir įvežtam alui, turės didelę neigiamą įtaką dabartinei Lietuvos alaus rinkai.</w:t>
            </w:r>
          </w:p>
          <w:p w:rsidR="004F1787" w:rsidRDefault="004F1787" w:rsidP="002A3322">
            <w:pPr>
              <w:jc w:val="both"/>
              <w:rPr>
                <w:sz w:val="22"/>
                <w:szCs w:val="22"/>
              </w:rPr>
            </w:pPr>
            <w:r w:rsidRPr="002F30C4">
              <w:rPr>
                <w:iCs/>
                <w:sz w:val="22"/>
                <w:szCs w:val="22"/>
              </w:rPr>
              <w:t>Pr</w:t>
            </w:r>
            <w:r>
              <w:rPr>
                <w:iCs/>
                <w:sz w:val="22"/>
                <w:szCs w:val="22"/>
              </w:rPr>
              <w:t>ojekto rengė</w:t>
            </w:r>
            <w:r w:rsidRPr="002F30C4">
              <w:rPr>
                <w:iCs/>
                <w:sz w:val="22"/>
                <w:szCs w:val="22"/>
              </w:rPr>
              <w:t xml:space="preserve">jai nepateikia </w:t>
            </w:r>
            <w:r>
              <w:rPr>
                <w:iCs/>
                <w:sz w:val="22"/>
                <w:szCs w:val="22"/>
              </w:rPr>
              <w:t xml:space="preserve">jokio lengvatos poveikio valstybės finansams vertinimo. Jų vertinimu, jeigu įvežtinė produkcija imtų stumti iš rinkos vietos gamintojų produkciją, valstybės biudžetas galėtų netekti iki 50 </w:t>
            </w:r>
            <w:proofErr w:type="spellStart"/>
            <w:r>
              <w:rPr>
                <w:iCs/>
                <w:sz w:val="22"/>
                <w:szCs w:val="22"/>
              </w:rPr>
              <w:t>mln</w:t>
            </w:r>
            <w:proofErr w:type="spellEnd"/>
            <w:r>
              <w:rPr>
                <w:iCs/>
                <w:sz w:val="22"/>
                <w:szCs w:val="22"/>
              </w:rPr>
              <w:t>. EUR, be to, dėl sumažėjusios nacionalinės paklausos sumažėtų vietinių alaus gamintojų investicijos.</w:t>
            </w:r>
          </w:p>
          <w:p w:rsidR="000A3B1B" w:rsidRDefault="000A3B1B" w:rsidP="002A3322">
            <w:pPr>
              <w:jc w:val="both"/>
              <w:rPr>
                <w:sz w:val="22"/>
                <w:szCs w:val="22"/>
              </w:rPr>
            </w:pPr>
          </w:p>
          <w:p w:rsidR="000A3B1B" w:rsidRDefault="000A3B1B" w:rsidP="002A3322">
            <w:pPr>
              <w:jc w:val="both"/>
              <w:rPr>
                <w:sz w:val="22"/>
                <w:szCs w:val="22"/>
              </w:rPr>
            </w:pPr>
            <w:r>
              <w:rPr>
                <w:sz w:val="22"/>
                <w:szCs w:val="22"/>
              </w:rPr>
              <w:t>Tikslinga būtų gauti Konkurencijos tarybos išvadą, siekiant įvertinti, ar siūlomas reglamentavimas neiškreips konkurencinės aplinkos alaus rinkoje.</w:t>
            </w:r>
          </w:p>
          <w:p w:rsidR="000A3B1B" w:rsidRDefault="000A3B1B" w:rsidP="002A3322">
            <w:pPr>
              <w:jc w:val="both"/>
              <w:rPr>
                <w:sz w:val="22"/>
                <w:szCs w:val="22"/>
              </w:rPr>
            </w:pPr>
          </w:p>
          <w:p w:rsidR="00886587" w:rsidRDefault="00886587" w:rsidP="002A3322">
            <w:pPr>
              <w:jc w:val="both"/>
              <w:rPr>
                <w:sz w:val="22"/>
                <w:szCs w:val="22"/>
              </w:rPr>
            </w:pPr>
          </w:p>
          <w:p w:rsidR="00886587" w:rsidRDefault="00886587" w:rsidP="002A3322">
            <w:pPr>
              <w:jc w:val="both"/>
              <w:rPr>
                <w:sz w:val="22"/>
                <w:szCs w:val="22"/>
              </w:rPr>
            </w:pPr>
          </w:p>
          <w:p w:rsidR="00886587" w:rsidRDefault="00886587" w:rsidP="002A3322">
            <w:pPr>
              <w:jc w:val="both"/>
              <w:rPr>
                <w:sz w:val="22"/>
                <w:szCs w:val="22"/>
              </w:rPr>
            </w:pPr>
          </w:p>
          <w:p w:rsidR="00886587" w:rsidRDefault="00886587" w:rsidP="002A3322">
            <w:pPr>
              <w:jc w:val="both"/>
              <w:rPr>
                <w:sz w:val="22"/>
                <w:szCs w:val="22"/>
              </w:rPr>
            </w:pPr>
          </w:p>
          <w:p w:rsidR="00886587" w:rsidRDefault="00886587" w:rsidP="002A3322">
            <w:pPr>
              <w:jc w:val="both"/>
              <w:rPr>
                <w:sz w:val="22"/>
                <w:szCs w:val="22"/>
              </w:rPr>
            </w:pPr>
          </w:p>
          <w:p w:rsidR="00886587" w:rsidRDefault="00886587" w:rsidP="002A3322">
            <w:pPr>
              <w:jc w:val="both"/>
              <w:rPr>
                <w:sz w:val="22"/>
                <w:szCs w:val="22"/>
              </w:rPr>
            </w:pPr>
          </w:p>
          <w:p w:rsidR="00886587" w:rsidRDefault="00886587" w:rsidP="002A3322">
            <w:pPr>
              <w:jc w:val="both"/>
              <w:rPr>
                <w:sz w:val="22"/>
                <w:szCs w:val="22"/>
              </w:rPr>
            </w:pPr>
          </w:p>
          <w:p w:rsidR="00886587" w:rsidRDefault="00886587" w:rsidP="002A3322">
            <w:pPr>
              <w:jc w:val="both"/>
              <w:rPr>
                <w:sz w:val="22"/>
                <w:szCs w:val="22"/>
              </w:rPr>
            </w:pPr>
          </w:p>
          <w:p w:rsidR="00B72E6D" w:rsidRDefault="00B72E6D" w:rsidP="002A3322">
            <w:pPr>
              <w:jc w:val="both"/>
              <w:rPr>
                <w:sz w:val="22"/>
                <w:szCs w:val="22"/>
              </w:rPr>
            </w:pPr>
          </w:p>
          <w:p w:rsidR="00886587" w:rsidRDefault="00886587" w:rsidP="002A3322">
            <w:pPr>
              <w:jc w:val="both"/>
              <w:rPr>
                <w:iCs/>
                <w:sz w:val="22"/>
                <w:szCs w:val="22"/>
              </w:rPr>
            </w:pPr>
            <w:r>
              <w:rPr>
                <w:rFonts w:eastAsiaTheme="minorHAnsi"/>
                <w:sz w:val="22"/>
                <w:szCs w:val="22"/>
                <w:lang w:eastAsia="en-US"/>
              </w:rPr>
              <w:t xml:space="preserve">Nutarimo projektas negali būti priimtas neįvertinus jo poveikio rinkai ir vartotojams. </w:t>
            </w:r>
            <w:r w:rsidRPr="004B7254">
              <w:rPr>
                <w:iCs/>
                <w:sz w:val="22"/>
                <w:szCs w:val="22"/>
              </w:rPr>
              <w:t>Nepritaria</w:t>
            </w:r>
            <w:r>
              <w:rPr>
                <w:iCs/>
                <w:sz w:val="22"/>
                <w:szCs w:val="22"/>
              </w:rPr>
              <w:t xml:space="preserve"> siūlomam lengvatų reglamentavimui, kadangi neįvertintas neigiamas poveikis konkurencijai, t. y. toks reglamentavimas gali lemti galimą konkurencijos tam tikruose alaus segmentuose sumažėjimą.</w:t>
            </w:r>
          </w:p>
          <w:p w:rsidR="00310444" w:rsidRDefault="00310444" w:rsidP="002A3322">
            <w:pPr>
              <w:jc w:val="both"/>
              <w:rPr>
                <w:sz w:val="22"/>
                <w:szCs w:val="22"/>
              </w:rPr>
            </w:pPr>
            <w:r>
              <w:rPr>
                <w:rFonts w:eastAsiaTheme="minorHAnsi"/>
                <w:sz w:val="22"/>
                <w:szCs w:val="22"/>
                <w:lang w:eastAsia="en-US"/>
              </w:rPr>
              <w:t>Neatliktas numatomo teisinio reguliavimo poveikio konkurencijai vertinimas, kuris turi būti atliktas, jeigu numatomas teisinis reguliavimas padidina ar sumažina rinkoje veikiančių ūkio subjektų veiklos kaštus, nustatydamas skirtingus reikalavimus atskiriems ūkio subjektams ar kitais būdais yra susijęs su ūkio subjektams teikiama tiesiogine ar netiesiogine parama ar turto suteikimu ūkio subjektų ūkinei veiklai vykdyti ar kitais būdais gali paveikti konkurenciją.</w:t>
            </w:r>
          </w:p>
        </w:tc>
        <w:tc>
          <w:tcPr>
            <w:tcW w:w="7300" w:type="dxa"/>
            <w:shd w:val="clear" w:color="auto" w:fill="auto"/>
          </w:tcPr>
          <w:p w:rsidR="00E61FA4" w:rsidRPr="00E61FA4" w:rsidRDefault="00E61FA4" w:rsidP="00984C99">
            <w:pPr>
              <w:jc w:val="both"/>
              <w:rPr>
                <w:i/>
                <w:iCs/>
                <w:sz w:val="22"/>
                <w:szCs w:val="22"/>
              </w:rPr>
            </w:pPr>
            <w:r w:rsidRPr="00A83560">
              <w:rPr>
                <w:i/>
                <w:iCs/>
                <w:sz w:val="22"/>
                <w:szCs w:val="22"/>
              </w:rPr>
              <w:lastRenderedPageBreak/>
              <w:t>Įvertinta.</w:t>
            </w:r>
          </w:p>
          <w:p w:rsidR="00D36084" w:rsidRDefault="00FC0F66" w:rsidP="00984C99">
            <w:pPr>
              <w:jc w:val="both"/>
              <w:rPr>
                <w:color w:val="000000"/>
                <w:sz w:val="22"/>
                <w:szCs w:val="22"/>
              </w:rPr>
            </w:pPr>
            <w:r>
              <w:rPr>
                <w:color w:val="000000"/>
                <w:sz w:val="22"/>
                <w:szCs w:val="22"/>
              </w:rPr>
              <w:t xml:space="preserve">Pagal Numatomo </w:t>
            </w:r>
            <w:r w:rsidR="005F4FC1">
              <w:rPr>
                <w:color w:val="000000"/>
                <w:sz w:val="22"/>
                <w:szCs w:val="22"/>
              </w:rPr>
              <w:t xml:space="preserve">teisinio reguliavimo poveikio vertinimo metodikos, patvirtintos Lietuvos Respublikos Vyriausybės 2003 </w:t>
            </w:r>
            <w:proofErr w:type="spellStart"/>
            <w:r w:rsidR="005F4FC1">
              <w:rPr>
                <w:color w:val="000000"/>
                <w:sz w:val="22"/>
                <w:szCs w:val="22"/>
              </w:rPr>
              <w:t>m</w:t>
            </w:r>
            <w:proofErr w:type="spellEnd"/>
            <w:r w:rsidR="005F4FC1">
              <w:rPr>
                <w:color w:val="000000"/>
                <w:sz w:val="22"/>
                <w:szCs w:val="22"/>
              </w:rPr>
              <w:t xml:space="preserve">. vasario 26 </w:t>
            </w:r>
            <w:proofErr w:type="spellStart"/>
            <w:r w:rsidR="005F4FC1">
              <w:rPr>
                <w:color w:val="000000"/>
                <w:sz w:val="22"/>
                <w:szCs w:val="22"/>
              </w:rPr>
              <w:t>d</w:t>
            </w:r>
            <w:proofErr w:type="spellEnd"/>
            <w:r w:rsidR="005F4FC1">
              <w:rPr>
                <w:color w:val="000000"/>
                <w:sz w:val="22"/>
                <w:szCs w:val="22"/>
              </w:rPr>
              <w:t xml:space="preserve">. nutarimu </w:t>
            </w:r>
            <w:proofErr w:type="spellStart"/>
            <w:r w:rsidR="005F4FC1">
              <w:rPr>
                <w:color w:val="000000"/>
                <w:sz w:val="22"/>
                <w:szCs w:val="22"/>
              </w:rPr>
              <w:t>Nr</w:t>
            </w:r>
            <w:proofErr w:type="spellEnd"/>
            <w:r w:rsidR="005F4FC1">
              <w:rPr>
                <w:color w:val="000000"/>
                <w:sz w:val="22"/>
                <w:szCs w:val="22"/>
              </w:rPr>
              <w:t>. 276, 4 punktą, t</w:t>
            </w:r>
            <w:r w:rsidR="002641BA">
              <w:rPr>
                <w:color w:val="000000"/>
                <w:sz w:val="22"/>
                <w:szCs w:val="22"/>
              </w:rPr>
              <w:t>uri būti atliekamas prioritetinių teisėkūros iniciatyvų, įstatymų ir Lietuvos Respublikos Vyriausybės nutarimų</w:t>
            </w:r>
            <w:r w:rsidR="005F4FC1">
              <w:rPr>
                <w:color w:val="000000"/>
                <w:sz w:val="22"/>
                <w:szCs w:val="22"/>
              </w:rPr>
              <w:t xml:space="preserve"> </w:t>
            </w:r>
            <w:r w:rsidR="002641BA">
              <w:rPr>
                <w:color w:val="000000"/>
                <w:sz w:val="22"/>
                <w:szCs w:val="22"/>
              </w:rPr>
              <w:t>projektų, teikiamų svarstyti Lietuvos Respublikos Vyriausybei, numatomo teisinio reguliavimo poveikio vertinimas, kai numatoma reglamentuoti iki tol nereglamentuotus santykius, taip pat kai iš esmės keičiamas teisinis reguliavimas.</w:t>
            </w:r>
            <w:r w:rsidR="005F4FC1">
              <w:rPr>
                <w:color w:val="000000"/>
                <w:sz w:val="22"/>
                <w:szCs w:val="22"/>
              </w:rPr>
              <w:t xml:space="preserve"> Akcizų lengvata nustatyta Akcizų įstatyme. Nutarimo projektu tik nustatoma Akcizų įstatyme numatytos akciz</w:t>
            </w:r>
            <w:r w:rsidR="007055C3">
              <w:rPr>
                <w:color w:val="000000"/>
                <w:sz w:val="22"/>
                <w:szCs w:val="22"/>
              </w:rPr>
              <w:t>ų lengvatos taikymo mažoms alų gaminančioms</w:t>
            </w:r>
            <w:r w:rsidR="005F4FC1">
              <w:rPr>
                <w:color w:val="000000"/>
                <w:sz w:val="22"/>
                <w:szCs w:val="22"/>
              </w:rPr>
              <w:t xml:space="preserve"> įmonėms tvarka.</w:t>
            </w:r>
          </w:p>
          <w:p w:rsidR="001E1526" w:rsidRPr="00A83560" w:rsidRDefault="001E1526" w:rsidP="00984C99">
            <w:pPr>
              <w:jc w:val="both"/>
              <w:rPr>
                <w:i/>
                <w:iCs/>
                <w:sz w:val="22"/>
                <w:szCs w:val="22"/>
              </w:rPr>
            </w:pPr>
          </w:p>
        </w:tc>
      </w:tr>
      <w:tr w:rsidR="007055C3" w:rsidRPr="00A83560" w:rsidTr="00CB0005">
        <w:trPr>
          <w:trHeight w:val="423"/>
        </w:trPr>
        <w:tc>
          <w:tcPr>
            <w:tcW w:w="1628" w:type="dxa"/>
            <w:shd w:val="clear" w:color="auto" w:fill="auto"/>
          </w:tcPr>
          <w:p w:rsidR="00D36084" w:rsidRDefault="00D36084" w:rsidP="00D36084">
            <w:pPr>
              <w:rPr>
                <w:rFonts w:eastAsiaTheme="minorHAnsi"/>
                <w:sz w:val="22"/>
                <w:szCs w:val="22"/>
                <w:lang w:eastAsia="en-US"/>
              </w:rPr>
            </w:pPr>
            <w:r>
              <w:rPr>
                <w:rFonts w:eastAsiaTheme="minorHAnsi"/>
                <w:sz w:val="22"/>
                <w:szCs w:val="22"/>
                <w:lang w:eastAsia="en-US"/>
              </w:rPr>
              <w:lastRenderedPageBreak/>
              <w:t>L</w:t>
            </w:r>
            <w:r w:rsidR="004B4DD0">
              <w:rPr>
                <w:rFonts w:eastAsiaTheme="minorHAnsi"/>
                <w:sz w:val="22"/>
                <w:szCs w:val="22"/>
                <w:lang w:eastAsia="en-US"/>
              </w:rPr>
              <w:t xml:space="preserve">ietuvos </w:t>
            </w:r>
            <w:r>
              <w:rPr>
                <w:rFonts w:eastAsiaTheme="minorHAnsi"/>
                <w:sz w:val="22"/>
                <w:szCs w:val="22"/>
                <w:lang w:eastAsia="en-US"/>
              </w:rPr>
              <w:t>R</w:t>
            </w:r>
            <w:r w:rsidR="004B4DD0">
              <w:rPr>
                <w:rFonts w:eastAsiaTheme="minorHAnsi"/>
                <w:sz w:val="22"/>
                <w:szCs w:val="22"/>
                <w:lang w:eastAsia="en-US"/>
              </w:rPr>
              <w:t xml:space="preserve">espublikos </w:t>
            </w:r>
            <w:r>
              <w:rPr>
                <w:rFonts w:eastAsiaTheme="minorHAnsi"/>
                <w:sz w:val="22"/>
                <w:szCs w:val="22"/>
                <w:lang w:eastAsia="en-US"/>
              </w:rPr>
              <w:t>ekonomikos ir inovacijų ministerija</w:t>
            </w:r>
          </w:p>
          <w:p w:rsidR="00D36084" w:rsidRDefault="00D36084" w:rsidP="00D36084">
            <w:pPr>
              <w:rPr>
                <w:rFonts w:eastAsiaTheme="minorHAnsi"/>
                <w:sz w:val="22"/>
                <w:szCs w:val="22"/>
                <w:lang w:eastAsia="en-US"/>
              </w:rPr>
            </w:pPr>
            <w:r>
              <w:rPr>
                <w:rFonts w:eastAsiaTheme="minorHAnsi"/>
                <w:sz w:val="22"/>
                <w:szCs w:val="22"/>
                <w:lang w:eastAsia="en-US"/>
              </w:rPr>
              <w:t>2021-10-20</w:t>
            </w:r>
          </w:p>
          <w:p w:rsidR="0003688A" w:rsidRDefault="00D36084" w:rsidP="00D36084">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3-4587</w:t>
            </w:r>
          </w:p>
        </w:tc>
        <w:tc>
          <w:tcPr>
            <w:tcW w:w="6099" w:type="dxa"/>
            <w:shd w:val="clear" w:color="auto" w:fill="auto"/>
          </w:tcPr>
          <w:p w:rsidR="00D36084" w:rsidRPr="00914F2D" w:rsidRDefault="00AD62AB" w:rsidP="00D36084">
            <w:pPr>
              <w:autoSpaceDE w:val="0"/>
              <w:autoSpaceDN w:val="0"/>
              <w:adjustRightInd w:val="0"/>
              <w:jc w:val="both"/>
              <w:rPr>
                <w:color w:val="000000"/>
                <w:sz w:val="22"/>
                <w:szCs w:val="22"/>
              </w:rPr>
            </w:pPr>
            <w:r w:rsidRPr="00AD62AB">
              <w:rPr>
                <w:rFonts w:eastAsiaTheme="minorHAnsi"/>
                <w:sz w:val="22"/>
                <w:szCs w:val="22"/>
              </w:rPr>
              <w:t>Atsižvelgiant, kad Įstatymo 23 straipsnio 2 dalyje siū</w:t>
            </w:r>
            <w:r w:rsidR="00D833E7">
              <w:rPr>
                <w:rFonts w:eastAsiaTheme="minorHAnsi"/>
                <w:sz w:val="22"/>
                <w:szCs w:val="22"/>
              </w:rPr>
              <w:t>loma mažas alų gaminančias įmone</w:t>
            </w:r>
            <w:r w:rsidRPr="00AD62AB">
              <w:rPr>
                <w:rFonts w:eastAsiaTheme="minorHAnsi"/>
                <w:sz w:val="22"/>
                <w:szCs w:val="22"/>
              </w:rPr>
              <w:t>s laikyti mažomis alaus daryklomis, siekiant vieningo ir aiškaus sąvokų taikymo, atsižvelgiant į teisėk</w:t>
            </w:r>
            <w:r w:rsidR="007C3720">
              <w:rPr>
                <w:rFonts w:eastAsiaTheme="minorHAnsi"/>
                <w:sz w:val="22"/>
                <w:szCs w:val="22"/>
              </w:rPr>
              <w:t>ūros aiškumo principą, siūlo</w:t>
            </w:r>
            <w:r w:rsidRPr="00AD62AB">
              <w:rPr>
                <w:rFonts w:eastAsiaTheme="minorHAnsi"/>
                <w:sz w:val="22"/>
                <w:szCs w:val="22"/>
              </w:rPr>
              <w:t xml:space="preserve"> Nutarimo projekte ir Aprašo projekte sąvoką „mažą alų gaminanti įmonė“ pakeisti į „mažoji alaus d</w:t>
            </w:r>
            <w:r w:rsidR="00914F2D">
              <w:rPr>
                <w:rFonts w:eastAsiaTheme="minorHAnsi"/>
                <w:sz w:val="22"/>
                <w:szCs w:val="22"/>
              </w:rPr>
              <w:t>arykla“.</w:t>
            </w:r>
          </w:p>
        </w:tc>
        <w:tc>
          <w:tcPr>
            <w:tcW w:w="7300" w:type="dxa"/>
            <w:shd w:val="clear" w:color="auto" w:fill="auto"/>
          </w:tcPr>
          <w:p w:rsidR="00E61FA4" w:rsidRDefault="00E61FA4" w:rsidP="00E61FA4">
            <w:pPr>
              <w:jc w:val="both"/>
              <w:rPr>
                <w:i/>
                <w:iCs/>
                <w:sz w:val="22"/>
                <w:szCs w:val="22"/>
              </w:rPr>
            </w:pPr>
            <w:r w:rsidRPr="00A83560">
              <w:rPr>
                <w:i/>
                <w:iCs/>
                <w:sz w:val="22"/>
                <w:szCs w:val="22"/>
              </w:rPr>
              <w:t>Įvertinta.</w:t>
            </w:r>
          </w:p>
          <w:p w:rsidR="00D36084" w:rsidRPr="00D84A5D" w:rsidRDefault="00D84A5D" w:rsidP="00984C99">
            <w:pPr>
              <w:jc w:val="both"/>
              <w:rPr>
                <w:iCs/>
                <w:sz w:val="22"/>
                <w:szCs w:val="22"/>
              </w:rPr>
            </w:pPr>
            <w:r>
              <w:rPr>
                <w:iCs/>
                <w:sz w:val="22"/>
                <w:szCs w:val="22"/>
              </w:rPr>
              <w:t>Akcizų įstatyme vartojama</w:t>
            </w:r>
            <w:r w:rsidR="004B4DD0">
              <w:rPr>
                <w:iCs/>
                <w:sz w:val="22"/>
                <w:szCs w:val="22"/>
              </w:rPr>
              <w:t xml:space="preserve"> sąvoka</w:t>
            </w:r>
            <w:r>
              <w:rPr>
                <w:iCs/>
                <w:sz w:val="22"/>
                <w:szCs w:val="22"/>
              </w:rPr>
              <w:t xml:space="preserve"> „</w:t>
            </w:r>
            <w:r w:rsidR="004B4DD0">
              <w:rPr>
                <w:iCs/>
                <w:sz w:val="22"/>
                <w:szCs w:val="22"/>
              </w:rPr>
              <w:t>maža alų gaminanti įmonė“</w:t>
            </w:r>
            <w:r>
              <w:rPr>
                <w:iCs/>
                <w:sz w:val="22"/>
                <w:szCs w:val="22"/>
              </w:rPr>
              <w:t>.</w:t>
            </w:r>
          </w:p>
        </w:tc>
      </w:tr>
      <w:tr w:rsidR="007055C3" w:rsidRPr="00A83560" w:rsidTr="00CB0005">
        <w:trPr>
          <w:trHeight w:val="423"/>
        </w:trPr>
        <w:tc>
          <w:tcPr>
            <w:tcW w:w="1628" w:type="dxa"/>
            <w:shd w:val="clear" w:color="auto" w:fill="auto"/>
          </w:tcPr>
          <w:p w:rsidR="002A3322" w:rsidRDefault="002A3322" w:rsidP="002A3322">
            <w:pPr>
              <w:rPr>
                <w:rFonts w:eastAsiaTheme="minorHAnsi"/>
                <w:sz w:val="22"/>
                <w:szCs w:val="22"/>
                <w:lang w:eastAsia="en-US"/>
              </w:rPr>
            </w:pPr>
            <w:r>
              <w:rPr>
                <w:rFonts w:eastAsiaTheme="minorHAnsi"/>
                <w:sz w:val="22"/>
                <w:szCs w:val="22"/>
                <w:lang w:eastAsia="en-US"/>
              </w:rPr>
              <w:t xml:space="preserve">Lietuvos </w:t>
            </w:r>
            <w:r w:rsidR="00D42572">
              <w:rPr>
                <w:rFonts w:eastAsiaTheme="minorHAnsi"/>
                <w:sz w:val="22"/>
                <w:szCs w:val="22"/>
                <w:lang w:eastAsia="en-US"/>
              </w:rPr>
              <w:t>Respublikos žemės ūkio ministerija 2021</w:t>
            </w:r>
            <w:r w:rsidR="00EA3C3E">
              <w:rPr>
                <w:rFonts w:eastAsiaTheme="minorHAnsi"/>
                <w:sz w:val="22"/>
                <w:szCs w:val="22"/>
                <w:lang w:eastAsia="en-US"/>
              </w:rPr>
              <w:t>-10-</w:t>
            </w:r>
            <w:r w:rsidR="00287783">
              <w:rPr>
                <w:rFonts w:eastAsiaTheme="minorHAnsi"/>
                <w:sz w:val="22"/>
                <w:szCs w:val="22"/>
                <w:lang w:eastAsia="en-US"/>
              </w:rPr>
              <w:t>13</w:t>
            </w:r>
          </w:p>
          <w:p w:rsidR="00287783" w:rsidRDefault="00287783" w:rsidP="002A3322">
            <w:pPr>
              <w:rPr>
                <w:rFonts w:eastAsiaTheme="minorHAnsi"/>
                <w:sz w:val="22"/>
                <w:szCs w:val="22"/>
                <w:lang w:eastAsia="en-US"/>
              </w:rPr>
            </w:pPr>
            <w:proofErr w:type="spellStart"/>
            <w:r>
              <w:rPr>
                <w:rFonts w:eastAsiaTheme="minorHAnsi"/>
                <w:sz w:val="22"/>
                <w:szCs w:val="22"/>
                <w:lang w:eastAsia="en-US"/>
              </w:rPr>
              <w:t>Nr</w:t>
            </w:r>
            <w:proofErr w:type="spellEnd"/>
            <w:r>
              <w:rPr>
                <w:rFonts w:eastAsiaTheme="minorHAnsi"/>
                <w:sz w:val="22"/>
                <w:szCs w:val="22"/>
                <w:lang w:eastAsia="en-US"/>
              </w:rPr>
              <w:t>. 2D-2847 (11.56 E)</w:t>
            </w:r>
          </w:p>
        </w:tc>
        <w:tc>
          <w:tcPr>
            <w:tcW w:w="6099" w:type="dxa"/>
            <w:shd w:val="clear" w:color="auto" w:fill="auto"/>
          </w:tcPr>
          <w:p w:rsidR="002A3322" w:rsidRDefault="00EA3C3E" w:rsidP="00984C99">
            <w:pPr>
              <w:jc w:val="both"/>
              <w:rPr>
                <w:sz w:val="22"/>
                <w:szCs w:val="22"/>
              </w:rPr>
            </w:pPr>
            <w:r>
              <w:rPr>
                <w:sz w:val="22"/>
                <w:szCs w:val="22"/>
              </w:rPr>
              <w:t>Akcizų lengvata galėtų būti taikoma ne tik mažoms alų, bet ir sidrą, midų, vynuogių, vaisių ir (ar) uogų vyną gaminančioms įmonėms.</w:t>
            </w:r>
          </w:p>
        </w:tc>
        <w:tc>
          <w:tcPr>
            <w:tcW w:w="7300" w:type="dxa"/>
            <w:shd w:val="clear" w:color="auto" w:fill="auto"/>
          </w:tcPr>
          <w:p w:rsidR="00E61FA4" w:rsidRPr="00E61FA4" w:rsidRDefault="00E61FA4" w:rsidP="00E61FA4">
            <w:pPr>
              <w:jc w:val="both"/>
              <w:rPr>
                <w:i/>
                <w:iCs/>
                <w:sz w:val="22"/>
                <w:szCs w:val="22"/>
              </w:rPr>
            </w:pPr>
            <w:r w:rsidRPr="00A83560">
              <w:rPr>
                <w:i/>
                <w:iCs/>
                <w:sz w:val="22"/>
                <w:szCs w:val="22"/>
              </w:rPr>
              <w:t>Įvertinta.</w:t>
            </w:r>
          </w:p>
          <w:p w:rsidR="002A3322" w:rsidRPr="002A38E1" w:rsidRDefault="00E61FA4" w:rsidP="00157CEE">
            <w:pPr>
              <w:jc w:val="both"/>
              <w:rPr>
                <w:i/>
                <w:iCs/>
              </w:rPr>
            </w:pPr>
            <w:r>
              <w:rPr>
                <w:rFonts w:eastAsiaTheme="minorHAnsi"/>
                <w:color w:val="000000"/>
                <w:lang w:eastAsia="en-US"/>
              </w:rPr>
              <w:t xml:space="preserve">Akcizų </w:t>
            </w:r>
            <w:r w:rsidR="00157CEE">
              <w:rPr>
                <w:rFonts w:eastAsiaTheme="minorHAnsi"/>
                <w:color w:val="000000"/>
                <w:lang w:eastAsia="en-US"/>
              </w:rPr>
              <w:t xml:space="preserve">įstatyme nustatytas akcizų </w:t>
            </w:r>
            <w:r>
              <w:rPr>
                <w:rFonts w:eastAsiaTheme="minorHAnsi"/>
                <w:color w:val="000000"/>
                <w:lang w:eastAsia="en-US"/>
              </w:rPr>
              <w:t>lengvatos taikymas</w:t>
            </w:r>
            <w:r w:rsidR="00EA3C3E" w:rsidRPr="002A38E1">
              <w:rPr>
                <w:rFonts w:eastAsiaTheme="minorHAnsi"/>
                <w:color w:val="000000"/>
                <w:lang w:eastAsia="en-US"/>
              </w:rPr>
              <w:t xml:space="preserve"> </w:t>
            </w:r>
            <w:r w:rsidR="00157CEE">
              <w:rPr>
                <w:rFonts w:eastAsiaTheme="minorHAnsi"/>
                <w:color w:val="000000"/>
                <w:lang w:eastAsia="en-US"/>
              </w:rPr>
              <w:t xml:space="preserve">tik </w:t>
            </w:r>
            <w:r>
              <w:rPr>
                <w:rFonts w:eastAsiaTheme="minorHAnsi"/>
                <w:color w:val="000000"/>
                <w:lang w:eastAsia="en-US"/>
              </w:rPr>
              <w:t>mažoms</w:t>
            </w:r>
            <w:r w:rsidRPr="002A38E1">
              <w:rPr>
                <w:rFonts w:eastAsiaTheme="minorHAnsi"/>
                <w:color w:val="000000"/>
                <w:lang w:eastAsia="en-US"/>
              </w:rPr>
              <w:t xml:space="preserve"> alų gaminanči</w:t>
            </w:r>
            <w:r>
              <w:rPr>
                <w:rFonts w:eastAsiaTheme="minorHAnsi"/>
                <w:color w:val="000000"/>
                <w:lang w:eastAsia="en-US"/>
              </w:rPr>
              <w:t>oms</w:t>
            </w:r>
            <w:r w:rsidRPr="002A38E1">
              <w:rPr>
                <w:rFonts w:eastAsiaTheme="minorHAnsi"/>
                <w:color w:val="000000"/>
                <w:lang w:eastAsia="en-US"/>
              </w:rPr>
              <w:t xml:space="preserve"> įmon</w:t>
            </w:r>
            <w:r>
              <w:rPr>
                <w:rFonts w:eastAsiaTheme="minorHAnsi"/>
                <w:color w:val="000000"/>
                <w:lang w:eastAsia="en-US"/>
              </w:rPr>
              <w:t>ėms</w:t>
            </w:r>
            <w:r w:rsidR="00205B7C">
              <w:rPr>
                <w:rFonts w:eastAsiaTheme="minorHAnsi"/>
                <w:color w:val="000000"/>
                <w:lang w:eastAsia="en-US"/>
              </w:rPr>
              <w:t xml:space="preserve">, o </w:t>
            </w:r>
            <w:r w:rsidR="00157CEE">
              <w:rPr>
                <w:color w:val="000000"/>
                <w:sz w:val="22"/>
                <w:szCs w:val="22"/>
              </w:rPr>
              <w:t>Nutarimo projekte</w:t>
            </w:r>
            <w:r w:rsidR="00205B7C">
              <w:rPr>
                <w:color w:val="000000"/>
                <w:sz w:val="22"/>
                <w:szCs w:val="22"/>
              </w:rPr>
              <w:t xml:space="preserve"> nustatoma akcizų lengvatos</w:t>
            </w:r>
            <w:r w:rsidR="00157CEE">
              <w:rPr>
                <w:color w:val="000000"/>
                <w:sz w:val="22"/>
                <w:szCs w:val="22"/>
              </w:rPr>
              <w:t xml:space="preserve"> taikymo (įgyvendinimo) tvarka -</w:t>
            </w:r>
            <w:r w:rsidR="000E2728">
              <w:rPr>
                <w:color w:val="000000"/>
                <w:sz w:val="22"/>
                <w:szCs w:val="22"/>
              </w:rPr>
              <w:t xml:space="preserve"> Nutarimo projektu negalima išplėsti akcizų lengvatos apimties</w:t>
            </w:r>
            <w:r w:rsidR="00157CEE">
              <w:rPr>
                <w:color w:val="000000"/>
                <w:sz w:val="22"/>
                <w:szCs w:val="22"/>
              </w:rPr>
              <w:t xml:space="preserve"> nustatytos Akcizų įstatyme</w:t>
            </w:r>
            <w:r w:rsidR="000E2728">
              <w:rPr>
                <w:color w:val="000000"/>
                <w:sz w:val="22"/>
                <w:szCs w:val="22"/>
              </w:rPr>
              <w:t>.</w:t>
            </w:r>
          </w:p>
        </w:tc>
      </w:tr>
      <w:tr w:rsidR="007055C3" w:rsidRPr="00A83560" w:rsidTr="00CB0005">
        <w:trPr>
          <w:trHeight w:val="423"/>
        </w:trPr>
        <w:tc>
          <w:tcPr>
            <w:tcW w:w="1628" w:type="dxa"/>
            <w:shd w:val="clear" w:color="auto" w:fill="auto"/>
          </w:tcPr>
          <w:p w:rsidR="004F1787" w:rsidRPr="00A83560" w:rsidRDefault="004F1787" w:rsidP="00E05AD5">
            <w:pPr>
              <w:rPr>
                <w:rFonts w:eastAsiaTheme="minorHAnsi"/>
                <w:sz w:val="22"/>
                <w:szCs w:val="22"/>
                <w:lang w:eastAsia="en-US"/>
              </w:rPr>
            </w:pPr>
            <w:r w:rsidRPr="00A83560">
              <w:rPr>
                <w:rFonts w:eastAsiaTheme="minorHAnsi"/>
                <w:sz w:val="22"/>
                <w:szCs w:val="22"/>
                <w:lang w:eastAsia="en-US"/>
              </w:rPr>
              <w:t xml:space="preserve">Lietuvos aludarių gildija, </w:t>
            </w:r>
          </w:p>
          <w:p w:rsidR="004F1787" w:rsidRDefault="004F1787" w:rsidP="00E05AD5">
            <w:pPr>
              <w:rPr>
                <w:rFonts w:eastAsiaTheme="minorHAnsi"/>
                <w:sz w:val="22"/>
                <w:szCs w:val="22"/>
                <w:lang w:eastAsia="en-US"/>
              </w:rPr>
            </w:pPr>
            <w:r>
              <w:rPr>
                <w:rFonts w:eastAsiaTheme="minorHAnsi"/>
                <w:sz w:val="22"/>
                <w:szCs w:val="22"/>
                <w:lang w:eastAsia="en-US"/>
              </w:rPr>
              <w:t xml:space="preserve">2021-10-08 </w:t>
            </w:r>
          </w:p>
          <w:p w:rsidR="004F1787" w:rsidRPr="00A83560" w:rsidRDefault="004F1787" w:rsidP="00E05AD5">
            <w:pPr>
              <w:jc w:val="both"/>
              <w:rPr>
                <w:sz w:val="22"/>
                <w:szCs w:val="22"/>
              </w:rPr>
            </w:pPr>
            <w:proofErr w:type="spellStart"/>
            <w:r>
              <w:rPr>
                <w:rFonts w:eastAsiaTheme="minorHAnsi"/>
                <w:sz w:val="22"/>
                <w:szCs w:val="22"/>
                <w:lang w:eastAsia="en-US"/>
              </w:rPr>
              <w:t>Nr</w:t>
            </w:r>
            <w:proofErr w:type="spellEnd"/>
            <w:r>
              <w:rPr>
                <w:rFonts w:eastAsiaTheme="minorHAnsi"/>
                <w:sz w:val="22"/>
                <w:szCs w:val="22"/>
                <w:lang w:eastAsia="en-US"/>
              </w:rPr>
              <w:t>. 21-051</w:t>
            </w:r>
          </w:p>
        </w:tc>
        <w:tc>
          <w:tcPr>
            <w:tcW w:w="6099" w:type="dxa"/>
            <w:shd w:val="clear" w:color="auto" w:fill="auto"/>
          </w:tcPr>
          <w:p w:rsidR="004F1787" w:rsidRPr="00E05AD5" w:rsidRDefault="004F1787" w:rsidP="0094165D">
            <w:pPr>
              <w:jc w:val="both"/>
              <w:rPr>
                <w:iCs/>
                <w:sz w:val="22"/>
                <w:szCs w:val="22"/>
              </w:rPr>
            </w:pPr>
            <w:r w:rsidRPr="00E05AD5">
              <w:rPr>
                <w:iCs/>
                <w:sz w:val="22"/>
                <w:szCs w:val="22"/>
              </w:rPr>
              <w:t>Nutar</w:t>
            </w:r>
            <w:r>
              <w:rPr>
                <w:iCs/>
                <w:sz w:val="22"/>
                <w:szCs w:val="22"/>
              </w:rPr>
              <w:t>imo projektu suteikiama parama mažiesiems alaus gamintojams, importuotojams, perpardavėjams kelia abejonių dėl jos atitikimo valstybės pagalbos taisyklėms. Jų manymu, visi valstybės pagalbos teisinės sudėties elementai yra tenkinami.</w:t>
            </w:r>
          </w:p>
        </w:tc>
        <w:tc>
          <w:tcPr>
            <w:tcW w:w="7300" w:type="dxa"/>
            <w:shd w:val="clear" w:color="auto" w:fill="auto"/>
          </w:tcPr>
          <w:p w:rsidR="00947B3A" w:rsidRDefault="00947B3A" w:rsidP="00947B3A">
            <w:pPr>
              <w:jc w:val="both"/>
              <w:rPr>
                <w:i/>
                <w:iCs/>
                <w:sz w:val="22"/>
                <w:szCs w:val="22"/>
              </w:rPr>
            </w:pPr>
            <w:r w:rsidRPr="00A83560">
              <w:rPr>
                <w:i/>
                <w:iCs/>
                <w:sz w:val="22"/>
                <w:szCs w:val="22"/>
              </w:rPr>
              <w:t>Įvertinta.</w:t>
            </w:r>
          </w:p>
          <w:p w:rsidR="004F1787" w:rsidRPr="00811D1B" w:rsidRDefault="00811D1B" w:rsidP="00811D1B">
            <w:pPr>
              <w:autoSpaceDE w:val="0"/>
              <w:autoSpaceDN w:val="0"/>
              <w:adjustRightInd w:val="0"/>
              <w:jc w:val="both"/>
              <w:rPr>
                <w:rFonts w:eastAsiaTheme="minorHAnsi"/>
                <w:color w:val="000000"/>
                <w:sz w:val="22"/>
                <w:szCs w:val="22"/>
                <w:lang w:eastAsia="en-US"/>
              </w:rPr>
            </w:pPr>
            <w:r w:rsidRPr="00811D1B">
              <w:rPr>
                <w:rFonts w:eastAsiaTheme="minorHAnsi"/>
                <w:color w:val="000000"/>
                <w:sz w:val="22"/>
                <w:szCs w:val="22"/>
                <w:lang w:eastAsia="en-US"/>
              </w:rPr>
              <w:t>Galimybė pasirinkti E</w:t>
            </w:r>
            <w:r w:rsidR="00CE36DD">
              <w:rPr>
                <w:rFonts w:eastAsiaTheme="minorHAnsi"/>
                <w:color w:val="000000"/>
                <w:sz w:val="22"/>
                <w:szCs w:val="22"/>
                <w:lang w:eastAsia="en-US"/>
              </w:rPr>
              <w:t xml:space="preserve">uropos </w:t>
            </w:r>
            <w:r w:rsidRPr="00811D1B">
              <w:rPr>
                <w:rFonts w:eastAsiaTheme="minorHAnsi"/>
                <w:color w:val="000000"/>
                <w:sz w:val="22"/>
                <w:szCs w:val="22"/>
                <w:lang w:eastAsia="en-US"/>
              </w:rPr>
              <w:t>S</w:t>
            </w:r>
            <w:r w:rsidR="00CE36DD">
              <w:rPr>
                <w:rFonts w:eastAsiaTheme="minorHAnsi"/>
                <w:color w:val="000000"/>
                <w:sz w:val="22"/>
                <w:szCs w:val="22"/>
                <w:lang w:eastAsia="en-US"/>
              </w:rPr>
              <w:t>ąjungos</w:t>
            </w:r>
            <w:r w:rsidRPr="00811D1B">
              <w:rPr>
                <w:rFonts w:eastAsiaTheme="minorHAnsi"/>
                <w:color w:val="000000"/>
                <w:sz w:val="22"/>
                <w:szCs w:val="22"/>
                <w:lang w:eastAsia="en-US"/>
              </w:rPr>
              <w:t xml:space="preserve"> valstybėms narėms taikyti sumažintą akciz</w:t>
            </w:r>
            <w:r w:rsidR="00222215">
              <w:rPr>
                <w:rFonts w:eastAsiaTheme="minorHAnsi"/>
                <w:color w:val="000000"/>
                <w:sz w:val="22"/>
                <w:szCs w:val="22"/>
                <w:lang w:eastAsia="en-US"/>
              </w:rPr>
              <w:t>ų tarifą alui nust</w:t>
            </w:r>
            <w:bookmarkStart w:id="0" w:name="_GoBack"/>
            <w:bookmarkEnd w:id="0"/>
            <w:r w:rsidR="00CE36DD">
              <w:rPr>
                <w:rFonts w:eastAsiaTheme="minorHAnsi"/>
                <w:color w:val="000000"/>
                <w:sz w:val="22"/>
                <w:szCs w:val="22"/>
                <w:lang w:eastAsia="en-US"/>
              </w:rPr>
              <w:t>atyta D</w:t>
            </w:r>
            <w:r w:rsidRPr="00811D1B">
              <w:rPr>
                <w:rFonts w:eastAsiaTheme="minorHAnsi"/>
                <w:color w:val="000000"/>
                <w:sz w:val="22"/>
                <w:szCs w:val="22"/>
                <w:lang w:eastAsia="en-US"/>
              </w:rPr>
              <w:t>irektyvoje 92/83/EEB. Atsižvelgiant į tai, ši akcizų lengvata nustatyta Akcizų įstatyme. Nutarimo projektu tik nustatoma Akcizų įstatyme numatytos akcizų lengvatos ta</w:t>
            </w:r>
            <w:r w:rsidR="00CE36DD">
              <w:rPr>
                <w:rFonts w:eastAsiaTheme="minorHAnsi"/>
                <w:color w:val="000000"/>
                <w:sz w:val="22"/>
                <w:szCs w:val="22"/>
                <w:lang w:eastAsia="en-US"/>
              </w:rPr>
              <w:t>ikymo mažoms alų gaminančioms</w:t>
            </w:r>
            <w:r w:rsidRPr="00811D1B">
              <w:rPr>
                <w:rFonts w:eastAsiaTheme="minorHAnsi"/>
                <w:color w:val="000000"/>
                <w:sz w:val="22"/>
                <w:szCs w:val="22"/>
                <w:lang w:eastAsia="en-US"/>
              </w:rPr>
              <w:t xml:space="preserve"> įmonėms tvarka.</w:t>
            </w:r>
          </w:p>
        </w:tc>
      </w:tr>
    </w:tbl>
    <w:p w:rsidR="00D34B5D" w:rsidRPr="00A83560" w:rsidRDefault="00D34B5D" w:rsidP="00CE36DD">
      <w:pPr>
        <w:rPr>
          <w:sz w:val="22"/>
          <w:szCs w:val="22"/>
        </w:rPr>
      </w:pPr>
    </w:p>
    <w:sectPr w:rsidR="00D34B5D" w:rsidRPr="00A83560" w:rsidSect="00C108DA">
      <w:headerReference w:type="default" r:id="rId9"/>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16" w:rsidRDefault="00FD1416" w:rsidP="00743786">
      <w:r>
        <w:separator/>
      </w:r>
    </w:p>
  </w:endnote>
  <w:endnote w:type="continuationSeparator" w:id="0">
    <w:p w:rsidR="00FD1416" w:rsidRDefault="00FD1416" w:rsidP="0074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charset w:val="00"/>
    <w:family w:val="auto"/>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16" w:rsidRDefault="00FD1416" w:rsidP="00743786">
      <w:r>
        <w:separator/>
      </w:r>
    </w:p>
  </w:footnote>
  <w:footnote w:type="continuationSeparator" w:id="0">
    <w:p w:rsidR="00FD1416" w:rsidRDefault="00FD1416" w:rsidP="00743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20618"/>
      <w:docPartObj>
        <w:docPartGallery w:val="Page Numbers (Top of Page)"/>
        <w:docPartUnique/>
      </w:docPartObj>
    </w:sdtPr>
    <w:sdtEndPr/>
    <w:sdtContent>
      <w:p w:rsidR="001B1D93" w:rsidRDefault="001B1D93">
        <w:pPr>
          <w:pStyle w:val="Antrats"/>
          <w:jc w:val="center"/>
        </w:pPr>
        <w:r>
          <w:fldChar w:fldCharType="begin"/>
        </w:r>
        <w:r>
          <w:instrText>PAGE   \* MERGEFORMAT</w:instrText>
        </w:r>
        <w:r>
          <w:fldChar w:fldCharType="separate"/>
        </w:r>
        <w:r w:rsidR="00222215">
          <w:rPr>
            <w:noProof/>
          </w:rPr>
          <w:t>3</w:t>
        </w:r>
        <w:r>
          <w:fldChar w:fldCharType="end"/>
        </w:r>
      </w:p>
    </w:sdtContent>
  </w:sdt>
  <w:p w:rsidR="001B1D93" w:rsidRDefault="001B1D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C6050"/>
    <w:multiLevelType w:val="hybridMultilevel"/>
    <w:tmpl w:val="5806760C"/>
    <w:lvl w:ilvl="0" w:tplc="91F035C0">
      <w:start w:val="2021"/>
      <w:numFmt w:val="bullet"/>
      <w:lvlText w:val="-"/>
      <w:lvlJc w:val="left"/>
      <w:pPr>
        <w:ind w:left="720" w:hanging="360"/>
      </w:pPr>
      <w:rPr>
        <w:rFonts w:ascii="TimesNewRomanPSMT" w:eastAsiaTheme="minorHAnsi"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C511DE9"/>
    <w:multiLevelType w:val="hybridMultilevel"/>
    <w:tmpl w:val="CD7ED34A"/>
    <w:lvl w:ilvl="0" w:tplc="1CE4B992">
      <w:start w:val="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8E"/>
    <w:rsid w:val="00002E79"/>
    <w:rsid w:val="00010E71"/>
    <w:rsid w:val="00016876"/>
    <w:rsid w:val="000265F3"/>
    <w:rsid w:val="00032B97"/>
    <w:rsid w:val="0003688A"/>
    <w:rsid w:val="0004227B"/>
    <w:rsid w:val="000423B1"/>
    <w:rsid w:val="000425EB"/>
    <w:rsid w:val="00046FEF"/>
    <w:rsid w:val="000521F1"/>
    <w:rsid w:val="000528EE"/>
    <w:rsid w:val="000733C5"/>
    <w:rsid w:val="00081A9E"/>
    <w:rsid w:val="00087602"/>
    <w:rsid w:val="00094D5D"/>
    <w:rsid w:val="000A1431"/>
    <w:rsid w:val="000A3B1B"/>
    <w:rsid w:val="000B5878"/>
    <w:rsid w:val="000C5266"/>
    <w:rsid w:val="000C7B95"/>
    <w:rsid w:val="000E087B"/>
    <w:rsid w:val="000E2728"/>
    <w:rsid w:val="000E7636"/>
    <w:rsid w:val="000F6E78"/>
    <w:rsid w:val="00112E3D"/>
    <w:rsid w:val="001158A6"/>
    <w:rsid w:val="001163F8"/>
    <w:rsid w:val="0011710B"/>
    <w:rsid w:val="0012044F"/>
    <w:rsid w:val="00120494"/>
    <w:rsid w:val="001353B5"/>
    <w:rsid w:val="00137940"/>
    <w:rsid w:val="00141B33"/>
    <w:rsid w:val="001433E0"/>
    <w:rsid w:val="00144C5B"/>
    <w:rsid w:val="00154720"/>
    <w:rsid w:val="00157CEE"/>
    <w:rsid w:val="001743DE"/>
    <w:rsid w:val="00176A42"/>
    <w:rsid w:val="00177DD4"/>
    <w:rsid w:val="00182EE9"/>
    <w:rsid w:val="00183E6D"/>
    <w:rsid w:val="00187A54"/>
    <w:rsid w:val="0019047E"/>
    <w:rsid w:val="00193AB5"/>
    <w:rsid w:val="00196639"/>
    <w:rsid w:val="001B1D93"/>
    <w:rsid w:val="001B3808"/>
    <w:rsid w:val="001B435D"/>
    <w:rsid w:val="001B72DD"/>
    <w:rsid w:val="001B7E86"/>
    <w:rsid w:val="001C530C"/>
    <w:rsid w:val="001D0A59"/>
    <w:rsid w:val="001D44ED"/>
    <w:rsid w:val="001D4A42"/>
    <w:rsid w:val="001D4B79"/>
    <w:rsid w:val="001E1526"/>
    <w:rsid w:val="001E2C48"/>
    <w:rsid w:val="001E382F"/>
    <w:rsid w:val="001E4A18"/>
    <w:rsid w:val="001F4FB6"/>
    <w:rsid w:val="0020082C"/>
    <w:rsid w:val="00201D78"/>
    <w:rsid w:val="00203EE2"/>
    <w:rsid w:val="00205241"/>
    <w:rsid w:val="00205B7C"/>
    <w:rsid w:val="002109AE"/>
    <w:rsid w:val="0021534C"/>
    <w:rsid w:val="00222215"/>
    <w:rsid w:val="00223631"/>
    <w:rsid w:val="002238D7"/>
    <w:rsid w:val="00224956"/>
    <w:rsid w:val="00227917"/>
    <w:rsid w:val="002503D1"/>
    <w:rsid w:val="00263BE3"/>
    <w:rsid w:val="002641BA"/>
    <w:rsid w:val="00286B2B"/>
    <w:rsid w:val="00287783"/>
    <w:rsid w:val="00287887"/>
    <w:rsid w:val="002955A2"/>
    <w:rsid w:val="0029652F"/>
    <w:rsid w:val="00297897"/>
    <w:rsid w:val="002A03DC"/>
    <w:rsid w:val="002A1FED"/>
    <w:rsid w:val="002A3322"/>
    <w:rsid w:val="002A38E1"/>
    <w:rsid w:val="002A7A5F"/>
    <w:rsid w:val="002B5E11"/>
    <w:rsid w:val="002E115B"/>
    <w:rsid w:val="002F0BE6"/>
    <w:rsid w:val="002F30C4"/>
    <w:rsid w:val="002F5A57"/>
    <w:rsid w:val="003024C6"/>
    <w:rsid w:val="00310444"/>
    <w:rsid w:val="00312DD9"/>
    <w:rsid w:val="00315CE1"/>
    <w:rsid w:val="00316F05"/>
    <w:rsid w:val="003431B2"/>
    <w:rsid w:val="00361F92"/>
    <w:rsid w:val="003646C6"/>
    <w:rsid w:val="00371317"/>
    <w:rsid w:val="00392509"/>
    <w:rsid w:val="003942BB"/>
    <w:rsid w:val="003A09BB"/>
    <w:rsid w:val="003B2EAA"/>
    <w:rsid w:val="003B7CE8"/>
    <w:rsid w:val="003C0243"/>
    <w:rsid w:val="003C1255"/>
    <w:rsid w:val="003C4B6A"/>
    <w:rsid w:val="003F37A2"/>
    <w:rsid w:val="003F4213"/>
    <w:rsid w:val="003F538E"/>
    <w:rsid w:val="004023CF"/>
    <w:rsid w:val="0040330D"/>
    <w:rsid w:val="00406043"/>
    <w:rsid w:val="004224AC"/>
    <w:rsid w:val="0043281D"/>
    <w:rsid w:val="00435F44"/>
    <w:rsid w:val="00444D94"/>
    <w:rsid w:val="00454D5F"/>
    <w:rsid w:val="00463191"/>
    <w:rsid w:val="004650BF"/>
    <w:rsid w:val="00480612"/>
    <w:rsid w:val="00483A1B"/>
    <w:rsid w:val="0048479B"/>
    <w:rsid w:val="0048781E"/>
    <w:rsid w:val="004929ED"/>
    <w:rsid w:val="00493D63"/>
    <w:rsid w:val="004A2428"/>
    <w:rsid w:val="004B2973"/>
    <w:rsid w:val="004B49C7"/>
    <w:rsid w:val="004B4DD0"/>
    <w:rsid w:val="004B7254"/>
    <w:rsid w:val="004B7AFE"/>
    <w:rsid w:val="004C7AF5"/>
    <w:rsid w:val="004C7DF3"/>
    <w:rsid w:val="004D7C84"/>
    <w:rsid w:val="004E7A68"/>
    <w:rsid w:val="004F1787"/>
    <w:rsid w:val="004F1CDA"/>
    <w:rsid w:val="00502DFE"/>
    <w:rsid w:val="00510735"/>
    <w:rsid w:val="0051475B"/>
    <w:rsid w:val="00516E98"/>
    <w:rsid w:val="00517BB6"/>
    <w:rsid w:val="00522640"/>
    <w:rsid w:val="0055008D"/>
    <w:rsid w:val="00551866"/>
    <w:rsid w:val="00551CDF"/>
    <w:rsid w:val="00561A5E"/>
    <w:rsid w:val="00575792"/>
    <w:rsid w:val="0058327D"/>
    <w:rsid w:val="00593D81"/>
    <w:rsid w:val="005B369D"/>
    <w:rsid w:val="005B7AE6"/>
    <w:rsid w:val="005C13A2"/>
    <w:rsid w:val="005C38AA"/>
    <w:rsid w:val="005C5418"/>
    <w:rsid w:val="005C6C76"/>
    <w:rsid w:val="005C6CC2"/>
    <w:rsid w:val="005F4FC1"/>
    <w:rsid w:val="005F6ABB"/>
    <w:rsid w:val="0061185C"/>
    <w:rsid w:val="00635D2E"/>
    <w:rsid w:val="00642E5C"/>
    <w:rsid w:val="00645D13"/>
    <w:rsid w:val="00646A26"/>
    <w:rsid w:val="0066284D"/>
    <w:rsid w:val="006647AF"/>
    <w:rsid w:val="00670953"/>
    <w:rsid w:val="00685EBE"/>
    <w:rsid w:val="00686A24"/>
    <w:rsid w:val="00687215"/>
    <w:rsid w:val="006901E0"/>
    <w:rsid w:val="006948E2"/>
    <w:rsid w:val="006B1BCE"/>
    <w:rsid w:val="006D5BB9"/>
    <w:rsid w:val="006E4E0F"/>
    <w:rsid w:val="006E62C0"/>
    <w:rsid w:val="006F3CBA"/>
    <w:rsid w:val="007023A1"/>
    <w:rsid w:val="007026AE"/>
    <w:rsid w:val="007055C3"/>
    <w:rsid w:val="007062DC"/>
    <w:rsid w:val="00716705"/>
    <w:rsid w:val="007206D5"/>
    <w:rsid w:val="00722C18"/>
    <w:rsid w:val="0072795E"/>
    <w:rsid w:val="00733A3C"/>
    <w:rsid w:val="00735DAC"/>
    <w:rsid w:val="00741EB4"/>
    <w:rsid w:val="00743786"/>
    <w:rsid w:val="00744D94"/>
    <w:rsid w:val="00746335"/>
    <w:rsid w:val="00752749"/>
    <w:rsid w:val="00753EC8"/>
    <w:rsid w:val="00760692"/>
    <w:rsid w:val="00767951"/>
    <w:rsid w:val="00782E96"/>
    <w:rsid w:val="0078458C"/>
    <w:rsid w:val="00785F63"/>
    <w:rsid w:val="0078726B"/>
    <w:rsid w:val="00795373"/>
    <w:rsid w:val="007C3720"/>
    <w:rsid w:val="007C5537"/>
    <w:rsid w:val="007D41DA"/>
    <w:rsid w:val="007D459A"/>
    <w:rsid w:val="007D74D2"/>
    <w:rsid w:val="007E1DAA"/>
    <w:rsid w:val="007E3C0C"/>
    <w:rsid w:val="007E638F"/>
    <w:rsid w:val="007F1695"/>
    <w:rsid w:val="007F3A43"/>
    <w:rsid w:val="007F3C1F"/>
    <w:rsid w:val="007F70E9"/>
    <w:rsid w:val="007F74B4"/>
    <w:rsid w:val="00800888"/>
    <w:rsid w:val="00810E7A"/>
    <w:rsid w:val="00811D1B"/>
    <w:rsid w:val="008124CA"/>
    <w:rsid w:val="0081744C"/>
    <w:rsid w:val="0082155C"/>
    <w:rsid w:val="0082294B"/>
    <w:rsid w:val="00830F09"/>
    <w:rsid w:val="008410CA"/>
    <w:rsid w:val="00851180"/>
    <w:rsid w:val="00860511"/>
    <w:rsid w:val="008662AB"/>
    <w:rsid w:val="00866AED"/>
    <w:rsid w:val="00871347"/>
    <w:rsid w:val="00875912"/>
    <w:rsid w:val="008802A9"/>
    <w:rsid w:val="0088513F"/>
    <w:rsid w:val="00885D4F"/>
    <w:rsid w:val="00886587"/>
    <w:rsid w:val="00893119"/>
    <w:rsid w:val="008A5892"/>
    <w:rsid w:val="008C6222"/>
    <w:rsid w:val="008E5E51"/>
    <w:rsid w:val="00902E1D"/>
    <w:rsid w:val="00914F2D"/>
    <w:rsid w:val="009206CF"/>
    <w:rsid w:val="00925B4E"/>
    <w:rsid w:val="00925BAC"/>
    <w:rsid w:val="00932F4D"/>
    <w:rsid w:val="00937BBC"/>
    <w:rsid w:val="0094165D"/>
    <w:rsid w:val="00942585"/>
    <w:rsid w:val="00946D01"/>
    <w:rsid w:val="00947B3A"/>
    <w:rsid w:val="00967AAE"/>
    <w:rsid w:val="00972318"/>
    <w:rsid w:val="00975573"/>
    <w:rsid w:val="00981AC0"/>
    <w:rsid w:val="00984C99"/>
    <w:rsid w:val="009927EB"/>
    <w:rsid w:val="009942B5"/>
    <w:rsid w:val="00995D35"/>
    <w:rsid w:val="009A68AD"/>
    <w:rsid w:val="009B7C5B"/>
    <w:rsid w:val="009C251F"/>
    <w:rsid w:val="009C5F16"/>
    <w:rsid w:val="009C7815"/>
    <w:rsid w:val="009C79BB"/>
    <w:rsid w:val="009D11CD"/>
    <w:rsid w:val="009E1D7D"/>
    <w:rsid w:val="009E64E9"/>
    <w:rsid w:val="009F1E5B"/>
    <w:rsid w:val="009F75D2"/>
    <w:rsid w:val="00A12914"/>
    <w:rsid w:val="00A22B0C"/>
    <w:rsid w:val="00A26039"/>
    <w:rsid w:val="00A270C6"/>
    <w:rsid w:val="00A33F62"/>
    <w:rsid w:val="00A3595E"/>
    <w:rsid w:val="00A4392A"/>
    <w:rsid w:val="00A46229"/>
    <w:rsid w:val="00A536F3"/>
    <w:rsid w:val="00A55BCA"/>
    <w:rsid w:val="00A56B61"/>
    <w:rsid w:val="00A5718D"/>
    <w:rsid w:val="00A71CC1"/>
    <w:rsid w:val="00A72581"/>
    <w:rsid w:val="00A7639E"/>
    <w:rsid w:val="00A83560"/>
    <w:rsid w:val="00AA35D9"/>
    <w:rsid w:val="00AA4698"/>
    <w:rsid w:val="00AD2C0F"/>
    <w:rsid w:val="00AD3E45"/>
    <w:rsid w:val="00AD448E"/>
    <w:rsid w:val="00AD5852"/>
    <w:rsid w:val="00AD62AB"/>
    <w:rsid w:val="00AD6A91"/>
    <w:rsid w:val="00AE1EF8"/>
    <w:rsid w:val="00AE43A6"/>
    <w:rsid w:val="00AE65F8"/>
    <w:rsid w:val="00B040D5"/>
    <w:rsid w:val="00B13546"/>
    <w:rsid w:val="00B1373A"/>
    <w:rsid w:val="00B22EDC"/>
    <w:rsid w:val="00B31172"/>
    <w:rsid w:val="00B35183"/>
    <w:rsid w:val="00B35E69"/>
    <w:rsid w:val="00B45B8E"/>
    <w:rsid w:val="00B654B5"/>
    <w:rsid w:val="00B72E6D"/>
    <w:rsid w:val="00B7527A"/>
    <w:rsid w:val="00B76EC7"/>
    <w:rsid w:val="00B83A15"/>
    <w:rsid w:val="00B83DC2"/>
    <w:rsid w:val="00B9053B"/>
    <w:rsid w:val="00B92E40"/>
    <w:rsid w:val="00B94E49"/>
    <w:rsid w:val="00B96C6A"/>
    <w:rsid w:val="00B97B66"/>
    <w:rsid w:val="00BB7652"/>
    <w:rsid w:val="00BD64FE"/>
    <w:rsid w:val="00BE0BBA"/>
    <w:rsid w:val="00BF57AE"/>
    <w:rsid w:val="00C00B8F"/>
    <w:rsid w:val="00C05E2E"/>
    <w:rsid w:val="00C07749"/>
    <w:rsid w:val="00C108DA"/>
    <w:rsid w:val="00C13C25"/>
    <w:rsid w:val="00C259AF"/>
    <w:rsid w:val="00C32B0E"/>
    <w:rsid w:val="00C33C92"/>
    <w:rsid w:val="00C3466F"/>
    <w:rsid w:val="00C36283"/>
    <w:rsid w:val="00C40F36"/>
    <w:rsid w:val="00C478CA"/>
    <w:rsid w:val="00C5736E"/>
    <w:rsid w:val="00C76501"/>
    <w:rsid w:val="00C82429"/>
    <w:rsid w:val="00C82757"/>
    <w:rsid w:val="00C93A45"/>
    <w:rsid w:val="00CA6F17"/>
    <w:rsid w:val="00CB0005"/>
    <w:rsid w:val="00CB4475"/>
    <w:rsid w:val="00CB60D2"/>
    <w:rsid w:val="00CC311C"/>
    <w:rsid w:val="00CC7056"/>
    <w:rsid w:val="00CD6A89"/>
    <w:rsid w:val="00CD74EF"/>
    <w:rsid w:val="00CE0791"/>
    <w:rsid w:val="00CE323E"/>
    <w:rsid w:val="00CE36DD"/>
    <w:rsid w:val="00CF0DB7"/>
    <w:rsid w:val="00CF4B57"/>
    <w:rsid w:val="00D01767"/>
    <w:rsid w:val="00D02E37"/>
    <w:rsid w:val="00D0714C"/>
    <w:rsid w:val="00D26894"/>
    <w:rsid w:val="00D30003"/>
    <w:rsid w:val="00D34B5D"/>
    <w:rsid w:val="00D36084"/>
    <w:rsid w:val="00D405B4"/>
    <w:rsid w:val="00D42572"/>
    <w:rsid w:val="00D52F2A"/>
    <w:rsid w:val="00D65F1A"/>
    <w:rsid w:val="00D6688D"/>
    <w:rsid w:val="00D7088B"/>
    <w:rsid w:val="00D73763"/>
    <w:rsid w:val="00D833E7"/>
    <w:rsid w:val="00D84A5D"/>
    <w:rsid w:val="00D93AC6"/>
    <w:rsid w:val="00D93D21"/>
    <w:rsid w:val="00D94557"/>
    <w:rsid w:val="00DA09D5"/>
    <w:rsid w:val="00DA329E"/>
    <w:rsid w:val="00DB3FAA"/>
    <w:rsid w:val="00DC0614"/>
    <w:rsid w:val="00DC5CF9"/>
    <w:rsid w:val="00DC7282"/>
    <w:rsid w:val="00DD07B1"/>
    <w:rsid w:val="00DD35EC"/>
    <w:rsid w:val="00DD39AB"/>
    <w:rsid w:val="00DD6CF3"/>
    <w:rsid w:val="00DD6E7D"/>
    <w:rsid w:val="00DF1EE2"/>
    <w:rsid w:val="00DF3BC1"/>
    <w:rsid w:val="00DF6DF9"/>
    <w:rsid w:val="00DF7FAF"/>
    <w:rsid w:val="00E05882"/>
    <w:rsid w:val="00E05AD5"/>
    <w:rsid w:val="00E24DF6"/>
    <w:rsid w:val="00E32C24"/>
    <w:rsid w:val="00E614B1"/>
    <w:rsid w:val="00E61FA4"/>
    <w:rsid w:val="00E63757"/>
    <w:rsid w:val="00E67B85"/>
    <w:rsid w:val="00E75758"/>
    <w:rsid w:val="00E81585"/>
    <w:rsid w:val="00E92505"/>
    <w:rsid w:val="00E96D94"/>
    <w:rsid w:val="00EA06AE"/>
    <w:rsid w:val="00EA3C3E"/>
    <w:rsid w:val="00EA5949"/>
    <w:rsid w:val="00EA6B5A"/>
    <w:rsid w:val="00EA75E3"/>
    <w:rsid w:val="00EB2065"/>
    <w:rsid w:val="00EC00A7"/>
    <w:rsid w:val="00ED575F"/>
    <w:rsid w:val="00EE79CC"/>
    <w:rsid w:val="00EF23ED"/>
    <w:rsid w:val="00EF75E7"/>
    <w:rsid w:val="00EF7EB4"/>
    <w:rsid w:val="00F00451"/>
    <w:rsid w:val="00F034ED"/>
    <w:rsid w:val="00F05161"/>
    <w:rsid w:val="00F10030"/>
    <w:rsid w:val="00F14BFE"/>
    <w:rsid w:val="00F2194C"/>
    <w:rsid w:val="00F252C9"/>
    <w:rsid w:val="00F25541"/>
    <w:rsid w:val="00F34362"/>
    <w:rsid w:val="00F401F7"/>
    <w:rsid w:val="00F62B31"/>
    <w:rsid w:val="00F70D8F"/>
    <w:rsid w:val="00F71FDC"/>
    <w:rsid w:val="00F77BAC"/>
    <w:rsid w:val="00F81584"/>
    <w:rsid w:val="00F81A3A"/>
    <w:rsid w:val="00F86B16"/>
    <w:rsid w:val="00F90107"/>
    <w:rsid w:val="00F90257"/>
    <w:rsid w:val="00F90A1E"/>
    <w:rsid w:val="00F926F7"/>
    <w:rsid w:val="00F945A9"/>
    <w:rsid w:val="00FA00F7"/>
    <w:rsid w:val="00FA77ED"/>
    <w:rsid w:val="00FC0F27"/>
    <w:rsid w:val="00FC0F66"/>
    <w:rsid w:val="00FC3B7D"/>
    <w:rsid w:val="00FD085B"/>
    <w:rsid w:val="00FD1416"/>
    <w:rsid w:val="00FE19C7"/>
    <w:rsid w:val="00FE7B77"/>
    <w:rsid w:val="00FF156F"/>
    <w:rsid w:val="00FF7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448E"/>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43786"/>
    <w:rPr>
      <w:rFonts w:eastAsia="Times New Roman" w:cs="Times New Roman"/>
      <w:sz w:val="20"/>
      <w:szCs w:val="20"/>
    </w:rPr>
  </w:style>
  <w:style w:type="character" w:styleId="Puslapioinaosnuoroda">
    <w:name w:val="footnote reference"/>
    <w:basedOn w:val="Numatytasispastraiposriftas"/>
    <w:uiPriority w:val="99"/>
    <w:semiHidden/>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448E"/>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43786"/>
    <w:rPr>
      <w:rFonts w:eastAsia="Times New Roman" w:cs="Times New Roman"/>
      <w:sz w:val="20"/>
      <w:szCs w:val="20"/>
    </w:rPr>
  </w:style>
  <w:style w:type="character" w:styleId="Puslapioinaosnuoroda">
    <w:name w:val="footnote reference"/>
    <w:basedOn w:val="Numatytasispastraiposriftas"/>
    <w:uiPriority w:val="99"/>
    <w:semiHidden/>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rsid w:val="00480612"/>
    <w:rPr>
      <w:sz w:val="20"/>
      <w:szCs w:val="20"/>
    </w:rPr>
  </w:style>
  <w:style w:type="character" w:customStyle="1" w:styleId="KomentarotekstasDiagrama">
    <w:name w:val="Komentaro tekstas Diagrama"/>
    <w:basedOn w:val="Numatytasispastraiposriftas"/>
    <w:link w:val="Komentarotekstas"/>
    <w:rsid w:val="00480612"/>
    <w:rPr>
      <w:rFonts w:eastAsia="Times New Roman" w:cs="Times New Roman"/>
      <w:sz w:val="20"/>
      <w:szCs w:val="20"/>
      <w:lang w:eastAsia="lt-LT"/>
    </w:rPr>
  </w:style>
  <w:style w:type="character" w:styleId="Komentaronuoroda">
    <w:name w:val="annotation reference"/>
    <w:basedOn w:val="Numatytasispastraiposriftas"/>
    <w:uiPriority w:val="99"/>
    <w:semiHidden/>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933888">
      <w:bodyDiv w:val="1"/>
      <w:marLeft w:val="0"/>
      <w:marRight w:val="0"/>
      <w:marTop w:val="0"/>
      <w:marBottom w:val="0"/>
      <w:divBdr>
        <w:top w:val="none" w:sz="0" w:space="0" w:color="auto"/>
        <w:left w:val="none" w:sz="0" w:space="0" w:color="auto"/>
        <w:bottom w:val="none" w:sz="0" w:space="0" w:color="auto"/>
        <w:right w:val="none" w:sz="0" w:space="0" w:color="auto"/>
      </w:divBdr>
    </w:div>
    <w:div w:id="6582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174D0-106C-49C6-B7D0-25BAB8F5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3</Pages>
  <Words>5973</Words>
  <Characters>3406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Lina Kažemėkienė</cp:lastModifiedBy>
  <cp:revision>102</cp:revision>
  <dcterms:created xsi:type="dcterms:W3CDTF">2021-10-04T07:15:00Z</dcterms:created>
  <dcterms:modified xsi:type="dcterms:W3CDTF">2021-11-12T11:58:00Z</dcterms:modified>
</cp:coreProperties>
</file>