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E7A95" w14:textId="45435FEE" w:rsidR="00E75E98" w:rsidRPr="00532EA2" w:rsidRDefault="00532EA2" w:rsidP="00E75E98">
      <w:pPr>
        <w:widowControl w:val="0"/>
        <w:autoSpaceDE w:val="0"/>
        <w:autoSpaceDN w:val="0"/>
        <w:adjustRightInd w:val="0"/>
        <w:jc w:val="center"/>
        <w:rPr>
          <w:b/>
          <w:caps/>
        </w:rPr>
      </w:pPr>
      <w:r w:rsidRPr="00532EA2">
        <w:rPr>
          <w:b/>
          <w:caps/>
        </w:rPr>
        <w:t xml:space="preserve">DĖL </w:t>
      </w:r>
      <w:r w:rsidR="00232533">
        <w:rPr>
          <w:b/>
          <w:caps/>
        </w:rPr>
        <w:t xml:space="preserve">LIETUVOS RESPUBLIKOS VYRIAUSYBĖS 2001 M. BALANDŽIO 25 D. NUTARIMO NR. 472 „DĖL </w:t>
      </w:r>
      <w:r w:rsidR="00232533">
        <w:rPr>
          <w:b/>
          <w:bCs/>
          <w:color w:val="000000"/>
        </w:rPr>
        <w:t>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232533">
        <w:rPr>
          <w:b/>
          <w:caps/>
        </w:rPr>
        <w:t>“ PAKEITIMO</w:t>
      </w:r>
    </w:p>
    <w:p w14:paraId="17AE7A96" w14:textId="0C7FC968" w:rsidR="00E75E98" w:rsidRDefault="00E75E98" w:rsidP="00E75E98">
      <w:pPr>
        <w:pStyle w:val="Antrats"/>
      </w:pPr>
    </w:p>
    <w:p w14:paraId="17AE7A97" w14:textId="77777777" w:rsidR="00E75E98" w:rsidRDefault="00416C76"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2BFF7B80" w:rsidR="00D22CB4" w:rsidRDefault="00D22CB4" w:rsidP="00BA74F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4FC46B06" w14:textId="77777777" w:rsidR="00232533" w:rsidRDefault="00232533" w:rsidP="00232533">
      <w:pPr>
        <w:spacing w:line="360" w:lineRule="atLeast"/>
        <w:ind w:firstLine="720"/>
        <w:jc w:val="both"/>
        <w:rPr>
          <w:szCs w:val="24"/>
        </w:rPr>
      </w:pPr>
      <w:r>
        <w:t xml:space="preserve">Pakeisti </w:t>
      </w:r>
      <w:r>
        <w:rPr>
          <w:szCs w:val="24"/>
        </w:rPr>
        <w:t>Savivaldybės būsto, socialinio būsto nuomos mokesčių ir būsto nuomos ar išperkamosios būsto nuomos mokesčio dalies kompensacijos dydžio apskaičiavimo metodiką, patvirtintą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p>
    <w:p w14:paraId="3D4A99C6" w14:textId="77777777" w:rsidR="00232533" w:rsidRDefault="00232533" w:rsidP="00232533">
      <w:pPr>
        <w:spacing w:line="360" w:lineRule="atLeast"/>
        <w:ind w:firstLine="720"/>
        <w:jc w:val="both"/>
        <w:rPr>
          <w:szCs w:val="24"/>
        </w:rPr>
      </w:pPr>
      <w:r>
        <w:rPr>
          <w:szCs w:val="24"/>
        </w:rPr>
        <w:t>1. Pakeisti 6 punktą ir jį išdėstyti taip:</w:t>
      </w:r>
    </w:p>
    <w:p w14:paraId="71FA1D8A" w14:textId="77777777" w:rsidR="00232533" w:rsidRDefault="00232533" w:rsidP="00232533">
      <w:pPr>
        <w:spacing w:line="360" w:lineRule="atLeast"/>
        <w:ind w:firstLine="720"/>
        <w:jc w:val="both"/>
        <w:rPr>
          <w:rFonts w:eastAsia="Calibri"/>
          <w:szCs w:val="24"/>
        </w:rPr>
      </w:pPr>
      <w:r>
        <w:rPr>
          <w:szCs w:val="24"/>
        </w:rPr>
        <w:t xml:space="preserve">„6. </w:t>
      </w:r>
      <w:r>
        <w:rPr>
          <w:rFonts w:eastAsia="Calibri"/>
          <w:szCs w:val="24"/>
        </w:rPr>
        <w:t>Savivaldybės būsto (išskyrus socialinį būstą)</w:t>
      </w:r>
      <w:r>
        <w:rPr>
          <w:szCs w:val="24"/>
        </w:rPr>
        <w:t xml:space="preserve"> </w:t>
      </w:r>
      <w:r>
        <w:rPr>
          <w:rFonts w:eastAsia="Calibri"/>
          <w:szCs w:val="24"/>
        </w:rPr>
        <w:t>nuomos mokesčio dydis apskaičiuojamas pagal šią formulę:</w:t>
      </w:r>
    </w:p>
    <w:p w14:paraId="234C2475" w14:textId="77777777" w:rsidR="00232533" w:rsidRDefault="00232533" w:rsidP="00232533">
      <w:pPr>
        <w:spacing w:line="360" w:lineRule="atLeast"/>
        <w:ind w:firstLine="720"/>
        <w:jc w:val="both"/>
        <w:rPr>
          <w:rFonts w:eastAsia="Calibri"/>
          <w:szCs w:val="24"/>
        </w:rPr>
      </w:pPr>
      <w:proofErr w:type="spellStart"/>
      <w:r>
        <w:rPr>
          <w:rFonts w:eastAsia="Calibri"/>
          <w:szCs w:val="24"/>
        </w:rPr>
        <w:t>N</w:t>
      </w:r>
      <w:r>
        <w:rPr>
          <w:rFonts w:eastAsia="Calibri"/>
          <w:szCs w:val="24"/>
          <w:vertAlign w:val="subscript"/>
        </w:rPr>
        <w:t>sav</w:t>
      </w:r>
      <w:proofErr w:type="spellEnd"/>
      <w:r>
        <w:rPr>
          <w:rFonts w:eastAsia="Calibri"/>
          <w:szCs w:val="24"/>
          <w:vertAlign w:val="subscript"/>
        </w:rPr>
        <w:t>.</w:t>
      </w:r>
      <w:r>
        <w:rPr>
          <w:rFonts w:eastAsia="Calibri"/>
          <w:szCs w:val="24"/>
        </w:rPr>
        <w:t xml:space="preserve"> = </w:t>
      </w:r>
      <w:proofErr w:type="spellStart"/>
      <w:r>
        <w:rPr>
          <w:rFonts w:eastAsia="Calibri"/>
          <w:bCs/>
          <w:szCs w:val="24"/>
        </w:rPr>
        <w:t>A</w:t>
      </w:r>
      <w:r>
        <w:rPr>
          <w:rFonts w:eastAsia="Calibri"/>
          <w:bCs/>
          <w:szCs w:val="24"/>
          <w:vertAlign w:val="subscript"/>
        </w:rPr>
        <w:t>n</w:t>
      </w:r>
      <w:proofErr w:type="spellEnd"/>
      <w:r>
        <w:rPr>
          <w:rFonts w:eastAsia="Calibri"/>
          <w:szCs w:val="24"/>
        </w:rPr>
        <w:t xml:space="preserve"> x </w:t>
      </w:r>
      <w:proofErr w:type="spellStart"/>
      <w:r>
        <w:rPr>
          <w:rFonts w:eastAsia="Calibri"/>
          <w:szCs w:val="24"/>
        </w:rPr>
        <w:t>K</w:t>
      </w:r>
      <w:r>
        <w:rPr>
          <w:rFonts w:eastAsia="Calibri"/>
          <w:szCs w:val="24"/>
          <w:vertAlign w:val="subscript"/>
        </w:rPr>
        <w:t>v</w:t>
      </w:r>
      <w:proofErr w:type="spellEnd"/>
      <w:r>
        <w:rPr>
          <w:rFonts w:eastAsia="Calibri"/>
          <w:szCs w:val="24"/>
        </w:rPr>
        <w:t xml:space="preserve"> x P x </w:t>
      </w:r>
      <w:proofErr w:type="spellStart"/>
      <w:r>
        <w:rPr>
          <w:rFonts w:eastAsia="Calibri"/>
          <w:szCs w:val="24"/>
        </w:rPr>
        <w:t>K</w:t>
      </w:r>
      <w:r>
        <w:rPr>
          <w:rFonts w:eastAsia="Calibri"/>
          <w:szCs w:val="24"/>
          <w:vertAlign w:val="subscript"/>
        </w:rPr>
        <w:t>i</w:t>
      </w:r>
      <w:proofErr w:type="spellEnd"/>
      <w:r>
        <w:rPr>
          <w:rFonts w:eastAsia="Calibri"/>
          <w:szCs w:val="24"/>
        </w:rPr>
        <w:t xml:space="preserve"> x </w:t>
      </w:r>
      <w:proofErr w:type="spellStart"/>
      <w:r>
        <w:rPr>
          <w:rFonts w:eastAsia="Calibri"/>
          <w:szCs w:val="24"/>
        </w:rPr>
        <w:t>M</w:t>
      </w:r>
      <w:r>
        <w:rPr>
          <w:rFonts w:eastAsia="Calibri"/>
          <w:szCs w:val="24"/>
          <w:vertAlign w:val="subscript"/>
        </w:rPr>
        <w:t>i</w:t>
      </w:r>
      <w:proofErr w:type="spellEnd"/>
      <w:r>
        <w:rPr>
          <w:rFonts w:eastAsia="Calibri"/>
          <w:szCs w:val="24"/>
          <w:vertAlign w:val="subscript"/>
        </w:rPr>
        <w:t xml:space="preserve"> </w:t>
      </w:r>
      <w:r>
        <w:rPr>
          <w:rFonts w:eastAsia="Calibri"/>
          <w:szCs w:val="24"/>
        </w:rPr>
        <w:t>x R, kur:</w:t>
      </w:r>
    </w:p>
    <w:p w14:paraId="3B1F5094" w14:textId="77777777" w:rsidR="00232533" w:rsidRDefault="00232533" w:rsidP="00232533">
      <w:pPr>
        <w:spacing w:line="360" w:lineRule="atLeast"/>
        <w:ind w:firstLine="720"/>
        <w:jc w:val="both"/>
        <w:rPr>
          <w:rFonts w:eastAsia="Calibri"/>
          <w:szCs w:val="24"/>
        </w:rPr>
      </w:pPr>
      <w:proofErr w:type="spellStart"/>
      <w:r>
        <w:rPr>
          <w:rFonts w:eastAsia="Calibri"/>
          <w:szCs w:val="24"/>
        </w:rPr>
        <w:t>N</w:t>
      </w:r>
      <w:r>
        <w:rPr>
          <w:rFonts w:eastAsia="Calibri"/>
          <w:szCs w:val="24"/>
          <w:vertAlign w:val="subscript"/>
        </w:rPr>
        <w:t>sav</w:t>
      </w:r>
      <w:proofErr w:type="spellEnd"/>
      <w:r>
        <w:rPr>
          <w:rFonts w:eastAsia="Calibri"/>
          <w:szCs w:val="24"/>
          <w:vertAlign w:val="subscript"/>
        </w:rPr>
        <w:t>.</w:t>
      </w:r>
      <w:r>
        <w:rPr>
          <w:rFonts w:eastAsia="Calibri"/>
          <w:szCs w:val="24"/>
        </w:rPr>
        <w:t xml:space="preserve"> – savivaldybės būsto (išskyrus socialinį būstą) nuomos mokesčio dydis (eurais per mėnesį);</w:t>
      </w:r>
    </w:p>
    <w:p w14:paraId="3B6320D2" w14:textId="50CB79AF" w:rsidR="00232533" w:rsidRDefault="00232533" w:rsidP="00232533">
      <w:pPr>
        <w:spacing w:line="360" w:lineRule="atLeast"/>
        <w:ind w:firstLine="720"/>
        <w:jc w:val="both"/>
        <w:rPr>
          <w:rFonts w:eastAsia="Calibri"/>
          <w:szCs w:val="24"/>
        </w:rPr>
      </w:pPr>
      <w:proofErr w:type="spellStart"/>
      <w:r w:rsidRPr="00330433">
        <w:rPr>
          <w:rFonts w:eastAsia="Calibri"/>
          <w:bCs/>
          <w:szCs w:val="24"/>
        </w:rPr>
        <w:t>A</w:t>
      </w:r>
      <w:r w:rsidRPr="00330433">
        <w:rPr>
          <w:rFonts w:eastAsia="Calibri"/>
          <w:bCs/>
          <w:szCs w:val="24"/>
          <w:vertAlign w:val="subscript"/>
        </w:rPr>
        <w:t>n</w:t>
      </w:r>
      <w:proofErr w:type="spellEnd"/>
      <w:r w:rsidRPr="00330433">
        <w:rPr>
          <w:rFonts w:eastAsia="Calibri"/>
          <w:bCs/>
          <w:szCs w:val="24"/>
          <w:vertAlign w:val="subscript"/>
        </w:rPr>
        <w:t xml:space="preserve"> </w:t>
      </w:r>
      <w:r w:rsidRPr="00330433">
        <w:rPr>
          <w:rFonts w:eastAsia="Calibri"/>
          <w:bCs/>
          <w:szCs w:val="24"/>
        </w:rPr>
        <w:t>–</w:t>
      </w:r>
      <w:r w:rsidR="00E108FD">
        <w:rPr>
          <w:rFonts w:eastAsia="Calibri"/>
          <w:bCs/>
          <w:szCs w:val="24"/>
        </w:rPr>
        <w:t xml:space="preserve"> </w:t>
      </w:r>
      <w:r w:rsidRPr="00F53239">
        <w:rPr>
          <w:rFonts w:eastAsia="Calibri"/>
          <w:szCs w:val="24"/>
        </w:rPr>
        <w:t>amortizaciniai atskaitymai nusidėvėjimui atkurti</w:t>
      </w:r>
      <w:r w:rsidRPr="00330433">
        <w:rPr>
          <w:rFonts w:eastAsia="Calibri"/>
          <w:szCs w:val="24"/>
        </w:rPr>
        <w:t>, apskaičiuojant socialinio būsto ar kito savivaldybės būsto nuomos mokestį (eurais už 1 kv. metrą būsto naudingojo ploto per mėnesį), apskaičiuojami pagal Metodikos 4 punkte nurodytą formulę;</w:t>
      </w:r>
    </w:p>
    <w:p w14:paraId="64EEF712" w14:textId="77777777" w:rsidR="00232533" w:rsidRDefault="00232533" w:rsidP="00232533">
      <w:pPr>
        <w:spacing w:line="360" w:lineRule="atLeast"/>
        <w:ind w:firstLine="720"/>
        <w:jc w:val="both"/>
        <w:rPr>
          <w:rFonts w:eastAsia="Calibri"/>
          <w:szCs w:val="24"/>
        </w:rPr>
      </w:pPr>
      <w:proofErr w:type="spellStart"/>
      <w:r>
        <w:rPr>
          <w:rFonts w:eastAsia="Calibri"/>
          <w:szCs w:val="24"/>
        </w:rPr>
        <w:t>K</w:t>
      </w:r>
      <w:r>
        <w:rPr>
          <w:rFonts w:eastAsia="Calibri"/>
          <w:szCs w:val="24"/>
          <w:vertAlign w:val="subscript"/>
        </w:rPr>
        <w:t>v</w:t>
      </w:r>
      <w:proofErr w:type="spellEnd"/>
      <w:r>
        <w:rPr>
          <w:rFonts w:eastAsia="Calibri"/>
          <w:szCs w:val="24"/>
          <w:vertAlign w:val="subscript"/>
        </w:rPr>
        <w:t xml:space="preserve"> </w:t>
      </w:r>
      <w:r>
        <w:rPr>
          <w:rFonts w:eastAsia="Calibri"/>
          <w:szCs w:val="24"/>
        </w:rPr>
        <w:t>– kaip apibrėžta Metodikos 3 punkte;</w:t>
      </w:r>
    </w:p>
    <w:p w14:paraId="3E896520" w14:textId="77777777" w:rsidR="00232533" w:rsidRDefault="00232533" w:rsidP="00232533">
      <w:pPr>
        <w:spacing w:line="360" w:lineRule="atLeast"/>
        <w:ind w:firstLine="720"/>
        <w:jc w:val="both"/>
        <w:rPr>
          <w:rFonts w:eastAsia="Calibri"/>
          <w:szCs w:val="24"/>
        </w:rPr>
      </w:pPr>
      <w:r>
        <w:rPr>
          <w:rFonts w:eastAsia="Calibri"/>
          <w:szCs w:val="24"/>
        </w:rPr>
        <w:t>P – kaip apibrėžta Metodikos 3 punkte;</w:t>
      </w:r>
    </w:p>
    <w:p w14:paraId="37F95292" w14:textId="77777777" w:rsidR="00232533" w:rsidRDefault="00232533" w:rsidP="00232533">
      <w:pPr>
        <w:spacing w:line="360" w:lineRule="atLeast"/>
        <w:ind w:firstLine="720"/>
        <w:jc w:val="both"/>
        <w:rPr>
          <w:rFonts w:eastAsia="Calibri"/>
          <w:szCs w:val="24"/>
        </w:rPr>
      </w:pPr>
      <w:proofErr w:type="spellStart"/>
      <w:r>
        <w:rPr>
          <w:rFonts w:eastAsia="Calibri"/>
          <w:szCs w:val="24"/>
        </w:rPr>
        <w:t>K</w:t>
      </w:r>
      <w:r>
        <w:rPr>
          <w:rFonts w:eastAsia="Calibri"/>
          <w:szCs w:val="24"/>
          <w:vertAlign w:val="subscript"/>
        </w:rPr>
        <w:t>i</w:t>
      </w:r>
      <w:proofErr w:type="spellEnd"/>
      <w:r>
        <w:rPr>
          <w:rFonts w:eastAsia="Calibri"/>
          <w:szCs w:val="24"/>
        </w:rPr>
        <w:t xml:space="preserve"> – kaip apibrėžta Metodikos 3 punkte;</w:t>
      </w:r>
    </w:p>
    <w:p w14:paraId="72E16BA0" w14:textId="77777777" w:rsidR="00232533" w:rsidRDefault="00232533" w:rsidP="00232533">
      <w:pPr>
        <w:spacing w:line="360" w:lineRule="atLeast"/>
        <w:ind w:firstLine="720"/>
        <w:jc w:val="both"/>
        <w:rPr>
          <w:rFonts w:eastAsia="Calibri"/>
          <w:szCs w:val="24"/>
        </w:rPr>
      </w:pPr>
      <w:proofErr w:type="spellStart"/>
      <w:r>
        <w:rPr>
          <w:rFonts w:eastAsia="Calibri"/>
          <w:szCs w:val="24"/>
        </w:rPr>
        <w:t>M</w:t>
      </w:r>
      <w:r>
        <w:rPr>
          <w:rFonts w:eastAsia="Calibri"/>
          <w:szCs w:val="24"/>
          <w:vertAlign w:val="subscript"/>
        </w:rPr>
        <w:t>i</w:t>
      </w:r>
      <w:proofErr w:type="spellEnd"/>
      <w:r>
        <w:rPr>
          <w:rFonts w:eastAsia="Calibri"/>
          <w:szCs w:val="24"/>
          <w:vertAlign w:val="subscript"/>
        </w:rPr>
        <w:t xml:space="preserve"> </w:t>
      </w:r>
      <w:r>
        <w:rPr>
          <w:rFonts w:eastAsia="Calibri"/>
          <w:bCs/>
          <w:szCs w:val="24"/>
        </w:rPr>
        <w:t>–</w:t>
      </w:r>
      <w:r>
        <w:rPr>
          <w:rFonts w:eastAsia="Calibri"/>
          <w:szCs w:val="24"/>
        </w:rPr>
        <w:t xml:space="preserve"> kaip apibrėžta Metodikos 3 punkte;</w:t>
      </w:r>
    </w:p>
    <w:p w14:paraId="4CEAC8FE" w14:textId="4922404B" w:rsidR="00232533" w:rsidRPr="00B15800" w:rsidRDefault="00232533" w:rsidP="00232533">
      <w:pPr>
        <w:spacing w:line="360" w:lineRule="atLeast"/>
        <w:ind w:firstLine="720"/>
        <w:jc w:val="both"/>
        <w:rPr>
          <w:rFonts w:eastAsia="Calibri"/>
          <w:strike/>
          <w:szCs w:val="24"/>
        </w:rPr>
      </w:pPr>
      <w:bookmarkStart w:id="0" w:name="_Hlk92959090"/>
      <w:r w:rsidRPr="00B15800">
        <w:rPr>
          <w:rFonts w:eastAsia="Calibri"/>
          <w:szCs w:val="24"/>
        </w:rPr>
        <w:t xml:space="preserve">R – </w:t>
      </w:r>
      <w:r w:rsidRPr="00424460">
        <w:rPr>
          <w:rFonts w:eastAsia="Calibri"/>
          <w:szCs w:val="24"/>
        </w:rPr>
        <w:t>rinkos pataisos koeficientas</w:t>
      </w:r>
      <w:r>
        <w:rPr>
          <w:rFonts w:eastAsia="Calibri"/>
          <w:szCs w:val="24"/>
        </w:rPr>
        <w:t xml:space="preserve">, kurį nustatydama </w:t>
      </w:r>
      <w:r w:rsidRPr="00DA4FE1">
        <w:rPr>
          <w:rFonts w:eastAsia="Calibri"/>
          <w:szCs w:val="24"/>
        </w:rPr>
        <w:t>savivaldybės taryba</w:t>
      </w:r>
      <w:r w:rsidR="00393F0D">
        <w:rPr>
          <w:rFonts w:eastAsia="Calibri"/>
          <w:szCs w:val="24"/>
        </w:rPr>
        <w:t xml:space="preserve"> </w:t>
      </w:r>
      <w:r w:rsidR="00393F0D" w:rsidRPr="00393F0D">
        <w:rPr>
          <w:rFonts w:eastAsia="Calibri"/>
          <w:strike/>
          <w:szCs w:val="24"/>
        </w:rPr>
        <w:t>užtikrina</w:t>
      </w:r>
      <w:r w:rsidRPr="00DA4FE1">
        <w:rPr>
          <w:rFonts w:eastAsia="Calibri"/>
          <w:szCs w:val="24"/>
        </w:rPr>
        <w:t xml:space="preserve"> </w:t>
      </w:r>
      <w:r w:rsidRPr="00393F0D">
        <w:rPr>
          <w:rFonts w:eastAsia="Calibri"/>
          <w:b/>
          <w:bCs/>
          <w:szCs w:val="24"/>
        </w:rPr>
        <w:t>siekia</w:t>
      </w:r>
      <w:r w:rsidRPr="00716748">
        <w:rPr>
          <w:rFonts w:eastAsia="Calibri"/>
          <w:szCs w:val="24"/>
        </w:rPr>
        <w:t>, kad savivaldybės būsto nuomos mokesčio dydis</w:t>
      </w:r>
      <w:r w:rsidR="00393F0D">
        <w:rPr>
          <w:rFonts w:eastAsia="Calibri"/>
          <w:szCs w:val="24"/>
        </w:rPr>
        <w:t xml:space="preserve"> </w:t>
      </w:r>
      <w:r w:rsidR="00393F0D" w:rsidRPr="00393F0D">
        <w:rPr>
          <w:rFonts w:eastAsia="Calibri"/>
          <w:strike/>
          <w:szCs w:val="24"/>
        </w:rPr>
        <w:t>būtų lygus</w:t>
      </w:r>
      <w:r w:rsidRPr="00716748">
        <w:rPr>
          <w:rFonts w:eastAsia="Calibri"/>
          <w:szCs w:val="24"/>
        </w:rPr>
        <w:t xml:space="preserve"> </w:t>
      </w:r>
      <w:r w:rsidRPr="00393F0D">
        <w:rPr>
          <w:rFonts w:eastAsia="Calibri"/>
          <w:b/>
          <w:bCs/>
          <w:szCs w:val="24"/>
        </w:rPr>
        <w:t>atitiktų</w:t>
      </w:r>
      <w:r w:rsidRPr="00716748">
        <w:rPr>
          <w:rFonts w:eastAsia="Calibri"/>
          <w:szCs w:val="24"/>
        </w:rPr>
        <w:t xml:space="preserve"> toje savivaldybės teritorijoje, kurioje </w:t>
      </w:r>
      <w:r w:rsidR="00393F0D" w:rsidRPr="00393F0D">
        <w:rPr>
          <w:rFonts w:eastAsia="Calibri"/>
          <w:strike/>
          <w:szCs w:val="24"/>
        </w:rPr>
        <w:t>yra</w:t>
      </w:r>
      <w:r w:rsidR="00393F0D">
        <w:rPr>
          <w:rFonts w:eastAsia="Calibri"/>
          <w:szCs w:val="24"/>
        </w:rPr>
        <w:t xml:space="preserve"> </w:t>
      </w:r>
      <w:r w:rsidRPr="00716748">
        <w:rPr>
          <w:rFonts w:eastAsia="Calibri"/>
          <w:szCs w:val="24"/>
        </w:rPr>
        <w:t xml:space="preserve">nuomojamas savivaldybės būstas, rinkoje nuomojamo būsto nuomos </w:t>
      </w:r>
      <w:r w:rsidRPr="00716748">
        <w:rPr>
          <w:rFonts w:eastAsia="Calibri"/>
          <w:szCs w:val="24"/>
        </w:rPr>
        <w:lastRenderedPageBreak/>
        <w:t>mokesčio</w:t>
      </w:r>
      <w:r w:rsidR="00393F0D">
        <w:rPr>
          <w:rFonts w:eastAsia="Calibri"/>
          <w:szCs w:val="24"/>
        </w:rPr>
        <w:t xml:space="preserve"> </w:t>
      </w:r>
      <w:r w:rsidR="00393F0D" w:rsidRPr="00393F0D">
        <w:rPr>
          <w:rFonts w:eastAsia="Calibri"/>
          <w:strike/>
          <w:szCs w:val="24"/>
        </w:rPr>
        <w:t>kainai</w:t>
      </w:r>
      <w:r w:rsidRPr="00716748">
        <w:rPr>
          <w:rFonts w:eastAsia="Calibri"/>
          <w:szCs w:val="24"/>
        </w:rPr>
        <w:t xml:space="preserve"> </w:t>
      </w:r>
      <w:r w:rsidR="00CF385E" w:rsidRPr="00393F0D">
        <w:rPr>
          <w:rFonts w:eastAsia="Calibri"/>
          <w:b/>
          <w:bCs/>
          <w:szCs w:val="24"/>
        </w:rPr>
        <w:t>dydį (rinkos kainą)</w:t>
      </w:r>
      <w:r w:rsidR="00393F0D" w:rsidRPr="00393F0D">
        <w:rPr>
          <w:rFonts w:eastAsia="Calibri"/>
          <w:strike/>
          <w:szCs w:val="24"/>
        </w:rPr>
        <w:t xml:space="preserve">, </w:t>
      </w:r>
      <w:r w:rsidR="00393F0D" w:rsidRPr="001C689F">
        <w:rPr>
          <w:rFonts w:eastAsia="Calibri"/>
          <w:strike/>
          <w:szCs w:val="24"/>
        </w:rPr>
        <w:t>išskyrus savivaldybės tarybos nustatyta tvarka nurodytus atvejus, taikant ne mažesnį kaip 1,2 rinkos pataisos koeficientą</w:t>
      </w:r>
      <w:r w:rsidRPr="00716748">
        <w:rPr>
          <w:rFonts w:eastAsia="Calibri"/>
          <w:szCs w:val="24"/>
        </w:rPr>
        <w:t>.</w:t>
      </w:r>
    </w:p>
    <w:p w14:paraId="662D9974" w14:textId="4B8B3D66" w:rsidR="00232533" w:rsidRPr="00B15800" w:rsidRDefault="00393F0D" w:rsidP="00232533">
      <w:pPr>
        <w:spacing w:line="360" w:lineRule="atLeast"/>
        <w:ind w:firstLine="720"/>
        <w:jc w:val="both"/>
        <w:rPr>
          <w:rFonts w:eastAsia="Calibri"/>
          <w:szCs w:val="24"/>
        </w:rPr>
      </w:pPr>
      <w:bookmarkStart w:id="1" w:name="_Hlk92959229"/>
      <w:bookmarkEnd w:id="0"/>
      <w:r w:rsidRPr="003A2756">
        <w:rPr>
          <w:rFonts w:eastAsia="Calibri"/>
          <w:strike/>
          <w:szCs w:val="24"/>
        </w:rPr>
        <w:t>Asmenims ir šeimoms, kuriems savivaldybės būstas nuomojamas</w:t>
      </w:r>
      <w:r>
        <w:rPr>
          <w:rFonts w:eastAsia="Calibri"/>
          <w:strike/>
          <w:szCs w:val="24"/>
        </w:rPr>
        <w:t xml:space="preserve"> </w:t>
      </w:r>
      <w:r w:rsidRPr="008F5A44">
        <w:rPr>
          <w:rFonts w:eastAsia="Calibri"/>
          <w:strike/>
          <w:szCs w:val="24"/>
        </w:rPr>
        <w:t>vadovaujantis</w:t>
      </w:r>
      <w:r>
        <w:rPr>
          <w:rFonts w:eastAsia="Calibri"/>
          <w:szCs w:val="24"/>
        </w:rPr>
        <w:t xml:space="preserve"> </w:t>
      </w:r>
      <w:r>
        <w:rPr>
          <w:rFonts w:eastAsia="Calibri"/>
          <w:b/>
          <w:bCs/>
          <w:szCs w:val="24"/>
        </w:rPr>
        <w:t>Jei</w:t>
      </w:r>
      <w:r w:rsidRPr="006D679C">
        <w:rPr>
          <w:rFonts w:eastAsia="Calibri"/>
          <w:b/>
          <w:bCs/>
          <w:szCs w:val="24"/>
        </w:rPr>
        <w:t xml:space="preserve"> s</w:t>
      </w:r>
      <w:r>
        <w:rPr>
          <w:rFonts w:eastAsia="Calibri"/>
          <w:b/>
          <w:bCs/>
          <w:szCs w:val="24"/>
        </w:rPr>
        <w:t>avivaldybės būstas nuomojamas</w:t>
      </w:r>
      <w:r w:rsidRPr="001C689F">
        <w:rPr>
          <w:rFonts w:eastAsia="Calibri"/>
          <w:szCs w:val="24"/>
        </w:rPr>
        <w:t xml:space="preserve"> Paramos būstui įsigyti ar išsinuomoti įstatymo 20 straipsnio </w:t>
      </w:r>
      <w:r w:rsidRPr="001C689F">
        <w:rPr>
          <w:rFonts w:eastAsia="Calibri"/>
          <w:strike/>
          <w:szCs w:val="24"/>
        </w:rPr>
        <w:t>6</w:t>
      </w:r>
      <w:r w:rsidRPr="001C689F">
        <w:rPr>
          <w:rFonts w:eastAsia="Calibri"/>
          <w:szCs w:val="24"/>
        </w:rPr>
        <w:t xml:space="preserve"> </w:t>
      </w:r>
      <w:r>
        <w:rPr>
          <w:rFonts w:eastAsia="Calibri"/>
          <w:b/>
          <w:bCs/>
          <w:szCs w:val="24"/>
        </w:rPr>
        <w:t>9</w:t>
      </w:r>
      <w:r w:rsidRPr="001C689F">
        <w:rPr>
          <w:rFonts w:eastAsia="Calibri"/>
          <w:szCs w:val="24"/>
        </w:rPr>
        <w:t xml:space="preserve"> </w:t>
      </w:r>
      <w:r w:rsidRPr="003A2756">
        <w:rPr>
          <w:rFonts w:eastAsia="Calibri"/>
          <w:strike/>
          <w:szCs w:val="24"/>
        </w:rPr>
        <w:t>dalimi,</w:t>
      </w:r>
      <w:r w:rsidRPr="006A683D">
        <w:rPr>
          <w:rFonts w:eastAsia="Calibri"/>
          <w:strike/>
          <w:szCs w:val="24"/>
        </w:rPr>
        <w:t xml:space="preserve"> </w:t>
      </w:r>
      <w:r w:rsidRPr="001C689F">
        <w:rPr>
          <w:rFonts w:eastAsia="Calibri"/>
          <w:strike/>
          <w:szCs w:val="24"/>
        </w:rPr>
        <w:t xml:space="preserve">pirmus metus nuo savivaldybės būsto nuomos sutarties sudarymo </w:t>
      </w:r>
      <w:r w:rsidRPr="00C049FD">
        <w:rPr>
          <w:rFonts w:eastAsia="Calibri"/>
          <w:strike/>
          <w:szCs w:val="24"/>
        </w:rPr>
        <w:t>taikomas rinkos pataisos koeficientas</w:t>
      </w:r>
      <w:r w:rsidRPr="001C689F">
        <w:rPr>
          <w:rFonts w:eastAsia="Calibri"/>
          <w:szCs w:val="24"/>
        </w:rPr>
        <w:t xml:space="preserve"> </w:t>
      </w:r>
      <w:r w:rsidRPr="001C689F">
        <w:rPr>
          <w:rFonts w:eastAsia="Calibri"/>
          <w:strike/>
          <w:szCs w:val="24"/>
        </w:rPr>
        <w:t>– R = 1,2, jo taikymo laiką savivaldybės taryba gali pratęsti</w:t>
      </w:r>
      <w:r w:rsidRPr="001C689F">
        <w:rPr>
          <w:rFonts w:eastAsia="Calibri"/>
          <w:szCs w:val="24"/>
        </w:rPr>
        <w:t xml:space="preserve"> </w:t>
      </w:r>
      <w:r w:rsidRPr="003A2756">
        <w:rPr>
          <w:rFonts w:eastAsia="Calibri"/>
          <w:b/>
          <w:bCs/>
          <w:szCs w:val="24"/>
        </w:rPr>
        <w:t xml:space="preserve">dalyje nurodytais </w:t>
      </w:r>
      <w:r w:rsidRPr="007C050C">
        <w:rPr>
          <w:rFonts w:eastAsia="Calibri"/>
          <w:b/>
          <w:bCs/>
          <w:szCs w:val="24"/>
        </w:rPr>
        <w:t>atvejais</w:t>
      </w:r>
      <w:r>
        <w:rPr>
          <w:rFonts w:eastAsia="Calibri"/>
          <w:b/>
          <w:bCs/>
          <w:szCs w:val="24"/>
        </w:rPr>
        <w:t xml:space="preserve">, </w:t>
      </w:r>
      <w:r w:rsidRPr="00F123FF">
        <w:rPr>
          <w:rFonts w:eastAsia="Calibri"/>
          <w:b/>
          <w:bCs/>
          <w:szCs w:val="24"/>
        </w:rPr>
        <w:t xml:space="preserve">– </w:t>
      </w:r>
      <w:r>
        <w:rPr>
          <w:rFonts w:eastAsia="Calibri"/>
          <w:b/>
          <w:bCs/>
          <w:szCs w:val="24"/>
        </w:rPr>
        <w:t>R≤1,2</w:t>
      </w:r>
      <w:r w:rsidRPr="001C689F">
        <w:rPr>
          <w:rFonts w:eastAsia="Calibri"/>
          <w:szCs w:val="24"/>
        </w:rPr>
        <w:t>.</w:t>
      </w:r>
      <w:r w:rsidR="00232533" w:rsidRPr="00B15800">
        <w:rPr>
          <w:rFonts w:eastAsia="Calibri"/>
          <w:szCs w:val="24"/>
        </w:rPr>
        <w:t>“</w:t>
      </w:r>
    </w:p>
    <w:bookmarkEnd w:id="1"/>
    <w:p w14:paraId="7E64E788" w14:textId="77777777" w:rsidR="00232533" w:rsidRDefault="00232533" w:rsidP="00232533">
      <w:pPr>
        <w:spacing w:line="360" w:lineRule="atLeast"/>
        <w:ind w:firstLine="720"/>
        <w:jc w:val="both"/>
        <w:rPr>
          <w:rFonts w:eastAsia="Calibri"/>
          <w:szCs w:val="24"/>
        </w:rPr>
      </w:pPr>
      <w:r>
        <w:rPr>
          <w:rFonts w:eastAsia="Calibri"/>
          <w:szCs w:val="24"/>
        </w:rPr>
        <w:t xml:space="preserve">2. </w:t>
      </w:r>
      <w:r>
        <w:rPr>
          <w:szCs w:val="24"/>
        </w:rPr>
        <w:t>Pakeisti 10 punktą ir jį išdėstyti taip:</w:t>
      </w:r>
    </w:p>
    <w:p w14:paraId="03319F71" w14:textId="2A669B3A" w:rsidR="00232533" w:rsidRDefault="00232533" w:rsidP="00232533">
      <w:pPr>
        <w:pStyle w:val="Antrats"/>
        <w:tabs>
          <w:tab w:val="clear" w:pos="4153"/>
          <w:tab w:val="clear" w:pos="8306"/>
        </w:tabs>
        <w:spacing w:line="360" w:lineRule="atLeast"/>
        <w:ind w:firstLine="720"/>
        <w:jc w:val="both"/>
        <w:rPr>
          <w:szCs w:val="24"/>
        </w:rPr>
      </w:pPr>
      <w:r>
        <w:rPr>
          <w:rFonts w:eastAsia="Calibri"/>
          <w:szCs w:val="24"/>
        </w:rPr>
        <w:t>„</w:t>
      </w:r>
      <w:r w:rsidRPr="002C0451">
        <w:rPr>
          <w:rFonts w:eastAsia="Calibri"/>
          <w:szCs w:val="24"/>
        </w:rPr>
        <w:t xml:space="preserve">10. </w:t>
      </w:r>
      <w:r w:rsidR="00393F0D" w:rsidRPr="00177EA2">
        <w:rPr>
          <w:bCs/>
          <w:strike/>
          <w:szCs w:val="24"/>
        </w:rPr>
        <w:t>Savivaldybės taryba, vadovaudamasi Paramos būstui įsigyti ar išsinuomoti įstatymu ir Metodika,</w:t>
      </w:r>
      <w:r w:rsidR="00393F0D" w:rsidRPr="00DE7371">
        <w:rPr>
          <w:bCs/>
          <w:strike/>
          <w:szCs w:val="24"/>
        </w:rPr>
        <w:t xml:space="preserve"> priima sprendimą dėl socialinio būsto ir kito savivaldybės būsto nuomos mokesčių dydžio nustatymo ir keitimo</w:t>
      </w:r>
      <w:r w:rsidR="00393F0D" w:rsidRPr="00E93B28">
        <w:rPr>
          <w:bCs/>
          <w:szCs w:val="24"/>
        </w:rPr>
        <w:t>.</w:t>
      </w:r>
      <w:r w:rsidR="00393F0D" w:rsidRPr="00330433">
        <w:rPr>
          <w:bCs/>
          <w:szCs w:val="24"/>
        </w:rPr>
        <w:t xml:space="preserve"> Socialinio būsto ir kito savivaldybės būsto nuomos mokestis gali būti perskaičiuojamas kartą per metus, skaičiuojant nuo socialinio būsto ar kito savivaldybės būsto nuomos sutarties sudarymo.</w:t>
      </w:r>
      <w:r w:rsidRPr="00330433">
        <w:rPr>
          <w:bCs/>
          <w:szCs w:val="24"/>
        </w:rPr>
        <w:t>“</w:t>
      </w:r>
    </w:p>
    <w:p w14:paraId="39040E86" w14:textId="77777777" w:rsidR="009B2EDB" w:rsidRPr="009B2EDB" w:rsidRDefault="009B2EDB" w:rsidP="001C2861">
      <w:pPr>
        <w:jc w:val="both"/>
        <w:rPr>
          <w:szCs w:val="24"/>
        </w:rPr>
      </w:pPr>
      <w:bookmarkStart w:id="2" w:name="part_fab8015f835a4a4f9c7603d2fa582b66"/>
      <w:bookmarkEnd w:id="2"/>
    </w:p>
    <w:p w14:paraId="17AE7AA3" w14:textId="77777777" w:rsidR="00E75E98" w:rsidRDefault="00E75E98" w:rsidP="001C2861">
      <w:pPr>
        <w:jc w:val="both"/>
      </w:pPr>
    </w:p>
    <w:p w14:paraId="52843C16" w14:textId="77777777" w:rsidR="00CD1A37" w:rsidRDefault="00CD1A37" w:rsidP="001C2861">
      <w:pPr>
        <w:jc w:val="both"/>
      </w:pPr>
    </w:p>
    <w:p w14:paraId="7B640A18" w14:textId="3B4B7862" w:rsidR="00532EA2" w:rsidRDefault="00532EA2" w:rsidP="0011055C">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11055C">
      <w:pPr>
        <w:pStyle w:val="Antrats"/>
        <w:tabs>
          <w:tab w:val="clear" w:pos="4153"/>
          <w:tab w:val="center" w:pos="-7800"/>
          <w:tab w:val="left" w:pos="6237"/>
        </w:tabs>
      </w:pPr>
    </w:p>
    <w:p w14:paraId="03CC0ECE" w14:textId="77777777" w:rsidR="00925B20" w:rsidRDefault="00925B20" w:rsidP="0011055C">
      <w:pPr>
        <w:pStyle w:val="Antrats"/>
        <w:tabs>
          <w:tab w:val="clear" w:pos="4153"/>
          <w:tab w:val="center" w:pos="-7800"/>
          <w:tab w:val="left" w:pos="6237"/>
        </w:tabs>
      </w:pPr>
    </w:p>
    <w:p w14:paraId="36626AE5" w14:textId="77777777" w:rsidR="00695E5D" w:rsidRDefault="00695E5D" w:rsidP="0011055C">
      <w:pPr>
        <w:pStyle w:val="Antrats"/>
        <w:tabs>
          <w:tab w:val="clear" w:pos="4153"/>
          <w:tab w:val="center" w:pos="-7800"/>
          <w:tab w:val="left" w:pos="6237"/>
        </w:tabs>
      </w:pPr>
    </w:p>
    <w:p w14:paraId="074BA0CA" w14:textId="7D5E1E47" w:rsidR="00532EA2" w:rsidRDefault="00232533" w:rsidP="00703148">
      <w:pPr>
        <w:pStyle w:val="Antrats"/>
        <w:tabs>
          <w:tab w:val="clear" w:pos="4153"/>
          <w:tab w:val="center" w:pos="-7800"/>
          <w:tab w:val="left" w:pos="6237"/>
        </w:tabs>
      </w:pPr>
      <w:r>
        <w:t xml:space="preserve">Socialinės apsaugos ir darbo </w:t>
      </w:r>
      <w:r w:rsidR="00566441">
        <w:t>ministr</w:t>
      </w:r>
      <w:r w:rsidR="00DE324D">
        <w:t>as</w:t>
      </w:r>
      <w:r w:rsidR="005244AA">
        <w:tab/>
      </w:r>
    </w:p>
    <w:sectPr w:rsidR="00532EA2" w:rsidSect="001C2861">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C3E7C" w14:textId="77777777" w:rsidR="00416C76" w:rsidRDefault="00416C76">
      <w:r>
        <w:separator/>
      </w:r>
    </w:p>
  </w:endnote>
  <w:endnote w:type="continuationSeparator" w:id="0">
    <w:p w14:paraId="264ABEB9" w14:textId="77777777" w:rsidR="00416C76" w:rsidRDefault="0041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52C41" w14:textId="77777777" w:rsidR="00416C76" w:rsidRDefault="00416C76">
      <w:r>
        <w:separator/>
      </w:r>
    </w:p>
  </w:footnote>
  <w:footnote w:type="continuationSeparator" w:id="0">
    <w:p w14:paraId="63DF99C7" w14:textId="77777777" w:rsidR="00416C76" w:rsidRDefault="0041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1FE">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E" w14:textId="003E5352" w:rsidR="00CF1A4F" w:rsidRDefault="00223CFA" w:rsidP="008F2A6B">
    <w:pPr>
      <w:ind w:right="-1" w:firstLine="6663"/>
      <w:rPr>
        <w:b/>
      </w:rPr>
    </w:pPr>
    <w:r w:rsidRPr="000C2972">
      <w:rPr>
        <w:b/>
      </w:rPr>
      <w:t>Projekt</w:t>
    </w:r>
    <w:r w:rsidR="00393F0D">
      <w:rPr>
        <w:b/>
      </w:rPr>
      <w:t>o</w:t>
    </w:r>
  </w:p>
  <w:p w14:paraId="7029B529" w14:textId="50342966" w:rsidR="00393F0D" w:rsidRPr="000C2972" w:rsidRDefault="00393F0D" w:rsidP="008F2A6B">
    <w:pPr>
      <w:ind w:firstLine="6663"/>
      <w:rPr>
        <w:b/>
      </w:rPr>
    </w:pPr>
    <w:r>
      <w:rPr>
        <w:b/>
      </w:rPr>
      <w:t>lyginamasis variantas</w:t>
    </w: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055C"/>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2861"/>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33"/>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339A"/>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0778"/>
    <w:rsid w:val="0036192E"/>
    <w:rsid w:val="00365C2B"/>
    <w:rsid w:val="003673CF"/>
    <w:rsid w:val="003677B0"/>
    <w:rsid w:val="003761DC"/>
    <w:rsid w:val="00381B83"/>
    <w:rsid w:val="00382C3D"/>
    <w:rsid w:val="00393F0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16C76"/>
    <w:rsid w:val="00424460"/>
    <w:rsid w:val="00425A1F"/>
    <w:rsid w:val="00425D55"/>
    <w:rsid w:val="00431F67"/>
    <w:rsid w:val="00440821"/>
    <w:rsid w:val="00441D28"/>
    <w:rsid w:val="00455B9B"/>
    <w:rsid w:val="004579B7"/>
    <w:rsid w:val="0046127E"/>
    <w:rsid w:val="00465D2F"/>
    <w:rsid w:val="0046708D"/>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209A"/>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6748"/>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8F2A6B"/>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6AE6"/>
    <w:rsid w:val="009873A0"/>
    <w:rsid w:val="009927AF"/>
    <w:rsid w:val="009A296E"/>
    <w:rsid w:val="009A4204"/>
    <w:rsid w:val="009A50D9"/>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0F5"/>
    <w:rsid w:val="00A06E95"/>
    <w:rsid w:val="00A14E8E"/>
    <w:rsid w:val="00A2116F"/>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BF692B"/>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385E"/>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8BA"/>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08FD"/>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3B84"/>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0E5E"/>
    <w:rsid w:val="00F3218E"/>
    <w:rsid w:val="00F33B18"/>
    <w:rsid w:val="00F37264"/>
    <w:rsid w:val="00F40B4C"/>
    <w:rsid w:val="00F41AF2"/>
    <w:rsid w:val="00F425E3"/>
    <w:rsid w:val="00F428C7"/>
    <w:rsid w:val="00F45817"/>
    <w:rsid w:val="00F5075A"/>
    <w:rsid w:val="00F52D86"/>
    <w:rsid w:val="00F53031"/>
    <w:rsid w:val="00F53239"/>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C6074C10-422E-4EB7-BB49-1FA442F1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taisymai">
    <w:name w:val="Revision"/>
    <w:hidden/>
    <w:uiPriority w:val="99"/>
    <w:semiHidden/>
    <w:rsid w:val="0011055C"/>
    <w:rPr>
      <w:sz w:val="24"/>
      <w:szCs w:val="20"/>
    </w:rPr>
  </w:style>
  <w:style w:type="character" w:styleId="Komentaronuoroda">
    <w:name w:val="annotation reference"/>
    <w:basedOn w:val="Numatytasispastraiposriftas"/>
    <w:uiPriority w:val="99"/>
    <w:semiHidden/>
    <w:unhideWhenUsed/>
    <w:rsid w:val="009A50D9"/>
    <w:rPr>
      <w:sz w:val="16"/>
      <w:szCs w:val="16"/>
    </w:rPr>
  </w:style>
  <w:style w:type="paragraph" w:styleId="Komentarotekstas">
    <w:name w:val="annotation text"/>
    <w:basedOn w:val="prastasis"/>
    <w:link w:val="KomentarotekstasDiagrama"/>
    <w:uiPriority w:val="99"/>
    <w:semiHidden/>
    <w:unhideWhenUsed/>
    <w:rsid w:val="009A50D9"/>
    <w:rPr>
      <w:sz w:val="20"/>
    </w:rPr>
  </w:style>
  <w:style w:type="character" w:customStyle="1" w:styleId="KomentarotekstasDiagrama">
    <w:name w:val="Komentaro tekstas Diagrama"/>
    <w:basedOn w:val="Numatytasispastraiposriftas"/>
    <w:link w:val="Komentarotekstas"/>
    <w:uiPriority w:val="99"/>
    <w:semiHidden/>
    <w:rsid w:val="009A50D9"/>
    <w:rPr>
      <w:sz w:val="20"/>
      <w:szCs w:val="20"/>
    </w:rPr>
  </w:style>
  <w:style w:type="paragraph" w:styleId="Komentarotema">
    <w:name w:val="annotation subject"/>
    <w:basedOn w:val="Komentarotekstas"/>
    <w:next w:val="Komentarotekstas"/>
    <w:link w:val="KomentarotemaDiagrama"/>
    <w:uiPriority w:val="99"/>
    <w:semiHidden/>
    <w:unhideWhenUsed/>
    <w:rsid w:val="009A50D9"/>
    <w:rPr>
      <w:b/>
      <w:bCs/>
    </w:rPr>
  </w:style>
  <w:style w:type="character" w:customStyle="1" w:styleId="KomentarotemaDiagrama">
    <w:name w:val="Komentaro tema Diagrama"/>
    <w:basedOn w:val="KomentarotekstasDiagrama"/>
    <w:link w:val="Komentarotema"/>
    <w:uiPriority w:val="99"/>
    <w:semiHidden/>
    <w:rsid w:val="009A5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7537"/>
    <w:rsid w:val="000E1F67"/>
    <w:rsid w:val="00344B82"/>
    <w:rsid w:val="004B08C2"/>
    <w:rsid w:val="007623F4"/>
    <w:rsid w:val="00837E2D"/>
    <w:rsid w:val="00897D52"/>
    <w:rsid w:val="00960646"/>
    <w:rsid w:val="00981C66"/>
    <w:rsid w:val="00984A53"/>
    <w:rsid w:val="00AD5930"/>
    <w:rsid w:val="00C92395"/>
    <w:rsid w:val="00D87175"/>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AA9F-3E1C-4EC8-B043-B2C7C2DE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2044</Words>
  <Characters>1166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2022-01-14T06:39:00Z</dcterms:created>
  <dc:creator>lrvk</dc:creator>
  <cp:lastModifiedBy>Ramūnas Šveikauskas</cp:lastModifiedBy>
  <cp:lastPrinted>2017-06-01T05:28:00Z</cp:lastPrinted>
  <dcterms:modified xsi:type="dcterms:W3CDTF">2022-01-14T06:55:00Z</dcterms:modified>
  <cp:revision>4</cp:revision>
</cp:coreProperties>
</file>