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B7D53" w14:textId="77777777" w:rsidR="00C2294D" w:rsidRPr="00A1201D" w:rsidRDefault="00C2294D" w:rsidP="001E4475">
      <w:pPr>
        <w:overflowPunct w:val="0"/>
        <w:autoSpaceDE w:val="0"/>
        <w:autoSpaceDN w:val="0"/>
        <w:adjustRightInd w:val="0"/>
        <w:contextualSpacing/>
        <w:jc w:val="center"/>
        <w:rPr>
          <w:szCs w:val="20"/>
          <w:lang w:val="lt-LT"/>
        </w:rPr>
      </w:pPr>
      <w:r w:rsidRPr="00A1201D">
        <w:rPr>
          <w:noProof/>
        </w:rPr>
        <w:drawing>
          <wp:inline distT="0" distB="0" distL="0" distR="0" wp14:anchorId="650983EF" wp14:editId="39175A9D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8EFE" w14:textId="77777777" w:rsidR="00C2294D" w:rsidRPr="00A1201D" w:rsidRDefault="00C2294D" w:rsidP="001E4475">
      <w:pPr>
        <w:overflowPunct w:val="0"/>
        <w:autoSpaceDE w:val="0"/>
        <w:autoSpaceDN w:val="0"/>
        <w:adjustRightInd w:val="0"/>
        <w:contextualSpacing/>
        <w:jc w:val="center"/>
        <w:rPr>
          <w:b/>
          <w:bCs/>
          <w:szCs w:val="20"/>
          <w:lang w:val="lt-LT"/>
        </w:rPr>
      </w:pPr>
      <w:r w:rsidRPr="00A1201D">
        <w:rPr>
          <w:b/>
          <w:bCs/>
          <w:szCs w:val="20"/>
          <w:lang w:val="lt-LT"/>
        </w:rPr>
        <w:t>VALSTYBINĖ DUOMENŲ APSAUGOS INSPEKCIJA</w:t>
      </w:r>
    </w:p>
    <w:p w14:paraId="09F27678" w14:textId="4FFC1D5D" w:rsidR="00906174" w:rsidRPr="00A1201D" w:rsidRDefault="00906174" w:rsidP="001E4475">
      <w:pPr>
        <w:overflowPunct w:val="0"/>
        <w:autoSpaceDE w:val="0"/>
        <w:autoSpaceDN w:val="0"/>
        <w:adjustRightInd w:val="0"/>
        <w:contextualSpacing/>
        <w:rPr>
          <w:b/>
          <w:bCs/>
          <w:szCs w:val="20"/>
          <w:lang w:val="lt-LT"/>
        </w:rPr>
      </w:pPr>
    </w:p>
    <w:p w14:paraId="15FF5AF2" w14:textId="77777777" w:rsidR="00C2294D" w:rsidRPr="00A1201D" w:rsidRDefault="00C2294D" w:rsidP="001E4475">
      <w:pPr>
        <w:overflowPunct w:val="0"/>
        <w:autoSpaceDE w:val="0"/>
        <w:autoSpaceDN w:val="0"/>
        <w:adjustRightInd w:val="0"/>
        <w:contextualSpacing/>
        <w:rPr>
          <w:b/>
          <w:bCs/>
          <w:szCs w:val="20"/>
          <w:lang w:val="lt-LT"/>
        </w:rPr>
      </w:pPr>
    </w:p>
    <w:tbl>
      <w:tblPr>
        <w:tblpPr w:leftFromText="180" w:rightFromText="180" w:vertAnchor="text" w:tblpX="-142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070"/>
      </w:tblGrid>
      <w:tr w:rsidR="00A1201D" w:rsidRPr="00A1201D" w14:paraId="5E721449" w14:textId="77777777" w:rsidTr="00EB6789">
        <w:tc>
          <w:tcPr>
            <w:tcW w:w="5070" w:type="dxa"/>
          </w:tcPr>
          <w:p w14:paraId="35B7923E" w14:textId="5D8E18CB" w:rsidR="005C6741" w:rsidRPr="00A1201D" w:rsidRDefault="009F0D7F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A1201D">
              <w:rPr>
                <w:lang w:val="lt-LT"/>
              </w:rPr>
              <w:t xml:space="preserve">Lietuvos Respublikos </w:t>
            </w:r>
            <w:r w:rsidR="009C4046" w:rsidRPr="00A1201D">
              <w:rPr>
                <w:lang w:val="lt-LT"/>
              </w:rPr>
              <w:t>socialinės apsaugos ir darbo ministerijai</w:t>
            </w:r>
          </w:p>
        </w:tc>
      </w:tr>
      <w:tr w:rsidR="00A1201D" w:rsidRPr="00A1201D" w14:paraId="4A60AAF1" w14:textId="77777777" w:rsidTr="00EB6789">
        <w:tc>
          <w:tcPr>
            <w:tcW w:w="5070" w:type="dxa"/>
          </w:tcPr>
          <w:p w14:paraId="7E530BF0" w14:textId="77777777" w:rsidR="005C6741" w:rsidRPr="00A1201D" w:rsidRDefault="00C2294D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lang w:val="lt-LT"/>
              </w:rPr>
            </w:pPr>
            <w:r w:rsidRPr="00A1201D">
              <w:rPr>
                <w:i/>
                <w:lang w:val="lt-LT"/>
              </w:rPr>
              <w:t>Siunčiama per TAIS</w:t>
            </w:r>
          </w:p>
          <w:p w14:paraId="59812476" w14:textId="68401ADA" w:rsidR="00F27BA6" w:rsidRPr="00A1201D" w:rsidRDefault="00F27BA6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lang w:val="lt-LT"/>
              </w:rPr>
            </w:pPr>
          </w:p>
        </w:tc>
      </w:tr>
    </w:tbl>
    <w:p w14:paraId="798AC4DA" w14:textId="77777777" w:rsidR="005C6741" w:rsidRPr="00A1201D" w:rsidRDefault="005C6741" w:rsidP="008242F5">
      <w:pPr>
        <w:contextualSpacing/>
        <w:rPr>
          <w:vanish/>
          <w:lang w:val="lt-LT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0A0" w:firstRow="1" w:lastRow="0" w:firstColumn="1" w:lastColumn="0" w:noHBand="0" w:noVBand="0"/>
      </w:tblPr>
      <w:tblGrid>
        <w:gridCol w:w="1555"/>
        <w:gridCol w:w="2598"/>
      </w:tblGrid>
      <w:tr w:rsidR="00A1201D" w:rsidRPr="00A1201D" w14:paraId="0CC3C973" w14:textId="77777777" w:rsidTr="00E45F2B">
        <w:tc>
          <w:tcPr>
            <w:tcW w:w="1555" w:type="dxa"/>
          </w:tcPr>
          <w:p w14:paraId="5BAECF36" w14:textId="4100685A" w:rsidR="005C6741" w:rsidRPr="00A1201D" w:rsidRDefault="00645305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A1201D">
              <w:rPr>
                <w:lang w:val="lt-LT"/>
              </w:rPr>
              <w:t>202</w:t>
            </w:r>
            <w:r w:rsidR="003C52C9" w:rsidRPr="00A1201D">
              <w:rPr>
                <w:lang w:val="lt-LT"/>
              </w:rPr>
              <w:t>1</w:t>
            </w:r>
            <w:r w:rsidRPr="00A1201D">
              <w:rPr>
                <w:lang w:val="lt-LT"/>
              </w:rPr>
              <w:t>-</w:t>
            </w:r>
            <w:r w:rsidR="008827F3">
              <w:rPr>
                <w:lang w:val="lt-LT"/>
              </w:rPr>
              <w:t>10</w:t>
            </w:r>
            <w:r w:rsidRPr="00A1201D">
              <w:rPr>
                <w:lang w:val="lt-LT"/>
              </w:rPr>
              <w:t>-</w:t>
            </w:r>
          </w:p>
        </w:tc>
        <w:tc>
          <w:tcPr>
            <w:tcW w:w="2598" w:type="dxa"/>
          </w:tcPr>
          <w:p w14:paraId="5C5039BC" w14:textId="645A7BC9" w:rsidR="005C6741" w:rsidRPr="00A1201D" w:rsidRDefault="005C6741" w:rsidP="008242F5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A1201D">
              <w:rPr>
                <w:lang w:val="lt-LT"/>
              </w:rPr>
              <w:t>Nr. 2R-</w:t>
            </w:r>
            <w:r w:rsidR="00EB6789" w:rsidRPr="00A1201D">
              <w:rPr>
                <w:lang w:val="lt-LT"/>
              </w:rPr>
              <w:t xml:space="preserve"> </w:t>
            </w:r>
            <w:r w:rsidR="00E04872" w:rsidRPr="00A1201D">
              <w:rPr>
                <w:lang w:val="lt-LT"/>
              </w:rPr>
              <w:t xml:space="preserve">          </w:t>
            </w:r>
            <w:r w:rsidRPr="00A1201D">
              <w:rPr>
                <w:lang w:val="lt-LT"/>
              </w:rPr>
              <w:t>(3.</w:t>
            </w:r>
            <w:r w:rsidR="00D53121" w:rsidRPr="00A1201D">
              <w:rPr>
                <w:lang w:val="lt-LT"/>
              </w:rPr>
              <w:t>2</w:t>
            </w:r>
            <w:r w:rsidRPr="00A1201D">
              <w:rPr>
                <w:lang w:val="lt-LT"/>
              </w:rPr>
              <w:t>.</w:t>
            </w:r>
            <w:r w:rsidR="00CF1E99" w:rsidRPr="00A1201D">
              <w:rPr>
                <w:lang w:val="lt-LT"/>
              </w:rPr>
              <w:t>E</w:t>
            </w:r>
            <w:r w:rsidRPr="00A1201D">
              <w:rPr>
                <w:lang w:val="lt-LT"/>
              </w:rPr>
              <w:t>)</w:t>
            </w:r>
          </w:p>
        </w:tc>
      </w:tr>
      <w:tr w:rsidR="00A1201D" w:rsidRPr="00A1201D" w14:paraId="57FC1203" w14:textId="77777777" w:rsidTr="00C2294D">
        <w:trPr>
          <w:trHeight w:val="93"/>
        </w:trPr>
        <w:tc>
          <w:tcPr>
            <w:tcW w:w="1555" w:type="dxa"/>
          </w:tcPr>
          <w:p w14:paraId="4E1406AF" w14:textId="07B1A95C" w:rsidR="005C6741" w:rsidRPr="00A1201D" w:rsidRDefault="005C6741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A1201D">
              <w:rPr>
                <w:lang w:val="lt-LT"/>
              </w:rPr>
              <w:t>Į 20</w:t>
            </w:r>
            <w:r w:rsidR="00EB6789" w:rsidRPr="00A1201D">
              <w:rPr>
                <w:lang w:val="lt-LT"/>
              </w:rPr>
              <w:t>2</w:t>
            </w:r>
            <w:r w:rsidR="003C52C9" w:rsidRPr="00A1201D">
              <w:rPr>
                <w:lang w:val="lt-LT"/>
              </w:rPr>
              <w:t>1</w:t>
            </w:r>
            <w:r w:rsidRPr="00A1201D">
              <w:rPr>
                <w:lang w:val="lt-LT"/>
              </w:rPr>
              <w:t>-</w:t>
            </w:r>
            <w:r w:rsidR="00EB6789" w:rsidRPr="00A1201D">
              <w:rPr>
                <w:lang w:val="lt-LT"/>
              </w:rPr>
              <w:t>0</w:t>
            </w:r>
            <w:r w:rsidR="003C52C9" w:rsidRPr="00A1201D">
              <w:rPr>
                <w:lang w:val="lt-LT"/>
              </w:rPr>
              <w:t>9</w:t>
            </w:r>
            <w:r w:rsidR="00040C17" w:rsidRPr="00A1201D">
              <w:rPr>
                <w:lang w:val="lt-LT"/>
              </w:rPr>
              <w:t>-</w:t>
            </w:r>
            <w:r w:rsidR="003C52C9" w:rsidRPr="00A1201D">
              <w:rPr>
                <w:lang w:val="lt-LT"/>
              </w:rPr>
              <w:t>29</w:t>
            </w:r>
          </w:p>
        </w:tc>
        <w:tc>
          <w:tcPr>
            <w:tcW w:w="2598" w:type="dxa"/>
          </w:tcPr>
          <w:p w14:paraId="71515378" w14:textId="1B697669" w:rsidR="005C6741" w:rsidRPr="00A1201D" w:rsidRDefault="005C6741" w:rsidP="008242F5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A1201D">
              <w:rPr>
                <w:lang w:val="lt-LT"/>
              </w:rPr>
              <w:t xml:space="preserve">Nr. </w:t>
            </w:r>
            <w:r w:rsidR="003C52C9" w:rsidRPr="00A1201D">
              <w:t>21-30457</w:t>
            </w:r>
          </w:p>
        </w:tc>
      </w:tr>
    </w:tbl>
    <w:p w14:paraId="7C4BDAD2" w14:textId="77777777" w:rsidR="005C6741" w:rsidRPr="00A1201D" w:rsidRDefault="005C6741" w:rsidP="008242F5">
      <w:pPr>
        <w:overflowPunct w:val="0"/>
        <w:autoSpaceDE w:val="0"/>
        <w:autoSpaceDN w:val="0"/>
        <w:adjustRightInd w:val="0"/>
        <w:contextualSpacing/>
        <w:rPr>
          <w:lang w:val="lt-LT"/>
        </w:rPr>
      </w:pPr>
    </w:p>
    <w:p w14:paraId="52ED8634" w14:textId="48B99C81" w:rsidR="005C6741" w:rsidRPr="00A1201D" w:rsidRDefault="005C6741" w:rsidP="008242F5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7A15330E" w14:textId="77777777" w:rsidR="00F27BA6" w:rsidRPr="00A1201D" w:rsidRDefault="00F27BA6" w:rsidP="00F27BA6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7D426888" w14:textId="60635CEB" w:rsidR="005C6741" w:rsidRPr="00A1201D" w:rsidRDefault="005C6741" w:rsidP="00F27BA6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  <w:r w:rsidRPr="00A1201D">
        <w:rPr>
          <w:b/>
          <w:lang w:val="lt-LT"/>
        </w:rPr>
        <w:t xml:space="preserve">DĖL </w:t>
      </w:r>
      <w:r w:rsidR="003C52C9" w:rsidRPr="00A1201D">
        <w:rPr>
          <w:b/>
          <w:bCs/>
          <w:caps/>
        </w:rPr>
        <w:t>LIETUVOS RESPUBLIKOS ĮSTATYMŲ PROJEKTŲ</w:t>
      </w:r>
      <w:r w:rsidR="00200BD1">
        <w:rPr>
          <w:b/>
          <w:bCs/>
          <w:caps/>
        </w:rPr>
        <w:t xml:space="preserve"> </w:t>
      </w:r>
      <w:r w:rsidRPr="00A1201D">
        <w:rPr>
          <w:b/>
          <w:lang w:val="lt-LT"/>
        </w:rPr>
        <w:t>DERINIMO</w:t>
      </w:r>
    </w:p>
    <w:p w14:paraId="77B11BF8" w14:textId="77777777" w:rsidR="005C6741" w:rsidRPr="00A1201D" w:rsidRDefault="005C6741" w:rsidP="001E4475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608AEEF4" w14:textId="77777777" w:rsidR="005C6741" w:rsidRPr="00A1201D" w:rsidRDefault="005C6741" w:rsidP="001E4475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3FDCAE56" w14:textId="2625CEE7" w:rsidR="002C5E44" w:rsidRPr="00E75E18" w:rsidRDefault="005C6741" w:rsidP="00E75E18">
      <w:pPr>
        <w:pStyle w:val="Pagrindiniotekstotrauka"/>
        <w:contextualSpacing/>
        <w:rPr>
          <w:szCs w:val="24"/>
        </w:rPr>
      </w:pPr>
      <w:r w:rsidRPr="00E75E18">
        <w:rPr>
          <w:szCs w:val="24"/>
        </w:rPr>
        <w:t>Valstybinė duomenų apsaugos inspekcija</w:t>
      </w:r>
      <w:r w:rsidR="00533D4B" w:rsidRPr="00E75E18">
        <w:rPr>
          <w:szCs w:val="24"/>
        </w:rPr>
        <w:t xml:space="preserve"> (toliau – Inspekcija)</w:t>
      </w:r>
      <w:r w:rsidR="003500E8" w:rsidRPr="00E75E18">
        <w:rPr>
          <w:szCs w:val="24"/>
        </w:rPr>
        <w:t xml:space="preserve">, </w:t>
      </w:r>
      <w:r w:rsidR="00D53121" w:rsidRPr="00E75E18">
        <w:rPr>
          <w:szCs w:val="24"/>
        </w:rPr>
        <w:t xml:space="preserve">pagal kompetenciją </w:t>
      </w:r>
      <w:r w:rsidRPr="00E75E18">
        <w:rPr>
          <w:szCs w:val="24"/>
        </w:rPr>
        <w:t xml:space="preserve">išnagrinėjusi Jūsų </w:t>
      </w:r>
      <w:r w:rsidR="000D14DF" w:rsidRPr="00E75E18">
        <w:rPr>
          <w:szCs w:val="24"/>
        </w:rPr>
        <w:t xml:space="preserve">pateiktą </w:t>
      </w:r>
      <w:r w:rsidR="006C6843" w:rsidRPr="00E75E18">
        <w:rPr>
          <w:szCs w:val="24"/>
        </w:rPr>
        <w:t xml:space="preserve">derinti </w:t>
      </w:r>
      <w:r w:rsidR="003C52C9" w:rsidRPr="00E75E18">
        <w:rPr>
          <w:szCs w:val="24"/>
        </w:rPr>
        <w:t>Lietuvos Respublikos vienišo asmens išmokos įstatymo 2, 3 ir 5 straipsnių pakeitimo įstatymo</w:t>
      </w:r>
      <w:r w:rsidR="00E90CEF" w:rsidRPr="00E75E18">
        <w:rPr>
          <w:szCs w:val="24"/>
        </w:rPr>
        <w:t xml:space="preserve"> </w:t>
      </w:r>
      <w:r w:rsidR="003C52C9" w:rsidRPr="00E75E18">
        <w:rPr>
          <w:szCs w:val="24"/>
        </w:rPr>
        <w:t>projektą</w:t>
      </w:r>
      <w:r w:rsidR="00EC3941" w:rsidRPr="00E75E18">
        <w:rPr>
          <w:bCs/>
          <w:szCs w:val="24"/>
        </w:rPr>
        <w:t xml:space="preserve">, </w:t>
      </w:r>
      <w:r w:rsidR="002C5E44" w:rsidRPr="00E75E18">
        <w:rPr>
          <w:szCs w:val="24"/>
        </w:rPr>
        <w:t>Lietuvos Respublikos socialinio draudimo pensijų įstatymo Nr. I-549 2, 8, 17, 28, 29, 33, 45 ir 49 straipsnių pakeitimo įstatymo projektą, bei Lietuvos Respublikos civilinio proceso kodekso 739 straipsnio pakeitimo įstatymo projektą</w:t>
      </w:r>
      <w:r w:rsidR="001071C3" w:rsidRPr="00E75E18">
        <w:rPr>
          <w:szCs w:val="24"/>
        </w:rPr>
        <w:t xml:space="preserve"> (toliau kartu – </w:t>
      </w:r>
      <w:r w:rsidR="00E75E18">
        <w:rPr>
          <w:szCs w:val="24"/>
        </w:rPr>
        <w:t>Į</w:t>
      </w:r>
      <w:r w:rsidR="001071C3" w:rsidRPr="00E75E18">
        <w:rPr>
          <w:szCs w:val="24"/>
        </w:rPr>
        <w:t>statymų projektai)</w:t>
      </w:r>
      <w:r w:rsidR="00986ECE" w:rsidRPr="00E75E18">
        <w:rPr>
          <w:szCs w:val="24"/>
        </w:rPr>
        <w:t>,</w:t>
      </w:r>
      <w:r w:rsidR="002C5E44" w:rsidRPr="00E75E18">
        <w:rPr>
          <w:szCs w:val="24"/>
        </w:rPr>
        <w:t xml:space="preserve"> pastabų ir pasiūlymų neturi.</w:t>
      </w:r>
    </w:p>
    <w:p w14:paraId="1CDB7A74" w14:textId="77777777" w:rsidR="00A96C7D" w:rsidRDefault="00EA52DD" w:rsidP="003F2F93">
      <w:pPr>
        <w:pStyle w:val="Pagrindiniotekstotrauka"/>
        <w:contextualSpacing/>
        <w:rPr>
          <w:szCs w:val="24"/>
        </w:rPr>
      </w:pPr>
      <w:r w:rsidRPr="00E75E18">
        <w:rPr>
          <w:szCs w:val="24"/>
        </w:rPr>
        <w:t>Į</w:t>
      </w:r>
      <w:r w:rsidR="006B6130" w:rsidRPr="00E75E18">
        <w:rPr>
          <w:szCs w:val="24"/>
        </w:rPr>
        <w:t>statymų projektų aiškinamajame rašte nurodoma, kad Lietuvos Respublikos vienišo asmens išmokos įstatymo 2, 3 ir 5 straipsnių pakeitimo įstatymo projekt</w:t>
      </w:r>
      <w:r w:rsidR="002B0853" w:rsidRPr="00E75E18">
        <w:rPr>
          <w:szCs w:val="24"/>
        </w:rPr>
        <w:t>u</w:t>
      </w:r>
      <w:r w:rsidR="006B6130" w:rsidRPr="00E75E18">
        <w:rPr>
          <w:szCs w:val="24"/>
        </w:rPr>
        <w:t xml:space="preserve"> </w:t>
      </w:r>
      <w:r w:rsidR="006B6130" w:rsidRPr="00E75E18">
        <w:rPr>
          <w:bCs/>
          <w:szCs w:val="24"/>
        </w:rPr>
        <w:t xml:space="preserve">(toliau – </w:t>
      </w:r>
      <w:r w:rsidR="00E75E18">
        <w:rPr>
          <w:bCs/>
          <w:szCs w:val="24"/>
        </w:rPr>
        <w:t>Įstatymo p</w:t>
      </w:r>
      <w:r w:rsidR="006B6130" w:rsidRPr="00E75E18">
        <w:rPr>
          <w:bCs/>
          <w:szCs w:val="24"/>
        </w:rPr>
        <w:t xml:space="preserve">rojektas) </w:t>
      </w:r>
      <w:r w:rsidR="002B0853" w:rsidRPr="00E75E18">
        <w:rPr>
          <w:bCs/>
          <w:szCs w:val="24"/>
        </w:rPr>
        <w:t>nustatomu teisiniu reglamentavimu</w:t>
      </w:r>
      <w:r w:rsidR="006B6130" w:rsidRPr="00E75E18">
        <w:rPr>
          <w:bCs/>
          <w:szCs w:val="24"/>
        </w:rPr>
        <w:t xml:space="preserve"> </w:t>
      </w:r>
      <w:r w:rsidR="006B6130" w:rsidRPr="00E75E18">
        <w:rPr>
          <w:iCs/>
          <w:szCs w:val="24"/>
        </w:rPr>
        <w:t>be kita ko</w:t>
      </w:r>
      <w:r w:rsidR="006B6130" w:rsidRPr="00E75E18">
        <w:rPr>
          <w:i/>
          <w:szCs w:val="24"/>
        </w:rPr>
        <w:t xml:space="preserve"> </w:t>
      </w:r>
      <w:r w:rsidR="006B6130" w:rsidRPr="00E75E18">
        <w:rPr>
          <w:szCs w:val="24"/>
        </w:rPr>
        <w:t>s</w:t>
      </w:r>
      <w:r w:rsidR="006B6130" w:rsidRPr="00E75E18">
        <w:rPr>
          <w:bCs/>
          <w:szCs w:val="24"/>
        </w:rPr>
        <w:t xml:space="preserve">iekiama užtikrinti sklandų perėjimą iš vienišo asmens išmokos skyrimo asmens prašymu į </w:t>
      </w:r>
      <w:r w:rsidR="006B6130" w:rsidRPr="00E75E18">
        <w:rPr>
          <w:bCs/>
          <w:i/>
          <w:iCs/>
          <w:szCs w:val="24"/>
        </w:rPr>
        <w:t>automatizuotą skyrimą</w:t>
      </w:r>
      <w:r w:rsidR="006B6130" w:rsidRPr="00E75E18">
        <w:rPr>
          <w:bCs/>
          <w:szCs w:val="24"/>
        </w:rPr>
        <w:t xml:space="preserve">, kuomet </w:t>
      </w:r>
      <w:r w:rsidR="006B6130" w:rsidRPr="00E75E18">
        <w:rPr>
          <w:szCs w:val="24"/>
        </w:rPr>
        <w:t>Valstybinio socialinio draudimo administravimo įstaigos skirs šias išmokas be prašymo, išskyrus numatytas išimtis</w:t>
      </w:r>
      <w:r w:rsidR="002B0853" w:rsidRPr="00E75E18">
        <w:rPr>
          <w:szCs w:val="24"/>
        </w:rPr>
        <w:t xml:space="preserve">. </w:t>
      </w:r>
    </w:p>
    <w:p w14:paraId="1C1FB45F" w14:textId="5B379176" w:rsidR="00EA52DD" w:rsidRPr="00E75E18" w:rsidRDefault="00EA52DD" w:rsidP="003F2F93">
      <w:pPr>
        <w:pStyle w:val="Pagrindiniotekstotrauka"/>
        <w:contextualSpacing/>
        <w:rPr>
          <w:szCs w:val="24"/>
        </w:rPr>
      </w:pPr>
      <w:r w:rsidRPr="00EA48C4">
        <w:rPr>
          <w:szCs w:val="24"/>
        </w:rPr>
        <w:t>V</w:t>
      </w:r>
      <w:r w:rsidR="002B0853" w:rsidRPr="00EA48C4">
        <w:rPr>
          <w:szCs w:val="24"/>
        </w:rPr>
        <w:t>adovaujantis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Reglamentas)</w:t>
      </w:r>
      <w:r w:rsidR="0072041F" w:rsidRPr="00EA48C4">
        <w:rPr>
          <w:szCs w:val="24"/>
        </w:rPr>
        <w:t xml:space="preserve"> 22 straipsni</w:t>
      </w:r>
      <w:r w:rsidR="00E75E18" w:rsidRPr="00EA48C4">
        <w:rPr>
          <w:szCs w:val="24"/>
        </w:rPr>
        <w:t>o 2 dalies b punktu</w:t>
      </w:r>
      <w:r w:rsidR="0072041F" w:rsidRPr="00EA48C4">
        <w:rPr>
          <w:szCs w:val="24"/>
        </w:rPr>
        <w:t>,</w:t>
      </w:r>
      <w:r w:rsidR="00E75E18" w:rsidRPr="00EA48C4">
        <w:rPr>
          <w:szCs w:val="24"/>
        </w:rPr>
        <w:t xml:space="preserve"> </w:t>
      </w:r>
      <w:r w:rsidRPr="00EA48C4">
        <w:rPr>
          <w:szCs w:val="24"/>
        </w:rPr>
        <w:t>jei</w:t>
      </w:r>
      <w:r w:rsidR="0072041F" w:rsidRPr="00EA48C4">
        <w:rPr>
          <w:szCs w:val="24"/>
        </w:rPr>
        <w:t xml:space="preserve"> </w:t>
      </w:r>
      <w:r w:rsidRPr="00EA48C4">
        <w:rPr>
          <w:szCs w:val="24"/>
        </w:rPr>
        <w:t>duomenų subjektų atžvilgiu taikomas automatizuotu duomenų tvarkymu grindžiamas sprendimas</w:t>
      </w:r>
      <w:r w:rsidR="00A96C7D" w:rsidRPr="00EA48C4">
        <w:rPr>
          <w:szCs w:val="24"/>
        </w:rPr>
        <w:t xml:space="preserve">, </w:t>
      </w:r>
      <w:r w:rsidRPr="00EA48C4">
        <w:rPr>
          <w:szCs w:val="24"/>
        </w:rPr>
        <w:t>kuris</w:t>
      </w:r>
      <w:r w:rsidR="0072041F" w:rsidRPr="00EA48C4">
        <w:rPr>
          <w:szCs w:val="24"/>
        </w:rPr>
        <w:t xml:space="preserve"> yra leidžiamas </w:t>
      </w:r>
      <w:r w:rsidR="003F2F93" w:rsidRPr="00EA48C4">
        <w:rPr>
          <w:szCs w:val="24"/>
        </w:rPr>
        <w:t xml:space="preserve">Europos </w:t>
      </w:r>
      <w:r w:rsidR="0072041F" w:rsidRPr="00EA48C4">
        <w:rPr>
          <w:szCs w:val="24"/>
        </w:rPr>
        <w:t>Sąjungos arba valstybės narės teisėje</w:t>
      </w:r>
      <w:r w:rsidRPr="00EA48C4">
        <w:rPr>
          <w:szCs w:val="24"/>
        </w:rPr>
        <w:t>, kurie taikomi duomenų valdytojui</w:t>
      </w:r>
      <w:r w:rsidR="003F2F93" w:rsidRPr="00EA48C4">
        <w:rPr>
          <w:szCs w:val="24"/>
        </w:rPr>
        <w:t xml:space="preserve">, teisės akte turėtų būti </w:t>
      </w:r>
      <w:r w:rsidR="0072041F" w:rsidRPr="00EA48C4">
        <w:rPr>
          <w:szCs w:val="24"/>
        </w:rPr>
        <w:t xml:space="preserve">nustatomos </w:t>
      </w:r>
      <w:r w:rsidR="0072041F" w:rsidRPr="00EA48C4">
        <w:rPr>
          <w:i/>
          <w:iCs/>
          <w:szCs w:val="24"/>
        </w:rPr>
        <w:t>tinkamos priemonės</w:t>
      </w:r>
      <w:r w:rsidR="0072041F" w:rsidRPr="00EA48C4">
        <w:rPr>
          <w:szCs w:val="24"/>
        </w:rPr>
        <w:t xml:space="preserve"> duomenų subjekto teisėms bei laisvėms ir teisėtiems interesams apsaugoti</w:t>
      </w:r>
      <w:r w:rsidR="003F2F93" w:rsidRPr="00EA48C4">
        <w:rPr>
          <w:szCs w:val="24"/>
        </w:rPr>
        <w:t>.</w:t>
      </w:r>
      <w:r w:rsidR="0072041F" w:rsidRPr="00EA48C4">
        <w:rPr>
          <w:szCs w:val="24"/>
        </w:rPr>
        <w:t xml:space="preserve"> </w:t>
      </w:r>
      <w:r w:rsidRPr="00EA48C4">
        <w:rPr>
          <w:szCs w:val="24"/>
        </w:rPr>
        <w:t xml:space="preserve">Inspekcija atkreipia dėmesį, jog tuo atveju, jei, duomenų subjektų atžvilgiu bus taikomas automatizuotu duomenų tvarkymu grindžiamas sprendimas dėl </w:t>
      </w:r>
      <w:r w:rsidRPr="00EA48C4">
        <w:rPr>
          <w:rFonts w:eastAsia="Calibri"/>
          <w:bCs/>
          <w:szCs w:val="24"/>
        </w:rPr>
        <w:t>v</w:t>
      </w:r>
      <w:r w:rsidRPr="00EA48C4">
        <w:rPr>
          <w:szCs w:val="24"/>
        </w:rPr>
        <w:t xml:space="preserve">ienišo asmens išmokos skyrimo ir mokėjimo, </w:t>
      </w:r>
      <w:r w:rsidR="003F2F93" w:rsidRPr="00EA48C4">
        <w:rPr>
          <w:szCs w:val="24"/>
        </w:rPr>
        <w:t>Įstatymo p</w:t>
      </w:r>
      <w:r w:rsidRPr="00EA48C4">
        <w:rPr>
          <w:szCs w:val="24"/>
        </w:rPr>
        <w:t>rojekte turėtų būti aptartos nuostatos, įpareigojančios duomenų valdytoją įgyvendinti tinkamas apsaugos priemon</w:t>
      </w:r>
      <w:r w:rsidR="003F2F93" w:rsidRPr="00EA48C4">
        <w:rPr>
          <w:szCs w:val="24"/>
        </w:rPr>
        <w:t>e</w:t>
      </w:r>
      <w:r w:rsidRPr="00EA48C4">
        <w:rPr>
          <w:szCs w:val="24"/>
        </w:rPr>
        <w:t>s, įskaitant konkrečios informacijos</w:t>
      </w:r>
      <w:r w:rsidR="003F2F93" w:rsidRPr="00EA48C4">
        <w:rPr>
          <w:szCs w:val="24"/>
        </w:rPr>
        <w:t xml:space="preserve">, susijusios su </w:t>
      </w:r>
      <w:r w:rsidR="003F2F93" w:rsidRPr="00EA48C4">
        <w:t xml:space="preserve">automatizuoto sprendimų priėmimu, </w:t>
      </w:r>
      <w:r w:rsidRPr="00EA48C4">
        <w:rPr>
          <w:szCs w:val="24"/>
        </w:rPr>
        <w:t>duomenų subjektui suteikimą ir teisę reikalauti žmogaus įsikišimo, pareikšti savo požiūrį, gauti sprendimo, priimto atlikus</w:t>
      </w:r>
      <w:r w:rsidR="00E75E18" w:rsidRPr="00EA48C4">
        <w:rPr>
          <w:szCs w:val="24"/>
        </w:rPr>
        <w:t xml:space="preserve"> su </w:t>
      </w:r>
      <w:r w:rsidR="000C3192" w:rsidRPr="00EA48C4">
        <w:rPr>
          <w:szCs w:val="24"/>
        </w:rPr>
        <w:t>duomenų subjektu</w:t>
      </w:r>
      <w:r w:rsidR="00E75E18" w:rsidRPr="00EA48C4">
        <w:rPr>
          <w:szCs w:val="24"/>
        </w:rPr>
        <w:t xml:space="preserve"> susijusių asmeninių aspektų vertinimą</w:t>
      </w:r>
      <w:r w:rsidRPr="00EA48C4">
        <w:rPr>
          <w:szCs w:val="24"/>
        </w:rPr>
        <w:t>, paaiškinimą ir teisę ginčyti tą sprendimą</w:t>
      </w:r>
      <w:r w:rsidR="00E75E18" w:rsidRPr="00EA48C4">
        <w:rPr>
          <w:szCs w:val="24"/>
        </w:rPr>
        <w:t xml:space="preserve"> (Reglamento preambulės 71 punktas).</w:t>
      </w:r>
      <w:r w:rsidR="00E75E18" w:rsidRPr="00E75E18">
        <w:rPr>
          <w:szCs w:val="24"/>
        </w:rPr>
        <w:t xml:space="preserve"> </w:t>
      </w:r>
    </w:p>
    <w:p w14:paraId="74666F37" w14:textId="0DF89529" w:rsidR="00D52079" w:rsidRDefault="00D52079" w:rsidP="00C348ED">
      <w:pPr>
        <w:pStyle w:val="Pagrindiniotekstotrauka"/>
        <w:tabs>
          <w:tab w:val="left" w:pos="709"/>
        </w:tabs>
        <w:ind w:firstLine="0"/>
        <w:contextualSpacing/>
        <w:rPr>
          <w:szCs w:val="24"/>
          <w:lang w:val="en-US"/>
        </w:rPr>
      </w:pPr>
    </w:p>
    <w:p w14:paraId="147EF241" w14:textId="77777777" w:rsidR="004862F6" w:rsidRPr="00E75E18" w:rsidRDefault="004862F6" w:rsidP="00C348ED">
      <w:pPr>
        <w:pStyle w:val="Pagrindiniotekstotrauka"/>
        <w:tabs>
          <w:tab w:val="left" w:pos="709"/>
        </w:tabs>
        <w:ind w:firstLine="0"/>
        <w:contextualSpacing/>
        <w:rPr>
          <w:szCs w:val="24"/>
          <w:lang w:val="en-US"/>
        </w:rPr>
      </w:pPr>
    </w:p>
    <w:p w14:paraId="39351532" w14:textId="77777777" w:rsidR="00D52079" w:rsidRPr="00A1201D" w:rsidRDefault="00D52079" w:rsidP="00D52079">
      <w:pPr>
        <w:overflowPunct w:val="0"/>
        <w:autoSpaceDE w:val="0"/>
        <w:autoSpaceDN w:val="0"/>
        <w:adjustRightInd w:val="0"/>
        <w:contextualSpacing/>
        <w:rPr>
          <w:lang w:val="lt-LT"/>
        </w:rPr>
      </w:pPr>
      <w:r w:rsidRPr="00A1201D">
        <w:rPr>
          <w:lang w:val="lt-LT"/>
        </w:rPr>
        <w:t xml:space="preserve">Direktoriaus pavaduotoja            </w:t>
      </w:r>
      <w:r w:rsidRPr="00A1201D">
        <w:rPr>
          <w:lang w:val="lt-LT"/>
        </w:rPr>
        <w:tab/>
      </w:r>
      <w:r w:rsidRPr="00A1201D">
        <w:rPr>
          <w:lang w:val="lt-LT"/>
        </w:rPr>
        <w:tab/>
        <w:t xml:space="preserve">                </w:t>
      </w:r>
      <w:r w:rsidRPr="00A1201D">
        <w:rPr>
          <w:lang w:val="lt-LT"/>
        </w:rPr>
        <w:tab/>
        <w:t xml:space="preserve">                Danguolė Morkūnienė</w:t>
      </w:r>
    </w:p>
    <w:p w14:paraId="7B69C140" w14:textId="04B97EF7" w:rsidR="00EB6789" w:rsidRPr="00A1201D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05713C9" w14:textId="079F0254" w:rsidR="00D52079" w:rsidRPr="00A1201D" w:rsidRDefault="00D52079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A29111A" w14:textId="14820251" w:rsidR="00D52079" w:rsidRPr="00A1201D" w:rsidRDefault="00D52079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A9F983E" w14:textId="37A072EB" w:rsidR="00D52079" w:rsidRPr="00A1201D" w:rsidRDefault="00D52079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ED56673" w14:textId="77777777" w:rsidR="00E75E18" w:rsidRDefault="00E75E18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4B4BDC8" w14:textId="77777777" w:rsidR="003F2F93" w:rsidRDefault="003F2F93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C8483B1" w14:textId="77777777" w:rsidR="003F2F93" w:rsidRDefault="003F2F93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2C38FBA" w14:textId="77777777" w:rsidR="003F2F93" w:rsidRDefault="003F2F93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4626716E" w14:textId="5ACBAD48" w:rsidR="00DB7911" w:rsidRPr="00A1201D" w:rsidRDefault="00EB6789" w:rsidP="001E4475">
      <w:pPr>
        <w:overflowPunct w:val="0"/>
        <w:autoSpaceDE w:val="0"/>
        <w:autoSpaceDN w:val="0"/>
        <w:adjustRightInd w:val="0"/>
        <w:contextualSpacing/>
        <w:rPr>
          <w:i/>
          <w:sz w:val="18"/>
          <w:szCs w:val="22"/>
          <w:lang w:val="lt-LT"/>
        </w:rPr>
      </w:pPr>
      <w:r w:rsidRPr="00A1201D">
        <w:rPr>
          <w:sz w:val="20"/>
          <w:szCs w:val="20"/>
          <w:lang w:val="lt-LT"/>
        </w:rPr>
        <w:t xml:space="preserve">J. Vertulis, tel. (8-5) 231 2476, </w:t>
      </w:r>
      <w:hyperlink r:id="rId9" w:history="1">
        <w:r w:rsidRPr="00A1201D">
          <w:rPr>
            <w:rStyle w:val="Hipersaitas"/>
            <w:color w:val="auto"/>
            <w:sz w:val="20"/>
            <w:szCs w:val="20"/>
            <w:lang w:val="lt-LT"/>
          </w:rPr>
          <w:t>julius.vertulis@ada.lt</w:t>
        </w:r>
      </w:hyperlink>
      <w:r w:rsidRPr="00A1201D">
        <w:rPr>
          <w:rStyle w:val="Hipersaitas"/>
          <w:color w:val="auto"/>
          <w:sz w:val="20"/>
          <w:szCs w:val="20"/>
          <w:lang w:val="lt-LT"/>
        </w:rPr>
        <w:t xml:space="preserve">                        </w:t>
      </w:r>
    </w:p>
    <w:sectPr w:rsidR="00DB7911" w:rsidRPr="00A1201D" w:rsidSect="00023602">
      <w:footerReference w:type="default" r:id="rId10"/>
      <w:footerReference w:type="first" r:id="rId11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67481" w14:textId="77777777" w:rsidR="006F7739" w:rsidRDefault="006F7739" w:rsidP="00F85E49">
      <w:r>
        <w:separator/>
      </w:r>
    </w:p>
  </w:endnote>
  <w:endnote w:type="continuationSeparator" w:id="0">
    <w:p w14:paraId="06FF169E" w14:textId="77777777" w:rsidR="006F7739" w:rsidRDefault="006F7739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DA411A" w14:paraId="7D1CA7EA" w14:textId="77777777">
      <w:trPr>
        <w:trHeight w:val="751"/>
      </w:trPr>
      <w:tc>
        <w:tcPr>
          <w:tcW w:w="3420" w:type="dxa"/>
        </w:tcPr>
        <w:p w14:paraId="5763A5BC" w14:textId="77777777" w:rsidR="00DA411A" w:rsidRDefault="00DA411A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4DA012E" w14:textId="77777777" w:rsidR="00DA411A" w:rsidRDefault="00DA411A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5A6C0585" w14:textId="77777777" w:rsidR="00DA411A" w:rsidRDefault="00DA411A" w:rsidP="006D3BB0">
          <w:pPr>
            <w:jc w:val="both"/>
            <w:rPr>
              <w:sz w:val="20"/>
              <w:lang w:val="lt-LT"/>
            </w:rPr>
          </w:pPr>
        </w:p>
      </w:tc>
    </w:tr>
  </w:tbl>
  <w:p w14:paraId="4F62ABBA" w14:textId="77777777" w:rsidR="00DA411A" w:rsidRDefault="00DA41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DA411A" w14:paraId="5E977090" w14:textId="77777777" w:rsidTr="000D4075">
      <w:trPr>
        <w:trHeight w:val="751"/>
      </w:trPr>
      <w:tc>
        <w:tcPr>
          <w:tcW w:w="3402" w:type="dxa"/>
        </w:tcPr>
        <w:p w14:paraId="45181132" w14:textId="77777777" w:rsidR="00DA411A" w:rsidRDefault="00DE6E7A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</w:t>
          </w:r>
          <w:r w:rsidR="00DA411A">
            <w:rPr>
              <w:sz w:val="20"/>
              <w:lang w:val="lt-LT"/>
            </w:rPr>
            <w:t>iudžetinė įstaiga</w:t>
          </w:r>
        </w:p>
        <w:p w14:paraId="475895F0" w14:textId="77777777" w:rsidR="004566BE" w:rsidRDefault="004566BE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2C7CEBCF" w14:textId="77777777" w:rsidR="00DA411A" w:rsidRDefault="004566BE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4F6F32F3" w14:textId="77777777" w:rsidR="00DA411A" w:rsidRPr="00906174" w:rsidRDefault="00DA411A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78026A71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0FBA6CE9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7DF0E3DC" w14:textId="77777777" w:rsidR="00DA411A" w:rsidRDefault="00DA411A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1D625820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0DB7800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72C638F9" w14:textId="77777777" w:rsidR="00DA411A" w:rsidRDefault="00DA411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1095D" w14:textId="77777777" w:rsidR="006F7739" w:rsidRDefault="006F7739" w:rsidP="00F85E49">
      <w:r>
        <w:separator/>
      </w:r>
    </w:p>
  </w:footnote>
  <w:footnote w:type="continuationSeparator" w:id="0">
    <w:p w14:paraId="09D4EC26" w14:textId="77777777" w:rsidR="006F7739" w:rsidRDefault="006F7739" w:rsidP="00F8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51E"/>
    <w:multiLevelType w:val="hybridMultilevel"/>
    <w:tmpl w:val="715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0F78"/>
    <w:multiLevelType w:val="hybridMultilevel"/>
    <w:tmpl w:val="3DEA8B4C"/>
    <w:lvl w:ilvl="0" w:tplc="885CB2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4982"/>
    <w:multiLevelType w:val="multilevel"/>
    <w:tmpl w:val="FDD684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3E60013"/>
    <w:multiLevelType w:val="hybridMultilevel"/>
    <w:tmpl w:val="273A4772"/>
    <w:lvl w:ilvl="0" w:tplc="51A247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FE19F6"/>
    <w:multiLevelType w:val="hybridMultilevel"/>
    <w:tmpl w:val="C23868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5C2"/>
    <w:multiLevelType w:val="hybridMultilevel"/>
    <w:tmpl w:val="6BF8686C"/>
    <w:lvl w:ilvl="0" w:tplc="C0B4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393FB7"/>
    <w:multiLevelType w:val="hybridMultilevel"/>
    <w:tmpl w:val="59F234CC"/>
    <w:lvl w:ilvl="0" w:tplc="DBD4F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30F5E"/>
    <w:multiLevelType w:val="hybridMultilevel"/>
    <w:tmpl w:val="ACF01BA6"/>
    <w:lvl w:ilvl="0" w:tplc="4DB0A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E01AC"/>
    <w:multiLevelType w:val="hybridMultilevel"/>
    <w:tmpl w:val="B9C2F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3861"/>
    <w:multiLevelType w:val="hybridMultilevel"/>
    <w:tmpl w:val="D2FEF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25C5C"/>
    <w:multiLevelType w:val="multilevel"/>
    <w:tmpl w:val="010A4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A23AA8"/>
    <w:multiLevelType w:val="hybridMultilevel"/>
    <w:tmpl w:val="05DAF48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D7564D"/>
    <w:multiLevelType w:val="hybridMultilevel"/>
    <w:tmpl w:val="CC849528"/>
    <w:lvl w:ilvl="0" w:tplc="E25C8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28372F"/>
    <w:multiLevelType w:val="hybridMultilevel"/>
    <w:tmpl w:val="7A906CC8"/>
    <w:lvl w:ilvl="0" w:tplc="FD6E2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0F7BF4"/>
    <w:multiLevelType w:val="hybridMultilevel"/>
    <w:tmpl w:val="3766C13A"/>
    <w:lvl w:ilvl="0" w:tplc="B328A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5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74"/>
    <w:rsid w:val="00023602"/>
    <w:rsid w:val="00023C0C"/>
    <w:rsid w:val="00040C17"/>
    <w:rsid w:val="00042B8B"/>
    <w:rsid w:val="00051760"/>
    <w:rsid w:val="00051D70"/>
    <w:rsid w:val="00055453"/>
    <w:rsid w:val="00060563"/>
    <w:rsid w:val="00067959"/>
    <w:rsid w:val="00073B86"/>
    <w:rsid w:val="000C3192"/>
    <w:rsid w:val="000D14DF"/>
    <w:rsid w:val="000D4075"/>
    <w:rsid w:val="000F69B3"/>
    <w:rsid w:val="001030AC"/>
    <w:rsid w:val="00106D5D"/>
    <w:rsid w:val="001071C3"/>
    <w:rsid w:val="0012391B"/>
    <w:rsid w:val="0013619A"/>
    <w:rsid w:val="001366CC"/>
    <w:rsid w:val="0014532B"/>
    <w:rsid w:val="00152811"/>
    <w:rsid w:val="00154D33"/>
    <w:rsid w:val="001563F2"/>
    <w:rsid w:val="00162524"/>
    <w:rsid w:val="001636C7"/>
    <w:rsid w:val="00173705"/>
    <w:rsid w:val="001A3ADE"/>
    <w:rsid w:val="001B1EFF"/>
    <w:rsid w:val="001C03C6"/>
    <w:rsid w:val="001C5210"/>
    <w:rsid w:val="001D39E3"/>
    <w:rsid w:val="001D6898"/>
    <w:rsid w:val="001E4475"/>
    <w:rsid w:val="001F36BD"/>
    <w:rsid w:val="00200443"/>
    <w:rsid w:val="00200BD1"/>
    <w:rsid w:val="00200F11"/>
    <w:rsid w:val="00210512"/>
    <w:rsid w:val="002145C9"/>
    <w:rsid w:val="002350A1"/>
    <w:rsid w:val="00275E2A"/>
    <w:rsid w:val="002860A9"/>
    <w:rsid w:val="002B0853"/>
    <w:rsid w:val="002B1099"/>
    <w:rsid w:val="002C5E44"/>
    <w:rsid w:val="002F25B8"/>
    <w:rsid w:val="0030169C"/>
    <w:rsid w:val="00302F6B"/>
    <w:rsid w:val="00332A76"/>
    <w:rsid w:val="00343B33"/>
    <w:rsid w:val="003500E8"/>
    <w:rsid w:val="00361394"/>
    <w:rsid w:val="003678E5"/>
    <w:rsid w:val="00390D94"/>
    <w:rsid w:val="003C1AFF"/>
    <w:rsid w:val="003C52C9"/>
    <w:rsid w:val="003C5718"/>
    <w:rsid w:val="003D7199"/>
    <w:rsid w:val="003E20A5"/>
    <w:rsid w:val="003F2F93"/>
    <w:rsid w:val="003F40A9"/>
    <w:rsid w:val="003F6225"/>
    <w:rsid w:val="0040073C"/>
    <w:rsid w:val="0040242F"/>
    <w:rsid w:val="00426AD4"/>
    <w:rsid w:val="004563F5"/>
    <w:rsid w:val="004566BE"/>
    <w:rsid w:val="0048592D"/>
    <w:rsid w:val="004862F6"/>
    <w:rsid w:val="004B0F64"/>
    <w:rsid w:val="004D316C"/>
    <w:rsid w:val="004F607E"/>
    <w:rsid w:val="005053BE"/>
    <w:rsid w:val="005214AB"/>
    <w:rsid w:val="00533D4B"/>
    <w:rsid w:val="0053468C"/>
    <w:rsid w:val="0053751F"/>
    <w:rsid w:val="00542506"/>
    <w:rsid w:val="00550EA0"/>
    <w:rsid w:val="00557155"/>
    <w:rsid w:val="00563871"/>
    <w:rsid w:val="0057224B"/>
    <w:rsid w:val="0057723E"/>
    <w:rsid w:val="00583D5B"/>
    <w:rsid w:val="00584792"/>
    <w:rsid w:val="005C6741"/>
    <w:rsid w:val="005E370B"/>
    <w:rsid w:val="005F47EB"/>
    <w:rsid w:val="00600E67"/>
    <w:rsid w:val="0061100E"/>
    <w:rsid w:val="00623757"/>
    <w:rsid w:val="0063064B"/>
    <w:rsid w:val="006353EE"/>
    <w:rsid w:val="00645305"/>
    <w:rsid w:val="006466A9"/>
    <w:rsid w:val="00647789"/>
    <w:rsid w:val="00653C63"/>
    <w:rsid w:val="00673567"/>
    <w:rsid w:val="0067553D"/>
    <w:rsid w:val="00684C00"/>
    <w:rsid w:val="00690B7B"/>
    <w:rsid w:val="006A2357"/>
    <w:rsid w:val="006B6130"/>
    <w:rsid w:val="006C6843"/>
    <w:rsid w:val="006D3BB0"/>
    <w:rsid w:val="006F5EC0"/>
    <w:rsid w:val="006F7739"/>
    <w:rsid w:val="00704535"/>
    <w:rsid w:val="0072041F"/>
    <w:rsid w:val="00725726"/>
    <w:rsid w:val="007413CE"/>
    <w:rsid w:val="00757D01"/>
    <w:rsid w:val="00781368"/>
    <w:rsid w:val="00786B8D"/>
    <w:rsid w:val="007A60FB"/>
    <w:rsid w:val="007E3A31"/>
    <w:rsid w:val="007F5E53"/>
    <w:rsid w:val="00804B64"/>
    <w:rsid w:val="008242F5"/>
    <w:rsid w:val="0087290F"/>
    <w:rsid w:val="008827F3"/>
    <w:rsid w:val="008A7269"/>
    <w:rsid w:val="008B01B9"/>
    <w:rsid w:val="008B2150"/>
    <w:rsid w:val="008B7ADE"/>
    <w:rsid w:val="008E0E26"/>
    <w:rsid w:val="008E6F7A"/>
    <w:rsid w:val="008E7381"/>
    <w:rsid w:val="008F7D0D"/>
    <w:rsid w:val="00903685"/>
    <w:rsid w:val="009040B1"/>
    <w:rsid w:val="00906174"/>
    <w:rsid w:val="0091085E"/>
    <w:rsid w:val="00912F2E"/>
    <w:rsid w:val="0093670E"/>
    <w:rsid w:val="00943156"/>
    <w:rsid w:val="00951891"/>
    <w:rsid w:val="009704FF"/>
    <w:rsid w:val="00980E10"/>
    <w:rsid w:val="00986ECE"/>
    <w:rsid w:val="009919D7"/>
    <w:rsid w:val="009A3A97"/>
    <w:rsid w:val="009B522C"/>
    <w:rsid w:val="009C03B0"/>
    <w:rsid w:val="009C081E"/>
    <w:rsid w:val="009C2A11"/>
    <w:rsid w:val="009C4046"/>
    <w:rsid w:val="009F0D7F"/>
    <w:rsid w:val="009F568B"/>
    <w:rsid w:val="00A002C4"/>
    <w:rsid w:val="00A051FF"/>
    <w:rsid w:val="00A1070E"/>
    <w:rsid w:val="00A1201D"/>
    <w:rsid w:val="00A25B10"/>
    <w:rsid w:val="00A30A26"/>
    <w:rsid w:val="00A327F8"/>
    <w:rsid w:val="00A3349E"/>
    <w:rsid w:val="00A439A2"/>
    <w:rsid w:val="00A43C8E"/>
    <w:rsid w:val="00A54B8A"/>
    <w:rsid w:val="00A60905"/>
    <w:rsid w:val="00A60F12"/>
    <w:rsid w:val="00A651B0"/>
    <w:rsid w:val="00A96C7D"/>
    <w:rsid w:val="00AA1656"/>
    <w:rsid w:val="00AA71EC"/>
    <w:rsid w:val="00AB4F52"/>
    <w:rsid w:val="00AC19C0"/>
    <w:rsid w:val="00AD2A11"/>
    <w:rsid w:val="00AF125F"/>
    <w:rsid w:val="00AF38A6"/>
    <w:rsid w:val="00AF4513"/>
    <w:rsid w:val="00B0440E"/>
    <w:rsid w:val="00B557FA"/>
    <w:rsid w:val="00BA0441"/>
    <w:rsid w:val="00BA0755"/>
    <w:rsid w:val="00BA07FB"/>
    <w:rsid w:val="00BA1B55"/>
    <w:rsid w:val="00BE0B00"/>
    <w:rsid w:val="00BE30C8"/>
    <w:rsid w:val="00C057AD"/>
    <w:rsid w:val="00C06F18"/>
    <w:rsid w:val="00C1666D"/>
    <w:rsid w:val="00C2294D"/>
    <w:rsid w:val="00C30E88"/>
    <w:rsid w:val="00C333F4"/>
    <w:rsid w:val="00C348ED"/>
    <w:rsid w:val="00C43FC4"/>
    <w:rsid w:val="00C501EC"/>
    <w:rsid w:val="00C74EC7"/>
    <w:rsid w:val="00C926F0"/>
    <w:rsid w:val="00CA72A3"/>
    <w:rsid w:val="00CB470F"/>
    <w:rsid w:val="00CB4954"/>
    <w:rsid w:val="00CB6725"/>
    <w:rsid w:val="00CC1A0A"/>
    <w:rsid w:val="00CC1C60"/>
    <w:rsid w:val="00CC72DE"/>
    <w:rsid w:val="00CD36BE"/>
    <w:rsid w:val="00CD6376"/>
    <w:rsid w:val="00CE2293"/>
    <w:rsid w:val="00CF1E99"/>
    <w:rsid w:val="00D17312"/>
    <w:rsid w:val="00D259EF"/>
    <w:rsid w:val="00D26A02"/>
    <w:rsid w:val="00D339E5"/>
    <w:rsid w:val="00D5141D"/>
    <w:rsid w:val="00D52079"/>
    <w:rsid w:val="00D5274C"/>
    <w:rsid w:val="00D53121"/>
    <w:rsid w:val="00D553BC"/>
    <w:rsid w:val="00D63129"/>
    <w:rsid w:val="00D71E2D"/>
    <w:rsid w:val="00D7678B"/>
    <w:rsid w:val="00D77AF8"/>
    <w:rsid w:val="00D84E78"/>
    <w:rsid w:val="00D91E6E"/>
    <w:rsid w:val="00DA24C5"/>
    <w:rsid w:val="00DA3C15"/>
    <w:rsid w:val="00DA411A"/>
    <w:rsid w:val="00DB7911"/>
    <w:rsid w:val="00DD5459"/>
    <w:rsid w:val="00DD7665"/>
    <w:rsid w:val="00DE6E7A"/>
    <w:rsid w:val="00E04872"/>
    <w:rsid w:val="00E05DEB"/>
    <w:rsid w:val="00E507A8"/>
    <w:rsid w:val="00E67BFC"/>
    <w:rsid w:val="00E75E18"/>
    <w:rsid w:val="00E90CEF"/>
    <w:rsid w:val="00EA1CCD"/>
    <w:rsid w:val="00EA48C4"/>
    <w:rsid w:val="00EA52DD"/>
    <w:rsid w:val="00EB21C5"/>
    <w:rsid w:val="00EB6789"/>
    <w:rsid w:val="00EC1923"/>
    <w:rsid w:val="00EC1CC9"/>
    <w:rsid w:val="00EC3941"/>
    <w:rsid w:val="00F00087"/>
    <w:rsid w:val="00F14F37"/>
    <w:rsid w:val="00F27BA6"/>
    <w:rsid w:val="00F477B2"/>
    <w:rsid w:val="00F50916"/>
    <w:rsid w:val="00F57B43"/>
    <w:rsid w:val="00F65D42"/>
    <w:rsid w:val="00F74164"/>
    <w:rsid w:val="00F8274C"/>
    <w:rsid w:val="00F85E49"/>
    <w:rsid w:val="00F916A2"/>
    <w:rsid w:val="00F96F4E"/>
    <w:rsid w:val="00FA00B5"/>
    <w:rsid w:val="00FD79C7"/>
    <w:rsid w:val="00FF2B42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81CBA3"/>
  <w15:chartTrackingRefBased/>
  <w15:docId w15:val="{CEAE250D-2461-4CAB-8AD3-E41122BF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5C6741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5C6741"/>
    <w:rPr>
      <w:rFonts w:ascii="Times New Roman" w:eastAsia="Times New Roman" w:hAnsi="Times New Roman"/>
      <w:sz w:val="24"/>
      <w:lang w:val="lt-LT" w:eastAsia="lt-LT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5C6741"/>
    <w:pPr>
      <w:ind w:left="720"/>
      <w:contextualSpacing/>
    </w:pPr>
  </w:style>
  <w:style w:type="paragraph" w:customStyle="1" w:styleId="Normal1">
    <w:name w:val="Normal1"/>
    <w:basedOn w:val="prastasis"/>
    <w:rsid w:val="00533D4B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8592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8592D"/>
    <w:rPr>
      <w:rFonts w:ascii="Times New Roman" w:eastAsia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8592D"/>
    <w:rPr>
      <w:vertAlign w:val="superscript"/>
    </w:rPr>
  </w:style>
  <w:style w:type="character" w:customStyle="1" w:styleId="apple-converted-space">
    <w:name w:val="apple-converted-space"/>
    <w:rsid w:val="00A25B10"/>
  </w:style>
  <w:style w:type="character" w:styleId="Neapdorotaspaminjimas">
    <w:name w:val="Unresolved Mention"/>
    <w:basedOn w:val="Numatytasispastraiposriftas"/>
    <w:uiPriority w:val="99"/>
    <w:semiHidden/>
    <w:unhideWhenUsed/>
    <w:rsid w:val="00B557F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C72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C72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72DE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72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72DE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Numatytasispastraiposriftas"/>
    <w:rsid w:val="00647789"/>
    <w:rPr>
      <w:rFonts w:ascii="Corbel" w:hAnsi="Corbe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C348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julius.vertulis@ad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3F48-5A70-4A6B-803C-F700FE5E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2021-10-07T15:58:00Z</dcterms:created>
  <dc:creator>daina</dc:creator>
  <cp:lastModifiedBy>Dovilė Ščiukaitė</cp:lastModifiedBy>
  <cp:lastPrinted>2020-07-02T14:24:00Z</cp:lastPrinted>
  <dcterms:modified xsi:type="dcterms:W3CDTF">2021-10-12T08:31:00Z</dcterms:modified>
  <cp:revision>5</cp:revision>
  <dc:title> </dc:title>
</cp:coreProperties>
</file>