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962" w:rsidRDefault="00B55962" w:rsidP="00B55962">
      <w:pPr>
        <w:spacing w:after="0"/>
        <w:ind w:right="-2"/>
        <w:jc w:val="center"/>
        <w:rPr>
          <w:rFonts w:ascii="Times New Roman" w:hAnsi="Times New Roman"/>
          <w:b/>
          <w:color w:val="000000"/>
          <w:sz w:val="24"/>
          <w:szCs w:val="24"/>
        </w:rPr>
      </w:pPr>
      <w:r w:rsidRPr="00C15ADA">
        <w:rPr>
          <w:rFonts w:ascii="Times New Roman" w:hAnsi="Times New Roman"/>
          <w:b/>
          <w:color w:val="000000"/>
          <w:sz w:val="24"/>
          <w:szCs w:val="24"/>
        </w:rPr>
        <w:t>NUMATOMO TEISINIO REGULIAVIMO POVEIKIO VERTINIMO PAŽYM</w:t>
      </w:r>
      <w:r>
        <w:rPr>
          <w:rFonts w:ascii="Times New Roman" w:hAnsi="Times New Roman"/>
          <w:b/>
          <w:color w:val="000000"/>
          <w:sz w:val="24"/>
          <w:szCs w:val="24"/>
        </w:rPr>
        <w:t>A</w:t>
      </w:r>
    </w:p>
    <w:p w:rsidR="00B55962" w:rsidRDefault="00B55962" w:rsidP="00556EFE">
      <w:pPr>
        <w:spacing w:after="0" w:line="240" w:lineRule="auto"/>
        <w:ind w:right="-2"/>
        <w:rPr>
          <w:rFonts w:ascii="Times New Roman" w:hAnsi="Times New Roman"/>
          <w:b/>
          <w:color w:val="000000"/>
          <w:sz w:val="24"/>
          <w:szCs w:val="24"/>
        </w:rPr>
      </w:pPr>
    </w:p>
    <w:tbl>
      <w:tblPr>
        <w:tblW w:w="9996" w:type="dxa"/>
        <w:jc w:val="center"/>
        <w:tblLook w:val="00A0" w:firstRow="1" w:lastRow="0" w:firstColumn="1" w:lastColumn="0" w:noHBand="0" w:noVBand="0"/>
      </w:tblPr>
      <w:tblGrid>
        <w:gridCol w:w="2268"/>
        <w:gridCol w:w="7728"/>
      </w:tblGrid>
      <w:tr w:rsidR="00B55962" w:rsidRPr="00CA506A" w:rsidTr="00F30897">
        <w:trPr>
          <w:jc w:val="center"/>
        </w:trPr>
        <w:tc>
          <w:tcPr>
            <w:tcW w:w="2268" w:type="dxa"/>
            <w:shd w:val="clear" w:color="auto" w:fill="auto"/>
            <w:hideMark/>
          </w:tcPr>
          <w:p w:rsidR="00B55962" w:rsidRPr="00CA506A" w:rsidRDefault="00B55962" w:rsidP="00F30897">
            <w:pPr>
              <w:tabs>
                <w:tab w:val="left" w:pos="2410"/>
              </w:tabs>
              <w:spacing w:after="0" w:line="240" w:lineRule="auto"/>
              <w:rPr>
                <w:rFonts w:ascii="Times New Roman" w:hAnsi="Times New Roman"/>
                <w:sz w:val="24"/>
                <w:szCs w:val="24"/>
                <w:shd w:val="clear" w:color="auto" w:fill="DBE5F1"/>
              </w:rPr>
            </w:pPr>
            <w:r w:rsidRPr="00B9167D">
              <w:rPr>
                <w:rFonts w:ascii="Times New Roman" w:hAnsi="Times New Roman"/>
                <w:b/>
                <w:sz w:val="24"/>
                <w:szCs w:val="24"/>
              </w:rPr>
              <w:t>Projekto</w:t>
            </w:r>
            <w:r w:rsidRPr="00B9167D">
              <w:rPr>
                <w:rFonts w:ascii="Times New Roman" w:hAnsi="Times New Roman"/>
                <w:b/>
                <w:sz w:val="24"/>
                <w:szCs w:val="24"/>
                <w:shd w:val="clear" w:color="auto" w:fill="DBE5F1"/>
              </w:rPr>
              <w:t xml:space="preserve"> </w:t>
            </w:r>
            <w:r w:rsidRPr="0050389F">
              <w:rPr>
                <w:rFonts w:ascii="Times New Roman" w:hAnsi="Times New Roman"/>
                <w:b/>
                <w:sz w:val="24"/>
                <w:szCs w:val="24"/>
              </w:rPr>
              <w:t>pavadinimas</w:t>
            </w:r>
          </w:p>
        </w:tc>
        <w:tc>
          <w:tcPr>
            <w:tcW w:w="7728" w:type="dxa"/>
            <w:shd w:val="clear" w:color="auto" w:fill="auto"/>
          </w:tcPr>
          <w:p w:rsidR="00EE1EAE" w:rsidRPr="00DF3F21" w:rsidRDefault="00DF3F21" w:rsidP="00045319">
            <w:pPr>
              <w:spacing w:line="240" w:lineRule="auto"/>
              <w:jc w:val="both"/>
              <w:rPr>
                <w:rFonts w:ascii="Times New Roman" w:eastAsia="Times New Roman" w:hAnsi="Times New Roman"/>
                <w:sz w:val="24"/>
                <w:szCs w:val="24"/>
                <w:lang w:eastAsia="lt-LT"/>
              </w:rPr>
            </w:pPr>
            <w:r w:rsidRPr="00DF3F21">
              <w:rPr>
                <w:rFonts w:ascii="Times New Roman" w:hAnsi="Times New Roman"/>
                <w:color w:val="000000"/>
                <w:sz w:val="24"/>
                <w:szCs w:val="24"/>
              </w:rPr>
              <w:t xml:space="preserve">Lietuvos Respublikos </w:t>
            </w:r>
            <w:r w:rsidRPr="00DF3F21">
              <w:rPr>
                <w:rFonts w:ascii="Times New Roman" w:hAnsi="Times New Roman"/>
                <w:bCs/>
                <w:color w:val="000000"/>
                <w:sz w:val="24"/>
                <w:szCs w:val="24"/>
              </w:rPr>
              <w:t xml:space="preserve">atliekų tvarkymo įstatymo Nr. VIII-787 </w:t>
            </w:r>
            <w:r w:rsidRPr="00DF3F21">
              <w:rPr>
                <w:rFonts w:ascii="Times New Roman" w:eastAsia="Lucida Sans Unicode" w:hAnsi="Times New Roman"/>
                <w:bCs/>
                <w:color w:val="000000"/>
                <w:sz w:val="24"/>
                <w:szCs w:val="24"/>
                <w:lang w:eastAsia="lt-LT"/>
              </w:rPr>
              <w:t>1, 2, 25, 28,</w:t>
            </w:r>
            <w:r w:rsidRPr="00DF3F21">
              <w:rPr>
                <w:rFonts w:ascii="Times New Roman" w:eastAsia="Lucida Sans Unicode" w:hAnsi="Times New Roman"/>
                <w:b/>
                <w:bCs/>
                <w:color w:val="000000"/>
                <w:sz w:val="24"/>
                <w:szCs w:val="24"/>
                <w:lang w:eastAsia="lt-LT"/>
              </w:rPr>
              <w:t xml:space="preserve"> </w:t>
            </w:r>
            <w:r w:rsidRPr="00DF3F21">
              <w:rPr>
                <w:rFonts w:ascii="Times New Roman" w:eastAsia="Lucida Sans Unicode" w:hAnsi="Times New Roman"/>
                <w:bCs/>
                <w:color w:val="000000"/>
                <w:sz w:val="24"/>
                <w:szCs w:val="24"/>
                <w:lang w:eastAsia="lt-LT"/>
              </w:rPr>
              <w:t xml:space="preserve">30, </w:t>
            </w:r>
            <w:r w:rsidRPr="00DF3F21">
              <w:rPr>
                <w:rFonts w:ascii="Times New Roman" w:hAnsi="Times New Roman"/>
                <w:sz w:val="24"/>
                <w:szCs w:val="24"/>
              </w:rPr>
              <w:t>32</w:t>
            </w:r>
            <w:r w:rsidRPr="00DF3F21">
              <w:rPr>
                <w:rFonts w:ascii="Times New Roman" w:hAnsi="Times New Roman"/>
                <w:sz w:val="24"/>
                <w:szCs w:val="24"/>
                <w:vertAlign w:val="superscript"/>
              </w:rPr>
              <w:t>1</w:t>
            </w:r>
            <w:r w:rsidRPr="00DF3F21">
              <w:rPr>
                <w:rFonts w:ascii="Times New Roman" w:eastAsia="Lucida Sans Unicode" w:hAnsi="Times New Roman"/>
                <w:bCs/>
                <w:color w:val="000000"/>
                <w:sz w:val="24"/>
                <w:szCs w:val="24"/>
                <w:lang w:eastAsia="lt-LT"/>
              </w:rPr>
              <w:t>, 34</w:t>
            </w:r>
            <w:r w:rsidRPr="00DF3F21">
              <w:rPr>
                <w:rFonts w:ascii="Times New Roman" w:eastAsia="Lucida Sans Unicode" w:hAnsi="Times New Roman"/>
                <w:bCs/>
                <w:color w:val="000000"/>
                <w:sz w:val="24"/>
                <w:szCs w:val="24"/>
                <w:vertAlign w:val="superscript"/>
                <w:lang w:eastAsia="lt-LT"/>
              </w:rPr>
              <w:t>24</w:t>
            </w:r>
            <w:r w:rsidRPr="00DF3F21">
              <w:rPr>
                <w:rFonts w:ascii="Times New Roman" w:eastAsia="Lucida Sans Unicode" w:hAnsi="Times New Roman"/>
                <w:bCs/>
                <w:color w:val="000000"/>
                <w:sz w:val="24"/>
                <w:szCs w:val="24"/>
                <w:lang w:eastAsia="lt-LT"/>
              </w:rPr>
              <w:t>, 34</w:t>
            </w:r>
            <w:r w:rsidRPr="00DF3F21">
              <w:rPr>
                <w:rFonts w:ascii="Times New Roman" w:eastAsia="Lucida Sans Unicode" w:hAnsi="Times New Roman"/>
                <w:bCs/>
                <w:color w:val="000000"/>
                <w:sz w:val="24"/>
                <w:szCs w:val="24"/>
                <w:vertAlign w:val="superscript"/>
                <w:lang w:eastAsia="lt-LT"/>
              </w:rPr>
              <w:t>25</w:t>
            </w:r>
            <w:r w:rsidRPr="00DF3F21">
              <w:rPr>
                <w:rFonts w:ascii="Times New Roman" w:eastAsia="Lucida Sans Unicode" w:hAnsi="Times New Roman"/>
                <w:bCs/>
                <w:color w:val="000000"/>
                <w:sz w:val="24"/>
                <w:szCs w:val="24"/>
                <w:lang w:eastAsia="lt-LT"/>
              </w:rPr>
              <w:t>, 34</w:t>
            </w:r>
            <w:r w:rsidRPr="00DF3F21">
              <w:rPr>
                <w:rFonts w:ascii="Times New Roman" w:eastAsia="Lucida Sans Unicode" w:hAnsi="Times New Roman"/>
                <w:bCs/>
                <w:color w:val="000000"/>
                <w:sz w:val="24"/>
                <w:szCs w:val="24"/>
                <w:vertAlign w:val="superscript"/>
                <w:lang w:eastAsia="lt-LT"/>
              </w:rPr>
              <w:t>26</w:t>
            </w:r>
            <w:r w:rsidRPr="00DF3F21">
              <w:rPr>
                <w:rFonts w:ascii="Times New Roman" w:eastAsia="Lucida Sans Unicode" w:hAnsi="Times New Roman"/>
                <w:bCs/>
                <w:color w:val="000000"/>
                <w:sz w:val="24"/>
                <w:szCs w:val="24"/>
                <w:lang w:eastAsia="lt-LT"/>
              </w:rPr>
              <w:t>, 35</w:t>
            </w:r>
            <w:r w:rsidRPr="00DF3F21">
              <w:rPr>
                <w:rFonts w:ascii="Times New Roman" w:eastAsia="Lucida Sans Unicode" w:hAnsi="Times New Roman"/>
                <w:bCs/>
                <w:color w:val="000000"/>
                <w:sz w:val="24"/>
                <w:szCs w:val="24"/>
                <w:vertAlign w:val="superscript"/>
                <w:lang w:eastAsia="lt-LT"/>
              </w:rPr>
              <w:t xml:space="preserve"> </w:t>
            </w:r>
            <w:r w:rsidRPr="00DF3F21">
              <w:rPr>
                <w:rFonts w:ascii="Times New Roman" w:hAnsi="Times New Roman"/>
                <w:sz w:val="24"/>
                <w:szCs w:val="24"/>
              </w:rPr>
              <w:t>straipsnių ir 5 priedo pakeitimo ir Įstatymo papildymo  antruoju</w:t>
            </w:r>
            <w:r w:rsidRPr="00DF3F21">
              <w:rPr>
                <w:rFonts w:ascii="Times New Roman" w:hAnsi="Times New Roman"/>
                <w:sz w:val="24"/>
                <w:szCs w:val="24"/>
                <w:vertAlign w:val="superscript"/>
              </w:rPr>
              <w:t>3</w:t>
            </w:r>
            <w:r w:rsidRPr="00DF3F21">
              <w:rPr>
                <w:rFonts w:ascii="Times New Roman" w:hAnsi="Times New Roman"/>
                <w:sz w:val="24"/>
                <w:szCs w:val="24"/>
              </w:rPr>
              <w:t xml:space="preserve"> ir aštuntuoju</w:t>
            </w:r>
            <w:r w:rsidRPr="00DF3F21">
              <w:rPr>
                <w:rFonts w:ascii="Times New Roman" w:hAnsi="Times New Roman"/>
                <w:sz w:val="24"/>
                <w:szCs w:val="24"/>
                <w:vertAlign w:val="superscript"/>
              </w:rPr>
              <w:t>11</w:t>
            </w:r>
            <w:r w:rsidRPr="00DF3F21">
              <w:rPr>
                <w:rFonts w:ascii="Times New Roman" w:hAnsi="Times New Roman"/>
                <w:sz w:val="24"/>
                <w:szCs w:val="24"/>
              </w:rPr>
              <w:t xml:space="preserve"> skirsniais</w:t>
            </w:r>
            <w:r w:rsidRPr="00DF3F21">
              <w:rPr>
                <w:rFonts w:ascii="Times New Roman" w:eastAsia="Lucida Sans Unicode" w:hAnsi="Times New Roman"/>
                <w:bCs/>
                <w:color w:val="000000"/>
                <w:sz w:val="24"/>
                <w:szCs w:val="24"/>
              </w:rPr>
              <w:t xml:space="preserve"> </w:t>
            </w:r>
            <w:r w:rsidRPr="00DF3F21">
              <w:rPr>
                <w:rFonts w:ascii="Times New Roman" w:hAnsi="Times New Roman"/>
                <w:color w:val="000000"/>
                <w:sz w:val="24"/>
                <w:szCs w:val="24"/>
              </w:rPr>
              <w:t xml:space="preserve">įstatymo </w:t>
            </w:r>
            <w:r w:rsidRPr="00DF3F21">
              <w:rPr>
                <w:rFonts w:ascii="Times New Roman" w:hAnsi="Times New Roman"/>
                <w:bCs/>
                <w:color w:val="000000"/>
                <w:sz w:val="24"/>
                <w:szCs w:val="24"/>
              </w:rPr>
              <w:t>projektas</w:t>
            </w:r>
            <w:r w:rsidRPr="00DF3F21">
              <w:rPr>
                <w:rFonts w:ascii="Times New Roman" w:hAnsi="Times New Roman"/>
                <w:color w:val="000000"/>
                <w:sz w:val="24"/>
                <w:szCs w:val="24"/>
              </w:rPr>
              <w:t xml:space="preserve">, </w:t>
            </w:r>
            <w:r w:rsidRPr="00DF3F21">
              <w:rPr>
                <w:rFonts w:ascii="Times New Roman" w:hAnsi="Times New Roman"/>
                <w:sz w:val="24"/>
                <w:szCs w:val="24"/>
              </w:rPr>
              <w:t xml:space="preserve">Lietuvos Respublikos pakuočių ir pakuočių atliekų tvarkymo įstatymo Nr. IX-517 </w:t>
            </w:r>
            <w:r w:rsidRPr="00DF3F21">
              <w:rPr>
                <w:rFonts w:ascii="Times New Roman" w:hAnsi="Times New Roman"/>
                <w:bCs/>
                <w:sz w:val="24"/>
                <w:szCs w:val="24"/>
              </w:rPr>
              <w:t>2, 5,</w:t>
            </w:r>
            <w:r w:rsidRPr="00DF3F21">
              <w:rPr>
                <w:rFonts w:ascii="Times New Roman" w:hAnsi="Times New Roman"/>
                <w:b/>
                <w:bCs/>
                <w:sz w:val="24"/>
                <w:szCs w:val="24"/>
              </w:rPr>
              <w:t xml:space="preserve"> </w:t>
            </w:r>
            <w:r w:rsidRPr="00DF3F21">
              <w:rPr>
                <w:rFonts w:ascii="Times New Roman" w:hAnsi="Times New Roman"/>
                <w:bCs/>
                <w:sz w:val="24"/>
                <w:szCs w:val="24"/>
              </w:rPr>
              <w:t xml:space="preserve">8, 10, 11 </w:t>
            </w:r>
            <w:r w:rsidRPr="00DF3F21">
              <w:rPr>
                <w:rFonts w:ascii="Times New Roman" w:hAnsi="Times New Roman"/>
                <w:sz w:val="24"/>
                <w:szCs w:val="24"/>
              </w:rPr>
              <w:t xml:space="preserve">straipsnių ir 2 priedo pakeitimo ir Įstatymo papildymo </w:t>
            </w:r>
            <w:r w:rsidRPr="00DF3F21">
              <w:rPr>
                <w:rFonts w:ascii="Times New Roman" w:hAnsi="Times New Roman"/>
                <w:bCs/>
                <w:sz w:val="24"/>
                <w:szCs w:val="24"/>
              </w:rPr>
              <w:t>7</w:t>
            </w:r>
            <w:r w:rsidRPr="00DF3F21">
              <w:rPr>
                <w:rFonts w:ascii="Times New Roman" w:hAnsi="Times New Roman"/>
                <w:bCs/>
                <w:sz w:val="24"/>
                <w:szCs w:val="24"/>
                <w:vertAlign w:val="superscript"/>
              </w:rPr>
              <w:t>2</w:t>
            </w:r>
            <w:r w:rsidRPr="00DF3F21">
              <w:rPr>
                <w:rFonts w:ascii="Times New Roman" w:eastAsia="Lucida Sans Unicode" w:hAnsi="Times New Roman"/>
                <w:bCs/>
                <w:color w:val="000000"/>
                <w:sz w:val="24"/>
                <w:szCs w:val="24"/>
                <w:lang w:eastAsia="lt-LT"/>
              </w:rPr>
              <w:t xml:space="preserve"> </w:t>
            </w:r>
            <w:r w:rsidRPr="00DF3F21">
              <w:rPr>
                <w:rFonts w:ascii="Times New Roman" w:eastAsia="Lucida Sans Unicode" w:hAnsi="Times New Roman"/>
                <w:bCs/>
                <w:color w:val="000000"/>
                <w:sz w:val="24"/>
                <w:szCs w:val="24"/>
              </w:rPr>
              <w:t xml:space="preserve">straipsniu ir </w:t>
            </w:r>
            <w:r w:rsidRPr="00DF3F21">
              <w:rPr>
                <w:rFonts w:ascii="Times New Roman" w:hAnsi="Times New Roman"/>
                <w:bCs/>
                <w:sz w:val="24"/>
                <w:szCs w:val="24"/>
              </w:rPr>
              <w:t>1</w:t>
            </w:r>
            <w:r w:rsidRPr="00DF3F21">
              <w:rPr>
                <w:rFonts w:ascii="Times New Roman" w:hAnsi="Times New Roman"/>
                <w:bCs/>
                <w:sz w:val="24"/>
                <w:szCs w:val="24"/>
                <w:vertAlign w:val="superscript"/>
              </w:rPr>
              <w:t>1</w:t>
            </w:r>
            <w:r w:rsidRPr="00DF3F21">
              <w:rPr>
                <w:rFonts w:ascii="Times New Roman" w:eastAsia="Lucida Sans Unicode" w:hAnsi="Times New Roman"/>
                <w:bCs/>
                <w:color w:val="000000"/>
                <w:sz w:val="24"/>
                <w:szCs w:val="24"/>
                <w:lang w:eastAsia="lt-LT"/>
              </w:rPr>
              <w:t xml:space="preserve"> </w:t>
            </w:r>
            <w:r w:rsidRPr="00DF3F21">
              <w:rPr>
                <w:rFonts w:ascii="Times New Roman" w:eastAsia="Lucida Sans Unicode" w:hAnsi="Times New Roman"/>
                <w:bCs/>
                <w:color w:val="000000"/>
                <w:sz w:val="24"/>
                <w:szCs w:val="24"/>
              </w:rPr>
              <w:t xml:space="preserve">priedu </w:t>
            </w:r>
            <w:r w:rsidRPr="00DF3F21">
              <w:rPr>
                <w:rFonts w:ascii="Times New Roman" w:hAnsi="Times New Roman"/>
                <w:sz w:val="24"/>
                <w:szCs w:val="24"/>
              </w:rPr>
              <w:t>įstatymo</w:t>
            </w:r>
            <w:r w:rsidRPr="00DF3F21">
              <w:rPr>
                <w:rFonts w:ascii="Times New Roman" w:hAnsi="Times New Roman"/>
                <w:color w:val="000000"/>
                <w:sz w:val="24"/>
                <w:szCs w:val="24"/>
              </w:rPr>
              <w:t xml:space="preserve"> </w:t>
            </w:r>
            <w:r w:rsidRPr="00DF3F21">
              <w:rPr>
                <w:rFonts w:ascii="Times New Roman" w:hAnsi="Times New Roman"/>
                <w:bCs/>
                <w:color w:val="000000"/>
                <w:sz w:val="24"/>
                <w:szCs w:val="24"/>
              </w:rPr>
              <w:t>projektas</w:t>
            </w:r>
            <w:r w:rsidRPr="00DF3F21">
              <w:rPr>
                <w:rFonts w:ascii="Times New Roman" w:hAnsi="Times New Roman"/>
                <w:sz w:val="24"/>
                <w:szCs w:val="24"/>
              </w:rPr>
              <w:t>,</w:t>
            </w:r>
            <w:r w:rsidRPr="00DF3F21">
              <w:rPr>
                <w:rFonts w:ascii="Times New Roman" w:hAnsi="Times New Roman"/>
                <w:bCs/>
                <w:sz w:val="24"/>
                <w:szCs w:val="24"/>
              </w:rPr>
              <w:t xml:space="preserve"> </w:t>
            </w:r>
            <w:r w:rsidRPr="00DF3F21">
              <w:rPr>
                <w:rFonts w:ascii="Times New Roman" w:hAnsi="Times New Roman"/>
                <w:sz w:val="24"/>
                <w:szCs w:val="24"/>
              </w:rPr>
              <w:t xml:space="preserve">Lietuvos Respublikos </w:t>
            </w:r>
            <w:r w:rsidRPr="00DF3F21">
              <w:rPr>
                <w:rFonts w:ascii="Times New Roman" w:hAnsi="Times New Roman"/>
                <w:bCs/>
                <w:color w:val="000000"/>
                <w:sz w:val="24"/>
                <w:szCs w:val="24"/>
              </w:rPr>
              <w:t>aplinkos apsaugos įstatymo</w:t>
            </w:r>
            <w:r w:rsidRPr="00DF3F21">
              <w:rPr>
                <w:rFonts w:ascii="Times New Roman" w:eastAsia="Lucida Sans Unicode" w:hAnsi="Times New Roman"/>
                <w:bCs/>
                <w:color w:val="000000"/>
                <w:sz w:val="24"/>
                <w:szCs w:val="24"/>
                <w:lang w:eastAsia="lt-LT"/>
              </w:rPr>
              <w:t xml:space="preserve"> Nr. I-</w:t>
            </w:r>
            <w:r w:rsidRPr="00DF3F21">
              <w:rPr>
                <w:rFonts w:ascii="Times New Roman" w:eastAsia="Lucida Sans Unicode" w:hAnsi="Times New Roman"/>
                <w:bCs/>
                <w:color w:val="000000"/>
                <w:sz w:val="24"/>
                <w:szCs w:val="24"/>
                <w:lang w:val="en-US" w:eastAsia="lt-LT"/>
              </w:rPr>
              <w:t xml:space="preserve">2223 </w:t>
            </w:r>
            <w:r w:rsidRPr="00DF3F21">
              <w:rPr>
                <w:rFonts w:ascii="Times New Roman" w:eastAsia="Lucida Sans Unicode" w:hAnsi="Times New Roman"/>
                <w:bCs/>
                <w:color w:val="000000"/>
                <w:sz w:val="24"/>
                <w:szCs w:val="24"/>
                <w:lang w:eastAsia="lt-LT"/>
              </w:rPr>
              <w:t xml:space="preserve">37, 102, 108 </w:t>
            </w:r>
            <w:r w:rsidRPr="00DF3F21">
              <w:rPr>
                <w:rFonts w:ascii="Times New Roman" w:eastAsia="Lucida Sans Unicode" w:hAnsi="Times New Roman"/>
                <w:bCs/>
                <w:color w:val="000000"/>
                <w:sz w:val="24"/>
                <w:szCs w:val="24"/>
              </w:rPr>
              <w:t>straipsnių ir priedo pakeitimo ir</w:t>
            </w:r>
            <w:r w:rsidRPr="00DF3F21">
              <w:rPr>
                <w:rFonts w:ascii="Times New Roman" w:eastAsia="Lucida Sans Unicode" w:hAnsi="Times New Roman"/>
                <w:bCs/>
                <w:color w:val="000000"/>
                <w:sz w:val="24"/>
                <w:szCs w:val="24"/>
                <w:lang w:eastAsia="lt-LT"/>
              </w:rPr>
              <w:t xml:space="preserve"> </w:t>
            </w:r>
            <w:r w:rsidRPr="00DF3F21">
              <w:rPr>
                <w:rFonts w:ascii="Times New Roman" w:hAnsi="Times New Roman"/>
                <w:bCs/>
                <w:color w:val="000000"/>
                <w:sz w:val="24"/>
                <w:szCs w:val="24"/>
              </w:rPr>
              <w:t>Įstatymo </w:t>
            </w:r>
            <w:r w:rsidRPr="00DF3F21">
              <w:rPr>
                <w:rFonts w:ascii="Times New Roman" w:eastAsia="Lucida Sans Unicode" w:hAnsi="Times New Roman"/>
                <w:bCs/>
                <w:color w:val="000000"/>
                <w:sz w:val="24"/>
                <w:szCs w:val="24"/>
                <w:lang w:eastAsia="lt-LT"/>
              </w:rPr>
              <w:t xml:space="preserve"> </w:t>
            </w:r>
            <w:r w:rsidRPr="00DF3F21">
              <w:rPr>
                <w:rFonts w:ascii="Times New Roman" w:eastAsia="Lucida Sans Unicode" w:hAnsi="Times New Roman"/>
                <w:bCs/>
                <w:color w:val="000000"/>
                <w:sz w:val="24"/>
                <w:szCs w:val="24"/>
              </w:rPr>
              <w:t>papildymo</w:t>
            </w:r>
            <w:r w:rsidRPr="00DF3F21">
              <w:rPr>
                <w:rFonts w:ascii="Times New Roman" w:eastAsia="Lucida Sans Unicode" w:hAnsi="Times New Roman"/>
                <w:bCs/>
                <w:color w:val="000000"/>
                <w:sz w:val="24"/>
                <w:szCs w:val="24"/>
                <w:lang w:eastAsia="lt-LT"/>
              </w:rPr>
              <w:t xml:space="preserve"> </w:t>
            </w:r>
            <w:r w:rsidRPr="00DF3F21">
              <w:rPr>
                <w:rFonts w:ascii="Times New Roman" w:eastAsia="Lucida Sans Unicode" w:hAnsi="Times New Roman"/>
                <w:color w:val="000000"/>
                <w:sz w:val="24"/>
                <w:szCs w:val="24"/>
                <w:lang w:eastAsia="lt-LT"/>
              </w:rPr>
              <w:t>94</w:t>
            </w:r>
            <w:r w:rsidRPr="00DF3F21">
              <w:rPr>
                <w:rFonts w:ascii="Times New Roman" w:hAnsi="Times New Roman"/>
                <w:color w:val="000000"/>
                <w:sz w:val="24"/>
                <w:szCs w:val="24"/>
                <w:shd w:val="clear" w:color="auto" w:fill="FFFFFF"/>
                <w:vertAlign w:val="superscript"/>
              </w:rPr>
              <w:t>1</w:t>
            </w:r>
            <w:r w:rsidRPr="00DF3F21">
              <w:rPr>
                <w:rFonts w:ascii="Times New Roman" w:eastAsia="Lucida Sans Unicode" w:hAnsi="Times New Roman"/>
                <w:bCs/>
                <w:color w:val="000000"/>
                <w:sz w:val="24"/>
                <w:szCs w:val="24"/>
                <w:lang w:eastAsia="lt-LT"/>
              </w:rPr>
              <w:t xml:space="preserve">, </w:t>
            </w:r>
            <w:r w:rsidRPr="00DF3F21">
              <w:rPr>
                <w:rFonts w:ascii="Times New Roman" w:eastAsia="Lucida Sans Unicode" w:hAnsi="Times New Roman"/>
                <w:color w:val="000000"/>
                <w:sz w:val="24"/>
                <w:szCs w:val="24"/>
                <w:lang w:eastAsia="lt-LT"/>
              </w:rPr>
              <w:t>95</w:t>
            </w:r>
            <w:r w:rsidRPr="00DF3F21">
              <w:rPr>
                <w:rFonts w:ascii="Times New Roman" w:hAnsi="Times New Roman"/>
                <w:color w:val="000000"/>
                <w:sz w:val="24"/>
                <w:szCs w:val="24"/>
                <w:shd w:val="clear" w:color="auto" w:fill="FFFFFF"/>
                <w:vertAlign w:val="superscript"/>
              </w:rPr>
              <w:t>1</w:t>
            </w:r>
            <w:r w:rsidRPr="00DF3F21">
              <w:rPr>
                <w:rFonts w:ascii="Times New Roman" w:eastAsia="Lucida Sans Unicode" w:hAnsi="Times New Roman"/>
                <w:bCs/>
                <w:color w:val="000000"/>
                <w:sz w:val="24"/>
                <w:szCs w:val="24"/>
                <w:lang w:eastAsia="lt-LT"/>
              </w:rPr>
              <w:t xml:space="preserve">, </w:t>
            </w:r>
            <w:r w:rsidRPr="00DF3F21">
              <w:rPr>
                <w:rFonts w:ascii="Times New Roman" w:eastAsia="Lucida Sans Unicode" w:hAnsi="Times New Roman"/>
                <w:color w:val="000000"/>
                <w:sz w:val="24"/>
                <w:szCs w:val="24"/>
                <w:lang w:eastAsia="lt-LT"/>
              </w:rPr>
              <w:t>100</w:t>
            </w:r>
            <w:r w:rsidRPr="00DF3F21">
              <w:rPr>
                <w:rFonts w:ascii="Times New Roman" w:hAnsi="Times New Roman"/>
                <w:color w:val="000000"/>
                <w:sz w:val="24"/>
                <w:szCs w:val="24"/>
                <w:shd w:val="clear" w:color="auto" w:fill="FFFFFF"/>
                <w:vertAlign w:val="superscript"/>
              </w:rPr>
              <w:t>1</w:t>
            </w:r>
            <w:r w:rsidRPr="00DF3F21">
              <w:rPr>
                <w:rFonts w:ascii="Times New Roman" w:eastAsia="Lucida Sans Unicode" w:hAnsi="Times New Roman"/>
                <w:bCs/>
                <w:color w:val="000000"/>
                <w:sz w:val="24"/>
                <w:szCs w:val="24"/>
                <w:lang w:eastAsia="lt-LT"/>
              </w:rPr>
              <w:t>, 1</w:t>
            </w:r>
            <w:r w:rsidRPr="00DF3F21">
              <w:rPr>
                <w:rFonts w:ascii="Times New Roman" w:eastAsia="Lucida Sans Unicode" w:hAnsi="Times New Roman"/>
                <w:color w:val="000000"/>
                <w:sz w:val="24"/>
                <w:szCs w:val="24"/>
                <w:lang w:eastAsia="lt-LT"/>
              </w:rPr>
              <w:t>2</w:t>
            </w:r>
            <w:r w:rsidRPr="00DF3F21">
              <w:rPr>
                <w:rFonts w:ascii="Times New Roman" w:eastAsia="Lucida Sans Unicode" w:hAnsi="Times New Roman"/>
                <w:color w:val="000000"/>
                <w:sz w:val="24"/>
                <w:szCs w:val="24"/>
                <w:lang w:val="en-US" w:eastAsia="lt-LT"/>
              </w:rPr>
              <w:t>8</w:t>
            </w:r>
            <w:r w:rsidRPr="00DF3F21">
              <w:rPr>
                <w:rFonts w:ascii="Times New Roman" w:eastAsia="Lucida Sans Unicode" w:hAnsi="Times New Roman"/>
                <w:color w:val="000000"/>
                <w:sz w:val="24"/>
                <w:szCs w:val="24"/>
                <w:vertAlign w:val="superscript"/>
                <w:lang w:val="en-US" w:eastAsia="lt-LT"/>
              </w:rPr>
              <w:t>1</w:t>
            </w:r>
            <w:r w:rsidRPr="00DF3F21">
              <w:rPr>
                <w:rFonts w:ascii="Times New Roman" w:eastAsia="Lucida Sans Unicode" w:hAnsi="Times New Roman"/>
                <w:color w:val="000000"/>
                <w:sz w:val="24"/>
                <w:szCs w:val="24"/>
                <w:lang w:eastAsia="lt-LT"/>
              </w:rPr>
              <w:t xml:space="preserve"> </w:t>
            </w:r>
            <w:r w:rsidRPr="00DF3F21">
              <w:rPr>
                <w:rFonts w:ascii="Times New Roman" w:eastAsia="Lucida Sans Unicode" w:hAnsi="Times New Roman"/>
                <w:bCs/>
                <w:color w:val="000000"/>
                <w:sz w:val="24"/>
                <w:szCs w:val="24"/>
              </w:rPr>
              <w:t xml:space="preserve">straipsniais įstatymo </w:t>
            </w:r>
            <w:r w:rsidRPr="00DF3F21">
              <w:rPr>
                <w:rFonts w:ascii="Times New Roman" w:hAnsi="Times New Roman"/>
                <w:bCs/>
                <w:color w:val="000000"/>
                <w:sz w:val="24"/>
                <w:szCs w:val="24"/>
              </w:rPr>
              <w:t>projektas</w:t>
            </w:r>
            <w:r w:rsidRPr="00DF3F21">
              <w:rPr>
                <w:rFonts w:ascii="Times New Roman" w:hAnsi="Times New Roman"/>
                <w:color w:val="000000"/>
                <w:sz w:val="24"/>
                <w:szCs w:val="24"/>
              </w:rPr>
              <w:t xml:space="preserve"> ir </w:t>
            </w:r>
            <w:r w:rsidRPr="00DF3F21">
              <w:rPr>
                <w:rFonts w:ascii="Times New Roman" w:hAnsi="Times New Roman"/>
                <w:sz w:val="24"/>
                <w:szCs w:val="24"/>
              </w:rPr>
              <w:t xml:space="preserve">Lietuvos Respublikos </w:t>
            </w:r>
            <w:r w:rsidRPr="00DF3F21">
              <w:rPr>
                <w:rFonts w:ascii="Times New Roman" w:hAnsi="Times New Roman"/>
                <w:bCs/>
                <w:color w:val="000000"/>
                <w:sz w:val="24"/>
                <w:szCs w:val="24"/>
              </w:rPr>
              <w:t>administracinių nusižengimų kodekso</w:t>
            </w:r>
            <w:r w:rsidRPr="00DF3F21">
              <w:rPr>
                <w:rFonts w:ascii="Times New Roman" w:eastAsia="Lucida Sans Unicode" w:hAnsi="Times New Roman"/>
                <w:bCs/>
                <w:color w:val="000000"/>
                <w:sz w:val="24"/>
                <w:szCs w:val="24"/>
                <w:lang w:eastAsia="lt-LT"/>
              </w:rPr>
              <w:t xml:space="preserve"> 247, 589, 608 </w:t>
            </w:r>
            <w:r w:rsidRPr="00DF3F21">
              <w:rPr>
                <w:rFonts w:ascii="Times New Roman" w:eastAsia="Lucida Sans Unicode" w:hAnsi="Times New Roman"/>
                <w:bCs/>
                <w:color w:val="000000"/>
                <w:sz w:val="24"/>
                <w:szCs w:val="24"/>
              </w:rPr>
              <w:t>straipsnių ir priedo pakeitimo ir</w:t>
            </w:r>
            <w:r w:rsidRPr="00DF3F21">
              <w:rPr>
                <w:rFonts w:ascii="Times New Roman" w:eastAsia="Lucida Sans Unicode" w:hAnsi="Times New Roman"/>
                <w:bCs/>
                <w:color w:val="000000"/>
                <w:sz w:val="24"/>
                <w:szCs w:val="24"/>
                <w:lang w:eastAsia="lt-LT"/>
              </w:rPr>
              <w:t xml:space="preserve"> Kodekso </w:t>
            </w:r>
            <w:r w:rsidRPr="00DF3F21">
              <w:rPr>
                <w:rFonts w:ascii="Times New Roman" w:eastAsia="Lucida Sans Unicode" w:hAnsi="Times New Roman"/>
                <w:bCs/>
                <w:color w:val="000000"/>
                <w:sz w:val="24"/>
                <w:szCs w:val="24"/>
              </w:rPr>
              <w:t>papildymo</w:t>
            </w:r>
            <w:r w:rsidRPr="00DF3F21">
              <w:rPr>
                <w:rFonts w:ascii="Times New Roman" w:eastAsia="Lucida Sans Unicode" w:hAnsi="Times New Roman"/>
                <w:bCs/>
                <w:color w:val="000000"/>
                <w:sz w:val="24"/>
                <w:szCs w:val="24"/>
                <w:lang w:eastAsia="lt-LT"/>
              </w:rPr>
              <w:t xml:space="preserve"> </w:t>
            </w:r>
            <w:r w:rsidRPr="00DF3F21">
              <w:rPr>
                <w:rFonts w:ascii="Times New Roman" w:eastAsia="Lucida Sans Unicode" w:hAnsi="Times New Roman"/>
                <w:color w:val="000000"/>
                <w:sz w:val="24"/>
                <w:szCs w:val="24"/>
                <w:lang w:eastAsia="lt-LT"/>
              </w:rPr>
              <w:t>2</w:t>
            </w:r>
            <w:r w:rsidRPr="00DF3F21">
              <w:rPr>
                <w:rFonts w:ascii="Times New Roman" w:eastAsia="Lucida Sans Unicode" w:hAnsi="Times New Roman"/>
                <w:color w:val="000000"/>
                <w:sz w:val="24"/>
                <w:szCs w:val="24"/>
                <w:lang w:val="en-US" w:eastAsia="lt-LT"/>
              </w:rPr>
              <w:t>48</w:t>
            </w:r>
            <w:r w:rsidRPr="00DF3F21">
              <w:rPr>
                <w:rFonts w:ascii="Times New Roman" w:eastAsia="Lucida Sans Unicode" w:hAnsi="Times New Roman"/>
                <w:color w:val="000000"/>
                <w:sz w:val="24"/>
                <w:szCs w:val="24"/>
                <w:vertAlign w:val="superscript"/>
                <w:lang w:val="en-US" w:eastAsia="lt-LT"/>
              </w:rPr>
              <w:t>1</w:t>
            </w:r>
            <w:r w:rsidRPr="00DF3F21">
              <w:rPr>
                <w:rFonts w:ascii="Times New Roman" w:eastAsia="Lucida Sans Unicode" w:hAnsi="Times New Roman"/>
                <w:color w:val="000000"/>
                <w:sz w:val="24"/>
                <w:szCs w:val="24"/>
                <w:lang w:eastAsia="lt-LT"/>
              </w:rPr>
              <w:t>, 2</w:t>
            </w:r>
            <w:r w:rsidRPr="00DF3F21">
              <w:rPr>
                <w:rFonts w:ascii="Times New Roman" w:eastAsia="Lucida Sans Unicode" w:hAnsi="Times New Roman"/>
                <w:color w:val="000000"/>
                <w:sz w:val="24"/>
                <w:szCs w:val="24"/>
                <w:lang w:val="en-US" w:eastAsia="lt-LT"/>
              </w:rPr>
              <w:t>48</w:t>
            </w:r>
            <w:r w:rsidRPr="00DF3F21">
              <w:rPr>
                <w:rFonts w:ascii="Times New Roman" w:eastAsia="Lucida Sans Unicode" w:hAnsi="Times New Roman"/>
                <w:color w:val="000000"/>
                <w:sz w:val="24"/>
                <w:szCs w:val="24"/>
                <w:vertAlign w:val="superscript"/>
                <w:lang w:val="en-US" w:eastAsia="lt-LT"/>
              </w:rPr>
              <w:t>2</w:t>
            </w:r>
            <w:r w:rsidRPr="00DF3F21">
              <w:rPr>
                <w:rFonts w:ascii="Times New Roman" w:eastAsia="Lucida Sans Unicode" w:hAnsi="Times New Roman"/>
                <w:color w:val="000000"/>
                <w:sz w:val="24"/>
                <w:szCs w:val="24"/>
                <w:lang w:eastAsia="lt-LT"/>
              </w:rPr>
              <w:t>, 2</w:t>
            </w:r>
            <w:r w:rsidRPr="00DF3F21">
              <w:rPr>
                <w:rFonts w:ascii="Times New Roman" w:eastAsia="Lucida Sans Unicode" w:hAnsi="Times New Roman"/>
                <w:color w:val="000000"/>
                <w:sz w:val="24"/>
                <w:szCs w:val="24"/>
                <w:lang w:val="en-US" w:eastAsia="lt-LT"/>
              </w:rPr>
              <w:t>48</w:t>
            </w:r>
            <w:r w:rsidRPr="00DF3F21">
              <w:rPr>
                <w:rFonts w:ascii="Times New Roman" w:eastAsia="Lucida Sans Unicode" w:hAnsi="Times New Roman"/>
                <w:color w:val="000000"/>
                <w:sz w:val="24"/>
                <w:szCs w:val="24"/>
                <w:vertAlign w:val="superscript"/>
                <w:lang w:val="en-US" w:eastAsia="lt-LT"/>
              </w:rPr>
              <w:t>3</w:t>
            </w:r>
            <w:r w:rsidRPr="00DF3F21">
              <w:rPr>
                <w:rFonts w:ascii="Times New Roman" w:eastAsia="Lucida Sans Unicode" w:hAnsi="Times New Roman"/>
                <w:color w:val="000000"/>
                <w:sz w:val="24"/>
                <w:szCs w:val="24"/>
                <w:lang w:eastAsia="lt-LT"/>
              </w:rPr>
              <w:t xml:space="preserve"> </w:t>
            </w:r>
            <w:r w:rsidRPr="00DF3F21">
              <w:rPr>
                <w:rFonts w:ascii="Times New Roman" w:eastAsia="Lucida Sans Unicode" w:hAnsi="Times New Roman"/>
                <w:bCs/>
                <w:color w:val="000000"/>
                <w:sz w:val="24"/>
                <w:szCs w:val="24"/>
              </w:rPr>
              <w:t>straipsniais įstatymo</w:t>
            </w:r>
            <w:r w:rsidRPr="00DF3F21">
              <w:rPr>
                <w:rFonts w:ascii="Times New Roman" w:hAnsi="Times New Roman"/>
                <w:color w:val="000000"/>
                <w:sz w:val="24"/>
                <w:szCs w:val="24"/>
              </w:rPr>
              <w:t xml:space="preserve"> </w:t>
            </w:r>
            <w:r w:rsidRPr="00DF3F21">
              <w:rPr>
                <w:rFonts w:ascii="Times New Roman" w:hAnsi="Times New Roman"/>
                <w:bCs/>
                <w:color w:val="000000"/>
                <w:sz w:val="24"/>
                <w:szCs w:val="24"/>
              </w:rPr>
              <w:t>projektas</w:t>
            </w:r>
            <w:r w:rsidRPr="00DF3F21">
              <w:rPr>
                <w:rFonts w:ascii="Times New Roman" w:hAnsi="Times New Roman"/>
                <w:color w:val="000000"/>
                <w:sz w:val="24"/>
                <w:szCs w:val="24"/>
              </w:rPr>
              <w:t xml:space="preserve"> (toliau kartu – Įstatymų projektai)</w:t>
            </w:r>
            <w:r w:rsidR="00045319" w:rsidRPr="00DF3F21">
              <w:rPr>
                <w:rFonts w:ascii="Times New Roman" w:hAnsi="Times New Roman"/>
                <w:color w:val="000000"/>
                <w:sz w:val="24"/>
                <w:szCs w:val="24"/>
              </w:rPr>
              <w:t>.</w:t>
            </w:r>
            <w:r w:rsidR="00EE1EAE" w:rsidRPr="00DF3F21">
              <w:rPr>
                <w:rFonts w:ascii="Times New Roman" w:eastAsia="Times New Roman" w:hAnsi="Times New Roman"/>
                <w:color w:val="000000"/>
                <w:sz w:val="24"/>
                <w:szCs w:val="24"/>
              </w:rPr>
              <w:t xml:space="preserve"> </w:t>
            </w:r>
          </w:p>
        </w:tc>
      </w:tr>
    </w:tbl>
    <w:p w:rsidR="00B55962" w:rsidRPr="000C4CEA" w:rsidRDefault="00B55962" w:rsidP="00B55962">
      <w:pPr>
        <w:shd w:val="clear" w:color="auto" w:fill="FFFFFF"/>
        <w:tabs>
          <w:tab w:val="left" w:pos="2410"/>
        </w:tabs>
        <w:spacing w:after="0" w:line="240" w:lineRule="auto"/>
        <w:rPr>
          <w:rFonts w:ascii="Times New Roman" w:hAnsi="Times New Roman"/>
          <w:sz w:val="16"/>
          <w:szCs w:val="16"/>
        </w:rPr>
      </w:pPr>
    </w:p>
    <w:tbl>
      <w:tblPr>
        <w:tblW w:w="9639" w:type="dxa"/>
        <w:jc w:val="center"/>
        <w:tblLook w:val="00A0" w:firstRow="1" w:lastRow="0" w:firstColumn="1" w:lastColumn="0" w:noHBand="0" w:noVBand="0"/>
      </w:tblPr>
      <w:tblGrid>
        <w:gridCol w:w="2268"/>
        <w:gridCol w:w="7371"/>
      </w:tblGrid>
      <w:tr w:rsidR="00B55962" w:rsidRPr="00CA506A" w:rsidTr="00F30897">
        <w:trPr>
          <w:jc w:val="center"/>
        </w:trPr>
        <w:tc>
          <w:tcPr>
            <w:tcW w:w="2268" w:type="dxa"/>
            <w:shd w:val="clear" w:color="auto" w:fill="auto"/>
            <w:hideMark/>
          </w:tcPr>
          <w:p w:rsidR="00B55962" w:rsidRPr="0050389F" w:rsidRDefault="00B55962" w:rsidP="00F30897">
            <w:pPr>
              <w:shd w:val="clear" w:color="auto" w:fill="FFFFFF"/>
              <w:tabs>
                <w:tab w:val="left" w:pos="2410"/>
              </w:tabs>
              <w:spacing w:after="0" w:line="240" w:lineRule="auto"/>
              <w:ind w:left="-107"/>
              <w:rPr>
                <w:rFonts w:ascii="Times New Roman" w:hAnsi="Times New Roman"/>
                <w:sz w:val="24"/>
                <w:szCs w:val="24"/>
              </w:rPr>
            </w:pPr>
            <w:r w:rsidRPr="0050389F">
              <w:rPr>
                <w:rFonts w:ascii="Times New Roman" w:hAnsi="Times New Roman"/>
                <w:b/>
                <w:sz w:val="24"/>
                <w:szCs w:val="24"/>
              </w:rPr>
              <w:t>Projekto rengėjas</w:t>
            </w:r>
          </w:p>
        </w:tc>
        <w:tc>
          <w:tcPr>
            <w:tcW w:w="7371" w:type="dxa"/>
            <w:shd w:val="clear" w:color="auto" w:fill="auto"/>
            <w:hideMark/>
          </w:tcPr>
          <w:p w:rsidR="00B55962" w:rsidRPr="00CA506A" w:rsidRDefault="00B55962" w:rsidP="001F58A2">
            <w:pPr>
              <w:shd w:val="clear" w:color="auto" w:fill="FFFFFF"/>
              <w:tabs>
                <w:tab w:val="left" w:pos="2410"/>
              </w:tabs>
              <w:spacing w:after="0" w:line="240" w:lineRule="auto"/>
              <w:ind w:left="-107"/>
              <w:jc w:val="both"/>
              <w:rPr>
                <w:rFonts w:ascii="Times New Roman" w:hAnsi="Times New Roman"/>
                <w:b/>
                <w:sz w:val="24"/>
                <w:szCs w:val="24"/>
              </w:rPr>
            </w:pPr>
            <w:r w:rsidRPr="0050389F">
              <w:rPr>
                <w:rFonts w:ascii="Times New Roman" w:hAnsi="Times New Roman"/>
                <w:sz w:val="24"/>
                <w:szCs w:val="24"/>
              </w:rPr>
              <w:t>Lietuvos Respublikos aplinkos ministerija</w:t>
            </w:r>
            <w:r w:rsidR="001F58A2">
              <w:rPr>
                <w:rFonts w:ascii="Times New Roman" w:hAnsi="Times New Roman"/>
                <w:sz w:val="24"/>
                <w:szCs w:val="24"/>
              </w:rPr>
              <w:t>.</w:t>
            </w:r>
            <w:r>
              <w:rPr>
                <w:rFonts w:ascii="Times New Roman" w:hAnsi="Times New Roman"/>
                <w:sz w:val="24"/>
                <w:szCs w:val="24"/>
              </w:rPr>
              <w:t xml:space="preserve"> </w:t>
            </w:r>
          </w:p>
        </w:tc>
      </w:tr>
    </w:tbl>
    <w:p w:rsidR="00B55962" w:rsidRPr="00721A50" w:rsidRDefault="00B55962" w:rsidP="00B55962">
      <w:pPr>
        <w:tabs>
          <w:tab w:val="left" w:pos="2410"/>
        </w:tabs>
        <w:spacing w:after="0" w:line="240" w:lineRule="auto"/>
        <w:rPr>
          <w:rFonts w:ascii="Times New Roman" w:hAnsi="Times New Roman"/>
          <w:sz w:val="16"/>
          <w:szCs w:val="16"/>
        </w:rPr>
      </w:pPr>
    </w:p>
    <w:tbl>
      <w:tblPr>
        <w:tblW w:w="9854" w:type="dxa"/>
        <w:jc w:val="center"/>
        <w:tblLook w:val="00A0" w:firstRow="1" w:lastRow="0" w:firstColumn="1" w:lastColumn="0" w:noHBand="0" w:noVBand="0"/>
      </w:tblPr>
      <w:tblGrid>
        <w:gridCol w:w="2268"/>
        <w:gridCol w:w="7586"/>
      </w:tblGrid>
      <w:tr w:rsidR="00B55962" w:rsidRPr="00B9167D" w:rsidTr="00F30897">
        <w:trPr>
          <w:jc w:val="center"/>
        </w:trPr>
        <w:tc>
          <w:tcPr>
            <w:tcW w:w="2268" w:type="dxa"/>
            <w:shd w:val="clear" w:color="auto" w:fill="auto"/>
            <w:hideMark/>
          </w:tcPr>
          <w:p w:rsidR="00B55962" w:rsidRPr="00B9167D" w:rsidRDefault="00B55962" w:rsidP="00F30897">
            <w:pPr>
              <w:tabs>
                <w:tab w:val="left" w:pos="2410"/>
              </w:tabs>
              <w:spacing w:after="0" w:line="240" w:lineRule="auto"/>
              <w:rPr>
                <w:rFonts w:ascii="Times New Roman" w:hAnsi="Times New Roman"/>
                <w:b/>
                <w:sz w:val="24"/>
                <w:szCs w:val="24"/>
              </w:rPr>
            </w:pPr>
            <w:r w:rsidRPr="00B9167D">
              <w:rPr>
                <w:rFonts w:ascii="Times New Roman" w:hAnsi="Times New Roman"/>
                <w:b/>
                <w:sz w:val="24"/>
                <w:szCs w:val="24"/>
              </w:rPr>
              <w:t>Projekto tikslas</w:t>
            </w:r>
          </w:p>
        </w:tc>
        <w:tc>
          <w:tcPr>
            <w:tcW w:w="7586" w:type="dxa"/>
            <w:shd w:val="clear" w:color="auto" w:fill="auto"/>
            <w:hideMark/>
          </w:tcPr>
          <w:p w:rsidR="00AF59DB" w:rsidRPr="00AF59DB" w:rsidRDefault="00DF7288" w:rsidP="00DF7288">
            <w:pPr>
              <w:spacing w:after="0" w:line="240" w:lineRule="auto"/>
              <w:jc w:val="both"/>
              <w:rPr>
                <w:rStyle w:val="FontStyle53"/>
                <w:b w:val="0"/>
                <w:sz w:val="24"/>
                <w:szCs w:val="24"/>
              </w:rPr>
            </w:pPr>
            <w:r>
              <w:rPr>
                <w:rStyle w:val="FontStyle53"/>
                <w:b w:val="0"/>
                <w:sz w:val="24"/>
                <w:szCs w:val="24"/>
              </w:rPr>
              <w:t>Įstatym</w:t>
            </w:r>
            <w:r w:rsidR="00E2610D">
              <w:rPr>
                <w:rStyle w:val="FontStyle53"/>
                <w:b w:val="0"/>
                <w:sz w:val="24"/>
                <w:szCs w:val="24"/>
              </w:rPr>
              <w:t>ų</w:t>
            </w:r>
            <w:r>
              <w:rPr>
                <w:rStyle w:val="FontStyle53"/>
                <w:b w:val="0"/>
                <w:sz w:val="24"/>
                <w:szCs w:val="24"/>
              </w:rPr>
              <w:t xml:space="preserve"> projekt</w:t>
            </w:r>
            <w:r w:rsidR="00E2610D">
              <w:rPr>
                <w:rStyle w:val="FontStyle53"/>
                <w:b w:val="0"/>
                <w:sz w:val="24"/>
                <w:szCs w:val="24"/>
              </w:rPr>
              <w:t>ais</w:t>
            </w:r>
            <w:r>
              <w:rPr>
                <w:rStyle w:val="FontStyle53"/>
                <w:b w:val="0"/>
                <w:sz w:val="24"/>
                <w:szCs w:val="24"/>
              </w:rPr>
              <w:t xml:space="preserve"> siekiama</w:t>
            </w:r>
            <w:r w:rsidR="00375B38">
              <w:rPr>
                <w:rStyle w:val="FontStyle53"/>
                <w:b w:val="0"/>
                <w:sz w:val="24"/>
                <w:szCs w:val="24"/>
              </w:rPr>
              <w:t xml:space="preserve"> </w:t>
            </w:r>
            <w:r w:rsidR="0040549E" w:rsidRPr="00375B38">
              <w:rPr>
                <w:rStyle w:val="FontStyle53"/>
                <w:b w:val="0"/>
                <w:sz w:val="24"/>
                <w:szCs w:val="24"/>
              </w:rPr>
              <w:t xml:space="preserve">įgyvendinti </w:t>
            </w:r>
            <w:r w:rsidR="00375B38" w:rsidRPr="00375B38">
              <w:rPr>
                <w:rStyle w:val="FontStyle53"/>
                <w:b w:val="0"/>
                <w:sz w:val="24"/>
                <w:szCs w:val="24"/>
              </w:rPr>
              <w:t xml:space="preserve">2019 m. birželio 5 d. priimtos Europos Parlamento ir Tarybos direktyvos (ES) 2019/904 dėl tam tikrų plastikinių gaminių poveikio aplinkai mažinimo (toliau – direktyva (ES) 2019/904) </w:t>
            </w:r>
            <w:r w:rsidR="00375B38" w:rsidRPr="00AF59DB">
              <w:rPr>
                <w:rStyle w:val="FontStyle53"/>
                <w:b w:val="0"/>
                <w:sz w:val="24"/>
                <w:szCs w:val="24"/>
              </w:rPr>
              <w:t>reikalavimus.</w:t>
            </w:r>
            <w:r w:rsidR="0040549E" w:rsidRPr="00AF59DB">
              <w:rPr>
                <w:rStyle w:val="FontStyle53"/>
                <w:b w:val="0"/>
                <w:sz w:val="24"/>
                <w:szCs w:val="24"/>
              </w:rPr>
              <w:t xml:space="preserve"> </w:t>
            </w:r>
            <w:r w:rsidR="00375B38" w:rsidRPr="00AF59DB">
              <w:rPr>
                <w:rStyle w:val="FontStyle53"/>
                <w:b w:val="0"/>
                <w:sz w:val="24"/>
                <w:szCs w:val="24"/>
              </w:rPr>
              <w:t xml:space="preserve">Direktyvos (ES) 2019/904 </w:t>
            </w:r>
            <w:r w:rsidR="0040549E" w:rsidRPr="00AF59DB">
              <w:rPr>
                <w:rStyle w:val="FontStyle53"/>
                <w:b w:val="0"/>
                <w:sz w:val="24"/>
                <w:szCs w:val="24"/>
              </w:rPr>
              <w:t xml:space="preserve">nuostatos </w:t>
            </w:r>
            <w:r w:rsidR="00AF59DB" w:rsidRPr="00AF59DB">
              <w:rPr>
                <w:rStyle w:val="FontStyle53"/>
                <w:b w:val="0"/>
                <w:sz w:val="24"/>
                <w:szCs w:val="24"/>
              </w:rPr>
              <w:t xml:space="preserve">į Lietuvos Respublikos teisės aktus turi būti perkeltos iki </w:t>
            </w:r>
            <w:r w:rsidR="00D35CCD">
              <w:rPr>
                <w:rStyle w:val="FontStyle53"/>
                <w:b w:val="0"/>
                <w:sz w:val="24"/>
                <w:szCs w:val="24"/>
              </w:rPr>
              <w:t>2021 m. liepos 2</w:t>
            </w:r>
            <w:r w:rsidR="00721A50" w:rsidRPr="00AF59DB">
              <w:rPr>
                <w:rStyle w:val="FontStyle53"/>
                <w:b w:val="0"/>
                <w:sz w:val="24"/>
                <w:szCs w:val="24"/>
              </w:rPr>
              <w:t xml:space="preserve"> d.</w:t>
            </w:r>
          </w:p>
          <w:p w:rsidR="00AF59DB" w:rsidRPr="00AF59DB" w:rsidRDefault="00AF59DB" w:rsidP="00AF59DB">
            <w:pPr>
              <w:spacing w:after="0" w:line="240" w:lineRule="auto"/>
              <w:jc w:val="both"/>
              <w:rPr>
                <w:rFonts w:ascii="Times New Roman" w:hAnsi="Times New Roman"/>
                <w:color w:val="000000"/>
                <w:sz w:val="24"/>
                <w:szCs w:val="24"/>
              </w:rPr>
            </w:pPr>
            <w:r w:rsidRPr="00AF59DB">
              <w:rPr>
                <w:rStyle w:val="FontStyle53"/>
                <w:b w:val="0"/>
                <w:sz w:val="24"/>
                <w:szCs w:val="24"/>
              </w:rPr>
              <w:t xml:space="preserve">Įstatymų projektais siekiama </w:t>
            </w:r>
            <w:r w:rsidRPr="00AF59DB">
              <w:rPr>
                <w:rFonts w:ascii="Times New Roman" w:hAnsi="Times New Roman"/>
                <w:color w:val="000000"/>
                <w:sz w:val="24"/>
                <w:szCs w:val="24"/>
              </w:rPr>
              <w:t>užkirsti kelią tam tikrų vienkartinių plastik</w:t>
            </w:r>
            <w:r w:rsidR="00D35CCD">
              <w:rPr>
                <w:rFonts w:ascii="Times New Roman" w:hAnsi="Times New Roman"/>
                <w:color w:val="000000"/>
                <w:sz w:val="24"/>
                <w:szCs w:val="24"/>
              </w:rPr>
              <w:t xml:space="preserve">inių gaminių poveikiui aplinkai arba jį sumažinti, skatinti </w:t>
            </w:r>
            <w:r w:rsidRPr="00AF59DB">
              <w:rPr>
                <w:rFonts w:ascii="Times New Roman" w:hAnsi="Times New Roman"/>
                <w:color w:val="000000"/>
                <w:sz w:val="24"/>
                <w:szCs w:val="24"/>
              </w:rPr>
              <w:t>perėjimą prie žiedinės ekonomikos kuriant novatoriškus ir tvarius verslo modelius, gaminiu</w:t>
            </w:r>
            <w:r w:rsidR="00D35CCD">
              <w:rPr>
                <w:rFonts w:ascii="Times New Roman" w:hAnsi="Times New Roman"/>
                <w:color w:val="000000"/>
                <w:sz w:val="24"/>
                <w:szCs w:val="24"/>
              </w:rPr>
              <w:t>s bei medžiagas.</w:t>
            </w:r>
          </w:p>
          <w:p w:rsidR="00B55962" w:rsidRPr="00B9167D" w:rsidRDefault="00B55962" w:rsidP="00AF59DB">
            <w:pPr>
              <w:spacing w:after="0" w:line="240" w:lineRule="auto"/>
              <w:jc w:val="both"/>
              <w:rPr>
                <w:rFonts w:ascii="Times New Roman" w:eastAsia="Times New Roman" w:hAnsi="Times New Roman"/>
                <w:sz w:val="24"/>
                <w:szCs w:val="24"/>
                <w:lang w:eastAsia="lt-LT"/>
              </w:rPr>
            </w:pPr>
          </w:p>
        </w:tc>
      </w:tr>
    </w:tbl>
    <w:p w:rsidR="00B55962" w:rsidRPr="000C4CEA" w:rsidRDefault="00B55962" w:rsidP="00B55962">
      <w:pPr>
        <w:spacing w:after="0" w:line="240" w:lineRule="auto"/>
        <w:rPr>
          <w:rFonts w:ascii="Times New Roman" w:hAnsi="Times New Roman"/>
          <w:sz w:val="16"/>
          <w:szCs w:val="16"/>
        </w:rPr>
      </w:pPr>
    </w:p>
    <w:tbl>
      <w:tblPr>
        <w:tblW w:w="9639" w:type="dxa"/>
        <w:jc w:val="center"/>
        <w:tblLook w:val="00A0" w:firstRow="1" w:lastRow="0" w:firstColumn="1" w:lastColumn="0" w:noHBand="0" w:noVBand="0"/>
      </w:tblPr>
      <w:tblGrid>
        <w:gridCol w:w="2268"/>
        <w:gridCol w:w="7371"/>
      </w:tblGrid>
      <w:tr w:rsidR="00B55962" w:rsidRPr="00B9167D" w:rsidTr="005A2CE0">
        <w:trPr>
          <w:trHeight w:val="415"/>
          <w:jc w:val="center"/>
        </w:trPr>
        <w:tc>
          <w:tcPr>
            <w:tcW w:w="2268" w:type="dxa"/>
            <w:shd w:val="clear" w:color="auto" w:fill="FFFFFF"/>
          </w:tcPr>
          <w:p w:rsidR="00B55962" w:rsidRPr="00B9167D" w:rsidRDefault="00B55962" w:rsidP="00F30897">
            <w:pPr>
              <w:shd w:val="clear" w:color="auto" w:fill="FFFFFF"/>
              <w:spacing w:after="0" w:line="240" w:lineRule="auto"/>
              <w:rPr>
                <w:rFonts w:ascii="Times New Roman" w:hAnsi="Times New Roman"/>
                <w:sz w:val="24"/>
                <w:szCs w:val="24"/>
              </w:rPr>
            </w:pPr>
          </w:p>
        </w:tc>
        <w:tc>
          <w:tcPr>
            <w:tcW w:w="7371" w:type="dxa"/>
            <w:shd w:val="clear" w:color="auto" w:fill="FFFFFF"/>
            <w:hideMark/>
          </w:tcPr>
          <w:p w:rsidR="00B55962" w:rsidRPr="00B9167D" w:rsidRDefault="00B55962" w:rsidP="00F30897">
            <w:pPr>
              <w:shd w:val="clear" w:color="auto" w:fill="FFFFFF"/>
              <w:spacing w:after="0" w:line="240" w:lineRule="auto"/>
              <w:jc w:val="center"/>
              <w:rPr>
                <w:rFonts w:ascii="Times New Roman" w:hAnsi="Times New Roman"/>
                <w:b/>
                <w:sz w:val="24"/>
                <w:szCs w:val="24"/>
              </w:rPr>
            </w:pPr>
            <w:r w:rsidRPr="00B9167D">
              <w:rPr>
                <w:rFonts w:ascii="Times New Roman" w:hAnsi="Times New Roman"/>
                <w:b/>
                <w:sz w:val="24"/>
                <w:szCs w:val="24"/>
              </w:rPr>
              <w:t xml:space="preserve">Siūlomo projekto poveikio įvertinimas </w:t>
            </w:r>
          </w:p>
        </w:tc>
      </w:tr>
    </w:tbl>
    <w:p w:rsidR="00B55962" w:rsidRPr="000C4CEA" w:rsidRDefault="00B55962" w:rsidP="00B55962">
      <w:pPr>
        <w:spacing w:after="0" w:line="240" w:lineRule="auto"/>
        <w:rPr>
          <w:rFonts w:ascii="Times New Roman" w:hAnsi="Times New Roman"/>
          <w:sz w:val="16"/>
          <w:szCs w:val="16"/>
        </w:rPr>
      </w:pPr>
    </w:p>
    <w:tbl>
      <w:tblPr>
        <w:tblW w:w="9639" w:type="dxa"/>
        <w:jc w:val="center"/>
        <w:tblLook w:val="00A0" w:firstRow="1" w:lastRow="0" w:firstColumn="1" w:lastColumn="0" w:noHBand="0" w:noVBand="0"/>
      </w:tblPr>
      <w:tblGrid>
        <w:gridCol w:w="2268"/>
        <w:gridCol w:w="7371"/>
      </w:tblGrid>
      <w:tr w:rsidR="00C773E6" w:rsidRPr="00CA506A" w:rsidTr="001F58A2">
        <w:trPr>
          <w:jc w:val="center"/>
        </w:trPr>
        <w:tc>
          <w:tcPr>
            <w:tcW w:w="2268" w:type="dxa"/>
            <w:shd w:val="clear" w:color="auto" w:fill="FFFFFF"/>
          </w:tcPr>
          <w:p w:rsidR="00C773E6" w:rsidRDefault="00C773E6" w:rsidP="00634CCF">
            <w:pPr>
              <w:tabs>
                <w:tab w:val="left" w:pos="-107"/>
              </w:tabs>
              <w:spacing w:before="40" w:after="40"/>
              <w:ind w:left="-107"/>
              <w:rPr>
                <w:rFonts w:ascii="Times New Roman" w:hAnsi="Times New Roman"/>
                <w:b/>
                <w:sz w:val="24"/>
                <w:szCs w:val="24"/>
              </w:rPr>
            </w:pPr>
            <w:r w:rsidRPr="00B9167D">
              <w:rPr>
                <w:rFonts w:ascii="Times New Roman" w:hAnsi="Times New Roman"/>
                <w:b/>
                <w:sz w:val="24"/>
                <w:szCs w:val="24"/>
              </w:rPr>
              <w:t xml:space="preserve">Poveikis </w:t>
            </w:r>
            <w:r>
              <w:rPr>
                <w:rFonts w:ascii="Times New Roman" w:hAnsi="Times New Roman"/>
                <w:b/>
                <w:sz w:val="24"/>
                <w:szCs w:val="24"/>
              </w:rPr>
              <w:t>teisinei sistemai</w:t>
            </w:r>
          </w:p>
          <w:p w:rsidR="00C773E6" w:rsidRPr="00977991" w:rsidRDefault="00C773E6" w:rsidP="00F30897">
            <w:pPr>
              <w:spacing w:after="0" w:line="240" w:lineRule="auto"/>
              <w:ind w:left="-107"/>
              <w:rPr>
                <w:rFonts w:ascii="Times New Roman" w:hAnsi="Times New Roman"/>
                <w:b/>
                <w:sz w:val="24"/>
                <w:szCs w:val="24"/>
              </w:rPr>
            </w:pPr>
          </w:p>
        </w:tc>
        <w:tc>
          <w:tcPr>
            <w:tcW w:w="7371" w:type="dxa"/>
            <w:shd w:val="clear" w:color="auto" w:fill="auto"/>
          </w:tcPr>
          <w:p w:rsidR="00C773E6" w:rsidRPr="005A2CE0" w:rsidRDefault="00C773E6" w:rsidP="00E2610D">
            <w:pPr>
              <w:spacing w:after="0" w:line="240" w:lineRule="auto"/>
              <w:ind w:left="-107"/>
              <w:jc w:val="both"/>
              <w:rPr>
                <w:rFonts w:ascii="Times New Roman" w:hAnsi="Times New Roman"/>
                <w:color w:val="000000"/>
                <w:sz w:val="24"/>
                <w:szCs w:val="24"/>
              </w:rPr>
            </w:pPr>
            <w:r w:rsidRPr="009F1872">
              <w:rPr>
                <w:rFonts w:ascii="Times New Roman" w:eastAsia="Times New Roman" w:hAnsi="Times New Roman"/>
                <w:color w:val="000000"/>
                <w:sz w:val="24"/>
                <w:szCs w:val="24"/>
                <w:lang w:eastAsia="lt-LT"/>
              </w:rPr>
              <w:t>Teigiamas poveikis</w:t>
            </w:r>
            <w:r>
              <w:rPr>
                <w:rFonts w:ascii="Times New Roman" w:eastAsia="Times New Roman" w:hAnsi="Times New Roman"/>
                <w:color w:val="000000"/>
                <w:sz w:val="24"/>
                <w:szCs w:val="24"/>
                <w:lang w:eastAsia="lt-LT"/>
              </w:rPr>
              <w:t>. Įstatym</w:t>
            </w:r>
            <w:r w:rsidR="00E2610D">
              <w:rPr>
                <w:rFonts w:ascii="Times New Roman" w:eastAsia="Times New Roman" w:hAnsi="Times New Roman"/>
                <w:color w:val="000000"/>
                <w:sz w:val="24"/>
                <w:szCs w:val="24"/>
                <w:lang w:eastAsia="lt-LT"/>
              </w:rPr>
              <w:t>ų</w:t>
            </w:r>
            <w:r>
              <w:rPr>
                <w:rFonts w:ascii="Times New Roman" w:eastAsia="Times New Roman" w:hAnsi="Times New Roman"/>
                <w:color w:val="000000"/>
                <w:sz w:val="24"/>
                <w:szCs w:val="24"/>
                <w:lang w:eastAsia="lt-LT"/>
              </w:rPr>
              <w:t xml:space="preserve"> p</w:t>
            </w:r>
            <w:r w:rsidRPr="009F1872">
              <w:rPr>
                <w:rFonts w:ascii="Times New Roman" w:eastAsia="Times New Roman" w:hAnsi="Times New Roman"/>
                <w:color w:val="000000"/>
                <w:sz w:val="24"/>
                <w:szCs w:val="24"/>
                <w:lang w:eastAsia="lt-LT"/>
              </w:rPr>
              <w:t>rojekta</w:t>
            </w:r>
            <w:r w:rsidR="00E2610D">
              <w:rPr>
                <w:rFonts w:ascii="Times New Roman" w:eastAsia="Times New Roman" w:hAnsi="Times New Roman"/>
                <w:color w:val="000000"/>
                <w:sz w:val="24"/>
                <w:szCs w:val="24"/>
                <w:lang w:eastAsia="lt-LT"/>
              </w:rPr>
              <w:t>i</w:t>
            </w:r>
            <w:r w:rsidRPr="009F1872">
              <w:rPr>
                <w:rFonts w:ascii="Times New Roman" w:eastAsia="Times New Roman" w:hAnsi="Times New Roman"/>
                <w:color w:val="000000"/>
                <w:sz w:val="24"/>
                <w:szCs w:val="24"/>
                <w:lang w:eastAsia="lt-LT"/>
              </w:rPr>
              <w:t xml:space="preserve"> parengt</w:t>
            </w:r>
            <w:r w:rsidR="00E2610D">
              <w:rPr>
                <w:rFonts w:ascii="Times New Roman" w:eastAsia="Times New Roman" w:hAnsi="Times New Roman"/>
                <w:color w:val="000000"/>
                <w:sz w:val="24"/>
                <w:szCs w:val="24"/>
                <w:lang w:eastAsia="lt-LT"/>
              </w:rPr>
              <w:t>i</w:t>
            </w:r>
            <w:r w:rsidRPr="009F1872">
              <w:rPr>
                <w:rFonts w:ascii="Times New Roman" w:eastAsia="Times New Roman" w:hAnsi="Times New Roman"/>
                <w:color w:val="000000"/>
                <w:sz w:val="24"/>
                <w:szCs w:val="24"/>
                <w:lang w:eastAsia="lt-LT"/>
              </w:rPr>
              <w:t xml:space="preserve"> siekiant </w:t>
            </w:r>
            <w:r>
              <w:rPr>
                <w:rFonts w:ascii="Times New Roman" w:eastAsia="Times New Roman" w:hAnsi="Times New Roman"/>
                <w:color w:val="000000"/>
                <w:sz w:val="24"/>
                <w:szCs w:val="24"/>
                <w:lang w:eastAsia="lt-LT"/>
              </w:rPr>
              <w:t xml:space="preserve">įgyvendinti </w:t>
            </w:r>
            <w:r w:rsidR="004A3C4D" w:rsidRPr="00375B38">
              <w:rPr>
                <w:rStyle w:val="FontStyle53"/>
                <w:b w:val="0"/>
                <w:sz w:val="24"/>
                <w:szCs w:val="24"/>
              </w:rPr>
              <w:t>direktyv</w:t>
            </w:r>
            <w:r w:rsidR="004A3C4D">
              <w:rPr>
                <w:rStyle w:val="FontStyle53"/>
                <w:b w:val="0"/>
                <w:sz w:val="24"/>
                <w:szCs w:val="24"/>
              </w:rPr>
              <w:t>os</w:t>
            </w:r>
            <w:r w:rsidR="004A3C4D" w:rsidRPr="00375B38">
              <w:rPr>
                <w:rStyle w:val="FontStyle53"/>
                <w:b w:val="0"/>
                <w:sz w:val="24"/>
                <w:szCs w:val="24"/>
              </w:rPr>
              <w:t xml:space="preserve"> (ES) 2019/904</w:t>
            </w:r>
            <w:r w:rsidR="004A3C4D">
              <w:rPr>
                <w:rStyle w:val="FontStyle53"/>
                <w:b w:val="0"/>
                <w:sz w:val="24"/>
                <w:szCs w:val="24"/>
              </w:rPr>
              <w:t xml:space="preserve"> </w:t>
            </w:r>
            <w:r>
              <w:rPr>
                <w:rFonts w:ascii="Times New Roman" w:eastAsia="Times New Roman" w:hAnsi="Times New Roman"/>
                <w:color w:val="000000"/>
                <w:sz w:val="24"/>
                <w:szCs w:val="24"/>
                <w:lang w:eastAsia="lt-LT"/>
              </w:rPr>
              <w:t>reikalavimus, kurių nuostatos turi būti perkeltos į Lietuvos Respublikos teisės aktus.</w:t>
            </w:r>
          </w:p>
        </w:tc>
      </w:tr>
      <w:tr w:rsidR="004408D3" w:rsidRPr="00CA506A" w:rsidTr="001F58A2">
        <w:trPr>
          <w:jc w:val="center"/>
        </w:trPr>
        <w:tc>
          <w:tcPr>
            <w:tcW w:w="2268" w:type="dxa"/>
            <w:shd w:val="clear" w:color="auto" w:fill="FFFFFF"/>
          </w:tcPr>
          <w:p w:rsidR="004408D3" w:rsidRPr="00CA506A" w:rsidRDefault="00721A50" w:rsidP="00F30897">
            <w:pPr>
              <w:spacing w:after="0" w:line="240" w:lineRule="auto"/>
              <w:ind w:left="-107"/>
              <w:rPr>
                <w:rFonts w:ascii="Times New Roman" w:hAnsi="Times New Roman"/>
                <w:b/>
                <w:sz w:val="24"/>
                <w:szCs w:val="24"/>
              </w:rPr>
            </w:pPr>
            <w:r w:rsidRPr="00762BD0">
              <w:rPr>
                <w:rFonts w:ascii="Times New Roman" w:hAnsi="Times New Roman"/>
                <w:b/>
                <w:sz w:val="23"/>
                <w:szCs w:val="23"/>
              </w:rPr>
              <w:t>Poveikis aplinkai ir klimato kaitai</w:t>
            </w:r>
            <w:r>
              <w:rPr>
                <w:rFonts w:ascii="Times New Roman" w:hAnsi="Times New Roman"/>
                <w:b/>
                <w:sz w:val="23"/>
                <w:szCs w:val="23"/>
              </w:rPr>
              <w:t xml:space="preserve"> </w:t>
            </w:r>
          </w:p>
        </w:tc>
        <w:tc>
          <w:tcPr>
            <w:tcW w:w="7371" w:type="dxa"/>
            <w:shd w:val="clear" w:color="auto" w:fill="auto"/>
          </w:tcPr>
          <w:p w:rsidR="005A2CE0" w:rsidRDefault="001D3019" w:rsidP="005A2CE0">
            <w:pPr>
              <w:spacing w:after="0" w:line="240" w:lineRule="auto"/>
              <w:ind w:left="-107"/>
              <w:jc w:val="both"/>
              <w:rPr>
                <w:rFonts w:ascii="Times New Roman" w:eastAsia="Times New Roman" w:hAnsi="Times New Roman"/>
                <w:sz w:val="24"/>
                <w:szCs w:val="24"/>
                <w:lang w:eastAsia="lt-LT"/>
              </w:rPr>
            </w:pPr>
            <w:r w:rsidRPr="009F1872">
              <w:rPr>
                <w:rFonts w:ascii="Times New Roman" w:eastAsia="Times New Roman" w:hAnsi="Times New Roman"/>
                <w:color w:val="000000"/>
                <w:sz w:val="24"/>
                <w:szCs w:val="24"/>
                <w:lang w:eastAsia="lt-LT"/>
              </w:rPr>
              <w:t>Teigiamas poveikis</w:t>
            </w:r>
            <w:r>
              <w:rPr>
                <w:rFonts w:ascii="Times New Roman" w:eastAsia="Times New Roman" w:hAnsi="Times New Roman"/>
                <w:color w:val="000000"/>
                <w:sz w:val="24"/>
                <w:szCs w:val="24"/>
                <w:lang w:eastAsia="lt-LT"/>
              </w:rPr>
              <w:t xml:space="preserve">. </w:t>
            </w:r>
            <w:r w:rsidR="0040549E" w:rsidRPr="005A2CE0">
              <w:rPr>
                <w:rFonts w:ascii="Times New Roman" w:hAnsi="Times New Roman"/>
                <w:color w:val="000000"/>
                <w:sz w:val="24"/>
                <w:szCs w:val="24"/>
              </w:rPr>
              <w:t>Patvirtinus Įstatym</w:t>
            </w:r>
            <w:r w:rsidR="0009110E">
              <w:rPr>
                <w:rFonts w:ascii="Times New Roman" w:hAnsi="Times New Roman"/>
                <w:color w:val="000000"/>
                <w:sz w:val="24"/>
                <w:szCs w:val="24"/>
              </w:rPr>
              <w:t>ų</w:t>
            </w:r>
            <w:r w:rsidR="0040549E" w:rsidRPr="005A2CE0">
              <w:rPr>
                <w:rFonts w:ascii="Times New Roman" w:hAnsi="Times New Roman"/>
                <w:color w:val="000000"/>
                <w:sz w:val="24"/>
                <w:szCs w:val="24"/>
              </w:rPr>
              <w:t xml:space="preserve"> projekt</w:t>
            </w:r>
            <w:r w:rsidR="0009110E">
              <w:rPr>
                <w:rFonts w:ascii="Times New Roman" w:hAnsi="Times New Roman"/>
                <w:color w:val="000000"/>
                <w:sz w:val="24"/>
                <w:szCs w:val="24"/>
              </w:rPr>
              <w:t>uose</w:t>
            </w:r>
            <w:r w:rsidR="0040549E" w:rsidRPr="005A2CE0">
              <w:rPr>
                <w:rFonts w:ascii="Times New Roman" w:hAnsi="Times New Roman"/>
                <w:color w:val="000000"/>
                <w:sz w:val="24"/>
                <w:szCs w:val="24"/>
              </w:rPr>
              <w:t xml:space="preserve"> siūlomus pakeitimus, bus </w:t>
            </w:r>
            <w:r w:rsidR="0040549E" w:rsidRPr="00F66123">
              <w:rPr>
                <w:rFonts w:ascii="Times New Roman" w:hAnsi="Times New Roman"/>
                <w:color w:val="000000"/>
                <w:sz w:val="24"/>
                <w:szCs w:val="24"/>
              </w:rPr>
              <w:t xml:space="preserve">įgyvendintos </w:t>
            </w:r>
            <w:r w:rsidR="0009110E" w:rsidRPr="00F66123">
              <w:rPr>
                <w:rStyle w:val="FontStyle53"/>
                <w:b w:val="0"/>
                <w:sz w:val="24"/>
                <w:szCs w:val="24"/>
              </w:rPr>
              <w:t xml:space="preserve">direktyvos (ES) 2019/904 </w:t>
            </w:r>
            <w:r w:rsidR="0040549E" w:rsidRPr="00F66123">
              <w:rPr>
                <w:rFonts w:ascii="Times New Roman" w:hAnsi="Times New Roman"/>
                <w:color w:val="000000"/>
                <w:sz w:val="24"/>
                <w:szCs w:val="24"/>
              </w:rPr>
              <w:t xml:space="preserve">nuostatos, </w:t>
            </w:r>
            <w:r w:rsidR="00F66123" w:rsidRPr="00F66123">
              <w:rPr>
                <w:rFonts w:ascii="Times New Roman" w:hAnsi="Times New Roman"/>
                <w:color w:val="000000"/>
                <w:sz w:val="24"/>
                <w:szCs w:val="24"/>
              </w:rPr>
              <w:t xml:space="preserve">kuriomis </w:t>
            </w:r>
            <w:r w:rsidR="00F66123" w:rsidRPr="00F66123">
              <w:rPr>
                <w:rFonts w:ascii="Times New Roman" w:hAnsi="Times New Roman"/>
                <w:sz w:val="24"/>
                <w:szCs w:val="24"/>
              </w:rPr>
              <w:t>siekiama sumažinti į jūras ir vandenynus patenkantį vis didesnį plastiko šiukšlių kiekį, kuris kenkia ekosistemoms, biologinei įvairo</w:t>
            </w:r>
            <w:r w:rsidR="00F66123">
              <w:rPr>
                <w:rFonts w:ascii="Times New Roman" w:hAnsi="Times New Roman"/>
                <w:sz w:val="24"/>
                <w:szCs w:val="24"/>
              </w:rPr>
              <w:t>vei ir galimai žmonių sveikatai, be to</w:t>
            </w:r>
            <w:r w:rsidR="00D876F3">
              <w:rPr>
                <w:rFonts w:ascii="Times New Roman" w:hAnsi="Times New Roman"/>
                <w:sz w:val="24"/>
                <w:szCs w:val="24"/>
              </w:rPr>
              <w:t>,</w:t>
            </w:r>
            <w:r w:rsidR="00F66123">
              <w:rPr>
                <w:rFonts w:ascii="Times New Roman" w:hAnsi="Times New Roman"/>
                <w:sz w:val="24"/>
                <w:szCs w:val="24"/>
              </w:rPr>
              <w:t xml:space="preserve"> gamintojai ir importuotojai įpareigojami finansuoti vienkartinių plastikinių gaminių ir žvejybos įrankių</w:t>
            </w:r>
            <w:r w:rsidR="005A42E7">
              <w:rPr>
                <w:rFonts w:ascii="Times New Roman" w:hAnsi="Times New Roman"/>
                <w:sz w:val="24"/>
                <w:szCs w:val="24"/>
                <w:shd w:val="clear" w:color="auto" w:fill="FFFFFF"/>
              </w:rPr>
              <w:t xml:space="preserve">, kurių sudėtyje yra plastiko, atliekų ir šiukšlių </w:t>
            </w:r>
            <w:r w:rsidR="006D629E">
              <w:rPr>
                <w:rFonts w:ascii="Times New Roman" w:hAnsi="Times New Roman"/>
                <w:sz w:val="24"/>
                <w:szCs w:val="24"/>
                <w:shd w:val="clear" w:color="auto" w:fill="FFFFFF"/>
              </w:rPr>
              <w:t xml:space="preserve">išrinkimą, </w:t>
            </w:r>
            <w:r w:rsidR="005A42E7">
              <w:rPr>
                <w:rFonts w:ascii="Times New Roman" w:hAnsi="Times New Roman"/>
                <w:sz w:val="24"/>
                <w:szCs w:val="24"/>
                <w:shd w:val="clear" w:color="auto" w:fill="FFFFFF"/>
              </w:rPr>
              <w:t>surinkimą, vežimą, apdorojimą</w:t>
            </w:r>
            <w:r w:rsidR="00F66123">
              <w:rPr>
                <w:rFonts w:ascii="Times New Roman" w:eastAsia="Times New Roman" w:hAnsi="Times New Roman"/>
                <w:sz w:val="24"/>
                <w:szCs w:val="24"/>
                <w:lang w:eastAsia="lt-LT"/>
              </w:rPr>
              <w:t>, todėl aplinkoje bus mažiau šiukšlių, o surinktos atliekos bus sutvarkytos laikantis atliekų prevencijos ir tvarkymo eiliškumo.</w:t>
            </w:r>
          </w:p>
          <w:p w:rsidR="004408D3" w:rsidRDefault="004408D3" w:rsidP="005A2CE0">
            <w:pPr>
              <w:spacing w:after="0" w:line="240" w:lineRule="auto"/>
              <w:jc w:val="both"/>
              <w:rPr>
                <w:rFonts w:ascii="Times New Roman" w:hAnsi="Times New Roman"/>
                <w:sz w:val="24"/>
                <w:szCs w:val="24"/>
              </w:rPr>
            </w:pPr>
          </w:p>
        </w:tc>
      </w:tr>
      <w:tr w:rsidR="00B55962" w:rsidRPr="00CA506A" w:rsidTr="001F58A2">
        <w:trPr>
          <w:jc w:val="center"/>
        </w:trPr>
        <w:tc>
          <w:tcPr>
            <w:tcW w:w="2268" w:type="dxa"/>
            <w:shd w:val="clear" w:color="auto" w:fill="FFFFFF"/>
            <w:hideMark/>
          </w:tcPr>
          <w:p w:rsidR="00B55962" w:rsidRPr="00CA506A" w:rsidRDefault="00B55962" w:rsidP="00F30897">
            <w:pPr>
              <w:spacing w:after="0" w:line="240" w:lineRule="auto"/>
              <w:ind w:left="-107"/>
              <w:rPr>
                <w:rFonts w:ascii="Times New Roman" w:hAnsi="Times New Roman"/>
                <w:b/>
                <w:sz w:val="24"/>
                <w:szCs w:val="24"/>
              </w:rPr>
            </w:pPr>
            <w:r w:rsidRPr="00CA506A">
              <w:rPr>
                <w:rFonts w:ascii="Times New Roman" w:hAnsi="Times New Roman"/>
                <w:b/>
                <w:sz w:val="24"/>
                <w:szCs w:val="24"/>
              </w:rPr>
              <w:t xml:space="preserve">Poveikis </w:t>
            </w:r>
          </w:p>
          <w:p w:rsidR="00B55962" w:rsidRPr="00CA506A" w:rsidRDefault="00B55962" w:rsidP="00F30897">
            <w:pPr>
              <w:spacing w:after="0" w:line="240" w:lineRule="auto"/>
              <w:ind w:left="-107"/>
              <w:rPr>
                <w:rFonts w:ascii="Times New Roman" w:hAnsi="Times New Roman"/>
                <w:b/>
                <w:sz w:val="24"/>
                <w:szCs w:val="24"/>
              </w:rPr>
            </w:pPr>
            <w:r w:rsidRPr="00CA506A">
              <w:rPr>
                <w:rFonts w:ascii="Times New Roman" w:hAnsi="Times New Roman"/>
                <w:b/>
                <w:sz w:val="24"/>
                <w:szCs w:val="24"/>
              </w:rPr>
              <w:t>valstybės finansams</w:t>
            </w:r>
          </w:p>
        </w:tc>
        <w:tc>
          <w:tcPr>
            <w:tcW w:w="7371" w:type="dxa"/>
            <w:shd w:val="clear" w:color="auto" w:fill="auto"/>
          </w:tcPr>
          <w:p w:rsidR="00B55962" w:rsidRPr="00A253A0" w:rsidRDefault="00A253A0" w:rsidP="00762BD0">
            <w:pPr>
              <w:spacing w:after="0" w:line="240" w:lineRule="auto"/>
              <w:ind w:left="-107"/>
              <w:jc w:val="both"/>
              <w:rPr>
                <w:rFonts w:ascii="Times New Roman" w:hAnsi="Times New Roman"/>
                <w:sz w:val="24"/>
                <w:szCs w:val="24"/>
              </w:rPr>
            </w:pPr>
            <w:r>
              <w:rPr>
                <w:rFonts w:ascii="Times New Roman" w:hAnsi="Times New Roman"/>
                <w:sz w:val="24"/>
                <w:szCs w:val="24"/>
              </w:rPr>
              <w:t>R</w:t>
            </w:r>
            <w:r w:rsidRPr="00A253A0">
              <w:rPr>
                <w:rFonts w:ascii="Times New Roman" w:hAnsi="Times New Roman"/>
                <w:sz w:val="24"/>
                <w:szCs w:val="24"/>
              </w:rPr>
              <w:t>eikalingos investicijos pramonės sektoriams, mokslo institucijoms ir perdirbimo bei paruošimo pakartotinai naudoti skatinimui, naujų technologijų diegimui.</w:t>
            </w:r>
          </w:p>
        </w:tc>
      </w:tr>
    </w:tbl>
    <w:p w:rsidR="00B55962" w:rsidRPr="000C4CEA" w:rsidRDefault="00B55962" w:rsidP="00B55962">
      <w:pPr>
        <w:spacing w:after="0" w:line="240" w:lineRule="auto"/>
        <w:rPr>
          <w:rFonts w:ascii="Times New Roman" w:hAnsi="Times New Roman"/>
          <w:sz w:val="18"/>
          <w:szCs w:val="18"/>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7371"/>
        <w:gridCol w:w="143"/>
      </w:tblGrid>
      <w:tr w:rsidR="00B55962" w:rsidRPr="00CA506A" w:rsidTr="00556EFE">
        <w:trPr>
          <w:jc w:val="center"/>
        </w:trPr>
        <w:tc>
          <w:tcPr>
            <w:tcW w:w="2268" w:type="dxa"/>
            <w:tcBorders>
              <w:top w:val="nil"/>
              <w:left w:val="nil"/>
              <w:bottom w:val="nil"/>
              <w:right w:val="nil"/>
            </w:tcBorders>
            <w:shd w:val="clear" w:color="auto" w:fill="FFFFFF"/>
          </w:tcPr>
          <w:p w:rsidR="00B55962" w:rsidRPr="0074398C" w:rsidRDefault="00B55962" w:rsidP="00F30897">
            <w:pPr>
              <w:spacing w:after="0" w:line="240" w:lineRule="auto"/>
              <w:rPr>
                <w:rFonts w:ascii="Times New Roman" w:hAnsi="Times New Roman"/>
                <w:b/>
                <w:sz w:val="24"/>
                <w:szCs w:val="24"/>
              </w:rPr>
            </w:pPr>
            <w:r w:rsidRPr="00CA506A">
              <w:rPr>
                <w:rFonts w:ascii="Times New Roman" w:hAnsi="Times New Roman"/>
                <w:b/>
                <w:sz w:val="24"/>
                <w:szCs w:val="24"/>
              </w:rPr>
              <w:t>Poveikis administracinei naštai</w:t>
            </w:r>
          </w:p>
        </w:tc>
        <w:tc>
          <w:tcPr>
            <w:tcW w:w="7514" w:type="dxa"/>
            <w:gridSpan w:val="2"/>
            <w:tcBorders>
              <w:top w:val="nil"/>
              <w:left w:val="nil"/>
              <w:bottom w:val="nil"/>
              <w:right w:val="nil"/>
            </w:tcBorders>
            <w:shd w:val="clear" w:color="auto" w:fill="FFFFFF"/>
            <w:hideMark/>
          </w:tcPr>
          <w:p w:rsidR="001D3019" w:rsidRPr="001D3019" w:rsidRDefault="001D3019" w:rsidP="001D3019">
            <w:pPr>
              <w:spacing w:after="0" w:line="240" w:lineRule="auto"/>
              <w:jc w:val="both"/>
              <w:rPr>
                <w:rFonts w:ascii="Times New Roman" w:hAnsi="Times New Roman"/>
                <w:sz w:val="24"/>
                <w:szCs w:val="24"/>
                <w:shd w:val="clear" w:color="auto" w:fill="FFFFFF"/>
              </w:rPr>
            </w:pPr>
            <w:r w:rsidRPr="001D3019">
              <w:rPr>
                <w:rFonts w:ascii="Times New Roman" w:hAnsi="Times New Roman"/>
                <w:sz w:val="24"/>
                <w:szCs w:val="24"/>
                <w:shd w:val="clear" w:color="auto" w:fill="FFFFFF"/>
              </w:rPr>
              <w:t xml:space="preserve">Administracinė našta tikėtina, </w:t>
            </w:r>
            <w:r w:rsidR="007A56E3">
              <w:rPr>
                <w:rFonts w:ascii="Times New Roman" w:hAnsi="Times New Roman"/>
                <w:sz w:val="24"/>
                <w:szCs w:val="24"/>
                <w:shd w:val="clear" w:color="auto" w:fill="FFFFFF"/>
              </w:rPr>
              <w:t>nes</w:t>
            </w:r>
            <w:r w:rsidRPr="001D3019">
              <w:rPr>
                <w:rFonts w:ascii="Times New Roman" w:hAnsi="Times New Roman"/>
                <w:sz w:val="24"/>
                <w:szCs w:val="24"/>
                <w:shd w:val="clear" w:color="auto" w:fill="FFFFFF"/>
              </w:rPr>
              <w:t xml:space="preserve"> padidės vienkartiniams plastikiniams gaminiams priskiriamų tabako gaminių su filtrais, filtrų, parduodamų naudoti kartu su tabako gaminiais, drėgnųjų servetėlių, buitinių šluosčių, oro balionėlių, žvejybos įrankių, kurių sudėtyje yra plastiko, gamintojams ir importuotojams, nes jiems bus taikomi išplėstiniai gamintojų atsakomybės reikalavimai: aplinkos ministro nustatyta tvarka registruotis, vykdyti apskaitą, teikti ataskaitas, šviesti ir informuoti visuomenę atliekų </w:t>
            </w:r>
            <w:r w:rsidRPr="001D3019">
              <w:rPr>
                <w:rFonts w:ascii="Times New Roman" w:hAnsi="Times New Roman"/>
                <w:sz w:val="24"/>
                <w:szCs w:val="24"/>
                <w:shd w:val="clear" w:color="auto" w:fill="FFFFFF"/>
              </w:rPr>
              <w:lastRenderedPageBreak/>
              <w:t xml:space="preserve">prevencijos klausimais, apie pakartotinio naudojimo ir paruošimo naudoti galimybes, daugkartines alternatyvas, taip pat organizuoti (sudarant sutartis su savivaldybėmis ar atitinkamai jūrų uostų administracijomis) ir apmokėti atliekų ir (ar) </w:t>
            </w:r>
            <w:bookmarkStart w:id="0" w:name="_GoBack"/>
            <w:r w:rsidRPr="001D3019">
              <w:rPr>
                <w:rFonts w:ascii="Times New Roman" w:hAnsi="Times New Roman"/>
                <w:sz w:val="24"/>
                <w:szCs w:val="24"/>
                <w:shd w:val="clear" w:color="auto" w:fill="FFFFFF"/>
              </w:rPr>
              <w:t>šiukš</w:t>
            </w:r>
            <w:bookmarkEnd w:id="0"/>
            <w:r w:rsidRPr="001D3019">
              <w:rPr>
                <w:rFonts w:ascii="Times New Roman" w:hAnsi="Times New Roman"/>
                <w:sz w:val="24"/>
                <w:szCs w:val="24"/>
                <w:shd w:val="clear" w:color="auto" w:fill="FFFFFF"/>
              </w:rPr>
              <w:t xml:space="preserve">lių </w:t>
            </w:r>
            <w:r w:rsidR="006D629E">
              <w:rPr>
                <w:rFonts w:ascii="Times New Roman" w:hAnsi="Times New Roman"/>
                <w:sz w:val="24"/>
                <w:szCs w:val="24"/>
                <w:shd w:val="clear" w:color="auto" w:fill="FFFFFF"/>
              </w:rPr>
              <w:t xml:space="preserve">išrinkimo, </w:t>
            </w:r>
            <w:r w:rsidRPr="001D3019">
              <w:rPr>
                <w:rFonts w:ascii="Times New Roman" w:hAnsi="Times New Roman"/>
                <w:sz w:val="24"/>
                <w:szCs w:val="24"/>
                <w:shd w:val="clear" w:color="auto" w:fill="FFFFFF"/>
              </w:rPr>
              <w:t>surinkimo, vežimo, apdorojimo išlaidas.</w:t>
            </w:r>
          </w:p>
          <w:p w:rsidR="00F02575" w:rsidRDefault="001D3019" w:rsidP="001D3019">
            <w:pPr>
              <w:widowControl w:val="0"/>
              <w:suppressAutoHyphens/>
              <w:spacing w:after="0" w:line="200" w:lineRule="atLeast"/>
              <w:jc w:val="both"/>
              <w:rPr>
                <w:rFonts w:ascii="Times New Roman" w:hAnsi="Times New Roman"/>
                <w:sz w:val="24"/>
                <w:szCs w:val="24"/>
                <w:shd w:val="clear" w:color="auto" w:fill="FFFFFF"/>
              </w:rPr>
            </w:pPr>
            <w:r w:rsidRPr="001D3019">
              <w:rPr>
                <w:rFonts w:ascii="Times New Roman" w:hAnsi="Times New Roman"/>
                <w:sz w:val="24"/>
                <w:szCs w:val="24"/>
                <w:shd w:val="clear" w:color="auto" w:fill="FFFFFF"/>
              </w:rPr>
              <w:t xml:space="preserve">Įstatymai gali padidinti administracinę naštą vienkartinių plastikinių maisto ir gėrimų pakuočių gamintojams ir importuotojams, nes jiems bus taikomi išplėstiniai gamintojų atsakomybės reikalavimai, t. y. be šiuo metu numatytų reikalavimų (aplinkos ministro nustatyta tvarka registruotis, vykdyti apskaitą ir teikti ataskaitas, šviesti ir informuoti visuomenę, apmokėti atliekų surinkimo, vežimo, apdorojimo išlaidas ir kt.) papildomai gamintojai ir importuotojai turės finansuoti šiukšlių </w:t>
            </w:r>
            <w:r w:rsidR="00DF3F21">
              <w:rPr>
                <w:rFonts w:ascii="Times New Roman" w:hAnsi="Times New Roman"/>
                <w:sz w:val="24"/>
                <w:szCs w:val="24"/>
                <w:shd w:val="clear" w:color="auto" w:fill="FFFFFF"/>
              </w:rPr>
              <w:t>iš</w:t>
            </w:r>
            <w:r w:rsidRPr="001D3019">
              <w:rPr>
                <w:rFonts w:ascii="Times New Roman" w:hAnsi="Times New Roman"/>
                <w:sz w:val="24"/>
                <w:szCs w:val="24"/>
                <w:shd w:val="clear" w:color="auto" w:fill="FFFFFF"/>
              </w:rPr>
              <w:t>rinkimo ir tolesnio tvarkymo išlaidas, taip pat informuoti visuomenę atliekų prevencijos klausimais</w:t>
            </w:r>
            <w:r w:rsidR="007A56E3">
              <w:rPr>
                <w:rFonts w:ascii="Times New Roman" w:hAnsi="Times New Roman"/>
                <w:sz w:val="24"/>
                <w:szCs w:val="24"/>
                <w:shd w:val="clear" w:color="auto" w:fill="FFFFFF"/>
              </w:rPr>
              <w:t xml:space="preserve"> ir</w:t>
            </w:r>
            <w:r w:rsidRPr="001D3019">
              <w:rPr>
                <w:rFonts w:ascii="Times New Roman" w:hAnsi="Times New Roman"/>
                <w:sz w:val="24"/>
                <w:szCs w:val="24"/>
                <w:shd w:val="clear" w:color="auto" w:fill="FFFFFF"/>
              </w:rPr>
              <w:t xml:space="preserve"> apie pakartotinio naudojimo ir paruošimo naudoti galimybes, daugkartines alternatyvas.</w:t>
            </w:r>
          </w:p>
          <w:p w:rsidR="00F66123" w:rsidRPr="00F02575" w:rsidRDefault="00F66123" w:rsidP="001D3019">
            <w:pPr>
              <w:widowControl w:val="0"/>
              <w:suppressAutoHyphens/>
              <w:spacing w:after="0" w:line="200" w:lineRule="atLeast"/>
              <w:jc w:val="both"/>
              <w:rPr>
                <w:rFonts w:ascii="Times New Roman" w:eastAsia="Times New Roman" w:hAnsi="Times New Roman"/>
                <w:kern w:val="1"/>
                <w:sz w:val="24"/>
                <w:szCs w:val="24"/>
                <w:lang w:eastAsia="lt-LT"/>
              </w:rPr>
            </w:pPr>
            <w:r>
              <w:rPr>
                <w:rFonts w:ascii="Times New Roman" w:hAnsi="Times New Roman"/>
                <w:sz w:val="24"/>
                <w:szCs w:val="24"/>
                <w:shd w:val="clear" w:color="auto" w:fill="FFFFFF"/>
              </w:rPr>
              <w:t xml:space="preserve">Be to, apribojant tam tikrus vienkartinius gaminius, administracinę naštą pajaus gamintojai ir </w:t>
            </w:r>
            <w:r w:rsidRPr="00A253A0">
              <w:rPr>
                <w:rFonts w:ascii="Times New Roman" w:hAnsi="Times New Roman"/>
                <w:sz w:val="24"/>
                <w:szCs w:val="24"/>
                <w:shd w:val="clear" w:color="auto" w:fill="FFFFFF"/>
              </w:rPr>
              <w:t xml:space="preserve">importuotojai, kuriems prisitaikant prie direktyvos (ES) 2019/904 reikalavimų, reikės persiorientuoti ir </w:t>
            </w:r>
            <w:r w:rsidRPr="00A253A0">
              <w:rPr>
                <w:rFonts w:ascii="Times New Roman" w:hAnsi="Times New Roman"/>
                <w:sz w:val="24"/>
                <w:szCs w:val="24"/>
              </w:rPr>
              <w:t>ga</w:t>
            </w:r>
            <w:r w:rsidR="00A253A0" w:rsidRPr="00A253A0">
              <w:rPr>
                <w:rFonts w:ascii="Times New Roman" w:hAnsi="Times New Roman"/>
                <w:sz w:val="24"/>
                <w:szCs w:val="24"/>
              </w:rPr>
              <w:t>minti daugiau perdirbamų gaminių</w:t>
            </w:r>
            <w:r w:rsidRPr="00A253A0">
              <w:rPr>
                <w:rFonts w:ascii="Times New Roman" w:hAnsi="Times New Roman"/>
                <w:sz w:val="24"/>
                <w:szCs w:val="24"/>
              </w:rPr>
              <w:t xml:space="preserve"> ar jų sudedamųjų dalių, vystyti gamybos technologijas.</w:t>
            </w:r>
          </w:p>
          <w:p w:rsidR="00B55962" w:rsidRPr="003F7ECA" w:rsidRDefault="00B55962" w:rsidP="00F30897">
            <w:pPr>
              <w:spacing w:after="0" w:line="240" w:lineRule="auto"/>
              <w:jc w:val="both"/>
              <w:rPr>
                <w:rFonts w:ascii="Times New Roman" w:hAnsi="Times New Roman"/>
                <w:sz w:val="24"/>
                <w:szCs w:val="24"/>
              </w:rPr>
            </w:pPr>
          </w:p>
        </w:tc>
      </w:tr>
      <w:tr w:rsidR="00556EFE" w:rsidRPr="00CA506A" w:rsidTr="00556EFE">
        <w:trPr>
          <w:jc w:val="center"/>
        </w:trPr>
        <w:tc>
          <w:tcPr>
            <w:tcW w:w="2268" w:type="dxa"/>
            <w:tcBorders>
              <w:top w:val="nil"/>
              <w:left w:val="nil"/>
              <w:bottom w:val="nil"/>
              <w:right w:val="nil"/>
            </w:tcBorders>
            <w:shd w:val="clear" w:color="auto" w:fill="FFFFFF"/>
          </w:tcPr>
          <w:p w:rsidR="00556EFE" w:rsidRPr="00CA506A" w:rsidRDefault="00556EFE" w:rsidP="00F30897">
            <w:pPr>
              <w:spacing w:after="0" w:line="240" w:lineRule="auto"/>
              <w:rPr>
                <w:rFonts w:ascii="Times New Roman" w:hAnsi="Times New Roman"/>
                <w:b/>
                <w:sz w:val="24"/>
                <w:szCs w:val="24"/>
              </w:rPr>
            </w:pPr>
            <w:r>
              <w:rPr>
                <w:rFonts w:ascii="Times New Roman" w:hAnsi="Times New Roman"/>
                <w:b/>
                <w:sz w:val="24"/>
                <w:szCs w:val="24"/>
              </w:rPr>
              <w:lastRenderedPageBreak/>
              <w:t>Kita svarbi informacija</w:t>
            </w:r>
          </w:p>
        </w:tc>
        <w:tc>
          <w:tcPr>
            <w:tcW w:w="7514" w:type="dxa"/>
            <w:gridSpan w:val="2"/>
            <w:tcBorders>
              <w:top w:val="nil"/>
              <w:left w:val="nil"/>
              <w:bottom w:val="nil"/>
              <w:right w:val="nil"/>
            </w:tcBorders>
            <w:shd w:val="clear" w:color="auto" w:fill="FFFFFF"/>
          </w:tcPr>
          <w:p w:rsidR="00556EFE" w:rsidRDefault="00556EFE" w:rsidP="005A2CE0">
            <w:pPr>
              <w:spacing w:after="0" w:line="200" w:lineRule="atLeast"/>
              <w:jc w:val="both"/>
              <w:rPr>
                <w:rFonts w:ascii="Times New Roman" w:eastAsia="Times New Roman" w:hAnsi="Times New Roman"/>
                <w:sz w:val="24"/>
                <w:szCs w:val="24"/>
              </w:rPr>
            </w:pPr>
            <w:r>
              <w:rPr>
                <w:rFonts w:ascii="Times New Roman" w:eastAsia="Times New Roman" w:hAnsi="Times New Roman"/>
                <w:sz w:val="24"/>
                <w:szCs w:val="24"/>
              </w:rPr>
              <w:t>Nėra</w:t>
            </w:r>
          </w:p>
        </w:tc>
      </w:tr>
      <w:tr w:rsidR="00B55962" w:rsidRPr="00CA506A" w:rsidTr="00556EF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1"/>
          <w:wAfter w:w="143" w:type="dxa"/>
          <w:trHeight w:val="317"/>
          <w:jc w:val="center"/>
        </w:trPr>
        <w:tc>
          <w:tcPr>
            <w:tcW w:w="9639" w:type="dxa"/>
            <w:gridSpan w:val="2"/>
            <w:vMerge w:val="restart"/>
            <w:shd w:val="clear" w:color="auto" w:fill="FFFFFF"/>
          </w:tcPr>
          <w:p w:rsidR="00B55962" w:rsidRDefault="00B55962" w:rsidP="00F30897">
            <w:pPr>
              <w:shd w:val="clear" w:color="auto" w:fill="FFFFFF"/>
              <w:spacing w:after="0" w:line="240" w:lineRule="auto"/>
              <w:ind w:left="-107"/>
              <w:rPr>
                <w:rFonts w:ascii="Times New Roman" w:hAnsi="Times New Roman"/>
                <w:b/>
                <w:sz w:val="24"/>
                <w:szCs w:val="24"/>
              </w:rPr>
            </w:pPr>
          </w:p>
          <w:p w:rsidR="0071568C" w:rsidRPr="00CA506A" w:rsidRDefault="0071568C" w:rsidP="00F30897">
            <w:pPr>
              <w:shd w:val="clear" w:color="auto" w:fill="FFFFFF"/>
              <w:spacing w:after="0" w:line="240" w:lineRule="auto"/>
              <w:ind w:left="-107"/>
              <w:rPr>
                <w:rFonts w:ascii="Times New Roman" w:hAnsi="Times New Roman"/>
                <w:b/>
                <w:sz w:val="24"/>
                <w:szCs w:val="24"/>
              </w:rPr>
            </w:pPr>
          </w:p>
        </w:tc>
      </w:tr>
      <w:tr w:rsidR="00B55962" w:rsidRPr="00CA506A" w:rsidTr="00556EFE">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PrEx>
        <w:trPr>
          <w:gridAfter w:val="1"/>
          <w:wAfter w:w="143" w:type="dxa"/>
          <w:trHeight w:val="317"/>
          <w:jc w:val="center"/>
        </w:trPr>
        <w:tc>
          <w:tcPr>
            <w:tcW w:w="0" w:type="auto"/>
            <w:gridSpan w:val="2"/>
            <w:vMerge/>
            <w:shd w:val="clear" w:color="auto" w:fill="FFFFFF"/>
            <w:vAlign w:val="center"/>
          </w:tcPr>
          <w:p w:rsidR="00B55962" w:rsidRDefault="00B55962" w:rsidP="001F58A2">
            <w:pPr>
              <w:spacing w:after="0" w:line="240" w:lineRule="auto"/>
              <w:rPr>
                <w:rFonts w:ascii="Times New Roman" w:hAnsi="Times New Roman"/>
                <w:b/>
                <w:sz w:val="24"/>
                <w:szCs w:val="24"/>
              </w:rPr>
            </w:pPr>
          </w:p>
        </w:tc>
      </w:tr>
    </w:tbl>
    <w:p w:rsidR="00B55962" w:rsidRDefault="00B55962" w:rsidP="00B55962">
      <w:pPr>
        <w:pStyle w:val="ListParagraph1"/>
        <w:ind w:left="0"/>
        <w:jc w:val="both"/>
        <w:rPr>
          <w:b/>
          <w:szCs w:val="24"/>
        </w:rPr>
      </w:pPr>
      <w:r w:rsidRPr="00C15ADA">
        <w:rPr>
          <w:b/>
          <w:szCs w:val="24"/>
        </w:rPr>
        <w:t>Informacija apie asmenį ir instituciją, atsakingą už poveikio vertinimą</w:t>
      </w:r>
    </w:p>
    <w:p w:rsidR="00B55962" w:rsidRPr="00C15ADA" w:rsidRDefault="00B55962" w:rsidP="00B55962">
      <w:pPr>
        <w:pStyle w:val="ListParagraph1"/>
        <w:ind w:left="0"/>
        <w:jc w:val="both"/>
        <w:rPr>
          <w:b/>
          <w:szCs w:val="24"/>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0"/>
        <w:gridCol w:w="6732"/>
      </w:tblGrid>
      <w:tr w:rsidR="00B55962" w:rsidRPr="00CA506A" w:rsidTr="00F30897">
        <w:trPr>
          <w:jc w:val="center"/>
        </w:trPr>
        <w:tc>
          <w:tcPr>
            <w:tcW w:w="305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B55962" w:rsidRPr="00B23064" w:rsidRDefault="00B55962" w:rsidP="00F30897">
            <w:pPr>
              <w:pStyle w:val="ListParagraph1"/>
              <w:ind w:left="0"/>
              <w:rPr>
                <w:szCs w:val="24"/>
              </w:rPr>
            </w:pPr>
            <w:r w:rsidRPr="00B23064">
              <w:rPr>
                <w:szCs w:val="24"/>
              </w:rPr>
              <w:t>Vardas ir pavardė</w:t>
            </w:r>
          </w:p>
        </w:tc>
        <w:tc>
          <w:tcPr>
            <w:tcW w:w="6732" w:type="dxa"/>
            <w:tcBorders>
              <w:top w:val="single" w:sz="4" w:space="0" w:color="auto"/>
              <w:left w:val="single" w:sz="4" w:space="0" w:color="auto"/>
              <w:bottom w:val="single" w:sz="4" w:space="0" w:color="auto"/>
              <w:right w:val="single" w:sz="4" w:space="0" w:color="auto"/>
            </w:tcBorders>
            <w:tcMar>
              <w:top w:w="28" w:type="dxa"/>
              <w:bottom w:w="28" w:type="dxa"/>
            </w:tcMar>
          </w:tcPr>
          <w:p w:rsidR="00B55962" w:rsidRPr="00B23064" w:rsidRDefault="00844052" w:rsidP="00F30897">
            <w:pPr>
              <w:rPr>
                <w:rFonts w:ascii="Times New Roman" w:hAnsi="Times New Roman"/>
                <w:sz w:val="24"/>
                <w:szCs w:val="24"/>
              </w:rPr>
            </w:pPr>
            <w:r w:rsidRPr="00844052">
              <w:rPr>
                <w:rFonts w:ascii="Times New Roman" w:hAnsi="Times New Roman"/>
                <w:sz w:val="24"/>
                <w:szCs w:val="24"/>
              </w:rPr>
              <w:t>Saulė Deveikytė</w:t>
            </w:r>
          </w:p>
        </w:tc>
      </w:tr>
      <w:tr w:rsidR="00B55962" w:rsidRPr="00CA506A" w:rsidTr="00F30897">
        <w:trPr>
          <w:jc w:val="center"/>
        </w:trPr>
        <w:tc>
          <w:tcPr>
            <w:tcW w:w="305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B55962" w:rsidRPr="00B23064" w:rsidRDefault="00B55962" w:rsidP="00F30897">
            <w:pPr>
              <w:pStyle w:val="ListParagraph1"/>
              <w:ind w:left="0"/>
              <w:rPr>
                <w:b/>
                <w:szCs w:val="24"/>
              </w:rPr>
            </w:pPr>
            <w:r w:rsidRPr="00B23064">
              <w:rPr>
                <w:szCs w:val="24"/>
              </w:rPr>
              <w:t>Pareigos</w:t>
            </w:r>
          </w:p>
        </w:tc>
        <w:tc>
          <w:tcPr>
            <w:tcW w:w="6732" w:type="dxa"/>
            <w:tcBorders>
              <w:top w:val="single" w:sz="4" w:space="0" w:color="auto"/>
              <w:left w:val="single" w:sz="4" w:space="0" w:color="auto"/>
              <w:bottom w:val="single" w:sz="4" w:space="0" w:color="auto"/>
              <w:right w:val="single" w:sz="4" w:space="0" w:color="auto"/>
            </w:tcBorders>
            <w:tcMar>
              <w:top w:w="28" w:type="dxa"/>
              <w:bottom w:w="28" w:type="dxa"/>
            </w:tcMar>
          </w:tcPr>
          <w:p w:rsidR="00B55962" w:rsidRPr="00B23064" w:rsidRDefault="00844052" w:rsidP="00F30897">
            <w:pPr>
              <w:rPr>
                <w:rFonts w:ascii="Times New Roman" w:hAnsi="Times New Roman"/>
                <w:sz w:val="24"/>
                <w:szCs w:val="24"/>
              </w:rPr>
            </w:pPr>
            <w:r w:rsidRPr="00844052">
              <w:rPr>
                <w:rFonts w:ascii="Times New Roman" w:hAnsi="Times New Roman"/>
                <w:sz w:val="24"/>
                <w:szCs w:val="24"/>
              </w:rPr>
              <w:t>Vyriausioji specialistė</w:t>
            </w:r>
          </w:p>
        </w:tc>
      </w:tr>
      <w:tr w:rsidR="00B55962" w:rsidRPr="00CA506A" w:rsidTr="00F30897">
        <w:trPr>
          <w:jc w:val="center"/>
        </w:trPr>
        <w:tc>
          <w:tcPr>
            <w:tcW w:w="305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B55962" w:rsidRPr="00B23064" w:rsidRDefault="00B55962" w:rsidP="00F30897">
            <w:pPr>
              <w:pStyle w:val="ListParagraph1"/>
              <w:ind w:left="0"/>
              <w:rPr>
                <w:b/>
                <w:szCs w:val="24"/>
              </w:rPr>
            </w:pPr>
            <w:r w:rsidRPr="00B23064">
              <w:rPr>
                <w:szCs w:val="24"/>
              </w:rPr>
              <w:t>Institucija (padalinys)</w:t>
            </w:r>
          </w:p>
        </w:tc>
        <w:tc>
          <w:tcPr>
            <w:tcW w:w="6732" w:type="dxa"/>
            <w:tcBorders>
              <w:top w:val="single" w:sz="4" w:space="0" w:color="auto"/>
              <w:left w:val="single" w:sz="4" w:space="0" w:color="auto"/>
              <w:bottom w:val="single" w:sz="4" w:space="0" w:color="auto"/>
              <w:right w:val="single" w:sz="4" w:space="0" w:color="auto"/>
            </w:tcBorders>
            <w:tcMar>
              <w:top w:w="28" w:type="dxa"/>
              <w:bottom w:w="28" w:type="dxa"/>
            </w:tcMar>
          </w:tcPr>
          <w:p w:rsidR="00B55962" w:rsidRPr="00B23064" w:rsidRDefault="00B55962" w:rsidP="00F30897">
            <w:pPr>
              <w:rPr>
                <w:rFonts w:ascii="Times New Roman" w:hAnsi="Times New Roman"/>
                <w:sz w:val="24"/>
                <w:szCs w:val="24"/>
              </w:rPr>
            </w:pPr>
            <w:r w:rsidRPr="00B23064">
              <w:rPr>
                <w:rFonts w:ascii="Times New Roman" w:hAnsi="Times New Roman"/>
                <w:sz w:val="24"/>
                <w:szCs w:val="24"/>
              </w:rPr>
              <w:t>Lietuvos Respublikos aplinkos ministerijos Atliekų politikos grupė</w:t>
            </w:r>
          </w:p>
        </w:tc>
      </w:tr>
      <w:tr w:rsidR="00B55962" w:rsidRPr="00CA506A" w:rsidTr="00F30897">
        <w:trPr>
          <w:trHeight w:val="400"/>
          <w:jc w:val="center"/>
        </w:trPr>
        <w:tc>
          <w:tcPr>
            <w:tcW w:w="3050" w:type="dxa"/>
            <w:tcBorders>
              <w:top w:val="single" w:sz="4" w:space="0" w:color="auto"/>
              <w:left w:val="single" w:sz="4" w:space="0" w:color="auto"/>
              <w:bottom w:val="single" w:sz="4" w:space="0" w:color="auto"/>
              <w:right w:val="single" w:sz="4" w:space="0" w:color="auto"/>
            </w:tcBorders>
            <w:tcMar>
              <w:top w:w="28" w:type="dxa"/>
              <w:bottom w:w="28" w:type="dxa"/>
            </w:tcMar>
            <w:hideMark/>
          </w:tcPr>
          <w:p w:rsidR="00B55962" w:rsidRPr="00B23064" w:rsidRDefault="00B55962" w:rsidP="00F30897">
            <w:pPr>
              <w:pStyle w:val="ListParagraph1"/>
              <w:ind w:left="0"/>
              <w:rPr>
                <w:szCs w:val="24"/>
              </w:rPr>
            </w:pPr>
            <w:r w:rsidRPr="00B23064">
              <w:rPr>
                <w:szCs w:val="24"/>
              </w:rPr>
              <w:t>Telefono numeris ir elektroninio pašto adresas</w:t>
            </w:r>
          </w:p>
        </w:tc>
        <w:tc>
          <w:tcPr>
            <w:tcW w:w="6732" w:type="dxa"/>
            <w:tcBorders>
              <w:top w:val="single" w:sz="4" w:space="0" w:color="auto"/>
              <w:left w:val="single" w:sz="4" w:space="0" w:color="auto"/>
              <w:bottom w:val="single" w:sz="4" w:space="0" w:color="auto"/>
              <w:right w:val="single" w:sz="4" w:space="0" w:color="auto"/>
            </w:tcBorders>
            <w:tcMar>
              <w:top w:w="28" w:type="dxa"/>
              <w:bottom w:w="28" w:type="dxa"/>
            </w:tcMar>
          </w:tcPr>
          <w:p w:rsidR="00B55962" w:rsidRPr="00B23064" w:rsidRDefault="00B55962" w:rsidP="005A2CE0">
            <w:pPr>
              <w:rPr>
                <w:rFonts w:ascii="Times New Roman" w:hAnsi="Times New Roman"/>
                <w:sz w:val="24"/>
                <w:szCs w:val="24"/>
              </w:rPr>
            </w:pPr>
            <w:r w:rsidRPr="00B23064">
              <w:rPr>
                <w:rFonts w:ascii="Times New Roman" w:hAnsi="Times New Roman"/>
                <w:sz w:val="24"/>
                <w:szCs w:val="24"/>
              </w:rPr>
              <w:t xml:space="preserve">Tel. </w:t>
            </w:r>
            <w:r w:rsidR="00844052" w:rsidRPr="00844052">
              <w:rPr>
                <w:rFonts w:ascii="Times New Roman" w:hAnsi="Times New Roman"/>
                <w:sz w:val="24"/>
                <w:szCs w:val="24"/>
              </w:rPr>
              <w:t>8 616 43435</w:t>
            </w:r>
            <w:r w:rsidR="005A2CE0" w:rsidRPr="00844052">
              <w:rPr>
                <w:rFonts w:ascii="Times New Roman" w:hAnsi="Times New Roman"/>
                <w:sz w:val="24"/>
                <w:szCs w:val="24"/>
              </w:rPr>
              <w:t xml:space="preserve">, </w:t>
            </w:r>
            <w:r w:rsidRPr="00B23064">
              <w:rPr>
                <w:rFonts w:ascii="Times New Roman" w:hAnsi="Times New Roman"/>
                <w:sz w:val="24"/>
                <w:szCs w:val="24"/>
              </w:rPr>
              <w:t xml:space="preserve">el. paštas: </w:t>
            </w:r>
            <w:hyperlink r:id="rId5" w:history="1">
              <w:r w:rsidR="00844052" w:rsidRPr="00844052">
                <w:rPr>
                  <w:rFonts w:ascii="Times New Roman" w:hAnsi="Times New Roman"/>
                  <w:sz w:val="24"/>
                  <w:szCs w:val="24"/>
                </w:rPr>
                <w:t>saule.deveikyte@am.lt</w:t>
              </w:r>
            </w:hyperlink>
          </w:p>
        </w:tc>
      </w:tr>
    </w:tbl>
    <w:p w:rsidR="00577EAA" w:rsidRPr="00B55962" w:rsidRDefault="00577EAA" w:rsidP="00B55962"/>
    <w:sectPr w:rsidR="00577EAA" w:rsidRPr="00B55962" w:rsidSect="00FC7E7B">
      <w:pgSz w:w="11906" w:h="16838"/>
      <w:pgMar w:top="851" w:right="567" w:bottom="1134" w:left="1418" w:header="567" w:footer="268"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B63"/>
    <w:rsid w:val="00045319"/>
    <w:rsid w:val="0009110E"/>
    <w:rsid w:val="00096B63"/>
    <w:rsid w:val="00143F96"/>
    <w:rsid w:val="00146D80"/>
    <w:rsid w:val="00167B19"/>
    <w:rsid w:val="001D3019"/>
    <w:rsid w:val="001F58A2"/>
    <w:rsid w:val="00212689"/>
    <w:rsid w:val="0024132B"/>
    <w:rsid w:val="00266B14"/>
    <w:rsid w:val="00375B38"/>
    <w:rsid w:val="00387F22"/>
    <w:rsid w:val="00403F8D"/>
    <w:rsid w:val="0040549E"/>
    <w:rsid w:val="004408D3"/>
    <w:rsid w:val="00443B2F"/>
    <w:rsid w:val="00496A21"/>
    <w:rsid w:val="004A3C4D"/>
    <w:rsid w:val="004F3602"/>
    <w:rsid w:val="00526A8B"/>
    <w:rsid w:val="00532A47"/>
    <w:rsid w:val="00556EFE"/>
    <w:rsid w:val="00577EAA"/>
    <w:rsid w:val="00595787"/>
    <w:rsid w:val="00597D3C"/>
    <w:rsid w:val="005A2CE0"/>
    <w:rsid w:val="005A42E7"/>
    <w:rsid w:val="005C7130"/>
    <w:rsid w:val="0061601E"/>
    <w:rsid w:val="00620791"/>
    <w:rsid w:val="00634CCF"/>
    <w:rsid w:val="006779F2"/>
    <w:rsid w:val="00683945"/>
    <w:rsid w:val="00694922"/>
    <w:rsid w:val="006C08DD"/>
    <w:rsid w:val="006D629E"/>
    <w:rsid w:val="006E5F9E"/>
    <w:rsid w:val="0071568C"/>
    <w:rsid w:val="00721A50"/>
    <w:rsid w:val="00730581"/>
    <w:rsid w:val="00762BD0"/>
    <w:rsid w:val="007A56E3"/>
    <w:rsid w:val="007E0A33"/>
    <w:rsid w:val="00844052"/>
    <w:rsid w:val="008A7771"/>
    <w:rsid w:val="008C404C"/>
    <w:rsid w:val="008C6786"/>
    <w:rsid w:val="00905B8A"/>
    <w:rsid w:val="009442CC"/>
    <w:rsid w:val="00A10212"/>
    <w:rsid w:val="00A253A0"/>
    <w:rsid w:val="00A50179"/>
    <w:rsid w:val="00A5610F"/>
    <w:rsid w:val="00A7295A"/>
    <w:rsid w:val="00A9111B"/>
    <w:rsid w:val="00AF59DB"/>
    <w:rsid w:val="00B12567"/>
    <w:rsid w:val="00B358AA"/>
    <w:rsid w:val="00B55962"/>
    <w:rsid w:val="00B97C68"/>
    <w:rsid w:val="00C60FAC"/>
    <w:rsid w:val="00C773E6"/>
    <w:rsid w:val="00C84045"/>
    <w:rsid w:val="00CE55BB"/>
    <w:rsid w:val="00D35CCD"/>
    <w:rsid w:val="00D65977"/>
    <w:rsid w:val="00D74108"/>
    <w:rsid w:val="00D76371"/>
    <w:rsid w:val="00D876F3"/>
    <w:rsid w:val="00D9361C"/>
    <w:rsid w:val="00DC5BCF"/>
    <w:rsid w:val="00DE7C23"/>
    <w:rsid w:val="00DF0842"/>
    <w:rsid w:val="00DF1ECE"/>
    <w:rsid w:val="00DF3F21"/>
    <w:rsid w:val="00DF7288"/>
    <w:rsid w:val="00E13F75"/>
    <w:rsid w:val="00E2610D"/>
    <w:rsid w:val="00EA044E"/>
    <w:rsid w:val="00EA7668"/>
    <w:rsid w:val="00EE1EAE"/>
    <w:rsid w:val="00EF37D3"/>
    <w:rsid w:val="00F02575"/>
    <w:rsid w:val="00F66123"/>
    <w:rsid w:val="00FA7B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B63"/>
    <w:rPr>
      <w:rFonts w:ascii="Calibri" w:eastAsia="Calibri" w:hAnsi="Calibri"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
    <w:uiPriority w:val="99"/>
    <w:rsid w:val="00096B63"/>
    <w:pPr>
      <w:tabs>
        <w:tab w:val="center" w:pos="4153"/>
        <w:tab w:val="right" w:pos="8306"/>
      </w:tabs>
      <w:spacing w:after="0" w:line="240" w:lineRule="auto"/>
    </w:pPr>
    <w:rPr>
      <w:rFonts w:ascii="Times New Roman" w:eastAsia="Times New Roman" w:hAnsi="Times New Roman"/>
      <w:sz w:val="24"/>
      <w:szCs w:val="20"/>
      <w:lang w:val="x-none" w:eastAsia="x-none"/>
    </w:rPr>
  </w:style>
  <w:style w:type="character" w:customStyle="1" w:styleId="HeaderChar">
    <w:name w:val="Header Char"/>
    <w:aliases w:val="Char Char,Diagrama Char"/>
    <w:basedOn w:val="DefaultParagraphFont"/>
    <w:link w:val="Header"/>
    <w:uiPriority w:val="99"/>
    <w:rsid w:val="00096B63"/>
    <w:rPr>
      <w:rFonts w:ascii="Times New Roman" w:eastAsia="Times New Roman" w:hAnsi="Times New Roman" w:cs="Times New Roman"/>
      <w:sz w:val="24"/>
      <w:szCs w:val="20"/>
      <w:lang w:val="x-none" w:eastAsia="x-none"/>
    </w:rPr>
  </w:style>
  <w:style w:type="paragraph" w:customStyle="1" w:styleId="ListParagraph1">
    <w:name w:val="List Paragraph1"/>
    <w:basedOn w:val="Normal"/>
    <w:qFormat/>
    <w:rsid w:val="00096B63"/>
    <w:pPr>
      <w:spacing w:after="0" w:line="240" w:lineRule="auto"/>
      <w:ind w:left="1296"/>
    </w:pPr>
    <w:rPr>
      <w:rFonts w:ascii="Times New Roman" w:eastAsia="Times New Roman" w:hAnsi="Times New Roman"/>
      <w:sz w:val="24"/>
      <w:szCs w:val="20"/>
    </w:rPr>
  </w:style>
  <w:style w:type="character" w:styleId="CommentReference">
    <w:name w:val="annotation reference"/>
    <w:basedOn w:val="DefaultParagraphFont"/>
    <w:uiPriority w:val="99"/>
    <w:semiHidden/>
    <w:unhideWhenUsed/>
    <w:rsid w:val="00B55962"/>
    <w:rPr>
      <w:sz w:val="16"/>
      <w:szCs w:val="16"/>
    </w:rPr>
  </w:style>
  <w:style w:type="paragraph" w:styleId="CommentText">
    <w:name w:val="annotation text"/>
    <w:basedOn w:val="Normal"/>
    <w:link w:val="CommentTextChar"/>
    <w:uiPriority w:val="99"/>
    <w:semiHidden/>
    <w:unhideWhenUsed/>
    <w:rsid w:val="00B55962"/>
    <w:rPr>
      <w:sz w:val="20"/>
      <w:szCs w:val="20"/>
    </w:rPr>
  </w:style>
  <w:style w:type="character" w:customStyle="1" w:styleId="CommentTextChar">
    <w:name w:val="Comment Text Char"/>
    <w:basedOn w:val="DefaultParagraphFont"/>
    <w:link w:val="CommentText"/>
    <w:uiPriority w:val="99"/>
    <w:semiHidden/>
    <w:rsid w:val="00B55962"/>
    <w:rPr>
      <w:rFonts w:ascii="Calibri" w:eastAsia="Calibri" w:hAnsi="Calibri" w:cs="Times New Roman"/>
      <w:sz w:val="20"/>
      <w:szCs w:val="20"/>
      <w:lang w:val="lt-LT"/>
    </w:rPr>
  </w:style>
  <w:style w:type="character" w:customStyle="1" w:styleId="FontStyle53">
    <w:name w:val="Font Style53"/>
    <w:rsid w:val="00B55962"/>
    <w:rPr>
      <w:rFonts w:ascii="Times New Roman" w:hAnsi="Times New Roman" w:cs="Times New Roman"/>
      <w:b/>
      <w:bCs/>
      <w:sz w:val="22"/>
      <w:szCs w:val="22"/>
    </w:rPr>
  </w:style>
  <w:style w:type="paragraph" w:styleId="BalloonText">
    <w:name w:val="Balloon Text"/>
    <w:basedOn w:val="Normal"/>
    <w:link w:val="BalloonTextChar"/>
    <w:uiPriority w:val="99"/>
    <w:semiHidden/>
    <w:unhideWhenUsed/>
    <w:rsid w:val="00B55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962"/>
    <w:rPr>
      <w:rFonts w:ascii="Tahoma" w:eastAsia="Calibri" w:hAnsi="Tahoma" w:cs="Tahoma"/>
      <w:sz w:val="16"/>
      <w:szCs w:val="16"/>
      <w:lang w:val="lt-LT"/>
    </w:rPr>
  </w:style>
  <w:style w:type="paragraph" w:styleId="CommentSubject">
    <w:name w:val="annotation subject"/>
    <w:basedOn w:val="CommentText"/>
    <w:next w:val="CommentText"/>
    <w:link w:val="CommentSubjectChar"/>
    <w:uiPriority w:val="99"/>
    <w:semiHidden/>
    <w:unhideWhenUsed/>
    <w:rsid w:val="0061601E"/>
    <w:pPr>
      <w:spacing w:line="240" w:lineRule="auto"/>
    </w:pPr>
    <w:rPr>
      <w:b/>
      <w:bCs/>
    </w:rPr>
  </w:style>
  <w:style w:type="character" w:customStyle="1" w:styleId="CommentSubjectChar">
    <w:name w:val="Comment Subject Char"/>
    <w:basedOn w:val="CommentTextChar"/>
    <w:link w:val="CommentSubject"/>
    <w:uiPriority w:val="99"/>
    <w:semiHidden/>
    <w:rsid w:val="0061601E"/>
    <w:rPr>
      <w:rFonts w:ascii="Calibri" w:eastAsia="Calibri" w:hAnsi="Calibri" w:cs="Times New Roman"/>
      <w:b/>
      <w:bCs/>
      <w:sz w:val="20"/>
      <w:szCs w:val="20"/>
      <w:lang w:val="lt-LT"/>
    </w:rPr>
  </w:style>
  <w:style w:type="paragraph" w:styleId="ListParagraph">
    <w:name w:val="List Paragraph"/>
    <w:basedOn w:val="Normal"/>
    <w:uiPriority w:val="34"/>
    <w:qFormat/>
    <w:rsid w:val="0040549E"/>
    <w:pPr>
      <w:ind w:left="720"/>
      <w:contextualSpacing/>
    </w:pPr>
  </w:style>
  <w:style w:type="paragraph" w:styleId="BodyText">
    <w:name w:val="Body Text"/>
    <w:basedOn w:val="Normal"/>
    <w:link w:val="BodyTextChar"/>
    <w:rsid w:val="005A2CE0"/>
    <w:pPr>
      <w:widowControl w:val="0"/>
      <w:suppressAutoHyphens/>
      <w:spacing w:after="120" w:line="240" w:lineRule="auto"/>
    </w:pPr>
    <w:rPr>
      <w:rFonts w:ascii="Times New Roman" w:eastAsia="Lucida Sans Unicode" w:hAnsi="Times New Roman"/>
      <w:kern w:val="1"/>
      <w:sz w:val="24"/>
      <w:szCs w:val="24"/>
    </w:rPr>
  </w:style>
  <w:style w:type="character" w:customStyle="1" w:styleId="BodyTextChar">
    <w:name w:val="Body Text Char"/>
    <w:basedOn w:val="DefaultParagraphFont"/>
    <w:link w:val="BodyText"/>
    <w:rsid w:val="005A2CE0"/>
    <w:rPr>
      <w:rFonts w:ascii="Times New Roman" w:eastAsia="Lucida Sans Unicode" w:hAnsi="Times New Roman" w:cs="Times New Roman"/>
      <w:kern w:val="1"/>
      <w:sz w:val="24"/>
      <w:szCs w:val="24"/>
      <w:lang w:val="lt-LT"/>
    </w:rPr>
  </w:style>
  <w:style w:type="character" w:styleId="Strong">
    <w:name w:val="Strong"/>
    <w:uiPriority w:val="22"/>
    <w:qFormat/>
    <w:rsid w:val="005A2CE0"/>
    <w:rPr>
      <w:b/>
      <w:bCs/>
    </w:rPr>
  </w:style>
  <w:style w:type="character" w:styleId="Hyperlink">
    <w:name w:val="Hyperlink"/>
    <w:basedOn w:val="DefaultParagraphFont"/>
    <w:uiPriority w:val="99"/>
    <w:rsid w:val="00844052"/>
    <w:rPr>
      <w:rFonts w:cs="Times New Roman"/>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B63"/>
    <w:rPr>
      <w:rFonts w:ascii="Calibri" w:eastAsia="Calibri" w:hAnsi="Calibri" w:cs="Times New Roman"/>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Diagrama"/>
    <w:basedOn w:val="Normal"/>
    <w:link w:val="HeaderChar"/>
    <w:uiPriority w:val="99"/>
    <w:rsid w:val="00096B63"/>
    <w:pPr>
      <w:tabs>
        <w:tab w:val="center" w:pos="4153"/>
        <w:tab w:val="right" w:pos="8306"/>
      </w:tabs>
      <w:spacing w:after="0" w:line="240" w:lineRule="auto"/>
    </w:pPr>
    <w:rPr>
      <w:rFonts w:ascii="Times New Roman" w:eastAsia="Times New Roman" w:hAnsi="Times New Roman"/>
      <w:sz w:val="24"/>
      <w:szCs w:val="20"/>
      <w:lang w:val="x-none" w:eastAsia="x-none"/>
    </w:rPr>
  </w:style>
  <w:style w:type="character" w:customStyle="1" w:styleId="HeaderChar">
    <w:name w:val="Header Char"/>
    <w:aliases w:val="Char Char,Diagrama Char"/>
    <w:basedOn w:val="DefaultParagraphFont"/>
    <w:link w:val="Header"/>
    <w:uiPriority w:val="99"/>
    <w:rsid w:val="00096B63"/>
    <w:rPr>
      <w:rFonts w:ascii="Times New Roman" w:eastAsia="Times New Roman" w:hAnsi="Times New Roman" w:cs="Times New Roman"/>
      <w:sz w:val="24"/>
      <w:szCs w:val="20"/>
      <w:lang w:val="x-none" w:eastAsia="x-none"/>
    </w:rPr>
  </w:style>
  <w:style w:type="paragraph" w:customStyle="1" w:styleId="ListParagraph1">
    <w:name w:val="List Paragraph1"/>
    <w:basedOn w:val="Normal"/>
    <w:qFormat/>
    <w:rsid w:val="00096B63"/>
    <w:pPr>
      <w:spacing w:after="0" w:line="240" w:lineRule="auto"/>
      <w:ind w:left="1296"/>
    </w:pPr>
    <w:rPr>
      <w:rFonts w:ascii="Times New Roman" w:eastAsia="Times New Roman" w:hAnsi="Times New Roman"/>
      <w:sz w:val="24"/>
      <w:szCs w:val="20"/>
    </w:rPr>
  </w:style>
  <w:style w:type="character" w:styleId="CommentReference">
    <w:name w:val="annotation reference"/>
    <w:basedOn w:val="DefaultParagraphFont"/>
    <w:uiPriority w:val="99"/>
    <w:semiHidden/>
    <w:unhideWhenUsed/>
    <w:rsid w:val="00B55962"/>
    <w:rPr>
      <w:sz w:val="16"/>
      <w:szCs w:val="16"/>
    </w:rPr>
  </w:style>
  <w:style w:type="paragraph" w:styleId="CommentText">
    <w:name w:val="annotation text"/>
    <w:basedOn w:val="Normal"/>
    <w:link w:val="CommentTextChar"/>
    <w:uiPriority w:val="99"/>
    <w:semiHidden/>
    <w:unhideWhenUsed/>
    <w:rsid w:val="00B55962"/>
    <w:rPr>
      <w:sz w:val="20"/>
      <w:szCs w:val="20"/>
    </w:rPr>
  </w:style>
  <w:style w:type="character" w:customStyle="1" w:styleId="CommentTextChar">
    <w:name w:val="Comment Text Char"/>
    <w:basedOn w:val="DefaultParagraphFont"/>
    <w:link w:val="CommentText"/>
    <w:uiPriority w:val="99"/>
    <w:semiHidden/>
    <w:rsid w:val="00B55962"/>
    <w:rPr>
      <w:rFonts w:ascii="Calibri" w:eastAsia="Calibri" w:hAnsi="Calibri" w:cs="Times New Roman"/>
      <w:sz w:val="20"/>
      <w:szCs w:val="20"/>
      <w:lang w:val="lt-LT"/>
    </w:rPr>
  </w:style>
  <w:style w:type="character" w:customStyle="1" w:styleId="FontStyle53">
    <w:name w:val="Font Style53"/>
    <w:rsid w:val="00B55962"/>
    <w:rPr>
      <w:rFonts w:ascii="Times New Roman" w:hAnsi="Times New Roman" w:cs="Times New Roman"/>
      <w:b/>
      <w:bCs/>
      <w:sz w:val="22"/>
      <w:szCs w:val="22"/>
    </w:rPr>
  </w:style>
  <w:style w:type="paragraph" w:styleId="BalloonText">
    <w:name w:val="Balloon Text"/>
    <w:basedOn w:val="Normal"/>
    <w:link w:val="BalloonTextChar"/>
    <w:uiPriority w:val="99"/>
    <w:semiHidden/>
    <w:unhideWhenUsed/>
    <w:rsid w:val="00B55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962"/>
    <w:rPr>
      <w:rFonts w:ascii="Tahoma" w:eastAsia="Calibri" w:hAnsi="Tahoma" w:cs="Tahoma"/>
      <w:sz w:val="16"/>
      <w:szCs w:val="16"/>
      <w:lang w:val="lt-LT"/>
    </w:rPr>
  </w:style>
  <w:style w:type="paragraph" w:styleId="CommentSubject">
    <w:name w:val="annotation subject"/>
    <w:basedOn w:val="CommentText"/>
    <w:next w:val="CommentText"/>
    <w:link w:val="CommentSubjectChar"/>
    <w:uiPriority w:val="99"/>
    <w:semiHidden/>
    <w:unhideWhenUsed/>
    <w:rsid w:val="0061601E"/>
    <w:pPr>
      <w:spacing w:line="240" w:lineRule="auto"/>
    </w:pPr>
    <w:rPr>
      <w:b/>
      <w:bCs/>
    </w:rPr>
  </w:style>
  <w:style w:type="character" w:customStyle="1" w:styleId="CommentSubjectChar">
    <w:name w:val="Comment Subject Char"/>
    <w:basedOn w:val="CommentTextChar"/>
    <w:link w:val="CommentSubject"/>
    <w:uiPriority w:val="99"/>
    <w:semiHidden/>
    <w:rsid w:val="0061601E"/>
    <w:rPr>
      <w:rFonts w:ascii="Calibri" w:eastAsia="Calibri" w:hAnsi="Calibri" w:cs="Times New Roman"/>
      <w:b/>
      <w:bCs/>
      <w:sz w:val="20"/>
      <w:szCs w:val="20"/>
      <w:lang w:val="lt-LT"/>
    </w:rPr>
  </w:style>
  <w:style w:type="paragraph" w:styleId="ListParagraph">
    <w:name w:val="List Paragraph"/>
    <w:basedOn w:val="Normal"/>
    <w:uiPriority w:val="34"/>
    <w:qFormat/>
    <w:rsid w:val="0040549E"/>
    <w:pPr>
      <w:ind w:left="720"/>
      <w:contextualSpacing/>
    </w:pPr>
  </w:style>
  <w:style w:type="paragraph" w:styleId="BodyText">
    <w:name w:val="Body Text"/>
    <w:basedOn w:val="Normal"/>
    <w:link w:val="BodyTextChar"/>
    <w:rsid w:val="005A2CE0"/>
    <w:pPr>
      <w:widowControl w:val="0"/>
      <w:suppressAutoHyphens/>
      <w:spacing w:after="120" w:line="240" w:lineRule="auto"/>
    </w:pPr>
    <w:rPr>
      <w:rFonts w:ascii="Times New Roman" w:eastAsia="Lucida Sans Unicode" w:hAnsi="Times New Roman"/>
      <w:kern w:val="1"/>
      <w:sz w:val="24"/>
      <w:szCs w:val="24"/>
    </w:rPr>
  </w:style>
  <w:style w:type="character" w:customStyle="1" w:styleId="BodyTextChar">
    <w:name w:val="Body Text Char"/>
    <w:basedOn w:val="DefaultParagraphFont"/>
    <w:link w:val="BodyText"/>
    <w:rsid w:val="005A2CE0"/>
    <w:rPr>
      <w:rFonts w:ascii="Times New Roman" w:eastAsia="Lucida Sans Unicode" w:hAnsi="Times New Roman" w:cs="Times New Roman"/>
      <w:kern w:val="1"/>
      <w:sz w:val="24"/>
      <w:szCs w:val="24"/>
      <w:lang w:val="lt-LT"/>
    </w:rPr>
  </w:style>
  <w:style w:type="character" w:styleId="Strong">
    <w:name w:val="Strong"/>
    <w:uiPriority w:val="22"/>
    <w:qFormat/>
    <w:rsid w:val="005A2CE0"/>
    <w:rPr>
      <w:b/>
      <w:bCs/>
    </w:rPr>
  </w:style>
  <w:style w:type="character" w:styleId="Hyperlink">
    <w:name w:val="Hyperlink"/>
    <w:basedOn w:val="DefaultParagraphFont"/>
    <w:uiPriority w:val="99"/>
    <w:rsid w:val="00844052"/>
    <w:rPr>
      <w:rFonts w:cs="Times New Roman"/>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54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aule.deveikyte@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Šernauskienė</dc:creator>
  <cp:lastModifiedBy>Saulė Deveikytė</cp:lastModifiedBy>
  <cp:revision>5</cp:revision>
  <dcterms:created xsi:type="dcterms:W3CDTF">2021-04-02T12:17:00Z</dcterms:created>
  <dcterms:modified xsi:type="dcterms:W3CDTF">2021-07-29T14:22:00Z</dcterms:modified>
</cp:coreProperties>
</file>