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0" w:type="dxa"/>
        <w:tblInd w:w="108" w:type="dxa"/>
        <w:tblLook w:val="00A0" w:firstRow="1" w:lastRow="0" w:firstColumn="1" w:lastColumn="0" w:noHBand="0" w:noVBand="0"/>
      </w:tblPr>
      <w:tblGrid>
        <w:gridCol w:w="9660"/>
      </w:tblGrid>
      <w:tr w:rsidR="00482E5D" w14:paraId="74A4BDA4" w14:textId="77777777">
        <w:trPr>
          <w:trHeight w:hRule="exact" w:val="1055"/>
        </w:trPr>
        <w:tc>
          <w:tcPr>
            <w:tcW w:w="9660" w:type="dxa"/>
          </w:tcPr>
          <w:p w14:paraId="297B2770" w14:textId="77777777" w:rsidR="00482E5D" w:rsidRDefault="002F7176">
            <w:pPr>
              <w:spacing w:line="240" w:lineRule="atLeast"/>
              <w:jc w:val="center"/>
              <w:rPr>
                <w:color w:val="000000"/>
              </w:rPr>
            </w:pPr>
            <w:bookmarkStart w:id="0" w:name="_Hlk506812832"/>
            <w:r>
              <w:rPr>
                <w:noProof/>
                <w:lang w:eastAsia="lt-LT"/>
              </w:rPr>
              <w:drawing>
                <wp:inline distT="0" distB="0" distL="0" distR="0" wp14:anchorId="45CA4D98" wp14:editId="7D0FA47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tc>
      </w:tr>
      <w:tr w:rsidR="00482E5D" w14:paraId="59CF011D" w14:textId="77777777" w:rsidTr="009A7A4C">
        <w:trPr>
          <w:trHeight w:hRule="exact" w:val="935"/>
        </w:trPr>
        <w:tc>
          <w:tcPr>
            <w:tcW w:w="9660" w:type="dxa"/>
            <w:tcBorders>
              <w:bottom w:val="single" w:sz="4" w:space="0" w:color="auto"/>
            </w:tcBorders>
            <w:tcMar>
              <w:left w:w="0" w:type="dxa"/>
              <w:right w:w="0" w:type="dxa"/>
            </w:tcMar>
          </w:tcPr>
          <w:p w14:paraId="6F0C2121" w14:textId="77777777" w:rsidR="00482E5D" w:rsidRDefault="008E1668">
            <w:pPr>
              <w:jc w:val="center"/>
              <w:rPr>
                <w:b/>
                <w:bCs/>
                <w:color w:val="000000"/>
              </w:rPr>
            </w:pPr>
            <w:bookmarkStart w:id="1" w:name="_Hlk506812587"/>
            <w:r>
              <w:rPr>
                <w:b/>
                <w:bCs/>
                <w:color w:val="000000"/>
              </w:rPr>
              <w:t>LIETUVOS VYRIAUSIOJO ARCHYVARO TARNYBA</w:t>
            </w:r>
          </w:p>
          <w:bookmarkEnd w:id="1"/>
          <w:p w14:paraId="3F5FE633" w14:textId="77777777" w:rsidR="004D6D9B" w:rsidRPr="00337ABC" w:rsidRDefault="004D6D9B" w:rsidP="004D6D9B">
            <w:pPr>
              <w:jc w:val="center"/>
              <w:rPr>
                <w:sz w:val="8"/>
              </w:rPr>
            </w:pPr>
          </w:p>
          <w:p w14:paraId="5D0F0C11" w14:textId="77777777" w:rsidR="00AB308B" w:rsidRPr="00337ABC" w:rsidRDefault="00AB308B" w:rsidP="00DF0EF8">
            <w:pPr>
              <w:spacing w:before="40"/>
              <w:contextualSpacing/>
              <w:jc w:val="center"/>
              <w:rPr>
                <w:color w:val="000000"/>
                <w:sz w:val="18"/>
                <w:szCs w:val="18"/>
              </w:rPr>
            </w:pPr>
            <w:bookmarkStart w:id="2" w:name="_Hlk506812612"/>
            <w:r>
              <w:rPr>
                <w:sz w:val="18"/>
                <w:szCs w:val="18"/>
              </w:rPr>
              <w:t>B</w:t>
            </w:r>
            <w:r w:rsidRPr="00337ABC">
              <w:rPr>
                <w:sz w:val="18"/>
                <w:szCs w:val="18"/>
              </w:rPr>
              <w:t>iudžetinė</w:t>
            </w:r>
            <w:r>
              <w:rPr>
                <w:sz w:val="18"/>
                <w:szCs w:val="18"/>
              </w:rPr>
              <w:t> </w:t>
            </w:r>
            <w:r w:rsidRPr="00337ABC">
              <w:rPr>
                <w:sz w:val="18"/>
                <w:szCs w:val="18"/>
              </w:rPr>
              <w:t>įstaiga</w:t>
            </w:r>
            <w:r>
              <w:rPr>
                <w:sz w:val="18"/>
                <w:szCs w:val="18"/>
              </w:rPr>
              <w:t>, Mindaugo</w:t>
            </w:r>
            <w:r>
              <w:rPr>
                <w:color w:val="000000"/>
                <w:sz w:val="18"/>
                <w:szCs w:val="18"/>
              </w:rPr>
              <w:t> </w:t>
            </w:r>
            <w:r w:rsidRPr="00337ABC">
              <w:rPr>
                <w:color w:val="000000"/>
                <w:sz w:val="18"/>
                <w:szCs w:val="18"/>
              </w:rPr>
              <w:t>g.</w:t>
            </w:r>
            <w:r>
              <w:rPr>
                <w:color w:val="000000"/>
                <w:sz w:val="18"/>
                <w:szCs w:val="18"/>
              </w:rPr>
              <w:t> 8</w:t>
            </w:r>
            <w:r w:rsidRPr="00337ABC">
              <w:rPr>
                <w:color w:val="000000"/>
                <w:sz w:val="18"/>
                <w:szCs w:val="18"/>
              </w:rPr>
              <w:t>,</w:t>
            </w:r>
            <w:r>
              <w:rPr>
                <w:color w:val="000000"/>
                <w:sz w:val="18"/>
                <w:szCs w:val="18"/>
              </w:rPr>
              <w:t> </w:t>
            </w:r>
            <w:r w:rsidRPr="009656A3">
              <w:rPr>
                <w:sz w:val="18"/>
                <w:szCs w:val="18"/>
              </w:rPr>
              <w:t>03107</w:t>
            </w:r>
            <w:r>
              <w:rPr>
                <w:color w:val="000000"/>
                <w:sz w:val="18"/>
                <w:szCs w:val="18"/>
              </w:rPr>
              <w:t> </w:t>
            </w:r>
            <w:r w:rsidRPr="00337ABC">
              <w:rPr>
                <w:color w:val="000000"/>
                <w:sz w:val="18"/>
                <w:szCs w:val="18"/>
              </w:rPr>
              <w:t>Vilnius,  tel. (8 5) 265 1137,  faks. (8 5) 265 2314,  el.</w:t>
            </w:r>
            <w:r>
              <w:rPr>
                <w:color w:val="000000"/>
                <w:sz w:val="18"/>
                <w:szCs w:val="18"/>
              </w:rPr>
              <w:t> </w:t>
            </w:r>
            <w:r w:rsidRPr="00337ABC">
              <w:rPr>
                <w:color w:val="000000"/>
                <w:sz w:val="18"/>
                <w:szCs w:val="18"/>
              </w:rPr>
              <w:t>p.</w:t>
            </w:r>
            <w:r>
              <w:rPr>
                <w:color w:val="000000"/>
                <w:sz w:val="20"/>
                <w:szCs w:val="18"/>
              </w:rPr>
              <w:t> </w:t>
            </w:r>
            <w:r>
              <w:rPr>
                <w:color w:val="000000"/>
                <w:sz w:val="18"/>
                <w:szCs w:val="18"/>
              </w:rPr>
              <w:t>lvat</w:t>
            </w:r>
            <w:r w:rsidRPr="00337ABC">
              <w:rPr>
                <w:color w:val="000000"/>
                <w:sz w:val="18"/>
                <w:szCs w:val="18"/>
              </w:rPr>
              <w:t>@archyvai.lt</w:t>
            </w:r>
          </w:p>
          <w:p w14:paraId="254EC457" w14:textId="77777777" w:rsidR="00482E5D" w:rsidRPr="001D316B" w:rsidRDefault="00AB308B" w:rsidP="00DF0EF8">
            <w:pPr>
              <w:spacing w:before="40"/>
              <w:contextualSpacing/>
              <w:jc w:val="center"/>
              <w:rPr>
                <w:color w:val="000000"/>
                <w:sz w:val="20"/>
              </w:rPr>
            </w:pPr>
            <w:r w:rsidRPr="00337ABC">
              <w:rPr>
                <w:sz w:val="18"/>
                <w:szCs w:val="18"/>
              </w:rPr>
              <w:t>Duomenys kaupiami ir saugomi Juridinių asmenų registre, kodas </w:t>
            </w:r>
            <w:r w:rsidRPr="00337ABC">
              <w:rPr>
                <w:color w:val="000000"/>
                <w:sz w:val="18"/>
                <w:szCs w:val="18"/>
              </w:rPr>
              <w:t>188697087</w:t>
            </w:r>
            <w:bookmarkEnd w:id="2"/>
          </w:p>
        </w:tc>
      </w:tr>
      <w:tr w:rsidR="00B22DB7" w14:paraId="17D3DBF8" w14:textId="77777777" w:rsidTr="009A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660" w:type="dxa"/>
            <w:tcBorders>
              <w:top w:val="single" w:sz="4" w:space="0" w:color="auto"/>
              <w:left w:val="nil"/>
              <w:bottom w:val="nil"/>
              <w:right w:val="nil"/>
            </w:tcBorders>
          </w:tcPr>
          <w:p w14:paraId="756AA89F" w14:textId="77777777" w:rsidR="00B22DB7" w:rsidRDefault="00B22DB7"/>
        </w:tc>
      </w:tr>
      <w:bookmarkEnd w:id="0"/>
      <w:tr w:rsidR="00393C2C" w14:paraId="576CFE98" w14:textId="77777777" w:rsidTr="009A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660" w:type="dxa"/>
            <w:tcBorders>
              <w:top w:val="nil"/>
              <w:left w:val="nil"/>
              <w:bottom w:val="nil"/>
              <w:right w:val="nil"/>
            </w:tcBorders>
          </w:tcPr>
          <w:p w14:paraId="72C3AA66" w14:textId="77777777" w:rsidR="00393C2C" w:rsidRPr="004D6D9B" w:rsidRDefault="00393C2C" w:rsidP="00393C2C">
            <w:pPr>
              <w:rPr>
                <w:b/>
              </w:rPr>
            </w:pPr>
          </w:p>
        </w:tc>
      </w:tr>
    </w:tbl>
    <w:p w14:paraId="7A96F70E" w14:textId="63093E65" w:rsidR="009A7A4C" w:rsidRDefault="009A7A4C" w:rsidP="009A7A4C">
      <w:pPr>
        <w:spacing w:line="360" w:lineRule="auto"/>
        <w:contextualSpacing/>
        <w:jc w:val="both"/>
        <w:rPr>
          <w:color w:val="000000"/>
          <w:szCs w:val="24"/>
        </w:rPr>
      </w:pPr>
      <w:bookmarkStart w:id="3" w:name="_Hlk506812955"/>
      <w:r>
        <w:t xml:space="preserve">Lietuvos Respublikos </w:t>
      </w:r>
      <w:r w:rsidR="00CE7271">
        <w:t>sveikatos apsaugos</w:t>
      </w:r>
      <w:r>
        <w:t xml:space="preserve"> ministerijai</w:t>
      </w:r>
      <w:r>
        <w:tab/>
      </w:r>
      <w:r>
        <w:tab/>
      </w:r>
      <w:r w:rsidR="00CE7271">
        <w:t xml:space="preserve">           </w:t>
      </w:r>
      <w:r w:rsidRPr="00CE7271">
        <w:rPr>
          <w:szCs w:val="24"/>
        </w:rPr>
        <w:t>Į</w:t>
      </w:r>
      <w:r w:rsidR="00CE7271">
        <w:rPr>
          <w:szCs w:val="24"/>
        </w:rPr>
        <w:t xml:space="preserve"> </w:t>
      </w:r>
      <w:r w:rsidR="00CE7271" w:rsidRPr="00CE7271">
        <w:rPr>
          <w:rFonts w:eastAsia="TimesNewRomanPSMT"/>
          <w:szCs w:val="24"/>
          <w:lang w:val="en-US" w:eastAsia="lt-LT"/>
        </w:rPr>
        <w:t>2021-06-11 Nr.</w:t>
      </w:r>
      <w:r w:rsidR="00CE7271">
        <w:rPr>
          <w:rFonts w:eastAsia="TimesNewRomanPSMT"/>
          <w:szCs w:val="24"/>
          <w:lang w:val="en-US" w:eastAsia="lt-LT"/>
        </w:rPr>
        <w:t> </w:t>
      </w:r>
      <w:r w:rsidR="00CE7271" w:rsidRPr="00CE7271">
        <w:rPr>
          <w:rFonts w:eastAsia="TimesNewRomanPSMT"/>
          <w:szCs w:val="24"/>
          <w:lang w:val="en-US" w:eastAsia="lt-LT"/>
        </w:rPr>
        <w:t>10-3626</w:t>
      </w:r>
    </w:p>
    <w:p w14:paraId="1B86D8B3" w14:textId="792A6FA7" w:rsidR="009A7A4C" w:rsidRDefault="009A7A4C" w:rsidP="0041796F">
      <w:pPr>
        <w:spacing w:line="360" w:lineRule="auto"/>
        <w:contextualSpacing/>
        <w:jc w:val="both"/>
        <w:rPr>
          <w:color w:val="000000"/>
          <w:szCs w:val="24"/>
        </w:rPr>
      </w:pPr>
    </w:p>
    <w:p w14:paraId="6C0A5D2A" w14:textId="77777777" w:rsidR="0041796F" w:rsidRDefault="0041796F" w:rsidP="0041796F">
      <w:pPr>
        <w:spacing w:line="360" w:lineRule="auto"/>
        <w:contextualSpacing/>
        <w:jc w:val="both"/>
        <w:rPr>
          <w:color w:val="000000"/>
          <w:szCs w:val="24"/>
        </w:rPr>
      </w:pPr>
    </w:p>
    <w:p w14:paraId="5F89F5E9" w14:textId="5A6039DF" w:rsidR="00C25284" w:rsidRPr="002F0909" w:rsidRDefault="009A7A4C" w:rsidP="002F0909">
      <w:pPr>
        <w:rPr>
          <w:b/>
          <w:bCs/>
          <w:color w:val="000000"/>
        </w:rPr>
      </w:pPr>
      <w:r w:rsidRPr="002F0909">
        <w:rPr>
          <w:b/>
          <w:bCs/>
          <w:lang w:val="en-US" w:eastAsia="lt-LT"/>
        </w:rPr>
        <w:t xml:space="preserve">DĖL LIETUVOS RESPUBLIKOS VYRIAUSYBĖS </w:t>
      </w:r>
      <w:r w:rsidR="00DF0CB9" w:rsidRPr="002F0909">
        <w:rPr>
          <w:b/>
          <w:bCs/>
          <w:lang w:val="en-US" w:eastAsia="lt-LT"/>
        </w:rPr>
        <w:t xml:space="preserve">NUTARIMŲ PROJEKTŲ </w:t>
      </w:r>
      <w:r w:rsidRPr="002F0909">
        <w:rPr>
          <w:b/>
          <w:bCs/>
          <w:lang w:val="en-US" w:eastAsia="lt-LT"/>
        </w:rPr>
        <w:t>DERINIMO</w:t>
      </w:r>
    </w:p>
    <w:p w14:paraId="5A42DC14" w14:textId="5201CC72" w:rsidR="0041796F" w:rsidRPr="002D0A0C" w:rsidRDefault="0041796F" w:rsidP="0041796F">
      <w:pPr>
        <w:spacing w:line="360" w:lineRule="auto"/>
        <w:contextualSpacing/>
        <w:jc w:val="both"/>
        <w:rPr>
          <w:color w:val="000000"/>
          <w:szCs w:val="24"/>
        </w:rPr>
      </w:pPr>
    </w:p>
    <w:p w14:paraId="0C2F5CA9" w14:textId="0BB59C28" w:rsidR="00482E5D" w:rsidRPr="00367D73" w:rsidRDefault="0041796F" w:rsidP="00CE7271">
      <w:pPr>
        <w:autoSpaceDE w:val="0"/>
        <w:autoSpaceDN w:val="0"/>
        <w:adjustRightInd w:val="0"/>
        <w:ind w:firstLine="720"/>
        <w:contextualSpacing/>
        <w:jc w:val="both"/>
        <w:rPr>
          <w:szCs w:val="24"/>
          <w:lang w:eastAsia="lt-LT"/>
        </w:rPr>
      </w:pPr>
      <w:r w:rsidRPr="00367D73">
        <w:rPr>
          <w:color w:val="000000"/>
          <w:szCs w:val="24"/>
        </w:rPr>
        <w:t>Susipažinę su pateikt</w:t>
      </w:r>
      <w:r w:rsidR="005779E4" w:rsidRPr="00367D73">
        <w:rPr>
          <w:color w:val="000000"/>
          <w:szCs w:val="24"/>
        </w:rPr>
        <w:t>u</w:t>
      </w:r>
      <w:r w:rsidRPr="00367D73">
        <w:rPr>
          <w:color w:val="000000"/>
          <w:szCs w:val="24"/>
        </w:rPr>
        <w:t xml:space="preserve"> derinti Lietuvos Respublikos Vyriausybės nutarimo </w:t>
      </w:r>
      <w:bookmarkEnd w:id="3"/>
      <w:r w:rsidR="00CE7271" w:rsidRPr="00367D73">
        <w:rPr>
          <w:szCs w:val="24"/>
          <w:lang w:eastAsia="lt-LT"/>
        </w:rPr>
        <w:t>„Dėl Lietuvos Respublikos Vyriausybės 1995 m. gruodžio 28 d. nutarimo Nr. 1630 „Dėl veiklos, susijusios su vaistiniais preparatais, kurių sudėtyje yra I sąrašo medžiagų, ir II, III sąrašų narkotinėmis ir psichotropinėmis medžiagomis licencijavimo taisyklių ir Leidimų mokslinių tyrimų veiklai su medžiagomis, įtrauktomis į I narkotinių ir psichotropinių medžiagų sąrašą, išdavimo tvarkos aprašo patvirtinimo“ pakeitimo“ projekt</w:t>
      </w:r>
      <w:r w:rsidR="00F46D0D" w:rsidRPr="00367D73">
        <w:rPr>
          <w:szCs w:val="24"/>
          <w:lang w:eastAsia="lt-LT"/>
        </w:rPr>
        <w:t>u</w:t>
      </w:r>
      <w:r w:rsidR="00CE7271" w:rsidRPr="00367D73">
        <w:rPr>
          <w:szCs w:val="24"/>
          <w:lang w:eastAsia="lt-LT"/>
        </w:rPr>
        <w:t xml:space="preserve"> (toliau – Nutarimo projektas), </w:t>
      </w:r>
      <w:r w:rsidR="00DF0CB9" w:rsidRPr="00367D73">
        <w:rPr>
          <w:szCs w:val="24"/>
          <w:lang w:eastAsia="lt-LT"/>
        </w:rPr>
        <w:t xml:space="preserve">teikiame pastabas ir pasiūlymus </w:t>
      </w:r>
      <w:r w:rsidR="00CE7271" w:rsidRPr="00367D73">
        <w:rPr>
          <w:szCs w:val="24"/>
          <w:lang w:eastAsia="lt-LT"/>
        </w:rPr>
        <w:t>pagal savo kompetenciją</w:t>
      </w:r>
      <w:r w:rsidR="00DF0CB9" w:rsidRPr="00367D73">
        <w:rPr>
          <w:szCs w:val="24"/>
          <w:lang w:eastAsia="lt-LT"/>
        </w:rPr>
        <w:t>.</w:t>
      </w:r>
    </w:p>
    <w:p w14:paraId="7A468103" w14:textId="24F9ED69" w:rsidR="00804017" w:rsidRPr="00367D73" w:rsidRDefault="00811DF0" w:rsidP="00F46D0D">
      <w:pPr>
        <w:pStyle w:val="Default"/>
        <w:ind w:firstLine="851"/>
        <w:jc w:val="both"/>
      </w:pPr>
      <w:r w:rsidRPr="00367D73">
        <w:rPr>
          <w:color w:val="auto"/>
        </w:rPr>
        <w:t xml:space="preserve">1. </w:t>
      </w:r>
      <w:r w:rsidR="008275D3" w:rsidRPr="00367D73">
        <w:rPr>
          <w:color w:val="auto"/>
        </w:rPr>
        <w:t>Atkreipiame dėmesį į tai</w:t>
      </w:r>
      <w:r w:rsidR="00DF0CB9" w:rsidRPr="00367D73">
        <w:rPr>
          <w:color w:val="auto"/>
        </w:rPr>
        <w:t>, kad</w:t>
      </w:r>
      <w:r w:rsidR="00712D63" w:rsidRPr="00367D73">
        <w:rPr>
          <w:color w:val="auto"/>
        </w:rPr>
        <w:t xml:space="preserve"> </w:t>
      </w:r>
      <w:r w:rsidR="00E35D4A" w:rsidRPr="00367D73">
        <w:rPr>
          <w:color w:val="auto"/>
        </w:rPr>
        <w:t>tuo atveju</w:t>
      </w:r>
      <w:r w:rsidR="0074335A" w:rsidRPr="00367D73">
        <w:rPr>
          <w:color w:val="auto"/>
        </w:rPr>
        <w:t>,</w:t>
      </w:r>
      <w:r w:rsidR="00E35D4A" w:rsidRPr="00367D73">
        <w:rPr>
          <w:color w:val="auto"/>
        </w:rPr>
        <w:t xml:space="preserve"> jei </w:t>
      </w:r>
      <w:r w:rsidR="00712D63" w:rsidRPr="00367D73">
        <w:rPr>
          <w:lang w:eastAsia="lt-LT"/>
        </w:rPr>
        <w:t>Nutarimo projektu tvirtinamų S</w:t>
      </w:r>
      <w:r w:rsidR="00712D63" w:rsidRPr="00367D73">
        <w:rPr>
          <w:bCs/>
        </w:rPr>
        <w:t>pecialiųjų leidimų naudoti I, II ir (ar) III sąrašų narkotines, psichotropines medžiagas moksliniams tyrimams išdavimo taisyklėse (toliau – Taisyklės) numatyti dokumentai (prašymas</w:t>
      </w:r>
      <w:r w:rsidR="00712D63" w:rsidRPr="00367D73">
        <w:t xml:space="preserve"> gauti specialųjį leidimą, prašymas patikslinti specialųjį leidimą, prašymas pakeisti specialųjį leidimą, pranešimas apie pasikeitusį atsakingą asmenį ar mokslinio tyrimo metu susidariusias naujas tarpines I, II ar III sąrašo medžiagas ir jų kiekius, pranešimas apie pašalintus trūkumus, susijusius su prašymu gauti specialųjį leidimą ar jį pakeisti ir kt., toliau kartu – prašymai)</w:t>
      </w:r>
      <w:r w:rsidR="0074335A" w:rsidRPr="00367D73">
        <w:t>,</w:t>
      </w:r>
      <w:r w:rsidR="003B10CD" w:rsidRPr="00367D73">
        <w:t xml:space="preserve"> </w:t>
      </w:r>
      <w:r w:rsidR="003B10CD" w:rsidRPr="00367D73">
        <w:rPr>
          <w:color w:val="auto"/>
        </w:rPr>
        <w:t>teikiami elektroninių ryšių priemonėmis</w:t>
      </w:r>
      <w:r w:rsidR="0074335A" w:rsidRPr="00367D73">
        <w:rPr>
          <w:color w:val="auto"/>
        </w:rPr>
        <w:t>,</w:t>
      </w:r>
      <w:r w:rsidR="00712D63" w:rsidRPr="00367D73">
        <w:t xml:space="preserve"> </w:t>
      </w:r>
      <w:r w:rsidR="00E35D4A" w:rsidRPr="00367D73">
        <w:rPr>
          <w:color w:val="auto"/>
        </w:rPr>
        <w:t xml:space="preserve">būtų </w:t>
      </w:r>
      <w:r w:rsidR="00E35D4A" w:rsidRPr="00367D73">
        <w:t>rengiami</w:t>
      </w:r>
      <w:r w:rsidR="003B10CD" w:rsidRPr="00367D73">
        <w:t xml:space="preserve"> taip</w:t>
      </w:r>
      <w:r w:rsidR="00E35D4A" w:rsidRPr="00367D73">
        <w:t>, kad atitiktų</w:t>
      </w:r>
      <w:r w:rsidR="00F35180" w:rsidRPr="00367D73">
        <w:t xml:space="preserve"> </w:t>
      </w:r>
      <w:r w:rsidR="003B10CD" w:rsidRPr="00367D73">
        <w:t>Elektroniniu parašu pasirašyto elektroninio dokumento specifikaciją ADOC-V1.0, patvirtintą Lietuvos vyriausiojo archyvaro 2009 m. rugsėjo 7 d. įsakymu Nr. V-60 „Dėl Elektroniniu parašu pasirašyto elektroninio dokumento specifikacijos ADOC-V1.0 patvirtinimo“,</w:t>
      </w:r>
      <w:r w:rsidR="00E35D4A" w:rsidRPr="00367D73">
        <w:t xml:space="preserve"> </w:t>
      </w:r>
      <w:r w:rsidR="00804017" w:rsidRPr="00367D73">
        <w:t>prašym</w:t>
      </w:r>
      <w:r w:rsidR="003B10CD" w:rsidRPr="00367D73">
        <w:t xml:space="preserve">ų </w:t>
      </w:r>
      <w:r w:rsidR="00A7072F" w:rsidRPr="00367D73">
        <w:t>priedai</w:t>
      </w:r>
      <w:r w:rsidR="006A098B" w:rsidRPr="00367D73">
        <w:t xml:space="preserve"> </w:t>
      </w:r>
      <w:r w:rsidR="006A098B" w:rsidRPr="00367D73">
        <w:rPr>
          <w:color w:val="auto"/>
        </w:rPr>
        <w:t>(</w:t>
      </w:r>
      <w:r w:rsidR="00FC69C0" w:rsidRPr="00367D73">
        <w:rPr>
          <w:color w:val="auto"/>
        </w:rPr>
        <w:t xml:space="preserve">prie prašymo </w:t>
      </w:r>
      <w:r w:rsidR="00A7072F" w:rsidRPr="00367D73">
        <w:rPr>
          <w:color w:val="auto"/>
        </w:rPr>
        <w:t xml:space="preserve">pridedamos </w:t>
      </w:r>
      <w:r w:rsidR="006A098B" w:rsidRPr="00367D73">
        <w:rPr>
          <w:color w:val="auto"/>
        </w:rPr>
        <w:t>kopijos, nuorašai</w:t>
      </w:r>
      <w:r w:rsidR="007A1456" w:rsidRPr="00367D73">
        <w:rPr>
          <w:color w:val="auto"/>
        </w:rPr>
        <w:t xml:space="preserve"> ar </w:t>
      </w:r>
      <w:r w:rsidR="006A098B" w:rsidRPr="00367D73">
        <w:rPr>
          <w:color w:val="auto"/>
        </w:rPr>
        <w:t xml:space="preserve">išrašai) </w:t>
      </w:r>
      <w:r w:rsidR="00804017" w:rsidRPr="00367D73">
        <w:t>kiekvienas atskirai galėtų būti netvirtinami.</w:t>
      </w:r>
    </w:p>
    <w:p w14:paraId="28836E5D" w14:textId="05A5E482" w:rsidR="00117EF2" w:rsidRPr="00367D73" w:rsidRDefault="008275D3" w:rsidP="00117EF2">
      <w:pPr>
        <w:pStyle w:val="BodyText"/>
        <w:ind w:firstLine="720"/>
        <w:contextualSpacing/>
        <w:rPr>
          <w:rFonts w:cs="Times New Roman"/>
          <w:color w:val="000000"/>
        </w:rPr>
      </w:pPr>
      <w:r w:rsidRPr="00367D73">
        <w:rPr>
          <w:bCs/>
        </w:rPr>
        <w:t>2</w:t>
      </w:r>
      <w:r w:rsidR="00117EF2" w:rsidRPr="00367D73">
        <w:rPr>
          <w:bCs/>
        </w:rPr>
        <w:t xml:space="preserve">. </w:t>
      </w:r>
      <w:r w:rsidRPr="00367D73">
        <w:rPr>
          <w:bCs/>
        </w:rPr>
        <w:t>Pastebėtina</w:t>
      </w:r>
      <w:r w:rsidR="00811DF0" w:rsidRPr="00367D73">
        <w:rPr>
          <w:bCs/>
        </w:rPr>
        <w:t xml:space="preserve">, kad </w:t>
      </w:r>
      <w:r w:rsidRPr="00367D73">
        <w:rPr>
          <w:bCs/>
        </w:rPr>
        <w:t xml:space="preserve">teisės norminiuose aktuose nustatyti dokumentų </w:t>
      </w:r>
      <w:r w:rsidR="00811DF0" w:rsidRPr="00367D73">
        <w:rPr>
          <w:bCs/>
        </w:rPr>
        <w:t>saugojimo terminai taikomi nepaisant to</w:t>
      </w:r>
      <w:r w:rsidR="0074335A" w:rsidRPr="00367D73">
        <w:rPr>
          <w:bCs/>
        </w:rPr>
        <w:t>,</w:t>
      </w:r>
      <w:r w:rsidR="00811DF0" w:rsidRPr="00367D73">
        <w:rPr>
          <w:bCs/>
        </w:rPr>
        <w:t xml:space="preserve"> ar dokumentuose </w:t>
      </w:r>
      <w:r w:rsidRPr="00367D73">
        <w:rPr>
          <w:bCs/>
        </w:rPr>
        <w:t>fiksuojami</w:t>
      </w:r>
      <w:r w:rsidR="00811DF0" w:rsidRPr="00367D73">
        <w:rPr>
          <w:bCs/>
        </w:rPr>
        <w:t xml:space="preserve"> asmens duomenys</w:t>
      </w:r>
      <w:r w:rsidR="0074335A" w:rsidRPr="00367D73">
        <w:rPr>
          <w:bCs/>
        </w:rPr>
        <w:t>,</w:t>
      </w:r>
      <w:r w:rsidR="00811DF0" w:rsidRPr="00367D73">
        <w:rPr>
          <w:bCs/>
        </w:rPr>
        <w:t xml:space="preserve"> ar ne. Taigi reikėtų </w:t>
      </w:r>
      <w:r w:rsidR="003B10CD" w:rsidRPr="00367D73">
        <w:rPr>
          <w:bCs/>
        </w:rPr>
        <w:t xml:space="preserve">koreguoti </w:t>
      </w:r>
      <w:r w:rsidR="00117EF2" w:rsidRPr="00367D73">
        <w:rPr>
          <w:bCs/>
        </w:rPr>
        <w:t>Taisyklių 37 punkt</w:t>
      </w:r>
      <w:r w:rsidR="003B10CD" w:rsidRPr="00367D73">
        <w:rPr>
          <w:bCs/>
        </w:rPr>
        <w:t>ą</w:t>
      </w:r>
      <w:r w:rsidR="0074335A" w:rsidRPr="00367D73">
        <w:rPr>
          <w:bCs/>
        </w:rPr>
        <w:t xml:space="preserve">, </w:t>
      </w:r>
      <w:r w:rsidRPr="00367D73">
        <w:rPr>
          <w:bCs/>
        </w:rPr>
        <w:t>išbrauk</w:t>
      </w:r>
      <w:r w:rsidR="0074335A" w:rsidRPr="00367D73">
        <w:rPr>
          <w:bCs/>
        </w:rPr>
        <w:t>iant</w:t>
      </w:r>
      <w:r w:rsidR="00811DF0" w:rsidRPr="00367D73">
        <w:rPr>
          <w:bCs/>
        </w:rPr>
        <w:t xml:space="preserve"> žodži</w:t>
      </w:r>
      <w:r w:rsidRPr="00367D73">
        <w:rPr>
          <w:bCs/>
        </w:rPr>
        <w:t>us</w:t>
      </w:r>
      <w:r w:rsidR="00811DF0" w:rsidRPr="00367D73">
        <w:rPr>
          <w:bCs/>
        </w:rPr>
        <w:t xml:space="preserve"> </w:t>
      </w:r>
      <w:r w:rsidR="0074335A" w:rsidRPr="00367D73">
        <w:rPr>
          <w:bCs/>
        </w:rPr>
        <w:t>„</w:t>
      </w:r>
      <w:r w:rsidR="00811DF0" w:rsidRPr="00367D73">
        <w:rPr>
          <w:bCs/>
          <w:i/>
          <w:iCs/>
        </w:rPr>
        <w:t>kuriuose</w:t>
      </w:r>
      <w:r w:rsidRPr="00367D73">
        <w:rPr>
          <w:bCs/>
          <w:i/>
          <w:iCs/>
        </w:rPr>
        <w:t xml:space="preserve"> nurodyti asmens duomenys</w:t>
      </w:r>
      <w:r w:rsidR="0074335A" w:rsidRPr="00367D73">
        <w:rPr>
          <w:bCs/>
          <w:i/>
          <w:iCs/>
        </w:rPr>
        <w:t>“</w:t>
      </w:r>
      <w:r w:rsidRPr="00367D73">
        <w:rPr>
          <w:bCs/>
        </w:rPr>
        <w:t xml:space="preserve">. Minėtame punkte </w:t>
      </w:r>
      <w:r w:rsidRPr="00367D73">
        <w:rPr>
          <w:rFonts w:cs="Times New Roman"/>
          <w:color w:val="000000"/>
        </w:rPr>
        <w:t>numatytam d</w:t>
      </w:r>
      <w:r w:rsidRPr="00367D73">
        <w:rPr>
          <w:rFonts w:cs="Times New Roman"/>
          <w:lang w:eastAsia="lt-LT"/>
        </w:rPr>
        <w:t>okumentų saugojimo terminui pritariame.</w:t>
      </w:r>
    </w:p>
    <w:p w14:paraId="3B9AC69E" w14:textId="7951D460" w:rsidR="00117EF2" w:rsidRPr="00367D73" w:rsidRDefault="00181608" w:rsidP="00F35180">
      <w:pPr>
        <w:ind w:firstLine="720"/>
        <w:contextualSpacing/>
        <w:jc w:val="both"/>
        <w:rPr>
          <w:color w:val="000000"/>
          <w:szCs w:val="24"/>
          <w:lang w:eastAsia="en-GB"/>
        </w:rPr>
      </w:pPr>
      <w:r w:rsidRPr="00367D73">
        <w:rPr>
          <w:color w:val="000000"/>
        </w:rPr>
        <w:t>3</w:t>
      </w:r>
      <w:r w:rsidR="00117EF2" w:rsidRPr="00367D73">
        <w:rPr>
          <w:color w:val="000000"/>
        </w:rPr>
        <w:t xml:space="preserve">. </w:t>
      </w:r>
      <w:r w:rsidR="00CC2655" w:rsidRPr="00367D73">
        <w:rPr>
          <w:color w:val="000000"/>
        </w:rPr>
        <w:t>T</w:t>
      </w:r>
      <w:r w:rsidR="009A33DA" w:rsidRPr="00367D73">
        <w:rPr>
          <w:color w:val="000000"/>
        </w:rPr>
        <w:t>aisyklių 35 punkt</w:t>
      </w:r>
      <w:r w:rsidR="0074335A" w:rsidRPr="00367D73">
        <w:rPr>
          <w:color w:val="000000"/>
        </w:rPr>
        <w:t>o nuostatos numato, kad</w:t>
      </w:r>
      <w:r w:rsidR="009A33DA" w:rsidRPr="00367D73">
        <w:rPr>
          <w:color w:val="000000"/>
        </w:rPr>
        <w:t xml:space="preserve"> </w:t>
      </w:r>
      <w:r w:rsidR="009A33DA" w:rsidRPr="00367D73">
        <w:rPr>
          <w:szCs w:val="24"/>
          <w:lang w:eastAsia="en-GB"/>
        </w:rPr>
        <w:t>Narkotikų, tabako ir alkoholio kontrolės departamentas</w:t>
      </w:r>
      <w:r w:rsidR="00F35180" w:rsidRPr="00367D73">
        <w:rPr>
          <w:szCs w:val="24"/>
          <w:lang w:eastAsia="en-GB"/>
        </w:rPr>
        <w:t xml:space="preserve"> (toliau – įgaliota institucija)</w:t>
      </w:r>
      <w:r w:rsidR="009A33DA" w:rsidRPr="00367D73">
        <w:rPr>
          <w:szCs w:val="24"/>
          <w:lang w:eastAsia="en-GB"/>
        </w:rPr>
        <w:t xml:space="preserve"> </w:t>
      </w:r>
      <w:r w:rsidR="009A33DA" w:rsidRPr="00367D73">
        <w:rPr>
          <w:i/>
          <w:iCs/>
          <w:color w:val="000000"/>
        </w:rPr>
        <w:t xml:space="preserve">informaciją apie </w:t>
      </w:r>
      <w:r w:rsidR="009A33DA" w:rsidRPr="00367D73">
        <w:rPr>
          <w:i/>
          <w:iCs/>
          <w:color w:val="00000A"/>
          <w:szCs w:val="24"/>
          <w:lang w:eastAsia="en-GB"/>
        </w:rPr>
        <w:t xml:space="preserve">specialiojo </w:t>
      </w:r>
      <w:r w:rsidR="009A33DA" w:rsidRPr="00367D73">
        <w:rPr>
          <w:i/>
          <w:iCs/>
          <w:color w:val="000000"/>
        </w:rPr>
        <w:t>leidimo išdavimą, patikslinimą ar pakeitimą, galiojimo sustabdymą, galiojimo sustabdymo panaikinimą ir galiojimo panaikinimą teikia Licencijų informacinei sistemai, vadovaudamasi Lietuvos Respublikos Vyriausybės 2012 m. liepos 18 d. nutarimu Nr. 937 „</w:t>
      </w:r>
      <w:r w:rsidR="009A33DA" w:rsidRPr="00367D73">
        <w:rPr>
          <w:i/>
          <w:iCs/>
          <w:color w:val="000000"/>
          <w:szCs w:val="24"/>
          <w:lang w:eastAsia="en-GB"/>
        </w:rPr>
        <w:t>Dėl Licencijavimo pagrindų aprašo ir Licencijų informacinės sistemos nuostatų patvirtinimo“</w:t>
      </w:r>
      <w:r w:rsidR="009A33DA" w:rsidRPr="00367D73">
        <w:rPr>
          <w:color w:val="000000"/>
          <w:szCs w:val="24"/>
          <w:lang w:eastAsia="en-GB"/>
        </w:rPr>
        <w:t>, todėl siūlome svarstyti</w:t>
      </w:r>
      <w:r w:rsidR="00E90E34" w:rsidRPr="00367D73">
        <w:rPr>
          <w:color w:val="000000"/>
          <w:szCs w:val="24"/>
          <w:lang w:eastAsia="en-GB"/>
        </w:rPr>
        <w:t>, ar reikalingas</w:t>
      </w:r>
      <w:r w:rsidR="009A33DA" w:rsidRPr="00367D73">
        <w:rPr>
          <w:color w:val="000000"/>
          <w:szCs w:val="24"/>
          <w:lang w:eastAsia="en-GB"/>
        </w:rPr>
        <w:t xml:space="preserve"> </w:t>
      </w:r>
      <w:r w:rsidR="009A33DA" w:rsidRPr="00367D73">
        <w:rPr>
          <w:color w:val="000000"/>
        </w:rPr>
        <w:t>Taisyklių priede pateikt</w:t>
      </w:r>
      <w:r w:rsidR="00E90E34" w:rsidRPr="00367D73">
        <w:rPr>
          <w:color w:val="000000"/>
        </w:rPr>
        <w:t>as</w:t>
      </w:r>
      <w:r w:rsidR="009A33DA" w:rsidRPr="00367D73">
        <w:rPr>
          <w:color w:val="000000"/>
        </w:rPr>
        <w:t xml:space="preserve"> </w:t>
      </w:r>
      <w:r w:rsidR="009A33DA" w:rsidRPr="00367D73">
        <w:rPr>
          <w:bCs/>
        </w:rPr>
        <w:t>Specialiojo leidimo naudoti I, II ir (ar) III sąrašų narkotines, psichotropines medžiagas moksliniams tyrimams formos pavyz</w:t>
      </w:r>
      <w:r w:rsidR="00F35180" w:rsidRPr="00367D73">
        <w:rPr>
          <w:bCs/>
        </w:rPr>
        <w:t>d</w:t>
      </w:r>
      <w:r w:rsidR="00E90E34" w:rsidRPr="00367D73">
        <w:rPr>
          <w:bCs/>
        </w:rPr>
        <w:t>ys</w:t>
      </w:r>
      <w:r w:rsidR="009A33DA" w:rsidRPr="00367D73">
        <w:rPr>
          <w:bCs/>
        </w:rPr>
        <w:t xml:space="preserve"> (toliau – dokumento forma).</w:t>
      </w:r>
      <w:r w:rsidR="00F35180" w:rsidRPr="00367D73">
        <w:rPr>
          <w:bCs/>
        </w:rPr>
        <w:t xml:space="preserve"> Galbūt </w:t>
      </w:r>
      <w:r w:rsidR="00E90E34" w:rsidRPr="00367D73">
        <w:rPr>
          <w:bCs/>
        </w:rPr>
        <w:t>pakaktų Taisyklėse nurodyti</w:t>
      </w:r>
      <w:r w:rsidR="00F35180" w:rsidRPr="00367D73">
        <w:rPr>
          <w:bCs/>
        </w:rPr>
        <w:t>, kokią informacij</w:t>
      </w:r>
      <w:r w:rsidR="00CC2655" w:rsidRPr="00367D73">
        <w:rPr>
          <w:bCs/>
        </w:rPr>
        <w:t>ą</w:t>
      </w:r>
      <w:r w:rsidR="00F35180" w:rsidRPr="00367D73">
        <w:rPr>
          <w:bCs/>
        </w:rPr>
        <w:t xml:space="preserve"> turi teikti</w:t>
      </w:r>
      <w:r w:rsidR="00015949" w:rsidRPr="00367D73">
        <w:rPr>
          <w:bCs/>
        </w:rPr>
        <w:t xml:space="preserve"> ir skelbti sprendimą priėmusi</w:t>
      </w:r>
      <w:r w:rsidR="00F35180" w:rsidRPr="00367D73">
        <w:rPr>
          <w:bCs/>
        </w:rPr>
        <w:t xml:space="preserve"> įgaliota institucija.</w:t>
      </w:r>
      <w:r w:rsidR="009A33DA" w:rsidRPr="00367D73">
        <w:rPr>
          <w:bCs/>
        </w:rPr>
        <w:t xml:space="preserve"> Tuo atveju</w:t>
      </w:r>
      <w:r w:rsidR="00E90E34" w:rsidRPr="00367D73">
        <w:rPr>
          <w:bCs/>
        </w:rPr>
        <w:t>,</w:t>
      </w:r>
      <w:r w:rsidR="009A33DA" w:rsidRPr="00367D73">
        <w:rPr>
          <w:bCs/>
        </w:rPr>
        <w:t xml:space="preserve"> jei būtų priimtas sprendimas Specialųjį leidimą naudoti I, II ir (ar) III sąrašų narkotines, psichotropines medžiagas moksliniams tyrimams</w:t>
      </w:r>
      <w:r w:rsidR="00F35180" w:rsidRPr="00367D73">
        <w:rPr>
          <w:bCs/>
        </w:rPr>
        <w:t xml:space="preserve"> įforminti</w:t>
      </w:r>
      <w:r w:rsidR="009A33DA" w:rsidRPr="00367D73">
        <w:rPr>
          <w:bCs/>
        </w:rPr>
        <w:t xml:space="preserve"> dokumentu pagal Taisyklių priede </w:t>
      </w:r>
      <w:r w:rsidR="009A33DA" w:rsidRPr="00367D73">
        <w:rPr>
          <w:bCs/>
        </w:rPr>
        <w:lastRenderedPageBreak/>
        <w:t>pateiktą dokumento formą, ji turėtų būti papildyta visais Dokumentų rengimo taisyklėse, patvirtint</w:t>
      </w:r>
      <w:r w:rsidR="00F35180" w:rsidRPr="00367D73">
        <w:rPr>
          <w:bCs/>
        </w:rPr>
        <w:t>ose</w:t>
      </w:r>
      <w:r w:rsidR="009A33DA" w:rsidRPr="00367D73">
        <w:rPr>
          <w:bCs/>
        </w:rPr>
        <w:t xml:space="preserve"> </w:t>
      </w:r>
      <w:r w:rsidR="009A33DA" w:rsidRPr="00367D73">
        <w:t>Lietuvos vyriausiojo archyvaro 2011 m. liepos 4 d. įsakymu Nr. V-117 „Dėl Dokumentų rengimo taisyklių patvirtinimo“, nu</w:t>
      </w:r>
      <w:r w:rsidR="00F35180" w:rsidRPr="00367D73">
        <w:t>statytais</w:t>
      </w:r>
      <w:r w:rsidR="009A33DA" w:rsidRPr="00367D73">
        <w:rPr>
          <w:bCs/>
        </w:rPr>
        <w:t xml:space="preserve"> privalomais dokumentų metaduomenimis, šiuo atveju dokumento data ir dokumento registracijos numeriu (Dokumentų rengimo taisyklių 10.3 ir 10.4 papunkčiai).</w:t>
      </w:r>
      <w:r w:rsidR="009A33DA" w:rsidRPr="00367D73">
        <w:rPr>
          <w:color w:val="000000"/>
          <w:szCs w:val="24"/>
          <w:lang w:eastAsia="en-GB"/>
        </w:rPr>
        <w:t xml:space="preserve"> Tokiu atveju taip pat s</w:t>
      </w:r>
      <w:r w:rsidR="00117EF2" w:rsidRPr="00367D73">
        <w:rPr>
          <w:color w:val="000000"/>
        </w:rPr>
        <w:t xml:space="preserve">iūlome svarstyti galimybę </w:t>
      </w:r>
      <w:r w:rsidR="00117EF2" w:rsidRPr="00367D73">
        <w:rPr>
          <w:bCs/>
        </w:rPr>
        <w:t>dokumento form</w:t>
      </w:r>
      <w:r w:rsidR="009A33DA" w:rsidRPr="00367D73">
        <w:rPr>
          <w:bCs/>
        </w:rPr>
        <w:t>ą</w:t>
      </w:r>
      <w:r w:rsidR="00117EF2" w:rsidRPr="00367D73">
        <w:rPr>
          <w:bCs/>
        </w:rPr>
        <w:t xml:space="preserve"> papildyti herbu ar prekės ženklu</w:t>
      </w:r>
      <w:r w:rsidR="002F0909" w:rsidRPr="00367D73">
        <w:rPr>
          <w:bCs/>
        </w:rPr>
        <w:t>. Herbą ar prekės ženklą bei d</w:t>
      </w:r>
      <w:r w:rsidR="00F35180" w:rsidRPr="00367D73">
        <w:rPr>
          <w:bCs/>
        </w:rPr>
        <w:t>okumento metaduomen</w:t>
      </w:r>
      <w:r w:rsidR="002F0909" w:rsidRPr="00367D73">
        <w:rPr>
          <w:bCs/>
        </w:rPr>
        <w:t>is</w:t>
      </w:r>
      <w:r w:rsidR="00117EF2" w:rsidRPr="00367D73">
        <w:rPr>
          <w:bCs/>
        </w:rPr>
        <w:t xml:space="preserve"> </w:t>
      </w:r>
      <w:r w:rsidR="00CC2655" w:rsidRPr="00367D73">
        <w:rPr>
          <w:bCs/>
        </w:rPr>
        <w:t>reik</w:t>
      </w:r>
      <w:r w:rsidR="002F0909" w:rsidRPr="00367D73">
        <w:rPr>
          <w:bCs/>
        </w:rPr>
        <w:t>ia</w:t>
      </w:r>
      <w:r w:rsidR="00CC2655" w:rsidRPr="00367D73">
        <w:rPr>
          <w:bCs/>
        </w:rPr>
        <w:t xml:space="preserve"> </w:t>
      </w:r>
      <w:r w:rsidR="00117EF2" w:rsidRPr="00367D73">
        <w:rPr>
          <w:bCs/>
        </w:rPr>
        <w:t>išdėstyti laikantis Dokumentų rengimo taisyklių</w:t>
      </w:r>
      <w:r w:rsidR="009A33DA" w:rsidRPr="00367D73">
        <w:rPr>
          <w:bCs/>
        </w:rPr>
        <w:t xml:space="preserve"> </w:t>
      </w:r>
      <w:r w:rsidR="00117EF2" w:rsidRPr="00367D73">
        <w:rPr>
          <w:bCs/>
        </w:rPr>
        <w:t>reikalavim</w:t>
      </w:r>
      <w:r w:rsidR="00015949" w:rsidRPr="00367D73">
        <w:rPr>
          <w:bCs/>
        </w:rPr>
        <w:t>ų</w:t>
      </w:r>
      <w:r w:rsidR="00F35180" w:rsidRPr="00367D73">
        <w:rPr>
          <w:bCs/>
        </w:rPr>
        <w:t xml:space="preserve">. </w:t>
      </w:r>
      <w:r w:rsidR="002F0909" w:rsidRPr="00367D73">
        <w:rPr>
          <w:bCs/>
        </w:rPr>
        <w:t>Pastebėtina, jog dokumento registracijos numerio</w:t>
      </w:r>
      <w:r w:rsidR="002F0909" w:rsidRPr="00367D73">
        <w:rPr>
          <w:color w:val="000000"/>
        </w:rPr>
        <w:t xml:space="preserve"> santrumpa „Nr.“</w:t>
      </w:r>
      <w:r w:rsidR="002F0909" w:rsidRPr="00367D73">
        <w:rPr>
          <w:bCs/>
        </w:rPr>
        <w:t xml:space="preserve"> </w:t>
      </w:r>
      <w:r w:rsidR="00E90E34" w:rsidRPr="00367D73">
        <w:rPr>
          <w:bCs/>
        </w:rPr>
        <w:t>rašytina</w:t>
      </w:r>
      <w:r w:rsidR="002F0909" w:rsidRPr="00367D73">
        <w:rPr>
          <w:bCs/>
        </w:rPr>
        <w:t xml:space="preserve"> neparyškint</w:t>
      </w:r>
      <w:r w:rsidR="00E90E34" w:rsidRPr="00367D73">
        <w:rPr>
          <w:bCs/>
        </w:rPr>
        <w:t>ai</w:t>
      </w:r>
      <w:r w:rsidR="002F0909" w:rsidRPr="00367D73">
        <w:rPr>
          <w:bCs/>
        </w:rPr>
        <w:t xml:space="preserve">. </w:t>
      </w:r>
      <w:r w:rsidR="00F35180" w:rsidRPr="00367D73">
        <w:rPr>
          <w:bCs/>
        </w:rPr>
        <w:t>Dokumento formoje siūlome</w:t>
      </w:r>
      <w:r w:rsidR="00716532" w:rsidRPr="00367D73">
        <w:rPr>
          <w:bCs/>
        </w:rPr>
        <w:t xml:space="preserve"> atsisakyti antspaudo.</w:t>
      </w:r>
    </w:p>
    <w:p w14:paraId="6C63A776" w14:textId="534D5B8A" w:rsidR="00F46D0D" w:rsidRPr="00367D73" w:rsidRDefault="00F46D0D" w:rsidP="00F46D0D">
      <w:pPr>
        <w:ind w:firstLine="720"/>
        <w:contextualSpacing/>
        <w:jc w:val="both"/>
        <w:rPr>
          <w:bCs/>
        </w:rPr>
      </w:pPr>
      <w:r w:rsidRPr="00367D73">
        <w:rPr>
          <w:bCs/>
        </w:rPr>
        <w:t xml:space="preserve">Kitos neesminės techninio pobūdžio pastabos ir pasiūlymai Jūsų įstaigos atsakingiems </w:t>
      </w:r>
      <w:r w:rsidR="00933AA0" w:rsidRPr="00367D73">
        <w:rPr>
          <w:bCs/>
        </w:rPr>
        <w:t>asmenims</w:t>
      </w:r>
      <w:r w:rsidRPr="00367D73">
        <w:rPr>
          <w:bCs/>
        </w:rPr>
        <w:t xml:space="preserve"> bus pateiktos darbo tvarka. </w:t>
      </w:r>
    </w:p>
    <w:p w14:paraId="260B2B34" w14:textId="4706EFA7" w:rsidR="00E34CA1" w:rsidRPr="00F46D0D" w:rsidRDefault="00E34CA1" w:rsidP="00F46D0D">
      <w:pPr>
        <w:ind w:firstLine="720"/>
        <w:contextualSpacing/>
        <w:jc w:val="both"/>
        <w:rPr>
          <w:szCs w:val="24"/>
          <w:lang w:eastAsia="lt-LT"/>
        </w:rPr>
      </w:pPr>
      <w:r w:rsidRPr="00367D73">
        <w:t xml:space="preserve">Pažymime, </w:t>
      </w:r>
      <w:r w:rsidR="00E0059A" w:rsidRPr="00367D73">
        <w:t>jog</w:t>
      </w:r>
      <w:r w:rsidRPr="00367D73">
        <w:t xml:space="preserve"> susipažinę su pateiktu derinti </w:t>
      </w:r>
      <w:r w:rsidRPr="00367D73">
        <w:rPr>
          <w:szCs w:val="24"/>
          <w:lang w:eastAsia="lt-LT"/>
        </w:rPr>
        <w:t>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w:t>
      </w:r>
      <w:r w:rsidR="00E90E34" w:rsidRPr="00367D73">
        <w:rPr>
          <w:szCs w:val="24"/>
          <w:lang w:eastAsia="lt-LT"/>
        </w:rPr>
        <w:t>u</w:t>
      </w:r>
      <w:r w:rsidRPr="00367D73">
        <w:rPr>
          <w:szCs w:val="24"/>
          <w:lang w:eastAsia="lt-LT"/>
        </w:rPr>
        <w:t xml:space="preserve">, pastabų ar pasiūlymų </w:t>
      </w:r>
      <w:r w:rsidR="00E90E34" w:rsidRPr="00367D73">
        <w:rPr>
          <w:szCs w:val="24"/>
          <w:lang w:eastAsia="lt-LT"/>
        </w:rPr>
        <w:t xml:space="preserve">pagal savo kompetenciją </w:t>
      </w:r>
      <w:r w:rsidRPr="00367D73">
        <w:rPr>
          <w:szCs w:val="24"/>
          <w:lang w:eastAsia="lt-LT"/>
        </w:rPr>
        <w:t>neturime</w:t>
      </w:r>
      <w:r w:rsidRPr="00F46D0D">
        <w:rPr>
          <w:szCs w:val="24"/>
          <w:lang w:eastAsia="lt-LT"/>
        </w:rPr>
        <w:t>.</w:t>
      </w:r>
    </w:p>
    <w:p w14:paraId="46D9A13B" w14:textId="77777777" w:rsidR="00E34CA1" w:rsidRDefault="00E34CA1" w:rsidP="00FD1DD1">
      <w:pPr>
        <w:jc w:val="both"/>
      </w:pPr>
    </w:p>
    <w:p w14:paraId="3699B563" w14:textId="77777777" w:rsidR="00C45AC3" w:rsidRDefault="00C45AC3" w:rsidP="00FD1DD1">
      <w:pPr>
        <w:jc w:val="both"/>
      </w:pPr>
    </w:p>
    <w:p w14:paraId="720BFCF5" w14:textId="77777777" w:rsidR="00C45AC3" w:rsidRDefault="00C45AC3" w:rsidP="00FD1DD1">
      <w:pPr>
        <w:jc w:val="both"/>
      </w:pPr>
    </w:p>
    <w:p w14:paraId="0D44C614" w14:textId="7899642E" w:rsidR="00181608" w:rsidRDefault="00181608" w:rsidP="00FD1DD1">
      <w:pPr>
        <w:jc w:val="both"/>
      </w:pPr>
      <w:r>
        <w:t>Dokumentų ir archyvų valdymo ir naudojimo skyriaus vedėja,</w:t>
      </w:r>
    </w:p>
    <w:p w14:paraId="2FA538C4" w14:textId="27462D80" w:rsidR="00181608" w:rsidRDefault="00181608" w:rsidP="00FD1DD1">
      <w:pPr>
        <w:jc w:val="both"/>
      </w:pPr>
      <w:r>
        <w:t>laikinai atliekanti Lietuvos vyriausiojo archyvaro funkcijas</w:t>
      </w:r>
      <w:r w:rsidR="002C5737">
        <w:tab/>
      </w:r>
      <w:r w:rsidR="002C5737">
        <w:tab/>
      </w:r>
      <w:r w:rsidR="002C5737">
        <w:tab/>
      </w:r>
      <w:r w:rsidR="002C5737">
        <w:tab/>
        <w:t>Daiva Lukšaitė</w:t>
      </w:r>
      <w:r>
        <w:t xml:space="preserve"> </w:t>
      </w:r>
    </w:p>
    <w:p w14:paraId="2AA0FB2F" w14:textId="77777777" w:rsidR="00323B36" w:rsidRDefault="00323B36" w:rsidP="00FD1DD1">
      <w:pPr>
        <w:jc w:val="both"/>
      </w:pPr>
    </w:p>
    <w:p w14:paraId="7CD10D52" w14:textId="77777777" w:rsidR="00B821F5" w:rsidRDefault="00B821F5" w:rsidP="00FD1DD1">
      <w:pPr>
        <w:jc w:val="both"/>
      </w:pPr>
    </w:p>
    <w:p w14:paraId="37794CE4" w14:textId="77777777" w:rsidR="002C5737" w:rsidRDefault="002C5737" w:rsidP="00EC6D2E">
      <w:pPr>
        <w:jc w:val="both"/>
      </w:pPr>
      <w:bookmarkStart w:id="4" w:name="_Hlk506813038"/>
    </w:p>
    <w:p w14:paraId="4520124F" w14:textId="77777777" w:rsidR="002C5737" w:rsidRDefault="002C5737" w:rsidP="00EC6D2E">
      <w:pPr>
        <w:jc w:val="both"/>
      </w:pPr>
    </w:p>
    <w:p w14:paraId="0118B622" w14:textId="77777777" w:rsidR="002C5737" w:rsidRDefault="002C5737" w:rsidP="00EC6D2E">
      <w:pPr>
        <w:jc w:val="both"/>
      </w:pPr>
    </w:p>
    <w:p w14:paraId="798A3BAF" w14:textId="77777777" w:rsidR="002C5737" w:rsidRDefault="002C5737" w:rsidP="00EC6D2E">
      <w:pPr>
        <w:jc w:val="both"/>
      </w:pPr>
    </w:p>
    <w:p w14:paraId="4C9FA900" w14:textId="77777777" w:rsidR="002C5737" w:rsidRDefault="002C5737" w:rsidP="00EC6D2E">
      <w:pPr>
        <w:jc w:val="both"/>
      </w:pPr>
    </w:p>
    <w:p w14:paraId="7992D43A" w14:textId="77777777" w:rsidR="002C5737" w:rsidRDefault="002C5737" w:rsidP="00EC6D2E">
      <w:pPr>
        <w:jc w:val="both"/>
      </w:pPr>
    </w:p>
    <w:p w14:paraId="31A92924" w14:textId="77777777" w:rsidR="002C5737" w:rsidRDefault="002C5737" w:rsidP="00EC6D2E">
      <w:pPr>
        <w:jc w:val="both"/>
      </w:pPr>
    </w:p>
    <w:p w14:paraId="1AE784E7" w14:textId="77777777" w:rsidR="002C5737" w:rsidRDefault="002C5737" w:rsidP="00EC6D2E">
      <w:pPr>
        <w:jc w:val="both"/>
      </w:pPr>
    </w:p>
    <w:p w14:paraId="0D053D68" w14:textId="77777777" w:rsidR="002C5737" w:rsidRDefault="002C5737" w:rsidP="00EC6D2E">
      <w:pPr>
        <w:jc w:val="both"/>
      </w:pPr>
    </w:p>
    <w:p w14:paraId="402B4D3A" w14:textId="77777777" w:rsidR="002C5737" w:rsidRDefault="002C5737" w:rsidP="00EC6D2E">
      <w:pPr>
        <w:jc w:val="both"/>
      </w:pPr>
    </w:p>
    <w:p w14:paraId="72E12199" w14:textId="77777777" w:rsidR="002C5737" w:rsidRDefault="002C5737" w:rsidP="00EC6D2E">
      <w:pPr>
        <w:jc w:val="both"/>
      </w:pPr>
    </w:p>
    <w:p w14:paraId="4F55C314" w14:textId="77777777" w:rsidR="002C5737" w:rsidRDefault="002C5737" w:rsidP="00EC6D2E">
      <w:pPr>
        <w:jc w:val="both"/>
      </w:pPr>
    </w:p>
    <w:p w14:paraId="64BFD1AC" w14:textId="77777777" w:rsidR="002C5737" w:rsidRDefault="002C5737" w:rsidP="00EC6D2E">
      <w:pPr>
        <w:jc w:val="both"/>
      </w:pPr>
    </w:p>
    <w:p w14:paraId="5FEB1FB8" w14:textId="77777777" w:rsidR="002C5737" w:rsidRDefault="002C5737" w:rsidP="00EC6D2E">
      <w:pPr>
        <w:jc w:val="both"/>
      </w:pPr>
    </w:p>
    <w:p w14:paraId="048402E4" w14:textId="77777777" w:rsidR="002C5737" w:rsidRDefault="002C5737" w:rsidP="00EC6D2E">
      <w:pPr>
        <w:jc w:val="both"/>
      </w:pPr>
    </w:p>
    <w:p w14:paraId="6D5E2F16" w14:textId="77777777" w:rsidR="002C5737" w:rsidRDefault="002C5737" w:rsidP="00EC6D2E">
      <w:pPr>
        <w:jc w:val="both"/>
      </w:pPr>
    </w:p>
    <w:p w14:paraId="510B1439" w14:textId="77777777" w:rsidR="002C5737" w:rsidRDefault="002C5737" w:rsidP="00EC6D2E">
      <w:pPr>
        <w:jc w:val="both"/>
      </w:pPr>
    </w:p>
    <w:p w14:paraId="59F9773F" w14:textId="77777777" w:rsidR="002C5737" w:rsidRDefault="002C5737" w:rsidP="00EC6D2E">
      <w:pPr>
        <w:jc w:val="both"/>
      </w:pPr>
    </w:p>
    <w:p w14:paraId="671A5194" w14:textId="77777777" w:rsidR="002C5737" w:rsidRDefault="002C5737" w:rsidP="00EC6D2E">
      <w:pPr>
        <w:jc w:val="both"/>
      </w:pPr>
    </w:p>
    <w:p w14:paraId="72AC3BD2" w14:textId="29D271F6" w:rsidR="00EC6D2E" w:rsidRPr="00462186" w:rsidRDefault="00EC6D2E" w:rsidP="00EC6D2E">
      <w:pPr>
        <w:jc w:val="both"/>
      </w:pPr>
      <w:r>
        <w:t>Aistė Somkinė, tel. (8 5) 265 2313</w:t>
      </w:r>
      <w:r w:rsidR="00346ACE">
        <w:t>,</w:t>
      </w:r>
      <w:r>
        <w:t xml:space="preserve"> el. p. </w:t>
      </w:r>
      <w:proofErr w:type="spellStart"/>
      <w:r>
        <w:t>a</w:t>
      </w:r>
      <w:r w:rsidR="00617775">
        <w:t>iste</w:t>
      </w:r>
      <w:r>
        <w:t>.somkine</w:t>
      </w:r>
      <w:proofErr w:type="spellEnd"/>
      <w:r w:rsidRPr="00D502BE">
        <w:rPr>
          <w:lang w:val="es-ES"/>
        </w:rPr>
        <w:t>@</w:t>
      </w:r>
      <w:proofErr w:type="spellStart"/>
      <w:r>
        <w:t>archyvai.lt</w:t>
      </w:r>
      <w:proofErr w:type="spellEnd"/>
    </w:p>
    <w:bookmarkEnd w:id="4"/>
    <w:p w14:paraId="547FCC37" w14:textId="77777777" w:rsidR="000B5684" w:rsidRPr="004324CF" w:rsidRDefault="000B5684" w:rsidP="00D5282A">
      <w:pPr>
        <w:jc w:val="both"/>
      </w:pPr>
    </w:p>
    <w:sectPr w:rsidR="000B5684" w:rsidRPr="004324CF" w:rsidSect="00435151">
      <w:headerReference w:type="default" r:id="rId8"/>
      <w:footerReference w:type="default" r:id="rId9"/>
      <w:headerReference w:type="first" r:id="rId10"/>
      <w:footerReference w:type="first" r:id="rId11"/>
      <w:type w:val="continuous"/>
      <w:pgSz w:w="11907" w:h="16840" w:code="9"/>
      <w:pgMar w:top="1134" w:right="567" w:bottom="1134" w:left="1701" w:header="697"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59D8" w14:textId="77777777" w:rsidR="000503AE" w:rsidRDefault="000503AE">
      <w:r>
        <w:separator/>
      </w:r>
    </w:p>
  </w:endnote>
  <w:endnote w:type="continuationSeparator" w:id="0">
    <w:p w14:paraId="1D6A6710" w14:textId="77777777" w:rsidR="000503AE" w:rsidRDefault="0005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C34B" w14:textId="401B11D6" w:rsidR="00FD1DD1" w:rsidRDefault="00FD1DD1" w:rsidP="00FD1DD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0EA3" w14:textId="2E0E337F" w:rsidR="004E65EC" w:rsidRDefault="00783682" w:rsidP="004E65EC">
    <w:pPr>
      <w:pStyle w:val="Footer"/>
      <w:jc w:val="right"/>
    </w:pPr>
    <w:r>
      <w:rPr>
        <w:noProof/>
      </w:rPr>
      <w:drawing>
        <wp:inline distT="0" distB="0" distL="0" distR="0" wp14:anchorId="422296A7" wp14:editId="43FA5272">
          <wp:extent cx="1589405" cy="85788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05" cy="8578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40F1" w14:textId="77777777" w:rsidR="000503AE" w:rsidRDefault="000503AE">
      <w:r>
        <w:separator/>
      </w:r>
    </w:p>
  </w:footnote>
  <w:footnote w:type="continuationSeparator" w:id="0">
    <w:p w14:paraId="1C9AD77D" w14:textId="77777777" w:rsidR="000503AE" w:rsidRDefault="0005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470043"/>
      <w:docPartObj>
        <w:docPartGallery w:val="Page Numbers (Top of Page)"/>
        <w:docPartUnique/>
      </w:docPartObj>
    </w:sdtPr>
    <w:sdtEndPr/>
    <w:sdtContent>
      <w:p w14:paraId="29AFD428" w14:textId="77777777" w:rsidR="00651808" w:rsidRDefault="00651808">
        <w:pPr>
          <w:pStyle w:val="Header"/>
          <w:jc w:val="center"/>
        </w:pPr>
        <w:r>
          <w:fldChar w:fldCharType="begin"/>
        </w:r>
        <w:r>
          <w:instrText>PAGE   \* MERGEFORMAT</w:instrText>
        </w:r>
        <w:r>
          <w:fldChar w:fldCharType="separate"/>
        </w:r>
        <w:r w:rsidR="00B22DB7">
          <w:rPr>
            <w:noProof/>
          </w:rPr>
          <w:t>2</w:t>
        </w:r>
        <w:r>
          <w:fldChar w:fldCharType="end"/>
        </w:r>
      </w:p>
    </w:sdtContent>
  </w:sdt>
  <w:p w14:paraId="596AD4F3" w14:textId="77777777" w:rsidR="00651808" w:rsidRDefault="00651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E778" w14:textId="77777777" w:rsidR="00BD3856" w:rsidRPr="00BD3856" w:rsidRDefault="00DD09DC" w:rsidP="002D0E51">
    <w:pPr>
      <w:pStyle w:val="Header"/>
      <w:tabs>
        <w:tab w:val="clear" w:pos="8306"/>
      </w:tabs>
      <w:ind w:right="-567"/>
      <w:jc w:val="right"/>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8C2"/>
    <w:multiLevelType w:val="hybridMultilevel"/>
    <w:tmpl w:val="2D1E3508"/>
    <w:lvl w:ilvl="0" w:tplc="12548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44EEA"/>
    <w:multiLevelType w:val="hybridMultilevel"/>
    <w:tmpl w:val="BFC8F398"/>
    <w:lvl w:ilvl="0" w:tplc="82662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56433A"/>
    <w:multiLevelType w:val="hybridMultilevel"/>
    <w:tmpl w:val="DDC68A36"/>
    <w:lvl w:ilvl="0" w:tplc="B8065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1333AE"/>
    <w:multiLevelType w:val="hybridMultilevel"/>
    <w:tmpl w:val="4E7A23D4"/>
    <w:lvl w:ilvl="0" w:tplc="0D889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767154"/>
    <w:multiLevelType w:val="hybridMultilevel"/>
    <w:tmpl w:val="C89A4E08"/>
    <w:lvl w:ilvl="0" w:tplc="CE4E368A">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D33EA0"/>
    <w:multiLevelType w:val="hybridMultilevel"/>
    <w:tmpl w:val="9FC8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37211"/>
    <w:multiLevelType w:val="hybridMultilevel"/>
    <w:tmpl w:val="E04EA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B6D8F"/>
    <w:multiLevelType w:val="hybridMultilevel"/>
    <w:tmpl w:val="C2F4AF40"/>
    <w:lvl w:ilvl="0" w:tplc="A66AA6D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343D33"/>
    <w:multiLevelType w:val="hybridMultilevel"/>
    <w:tmpl w:val="54DA90DC"/>
    <w:lvl w:ilvl="0" w:tplc="4790B8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4878C7"/>
    <w:multiLevelType w:val="hybridMultilevel"/>
    <w:tmpl w:val="0EA054CC"/>
    <w:lvl w:ilvl="0" w:tplc="EC540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901041"/>
    <w:multiLevelType w:val="hybridMultilevel"/>
    <w:tmpl w:val="546E84D6"/>
    <w:lvl w:ilvl="0" w:tplc="AA90D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9"/>
  </w:num>
  <w:num w:numId="4">
    <w:abstractNumId w:val="1"/>
  </w:num>
  <w:num w:numId="5">
    <w:abstractNumId w:val="0"/>
  </w:num>
  <w:num w:numId="6">
    <w:abstractNumId w:val="4"/>
  </w:num>
  <w:num w:numId="7">
    <w:abstractNumId w:val="3"/>
  </w:num>
  <w:num w:numId="8">
    <w:abstractNumId w:val="5"/>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6"/>
  <w:drawingGridVerticalSpacing w:val="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1C"/>
    <w:rsid w:val="00003352"/>
    <w:rsid w:val="00010C73"/>
    <w:rsid w:val="00015949"/>
    <w:rsid w:val="00017EA6"/>
    <w:rsid w:val="00026AB6"/>
    <w:rsid w:val="00040487"/>
    <w:rsid w:val="000503AE"/>
    <w:rsid w:val="00052C44"/>
    <w:rsid w:val="00057E4B"/>
    <w:rsid w:val="00070A4B"/>
    <w:rsid w:val="000731EE"/>
    <w:rsid w:val="0008415F"/>
    <w:rsid w:val="00085C61"/>
    <w:rsid w:val="000972AA"/>
    <w:rsid w:val="000A1FD6"/>
    <w:rsid w:val="000B3D6F"/>
    <w:rsid w:val="000B5684"/>
    <w:rsid w:val="000D26CB"/>
    <w:rsid w:val="000D3541"/>
    <w:rsid w:val="000E45DC"/>
    <w:rsid w:val="000F299B"/>
    <w:rsid w:val="000F37E2"/>
    <w:rsid w:val="00102AFE"/>
    <w:rsid w:val="00107593"/>
    <w:rsid w:val="00117EF2"/>
    <w:rsid w:val="00122E8C"/>
    <w:rsid w:val="00126E3F"/>
    <w:rsid w:val="00127355"/>
    <w:rsid w:val="00135721"/>
    <w:rsid w:val="00144E2F"/>
    <w:rsid w:val="001471C7"/>
    <w:rsid w:val="0015021B"/>
    <w:rsid w:val="00160A73"/>
    <w:rsid w:val="00180590"/>
    <w:rsid w:val="00181608"/>
    <w:rsid w:val="001A318D"/>
    <w:rsid w:val="001B24E0"/>
    <w:rsid w:val="001B35EC"/>
    <w:rsid w:val="001B37B7"/>
    <w:rsid w:val="001D1B31"/>
    <w:rsid w:val="001D22F4"/>
    <w:rsid w:val="001D316B"/>
    <w:rsid w:val="001D37A2"/>
    <w:rsid w:val="001D627D"/>
    <w:rsid w:val="001E6085"/>
    <w:rsid w:val="00204C79"/>
    <w:rsid w:val="002165BD"/>
    <w:rsid w:val="002165E2"/>
    <w:rsid w:val="00222949"/>
    <w:rsid w:val="00227837"/>
    <w:rsid w:val="002306B0"/>
    <w:rsid w:val="002316B0"/>
    <w:rsid w:val="00232132"/>
    <w:rsid w:val="002477F8"/>
    <w:rsid w:val="002541D0"/>
    <w:rsid w:val="00254425"/>
    <w:rsid w:val="0026097E"/>
    <w:rsid w:val="00264245"/>
    <w:rsid w:val="002722A8"/>
    <w:rsid w:val="00272941"/>
    <w:rsid w:val="0027317F"/>
    <w:rsid w:val="002C2441"/>
    <w:rsid w:val="002C5737"/>
    <w:rsid w:val="002C66E2"/>
    <w:rsid w:val="002D0A0C"/>
    <w:rsid w:val="002D0E51"/>
    <w:rsid w:val="002D4D0F"/>
    <w:rsid w:val="002E21E4"/>
    <w:rsid w:val="002E7386"/>
    <w:rsid w:val="002F0909"/>
    <w:rsid w:val="002F7176"/>
    <w:rsid w:val="00323B36"/>
    <w:rsid w:val="00327F49"/>
    <w:rsid w:val="0033276C"/>
    <w:rsid w:val="00334E19"/>
    <w:rsid w:val="00337ABC"/>
    <w:rsid w:val="00340A35"/>
    <w:rsid w:val="00346ACE"/>
    <w:rsid w:val="003477B4"/>
    <w:rsid w:val="003536F1"/>
    <w:rsid w:val="003566B7"/>
    <w:rsid w:val="00364B86"/>
    <w:rsid w:val="003674C3"/>
    <w:rsid w:val="00367D73"/>
    <w:rsid w:val="003704A3"/>
    <w:rsid w:val="0037078E"/>
    <w:rsid w:val="003709C3"/>
    <w:rsid w:val="003739D8"/>
    <w:rsid w:val="003772C4"/>
    <w:rsid w:val="00384B65"/>
    <w:rsid w:val="00393C2C"/>
    <w:rsid w:val="003956BD"/>
    <w:rsid w:val="003A5A24"/>
    <w:rsid w:val="003B01B9"/>
    <w:rsid w:val="003B10CD"/>
    <w:rsid w:val="003B5D03"/>
    <w:rsid w:val="003D1B07"/>
    <w:rsid w:val="003E0E8A"/>
    <w:rsid w:val="003E6BFE"/>
    <w:rsid w:val="003F287E"/>
    <w:rsid w:val="004023E7"/>
    <w:rsid w:val="00403309"/>
    <w:rsid w:val="0041569A"/>
    <w:rsid w:val="004168EA"/>
    <w:rsid w:val="0041796F"/>
    <w:rsid w:val="00430FBE"/>
    <w:rsid w:val="004324CF"/>
    <w:rsid w:val="00435151"/>
    <w:rsid w:val="00447843"/>
    <w:rsid w:val="004631A1"/>
    <w:rsid w:val="0048177F"/>
    <w:rsid w:val="00482E5D"/>
    <w:rsid w:val="004979BE"/>
    <w:rsid w:val="004B01B5"/>
    <w:rsid w:val="004B2DF0"/>
    <w:rsid w:val="004B6111"/>
    <w:rsid w:val="004C0A10"/>
    <w:rsid w:val="004C1C96"/>
    <w:rsid w:val="004D553D"/>
    <w:rsid w:val="004D6D9B"/>
    <w:rsid w:val="004D74C3"/>
    <w:rsid w:val="004E4D65"/>
    <w:rsid w:val="004E4F2B"/>
    <w:rsid w:val="004E6556"/>
    <w:rsid w:val="004E65EC"/>
    <w:rsid w:val="004F1B96"/>
    <w:rsid w:val="004F493C"/>
    <w:rsid w:val="004F7EEE"/>
    <w:rsid w:val="005006C5"/>
    <w:rsid w:val="00501E13"/>
    <w:rsid w:val="00510CD7"/>
    <w:rsid w:val="005164BF"/>
    <w:rsid w:val="0052344F"/>
    <w:rsid w:val="00533965"/>
    <w:rsid w:val="0054640B"/>
    <w:rsid w:val="0054726D"/>
    <w:rsid w:val="00563F7B"/>
    <w:rsid w:val="005761A4"/>
    <w:rsid w:val="005779E4"/>
    <w:rsid w:val="0058134C"/>
    <w:rsid w:val="00591E96"/>
    <w:rsid w:val="0059391C"/>
    <w:rsid w:val="005A5E42"/>
    <w:rsid w:val="005B3F61"/>
    <w:rsid w:val="005B5D6E"/>
    <w:rsid w:val="005D10EF"/>
    <w:rsid w:val="005D1FE9"/>
    <w:rsid w:val="005D369F"/>
    <w:rsid w:val="005D5108"/>
    <w:rsid w:val="005F495A"/>
    <w:rsid w:val="005F6F7F"/>
    <w:rsid w:val="00617310"/>
    <w:rsid w:val="00617775"/>
    <w:rsid w:val="006242EF"/>
    <w:rsid w:val="00627BF8"/>
    <w:rsid w:val="00630624"/>
    <w:rsid w:val="006314C3"/>
    <w:rsid w:val="00631694"/>
    <w:rsid w:val="00641FB6"/>
    <w:rsid w:val="00644FE8"/>
    <w:rsid w:val="00651808"/>
    <w:rsid w:val="0065395C"/>
    <w:rsid w:val="0068321E"/>
    <w:rsid w:val="0069184C"/>
    <w:rsid w:val="00695468"/>
    <w:rsid w:val="00696940"/>
    <w:rsid w:val="006A098B"/>
    <w:rsid w:val="006A1CE7"/>
    <w:rsid w:val="006A1E2B"/>
    <w:rsid w:val="006B229D"/>
    <w:rsid w:val="006B3F11"/>
    <w:rsid w:val="006B6D84"/>
    <w:rsid w:val="006C107A"/>
    <w:rsid w:val="006D1FE0"/>
    <w:rsid w:val="006E47B6"/>
    <w:rsid w:val="006E5FEB"/>
    <w:rsid w:val="006F0468"/>
    <w:rsid w:val="006F456A"/>
    <w:rsid w:val="006F5F19"/>
    <w:rsid w:val="00712D63"/>
    <w:rsid w:val="00716532"/>
    <w:rsid w:val="00726BFA"/>
    <w:rsid w:val="00733F63"/>
    <w:rsid w:val="0074048D"/>
    <w:rsid w:val="0074335A"/>
    <w:rsid w:val="00745E6C"/>
    <w:rsid w:val="0075062A"/>
    <w:rsid w:val="00762348"/>
    <w:rsid w:val="007641EF"/>
    <w:rsid w:val="0077002B"/>
    <w:rsid w:val="00772E88"/>
    <w:rsid w:val="0077380E"/>
    <w:rsid w:val="00780212"/>
    <w:rsid w:val="00783682"/>
    <w:rsid w:val="0079100B"/>
    <w:rsid w:val="00791C88"/>
    <w:rsid w:val="00794DA9"/>
    <w:rsid w:val="00796E63"/>
    <w:rsid w:val="007A1456"/>
    <w:rsid w:val="007A6FF9"/>
    <w:rsid w:val="007B1AB5"/>
    <w:rsid w:val="007C5DC3"/>
    <w:rsid w:val="007E1190"/>
    <w:rsid w:val="007F61F3"/>
    <w:rsid w:val="00800654"/>
    <w:rsid w:val="00800AD8"/>
    <w:rsid w:val="00804017"/>
    <w:rsid w:val="00810F81"/>
    <w:rsid w:val="00811DF0"/>
    <w:rsid w:val="008275D3"/>
    <w:rsid w:val="00830A31"/>
    <w:rsid w:val="00842C47"/>
    <w:rsid w:val="00844E70"/>
    <w:rsid w:val="00867B0D"/>
    <w:rsid w:val="00876815"/>
    <w:rsid w:val="00884847"/>
    <w:rsid w:val="00894891"/>
    <w:rsid w:val="008B2197"/>
    <w:rsid w:val="008B6F18"/>
    <w:rsid w:val="008C4857"/>
    <w:rsid w:val="008E1668"/>
    <w:rsid w:val="008E17D9"/>
    <w:rsid w:val="008E6080"/>
    <w:rsid w:val="008F16FF"/>
    <w:rsid w:val="008F6947"/>
    <w:rsid w:val="009078E5"/>
    <w:rsid w:val="00930DD9"/>
    <w:rsid w:val="00933AA0"/>
    <w:rsid w:val="00936657"/>
    <w:rsid w:val="0093680D"/>
    <w:rsid w:val="00943AD9"/>
    <w:rsid w:val="00945D38"/>
    <w:rsid w:val="00956F57"/>
    <w:rsid w:val="009612E4"/>
    <w:rsid w:val="00967E06"/>
    <w:rsid w:val="009A33DA"/>
    <w:rsid w:val="009A37BB"/>
    <w:rsid w:val="009A7A4C"/>
    <w:rsid w:val="009B1BE4"/>
    <w:rsid w:val="009C0744"/>
    <w:rsid w:val="009C7717"/>
    <w:rsid w:val="009E2A45"/>
    <w:rsid w:val="00A12178"/>
    <w:rsid w:val="00A310E4"/>
    <w:rsid w:val="00A42E17"/>
    <w:rsid w:val="00A637A3"/>
    <w:rsid w:val="00A6781C"/>
    <w:rsid w:val="00A7072F"/>
    <w:rsid w:val="00A72E0D"/>
    <w:rsid w:val="00A81FED"/>
    <w:rsid w:val="00A93CBA"/>
    <w:rsid w:val="00AA69BA"/>
    <w:rsid w:val="00AB2FBA"/>
    <w:rsid w:val="00AB308B"/>
    <w:rsid w:val="00AB791D"/>
    <w:rsid w:val="00AC1BAD"/>
    <w:rsid w:val="00AC2370"/>
    <w:rsid w:val="00AC730E"/>
    <w:rsid w:val="00AD1DF7"/>
    <w:rsid w:val="00AD47CD"/>
    <w:rsid w:val="00AE1289"/>
    <w:rsid w:val="00AE6C83"/>
    <w:rsid w:val="00AF082A"/>
    <w:rsid w:val="00AF211D"/>
    <w:rsid w:val="00AF33FC"/>
    <w:rsid w:val="00B02F77"/>
    <w:rsid w:val="00B22DB7"/>
    <w:rsid w:val="00B23EF0"/>
    <w:rsid w:val="00B271CB"/>
    <w:rsid w:val="00B319B4"/>
    <w:rsid w:val="00B446AE"/>
    <w:rsid w:val="00B5005E"/>
    <w:rsid w:val="00B554F2"/>
    <w:rsid w:val="00B57089"/>
    <w:rsid w:val="00B61A3E"/>
    <w:rsid w:val="00B71622"/>
    <w:rsid w:val="00B80CC8"/>
    <w:rsid w:val="00B821F5"/>
    <w:rsid w:val="00B85942"/>
    <w:rsid w:val="00BA00E1"/>
    <w:rsid w:val="00BA05B9"/>
    <w:rsid w:val="00BA304C"/>
    <w:rsid w:val="00BA6810"/>
    <w:rsid w:val="00BB3801"/>
    <w:rsid w:val="00BB522A"/>
    <w:rsid w:val="00BD243D"/>
    <w:rsid w:val="00BD3856"/>
    <w:rsid w:val="00BD6FAB"/>
    <w:rsid w:val="00BE48D3"/>
    <w:rsid w:val="00C01E7B"/>
    <w:rsid w:val="00C1138A"/>
    <w:rsid w:val="00C15710"/>
    <w:rsid w:val="00C2182C"/>
    <w:rsid w:val="00C25284"/>
    <w:rsid w:val="00C2693B"/>
    <w:rsid w:val="00C26B05"/>
    <w:rsid w:val="00C27D71"/>
    <w:rsid w:val="00C338D6"/>
    <w:rsid w:val="00C37350"/>
    <w:rsid w:val="00C40DBC"/>
    <w:rsid w:val="00C42B19"/>
    <w:rsid w:val="00C45AC3"/>
    <w:rsid w:val="00C513EB"/>
    <w:rsid w:val="00C635F5"/>
    <w:rsid w:val="00C808A0"/>
    <w:rsid w:val="00C915E5"/>
    <w:rsid w:val="00CA14CE"/>
    <w:rsid w:val="00CA16AA"/>
    <w:rsid w:val="00CA4FAA"/>
    <w:rsid w:val="00CC2655"/>
    <w:rsid w:val="00CC7B0F"/>
    <w:rsid w:val="00CD2A04"/>
    <w:rsid w:val="00CD78DC"/>
    <w:rsid w:val="00CE7271"/>
    <w:rsid w:val="00CF2ACD"/>
    <w:rsid w:val="00CF5C31"/>
    <w:rsid w:val="00CF6AF8"/>
    <w:rsid w:val="00CF7B5E"/>
    <w:rsid w:val="00D04B58"/>
    <w:rsid w:val="00D114B4"/>
    <w:rsid w:val="00D14AF1"/>
    <w:rsid w:val="00D21651"/>
    <w:rsid w:val="00D42046"/>
    <w:rsid w:val="00D47CC6"/>
    <w:rsid w:val="00D500C9"/>
    <w:rsid w:val="00D50860"/>
    <w:rsid w:val="00D5282A"/>
    <w:rsid w:val="00D670E5"/>
    <w:rsid w:val="00D67690"/>
    <w:rsid w:val="00DB00B4"/>
    <w:rsid w:val="00DC7437"/>
    <w:rsid w:val="00DD09DC"/>
    <w:rsid w:val="00DD37A5"/>
    <w:rsid w:val="00DD6118"/>
    <w:rsid w:val="00DE13C8"/>
    <w:rsid w:val="00DE2C95"/>
    <w:rsid w:val="00DE4528"/>
    <w:rsid w:val="00DE4CC2"/>
    <w:rsid w:val="00DE5857"/>
    <w:rsid w:val="00DE5F1C"/>
    <w:rsid w:val="00DF0CB9"/>
    <w:rsid w:val="00DF0EF8"/>
    <w:rsid w:val="00DF7CCD"/>
    <w:rsid w:val="00E0059A"/>
    <w:rsid w:val="00E06487"/>
    <w:rsid w:val="00E06743"/>
    <w:rsid w:val="00E32631"/>
    <w:rsid w:val="00E34CA1"/>
    <w:rsid w:val="00E35D4A"/>
    <w:rsid w:val="00E40145"/>
    <w:rsid w:val="00E56862"/>
    <w:rsid w:val="00E6371B"/>
    <w:rsid w:val="00E67BB8"/>
    <w:rsid w:val="00E74C72"/>
    <w:rsid w:val="00E80CC1"/>
    <w:rsid w:val="00E8307D"/>
    <w:rsid w:val="00E90E34"/>
    <w:rsid w:val="00E93C76"/>
    <w:rsid w:val="00E95E21"/>
    <w:rsid w:val="00EA21F7"/>
    <w:rsid w:val="00EB01BC"/>
    <w:rsid w:val="00EB3BA1"/>
    <w:rsid w:val="00EC6D2E"/>
    <w:rsid w:val="00EE6E0D"/>
    <w:rsid w:val="00F04618"/>
    <w:rsid w:val="00F11546"/>
    <w:rsid w:val="00F13F9E"/>
    <w:rsid w:val="00F20819"/>
    <w:rsid w:val="00F22ADF"/>
    <w:rsid w:val="00F25CC9"/>
    <w:rsid w:val="00F25EDA"/>
    <w:rsid w:val="00F35180"/>
    <w:rsid w:val="00F42AA8"/>
    <w:rsid w:val="00F46D0D"/>
    <w:rsid w:val="00F5161D"/>
    <w:rsid w:val="00F52D58"/>
    <w:rsid w:val="00F579C5"/>
    <w:rsid w:val="00F633B7"/>
    <w:rsid w:val="00F66F55"/>
    <w:rsid w:val="00F869DC"/>
    <w:rsid w:val="00F963F2"/>
    <w:rsid w:val="00FA009F"/>
    <w:rsid w:val="00FA79DA"/>
    <w:rsid w:val="00FC1876"/>
    <w:rsid w:val="00FC40D0"/>
    <w:rsid w:val="00FC69C0"/>
    <w:rsid w:val="00FD1DD1"/>
    <w:rsid w:val="00FD4F3B"/>
    <w:rsid w:val="00FD5DD5"/>
    <w:rsid w:val="00FE347B"/>
    <w:rsid w:val="00FE39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DF115A"/>
  <w15:docId w15:val="{1329CBFB-6B85-44CB-A08D-F0B0CD29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532"/>
    <w:rPr>
      <w:sz w:val="24"/>
      <w:lang w:eastAsia="en-US"/>
    </w:rPr>
  </w:style>
  <w:style w:type="paragraph" w:styleId="Heading1">
    <w:name w:val="heading 1"/>
    <w:basedOn w:val="Normal"/>
    <w:next w:val="Normal"/>
    <w:qFormat/>
    <w:pPr>
      <w:keepNext/>
      <w:outlineLvl w:val="0"/>
    </w:pPr>
    <w:rPr>
      <w:b/>
      <w:bCs/>
      <w:color w:val="000000"/>
    </w:rPr>
  </w:style>
  <w:style w:type="paragraph" w:styleId="Heading5">
    <w:name w:val="heading 5"/>
    <w:basedOn w:val="Normal"/>
    <w:next w:val="Normal"/>
    <w:link w:val="Heading5Char"/>
    <w:qFormat/>
    <w:rsid w:val="00AB308B"/>
    <w:pPr>
      <w:keepNext/>
      <w:jc w:val="center"/>
      <w:outlineLvl w:val="4"/>
    </w:pPr>
    <w:rPr>
      <w:caps/>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customStyle="1" w:styleId="defaultparagraphfont0">
    <w:name w:val="defaultparagraphfont"/>
    <w:rsid w:val="00222949"/>
  </w:style>
  <w:style w:type="paragraph" w:styleId="BalloonText">
    <w:name w:val="Balloon Text"/>
    <w:basedOn w:val="Normal"/>
    <w:link w:val="BalloonTextChar"/>
    <w:uiPriority w:val="99"/>
    <w:semiHidden/>
    <w:unhideWhenUsed/>
    <w:rsid w:val="00447843"/>
    <w:rPr>
      <w:rFonts w:ascii="Tahoma" w:hAnsi="Tahoma" w:cs="Tahoma"/>
      <w:sz w:val="16"/>
      <w:szCs w:val="16"/>
    </w:rPr>
  </w:style>
  <w:style w:type="character" w:customStyle="1" w:styleId="BalloonTextChar">
    <w:name w:val="Balloon Text Char"/>
    <w:basedOn w:val="DefaultParagraphFont"/>
    <w:link w:val="BalloonText"/>
    <w:uiPriority w:val="99"/>
    <w:semiHidden/>
    <w:rsid w:val="00447843"/>
    <w:rPr>
      <w:rFonts w:ascii="Tahoma" w:hAnsi="Tahoma" w:cs="Tahoma"/>
      <w:sz w:val="16"/>
      <w:szCs w:val="16"/>
      <w:lang w:eastAsia="en-US"/>
    </w:rPr>
  </w:style>
  <w:style w:type="character" w:customStyle="1" w:styleId="Heading5Char">
    <w:name w:val="Heading 5 Char"/>
    <w:basedOn w:val="DefaultParagraphFont"/>
    <w:link w:val="Heading5"/>
    <w:rsid w:val="00AB308B"/>
    <w:rPr>
      <w:caps/>
      <w:sz w:val="24"/>
    </w:rPr>
  </w:style>
  <w:style w:type="character" w:styleId="Hyperlink">
    <w:name w:val="Hyperlink"/>
    <w:basedOn w:val="DefaultParagraphFont"/>
    <w:uiPriority w:val="99"/>
    <w:unhideWhenUsed/>
    <w:rsid w:val="003A5A24"/>
    <w:rPr>
      <w:color w:val="0000FF" w:themeColor="hyperlink"/>
      <w:u w:val="single"/>
    </w:rPr>
  </w:style>
  <w:style w:type="character" w:styleId="UnresolvedMention">
    <w:name w:val="Unresolved Mention"/>
    <w:basedOn w:val="DefaultParagraphFont"/>
    <w:uiPriority w:val="99"/>
    <w:semiHidden/>
    <w:unhideWhenUsed/>
    <w:rsid w:val="003A5A24"/>
    <w:rPr>
      <w:color w:val="808080"/>
      <w:shd w:val="clear" w:color="auto" w:fill="E6E6E6"/>
    </w:rPr>
  </w:style>
  <w:style w:type="paragraph" w:styleId="ListParagraph">
    <w:name w:val="List Paragraph"/>
    <w:basedOn w:val="Normal"/>
    <w:uiPriority w:val="34"/>
    <w:qFormat/>
    <w:rsid w:val="00A93CBA"/>
    <w:pPr>
      <w:ind w:left="720"/>
      <w:contextualSpacing/>
    </w:pPr>
  </w:style>
  <w:style w:type="character" w:customStyle="1" w:styleId="HeaderChar">
    <w:name w:val="Header Char"/>
    <w:basedOn w:val="DefaultParagraphFont"/>
    <w:link w:val="Header"/>
    <w:uiPriority w:val="99"/>
    <w:rsid w:val="00651808"/>
    <w:rPr>
      <w:sz w:val="24"/>
      <w:lang w:eastAsia="en-US"/>
    </w:rPr>
  </w:style>
  <w:style w:type="paragraph" w:customStyle="1" w:styleId="Standard">
    <w:name w:val="Standard"/>
    <w:rsid w:val="00393C2C"/>
    <w:pPr>
      <w:suppressAutoHyphens/>
      <w:autoSpaceDN w:val="0"/>
      <w:textAlignment w:val="baseline"/>
    </w:pPr>
    <w:rPr>
      <w:kern w:val="3"/>
      <w:lang w:eastAsia="en-US"/>
    </w:rPr>
  </w:style>
  <w:style w:type="paragraph" w:styleId="NormalWeb">
    <w:name w:val="Normal (Web)"/>
    <w:basedOn w:val="Normal"/>
    <w:uiPriority w:val="99"/>
    <w:unhideWhenUsed/>
    <w:rsid w:val="00876815"/>
    <w:pPr>
      <w:spacing w:before="100" w:beforeAutospacing="1" w:after="100" w:afterAutospacing="1"/>
    </w:pPr>
    <w:rPr>
      <w:szCs w:val="24"/>
      <w:lang w:val="en-US"/>
    </w:rPr>
  </w:style>
  <w:style w:type="paragraph" w:styleId="BodyText">
    <w:name w:val="Body Text"/>
    <w:basedOn w:val="Normal"/>
    <w:link w:val="BodyTextChar"/>
    <w:rsid w:val="00830A31"/>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830A31"/>
    <w:rPr>
      <w:rFonts w:eastAsia="Andale Sans UI" w:cs="Tahoma"/>
      <w:sz w:val="24"/>
      <w:szCs w:val="24"/>
      <w:lang w:eastAsia="en-US" w:bidi="en-US"/>
    </w:rPr>
  </w:style>
  <w:style w:type="character" w:customStyle="1" w:styleId="mceitemhidden">
    <w:name w:val="mceitemhidden"/>
    <w:basedOn w:val="DefaultParagraphFont"/>
    <w:rsid w:val="00830A31"/>
  </w:style>
  <w:style w:type="character" w:styleId="CommentReference">
    <w:name w:val="annotation reference"/>
    <w:basedOn w:val="DefaultParagraphFont"/>
    <w:uiPriority w:val="99"/>
    <w:semiHidden/>
    <w:unhideWhenUsed/>
    <w:rsid w:val="000E45DC"/>
    <w:rPr>
      <w:sz w:val="16"/>
      <w:szCs w:val="16"/>
    </w:rPr>
  </w:style>
  <w:style w:type="paragraph" w:styleId="CommentText">
    <w:name w:val="annotation text"/>
    <w:basedOn w:val="Normal"/>
    <w:link w:val="CommentTextChar"/>
    <w:uiPriority w:val="99"/>
    <w:semiHidden/>
    <w:unhideWhenUsed/>
    <w:rsid w:val="000E45DC"/>
    <w:rPr>
      <w:sz w:val="20"/>
    </w:rPr>
  </w:style>
  <w:style w:type="character" w:customStyle="1" w:styleId="CommentTextChar">
    <w:name w:val="Comment Text Char"/>
    <w:basedOn w:val="DefaultParagraphFont"/>
    <w:link w:val="CommentText"/>
    <w:uiPriority w:val="99"/>
    <w:semiHidden/>
    <w:rsid w:val="000E45DC"/>
    <w:rPr>
      <w:lang w:eastAsia="en-US"/>
    </w:rPr>
  </w:style>
  <w:style w:type="paragraph" w:styleId="CommentSubject">
    <w:name w:val="annotation subject"/>
    <w:basedOn w:val="CommentText"/>
    <w:next w:val="CommentText"/>
    <w:link w:val="CommentSubjectChar"/>
    <w:uiPriority w:val="99"/>
    <w:semiHidden/>
    <w:unhideWhenUsed/>
    <w:rsid w:val="000E45DC"/>
    <w:rPr>
      <w:b/>
      <w:bCs/>
    </w:rPr>
  </w:style>
  <w:style w:type="character" w:customStyle="1" w:styleId="CommentSubjectChar">
    <w:name w:val="Comment Subject Char"/>
    <w:basedOn w:val="CommentTextChar"/>
    <w:link w:val="CommentSubject"/>
    <w:uiPriority w:val="99"/>
    <w:semiHidden/>
    <w:rsid w:val="000E45DC"/>
    <w:rPr>
      <w:b/>
      <w:bCs/>
      <w:lang w:eastAsia="en-US"/>
    </w:rPr>
  </w:style>
  <w:style w:type="paragraph" w:customStyle="1" w:styleId="Default">
    <w:name w:val="Default"/>
    <w:rsid w:val="00CD78DC"/>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5141">
      <w:bodyDiv w:val="1"/>
      <w:marLeft w:val="0"/>
      <w:marRight w:val="0"/>
      <w:marTop w:val="0"/>
      <w:marBottom w:val="0"/>
      <w:divBdr>
        <w:top w:val="none" w:sz="0" w:space="0" w:color="auto"/>
        <w:left w:val="none" w:sz="0" w:space="0" w:color="auto"/>
        <w:bottom w:val="none" w:sz="0" w:space="0" w:color="auto"/>
        <w:right w:val="none" w:sz="0" w:space="0" w:color="auto"/>
      </w:divBdr>
    </w:div>
    <w:div w:id="1010909916">
      <w:bodyDiv w:val="1"/>
      <w:marLeft w:val="0"/>
      <w:marRight w:val="0"/>
      <w:marTop w:val="0"/>
      <w:marBottom w:val="0"/>
      <w:divBdr>
        <w:top w:val="none" w:sz="0" w:space="0" w:color="auto"/>
        <w:left w:val="none" w:sz="0" w:space="0" w:color="auto"/>
        <w:bottom w:val="none" w:sz="0" w:space="0" w:color="auto"/>
        <w:right w:val="none" w:sz="0" w:space="0" w:color="auto"/>
      </w:divBdr>
    </w:div>
    <w:div w:id="1588222348">
      <w:bodyDiv w:val="1"/>
      <w:marLeft w:val="0"/>
      <w:marRight w:val="0"/>
      <w:marTop w:val="0"/>
      <w:marBottom w:val="0"/>
      <w:divBdr>
        <w:top w:val="none" w:sz="0" w:space="0" w:color="auto"/>
        <w:left w:val="none" w:sz="0" w:space="0" w:color="auto"/>
        <w:bottom w:val="none" w:sz="0" w:space="0" w:color="auto"/>
        <w:right w:val="none" w:sz="0" w:space="0" w:color="auto"/>
      </w:divBdr>
    </w:div>
    <w:div w:id="191917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ai\Sablonai\siunciama_LVA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siunciama_LVAT</Template>
  <TotalTime>1</TotalTime>
  <Pages>2</Pages>
  <Words>620</Words>
  <Characters>4495</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ARCHYVŲ DEPARTAMENTAS</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Rima M.</cp:lastModifiedBy>
  <cp:revision>2</cp:revision>
  <cp:lastPrinted>2006-05-29T07:38:00Z</cp:lastPrinted>
  <dcterms:created xsi:type="dcterms:W3CDTF">2021-06-28T11:43:00Z</dcterms:created>
  <dcterms:modified xsi:type="dcterms:W3CDTF">2021-06-28T11:43:00Z</dcterms:modified>
</cp:coreProperties>
</file>