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D013B8">
        <w:rPr>
          <w:noProof/>
        </w:rPr>
        <w:t>2021-R95-I-11815</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FE7F89">
            <w:pPr>
              <w:tabs>
                <w:tab w:val="right" w:pos="2671"/>
              </w:tabs>
              <w:jc w:val="center"/>
              <w:rPr>
                <w:sz w:val="18"/>
              </w:rPr>
            </w:pPr>
            <w:r>
              <w:rPr>
                <w:noProof/>
              </w:rPr>
              <w:drawing>
                <wp:inline distT="0" distB="0" distL="0" distR="0">
                  <wp:extent cx="449580" cy="5029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D013B8">
              <w:rPr>
                <w:caps/>
                <w:noProof/>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D013B8">
              <w:rPr>
                <w:noProof/>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D013B8">
              <w:rPr>
                <w:noProof/>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D013B8">
              <w:rPr>
                <w:noProof/>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D013B8">
              <w:rPr>
                <w:noProof/>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D013B8">
              <w:rPr>
                <w:noProof/>
              </w:rPr>
              <w:t>LIETUVOS RESPUBLIKOS SVEIKATOS APSAUGOS MINISTERIJA</w:t>
            </w:r>
            <w:r w:rsidR="00825F3C">
              <w:rPr>
                <w:noProof/>
              </w:rPr>
              <w:t>I</w:t>
            </w:r>
            <w:r>
              <w:fldChar w:fldCharType="end"/>
            </w:r>
            <w:bookmarkEnd w:id="6"/>
          </w:p>
          <w:bookmarkStart w:id="7" w:name="Adresatas_A"/>
          <w:p w:rsidR="00B119AC" w:rsidRDefault="00B119AC" w:rsidP="005948B2">
            <w:r>
              <w:fldChar w:fldCharType="begin">
                <w:ffData>
                  <w:name w:val="Adresatas_A"/>
                  <w:enabled/>
                  <w:calcOnExit w:val="0"/>
                  <w:statusText w:type="text" w:val="Gavėjo adresas"/>
                  <w:textInput/>
                </w:ffData>
              </w:fldChar>
            </w:r>
            <w:r>
              <w:instrText xml:space="preserve"> FORMTEXT </w:instrText>
            </w:r>
            <w:r>
              <w:fldChar w:fldCharType="separate"/>
            </w:r>
            <w:r w:rsidR="005948B2">
              <w:rPr>
                <w:noProof/>
              </w:rPr>
              <w:t> </w:t>
            </w:r>
            <w:r w:rsidR="005948B2">
              <w:rPr>
                <w:noProof/>
              </w:rPr>
              <w:t> </w:t>
            </w:r>
            <w:r w:rsidR="005948B2">
              <w:rPr>
                <w:noProof/>
              </w:rPr>
              <w:t> </w:t>
            </w:r>
            <w:r w:rsidR="005948B2">
              <w:rPr>
                <w:noProof/>
              </w:rPr>
              <w:t> </w:t>
            </w:r>
            <w:r w:rsidR="005948B2">
              <w:rPr>
                <w:noProof/>
              </w:rPr>
              <w:t> </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D013B8">
              <w:rPr>
                <w:noProof/>
              </w:rPr>
              <w:t>2021</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FE7F89">
              <w:rPr>
                <w:noProof/>
              </w:rPr>
              <w:t>03</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sidR="0053617D">
              <w:t>08</w:t>
            </w:r>
            <w:bookmarkStart w:id="11" w:name="_GoBack"/>
            <w:bookmarkEnd w:id="11"/>
            <w:r>
              <w:fldChar w:fldCharType="end"/>
            </w:r>
            <w:bookmarkEnd w:id="10"/>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53617D" w:rsidRPr="0053617D">
              <w:rPr>
                <w:noProof/>
              </w:rPr>
              <w:t>(1.59E) I-1576</w:t>
            </w:r>
            <w:r>
              <w:fldChar w:fldCharType="end"/>
            </w:r>
            <w:bookmarkEnd w:id="13"/>
          </w:p>
          <w:bookmarkStart w:id="14"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D013B8">
              <w:rPr>
                <w:noProof/>
              </w:rPr>
              <w:t>2021-02-25</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D013B8">
              <w:rPr>
                <w:noProof/>
              </w:rPr>
              <w:t>10-1279</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8"/>
      </w:tblGrid>
      <w:tr w:rsidR="00B119AC">
        <w:tc>
          <w:tcPr>
            <w:tcW w:w="9639" w:type="dxa"/>
          </w:tcPr>
          <w:bookmarkStart w:id="17" w:name="Antraste"/>
          <w:p w:rsidR="00B119AC" w:rsidRDefault="00B119AC" w:rsidP="005948B2">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D013B8">
              <w:rPr>
                <w:b/>
                <w:bCs/>
                <w:caps/>
                <w:noProof/>
              </w:rPr>
              <w:t xml:space="preserve">DĖL LIETUVOS RESPUBLIKOS VYRIAUSYBĖS NUTARIMO PROJEKTO </w:t>
            </w:r>
            <w:r w:rsidR="005948B2">
              <w:rPr>
                <w:b/>
                <w:bCs/>
                <w:caps/>
                <w:noProof/>
              </w:rPr>
              <w:t xml:space="preserve">pakartotinio </w:t>
            </w:r>
            <w:r w:rsidR="00D013B8">
              <w:rPr>
                <w:b/>
                <w:bCs/>
                <w:caps/>
                <w:noProof/>
              </w:rPr>
              <w:t>DERINIMO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B119AC" w:rsidRDefault="005948B2" w:rsidP="005948B2">
      <w:pPr>
        <w:ind w:firstLine="1134"/>
        <w:jc w:val="both"/>
      </w:pPr>
      <w:r>
        <w:rPr>
          <w:rStyle w:val="normaltextrun"/>
          <w:color w:val="000000"/>
          <w:shd w:val="clear" w:color="auto" w:fill="FFFFFF"/>
        </w:rPr>
        <w:t xml:space="preserve">Valstybinio socialinio draudimo fondo valdyba prie Socialinės apsaugos ir darbo ministerijos, išnagrinėjusi pakartotinai pateiktą derinti </w:t>
      </w:r>
      <w:r>
        <w:t>Lietuvos Respublikos Vyriausybės nutarimo „Dėl Lietuvos Respublikos Vyriausybės 2007 m. rugsėjo 11 d. nutarimo Nr. 968 „Dėl Lietuvos Respublikos draudžiamųjų privalomuoju sveikatos draudimu registro steigimo, jo nuostatų patvirtinimo ir veiklos pradžios nustatymo“ pakeitimo“ projektą</w:t>
      </w:r>
      <w:r>
        <w:rPr>
          <w:rStyle w:val="normaltextrun"/>
          <w:color w:val="000000"/>
          <w:shd w:val="clear" w:color="auto" w:fill="FFFFFF"/>
        </w:rPr>
        <w:t>, praneša, kad pastabų ir pasiūlymų neturi.</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E71807">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D013B8">
        <w:rPr>
          <w:noProof/>
        </w:rPr>
        <w:t> </w:t>
      </w:r>
      <w:r w:rsidR="00D013B8">
        <w:rPr>
          <w:noProof/>
        </w:rPr>
        <w:t> </w:t>
      </w:r>
      <w:r w:rsidR="00D013B8">
        <w:rPr>
          <w:noProof/>
        </w:rPr>
        <w:t> </w:t>
      </w:r>
      <w:r w:rsidR="00D013B8">
        <w:rPr>
          <w:noProof/>
        </w:rPr>
        <w:t> </w:t>
      </w:r>
      <w:r w:rsidR="00D013B8">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E71807">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D013B8">
              <w:rPr>
                <w:noProof/>
                <w:sz w:val="22"/>
              </w:rPr>
              <w:t>Živilė Strumskienė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53617D">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D013B8">
              <w:rPr>
                <w:noProof/>
                <w:sz w:val="22"/>
              </w:rPr>
              <w:t>tel. (8 5)  272 4457, el. p. Zivile.Strumskiene@sodra.lt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807" w:rsidRDefault="00E71807">
      <w:r>
        <w:separator/>
      </w:r>
    </w:p>
  </w:endnote>
  <w:endnote w:type="continuationSeparator" w:id="0">
    <w:p w:rsidR="00E71807" w:rsidRDefault="00E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807" w:rsidRDefault="00E71807">
      <w:r>
        <w:separator/>
      </w:r>
    </w:p>
  </w:footnote>
  <w:footnote w:type="continuationSeparator" w:id="0">
    <w:p w:rsidR="00E71807" w:rsidRDefault="00E7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AD"/>
    <w:rsid w:val="00050716"/>
    <w:rsid w:val="00064586"/>
    <w:rsid w:val="00065064"/>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C0CC4"/>
    <w:rsid w:val="00506D1C"/>
    <w:rsid w:val="0053617D"/>
    <w:rsid w:val="00566BA2"/>
    <w:rsid w:val="005923AD"/>
    <w:rsid w:val="0059333A"/>
    <w:rsid w:val="005948B2"/>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25F3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C6BFB"/>
    <w:rsid w:val="00C53D8F"/>
    <w:rsid w:val="00C571D8"/>
    <w:rsid w:val="00C80A32"/>
    <w:rsid w:val="00C94FA8"/>
    <w:rsid w:val="00CC1287"/>
    <w:rsid w:val="00CD4A12"/>
    <w:rsid w:val="00D013B8"/>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71807"/>
    <w:rsid w:val="00E810C7"/>
    <w:rsid w:val="00EC7C34"/>
    <w:rsid w:val="00EE1845"/>
    <w:rsid w:val="00EF5DFC"/>
    <w:rsid w:val="00F24928"/>
    <w:rsid w:val="00F25D94"/>
    <w:rsid w:val="00F614F7"/>
    <w:rsid w:val="00F6534C"/>
    <w:rsid w:val="00F831D0"/>
    <w:rsid w:val="00FB4147"/>
    <w:rsid w:val="00FD15A1"/>
    <w:rsid w:val="00FD28F9"/>
    <w:rsid w:val="00FD4B40"/>
    <w:rsid w:val="00FE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FEC1D"/>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character" w:customStyle="1" w:styleId="normaltextrun">
    <w:name w:val="normaltextrun"/>
    <w:rsid w:val="005948B2"/>
  </w:style>
  <w:style w:type="paragraph" w:styleId="Debesliotekstas">
    <w:name w:val="Balloon Text"/>
    <w:basedOn w:val="prastasis"/>
    <w:link w:val="DebesliotekstasDiagrama"/>
    <w:uiPriority w:val="99"/>
    <w:semiHidden/>
    <w:unhideWhenUsed/>
    <w:rsid w:val="005361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7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F56E-8BB7-49B7-A7E3-4DD5D6B7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rastu_blankas.dot</Template>
  <TotalTime>2</TotalTime>
  <Pages>1</Pages>
  <Words>936</Words>
  <Characters>534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Natalija Jelenskienė</cp:lastModifiedBy>
  <cp:revision>3</cp:revision>
  <cp:lastPrinted>2006-07-10T07:19:00Z</cp:lastPrinted>
  <dcterms:created xsi:type="dcterms:W3CDTF">2021-03-09T07:44:00Z</dcterms:created>
  <dcterms:modified xsi:type="dcterms:W3CDTF">2021-03-09T07:46:00Z</dcterms:modified>
</cp:coreProperties>
</file>