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6D7A" w14:textId="77777777" w:rsidR="001E4010" w:rsidRDefault="0056164D">
      <w:pPr>
        <w:spacing w:line="360" w:lineRule="auto"/>
        <w:ind w:left="6480"/>
        <w:rPr>
          <w:rFonts w:ascii="Calibri" w:hAnsi="Calibri" w:cs="Calibri"/>
          <w:color w:val="000000"/>
          <w:szCs w:val="24"/>
          <w:lang w:eastAsia="en-GB"/>
        </w:rPr>
      </w:pPr>
      <w:r>
        <w:rPr>
          <w:b/>
          <w:bCs/>
          <w:color w:val="000000"/>
          <w:szCs w:val="24"/>
          <w:lang w:eastAsia="en-GB"/>
        </w:rPr>
        <w:t>Projekto lyginamasis variantas</w:t>
      </w:r>
    </w:p>
    <w:p w14:paraId="749499F7" w14:textId="77777777" w:rsidR="001E4010" w:rsidRDefault="001E4010">
      <w:pPr>
        <w:spacing w:line="360" w:lineRule="auto"/>
        <w:ind w:firstLine="62"/>
        <w:jc w:val="center"/>
        <w:rPr>
          <w:rFonts w:ascii="Calibri" w:hAnsi="Calibri" w:cs="Calibri"/>
          <w:color w:val="000000"/>
          <w:sz w:val="22"/>
          <w:szCs w:val="22"/>
          <w:lang w:val="en-GB" w:eastAsia="en-GB"/>
        </w:rPr>
      </w:pPr>
    </w:p>
    <w:p w14:paraId="03E37EDD" w14:textId="77777777" w:rsidR="001E4010" w:rsidRDefault="0056164D">
      <w:pPr>
        <w:spacing w:line="360" w:lineRule="auto"/>
        <w:jc w:val="center"/>
        <w:rPr>
          <w:rFonts w:ascii="Calibri" w:hAnsi="Calibri" w:cs="Calibri"/>
          <w:color w:val="000000"/>
          <w:sz w:val="22"/>
          <w:szCs w:val="22"/>
          <w:lang w:val="en-GB" w:eastAsia="en-GB"/>
        </w:rPr>
      </w:pPr>
      <w:r>
        <w:rPr>
          <w:b/>
          <w:bCs/>
          <w:color w:val="000000"/>
          <w:szCs w:val="24"/>
          <w:lang w:eastAsia="en-GB"/>
        </w:rPr>
        <w:t>LIETUVOS RESPUBLIKOS</w:t>
      </w:r>
    </w:p>
    <w:p w14:paraId="49868793" w14:textId="77777777" w:rsidR="001E4010" w:rsidRDefault="0056164D">
      <w:pPr>
        <w:spacing w:line="360" w:lineRule="auto"/>
        <w:jc w:val="center"/>
        <w:rPr>
          <w:rFonts w:ascii="Calibri" w:hAnsi="Calibri" w:cs="Calibri"/>
          <w:color w:val="000000"/>
          <w:sz w:val="22"/>
          <w:szCs w:val="22"/>
          <w:lang w:val="en-GB" w:eastAsia="en-GB"/>
        </w:rPr>
      </w:pPr>
      <w:r>
        <w:rPr>
          <w:b/>
          <w:bCs/>
          <w:color w:val="000000"/>
          <w:szCs w:val="24"/>
          <w:lang w:eastAsia="en-GB"/>
        </w:rPr>
        <w:t>ŽUVININKYSTĖS ĮSTATYMO NR. VIII-1756 2 5, 6, 8, 14, 14</w:t>
      </w:r>
      <w:r>
        <w:rPr>
          <w:b/>
          <w:bCs/>
          <w:color w:val="000000"/>
          <w:szCs w:val="24"/>
          <w:vertAlign w:val="superscript"/>
          <w:lang w:eastAsia="en-GB"/>
        </w:rPr>
        <w:t>1</w:t>
      </w:r>
      <w:r>
        <w:rPr>
          <w:b/>
          <w:bCs/>
          <w:color w:val="000000"/>
          <w:szCs w:val="24"/>
          <w:lang w:eastAsia="en-GB"/>
        </w:rPr>
        <w:t>, 14</w:t>
      </w:r>
      <w:r>
        <w:rPr>
          <w:b/>
          <w:bCs/>
          <w:color w:val="000000"/>
          <w:szCs w:val="24"/>
          <w:vertAlign w:val="superscript"/>
          <w:lang w:eastAsia="en-GB"/>
        </w:rPr>
        <w:t>3</w:t>
      </w:r>
      <w:r>
        <w:rPr>
          <w:b/>
          <w:bCs/>
          <w:color w:val="000000"/>
          <w:szCs w:val="24"/>
          <w:lang w:eastAsia="en-GB"/>
        </w:rPr>
        <w:t>, 15, 16, 17</w:t>
      </w:r>
      <w:r>
        <w:rPr>
          <w:b/>
          <w:bCs/>
          <w:color w:val="000000"/>
          <w:szCs w:val="24"/>
          <w:vertAlign w:val="superscript"/>
          <w:lang w:eastAsia="en-GB"/>
        </w:rPr>
        <w:t>3</w:t>
      </w:r>
      <w:r>
        <w:rPr>
          <w:b/>
          <w:bCs/>
          <w:color w:val="000000"/>
          <w:szCs w:val="24"/>
          <w:lang w:eastAsia="en-GB"/>
        </w:rPr>
        <w:t xml:space="preserve">, </w:t>
      </w:r>
      <w:r w:rsidR="00D6725D">
        <w:rPr>
          <w:b/>
          <w:bCs/>
          <w:color w:val="000000"/>
          <w:szCs w:val="24"/>
          <w:lang w:eastAsia="en-GB"/>
        </w:rPr>
        <w:t xml:space="preserve">20, </w:t>
      </w:r>
      <w:r>
        <w:rPr>
          <w:b/>
          <w:bCs/>
          <w:color w:val="000000"/>
          <w:szCs w:val="24"/>
          <w:lang w:eastAsia="en-GB"/>
        </w:rPr>
        <w:t>22, 27, 31 STRAIPSNIŲ PAKEITIMO IR 14</w:t>
      </w:r>
      <w:r>
        <w:rPr>
          <w:b/>
          <w:bCs/>
          <w:color w:val="000000"/>
          <w:szCs w:val="24"/>
          <w:vertAlign w:val="superscript"/>
          <w:lang w:eastAsia="en-GB"/>
        </w:rPr>
        <w:t xml:space="preserve">4 </w:t>
      </w:r>
      <w:r>
        <w:rPr>
          <w:b/>
          <w:bCs/>
          <w:color w:val="000000"/>
          <w:szCs w:val="24"/>
          <w:lang w:eastAsia="en-GB"/>
        </w:rPr>
        <w:t>STRAIPSNIO PRIPAŽINIMO NETEKUSIU GALIOS</w:t>
      </w:r>
    </w:p>
    <w:p w14:paraId="490C0172" w14:textId="77777777" w:rsidR="001E4010" w:rsidRDefault="0056164D">
      <w:pPr>
        <w:spacing w:line="360" w:lineRule="auto"/>
        <w:jc w:val="center"/>
        <w:rPr>
          <w:rFonts w:ascii="Calibri" w:hAnsi="Calibri" w:cs="Calibri"/>
          <w:color w:val="000000"/>
          <w:sz w:val="22"/>
          <w:szCs w:val="22"/>
          <w:lang w:val="en-GB" w:eastAsia="en-GB"/>
        </w:rPr>
      </w:pPr>
      <w:r>
        <w:rPr>
          <w:b/>
          <w:bCs/>
          <w:color w:val="000000"/>
          <w:szCs w:val="24"/>
          <w:lang w:eastAsia="en-GB"/>
        </w:rPr>
        <w:t>ĮSTATYMAS</w:t>
      </w:r>
    </w:p>
    <w:p w14:paraId="6CA05398" w14:textId="77777777" w:rsidR="001E4010" w:rsidRDefault="001E4010">
      <w:pPr>
        <w:spacing w:line="360" w:lineRule="auto"/>
        <w:ind w:firstLine="62"/>
        <w:jc w:val="center"/>
        <w:rPr>
          <w:rFonts w:ascii="Calibri" w:hAnsi="Calibri" w:cs="Calibri"/>
          <w:color w:val="000000"/>
          <w:sz w:val="22"/>
          <w:szCs w:val="22"/>
          <w:lang w:val="en-GB" w:eastAsia="en-GB"/>
        </w:rPr>
      </w:pPr>
    </w:p>
    <w:p w14:paraId="5DB3DE9C" w14:textId="77777777" w:rsidR="001E4010" w:rsidRDefault="0056164D">
      <w:pPr>
        <w:spacing w:line="360" w:lineRule="auto"/>
        <w:ind w:left="57" w:firstLine="85"/>
        <w:jc w:val="center"/>
        <w:rPr>
          <w:rFonts w:ascii="Calibri" w:hAnsi="Calibri" w:cs="Calibri"/>
          <w:color w:val="000000"/>
          <w:sz w:val="22"/>
          <w:szCs w:val="22"/>
          <w:lang w:val="en-GB" w:eastAsia="en-GB"/>
        </w:rPr>
      </w:pPr>
      <w:r>
        <w:rPr>
          <w:color w:val="000000"/>
          <w:szCs w:val="24"/>
          <w:lang w:eastAsia="en-GB"/>
        </w:rPr>
        <w:t>2021 m.                       d. Nr.</w:t>
      </w:r>
    </w:p>
    <w:p w14:paraId="586FF231" w14:textId="77777777" w:rsidR="001E4010" w:rsidRDefault="0056164D">
      <w:pPr>
        <w:spacing w:line="360" w:lineRule="auto"/>
        <w:ind w:left="57" w:hanging="57"/>
        <w:jc w:val="center"/>
        <w:rPr>
          <w:rFonts w:ascii="Calibri" w:hAnsi="Calibri" w:cs="Calibri"/>
          <w:color w:val="000000"/>
          <w:sz w:val="22"/>
          <w:szCs w:val="22"/>
          <w:lang w:val="en-GB" w:eastAsia="en-GB"/>
        </w:rPr>
      </w:pPr>
      <w:r>
        <w:rPr>
          <w:color w:val="000000"/>
          <w:szCs w:val="24"/>
          <w:lang w:eastAsia="en-GB"/>
        </w:rPr>
        <w:t>Vilnius</w:t>
      </w:r>
    </w:p>
    <w:p w14:paraId="59AB34BD" w14:textId="77777777" w:rsidR="001E4010" w:rsidRDefault="001E4010">
      <w:pPr>
        <w:spacing w:line="360" w:lineRule="auto"/>
        <w:ind w:firstLine="62"/>
        <w:jc w:val="center"/>
        <w:rPr>
          <w:rFonts w:ascii="Calibri" w:hAnsi="Calibri" w:cs="Calibri"/>
          <w:color w:val="000000"/>
          <w:sz w:val="22"/>
          <w:szCs w:val="22"/>
          <w:lang w:val="en-GB" w:eastAsia="en-GB"/>
        </w:rPr>
      </w:pPr>
    </w:p>
    <w:p w14:paraId="181328EE" w14:textId="77777777" w:rsidR="001E4010" w:rsidRDefault="0056164D">
      <w:pPr>
        <w:spacing w:line="360" w:lineRule="auto"/>
        <w:ind w:left="57" w:firstLine="510"/>
        <w:jc w:val="both"/>
        <w:rPr>
          <w:color w:val="000000"/>
          <w:sz w:val="22"/>
          <w:szCs w:val="22"/>
          <w:lang w:val="en-GB" w:eastAsia="en-GB"/>
        </w:rPr>
      </w:pPr>
      <w:r>
        <w:rPr>
          <w:b/>
          <w:bCs/>
          <w:color w:val="000000"/>
          <w:szCs w:val="24"/>
          <w:lang w:eastAsia="en-GB"/>
        </w:rPr>
        <w:t>1 straipsnis. 2 straipsnio pakeitimas</w:t>
      </w:r>
    </w:p>
    <w:p w14:paraId="3215E603" w14:textId="77777777" w:rsidR="001E4010" w:rsidRDefault="0056164D">
      <w:pPr>
        <w:spacing w:line="360" w:lineRule="auto"/>
        <w:ind w:left="57" w:firstLine="431"/>
        <w:jc w:val="both"/>
        <w:rPr>
          <w:color w:val="000000"/>
          <w:szCs w:val="24"/>
          <w:lang w:val="en-GB" w:eastAsia="en-GB"/>
        </w:rPr>
      </w:pPr>
      <w:r>
        <w:rPr>
          <w:bCs/>
          <w:color w:val="000000"/>
          <w:szCs w:val="24"/>
          <w:lang w:eastAsia="en-GB"/>
        </w:rPr>
        <w:t>1.</w:t>
      </w:r>
      <w:r>
        <w:rPr>
          <w:color w:val="000000"/>
          <w:szCs w:val="24"/>
        </w:rPr>
        <w:t>Pakeisti 2 straipsnio 15 dalį ir ją išdėstyti taip:</w:t>
      </w:r>
    </w:p>
    <w:p w14:paraId="5204657C" w14:textId="070C6976" w:rsidR="001E4010" w:rsidRPr="000F2E3A" w:rsidRDefault="0056164D" w:rsidP="000F2E3A">
      <w:pPr>
        <w:spacing w:line="360" w:lineRule="auto"/>
        <w:ind w:firstLine="567"/>
        <w:jc w:val="both"/>
        <w:rPr>
          <w:color w:val="000000"/>
          <w:szCs w:val="24"/>
          <w:lang w:eastAsia="en-GB"/>
        </w:rPr>
      </w:pPr>
      <w:r>
        <w:rPr>
          <w:color w:val="000000"/>
          <w:szCs w:val="24"/>
          <w:lang w:eastAsia="en-GB"/>
        </w:rPr>
        <w:t>„15. </w:t>
      </w:r>
      <w:r>
        <w:rPr>
          <w:b/>
          <w:bCs/>
          <w:strike/>
          <w:color w:val="000000"/>
          <w:szCs w:val="24"/>
          <w:lang w:eastAsia="en-GB"/>
        </w:rPr>
        <w:t xml:space="preserve">Perleidžiamoji </w:t>
      </w:r>
      <w:r>
        <w:rPr>
          <w:b/>
          <w:bCs/>
          <w:color w:val="000000"/>
          <w:szCs w:val="24"/>
          <w:lang w:eastAsia="en-GB"/>
        </w:rPr>
        <w:t>Teisė į žvejybos vidaus vandenyse kvotą </w:t>
      </w:r>
      <w:r>
        <w:rPr>
          <w:color w:val="000000"/>
          <w:szCs w:val="24"/>
          <w:lang w:eastAsia="en-GB"/>
        </w:rPr>
        <w:t xml:space="preserve">(toliau – teisė į žvejybos kvotą) – ūkio subjektui suteikiama </w:t>
      </w:r>
      <w:r>
        <w:rPr>
          <w:strike/>
          <w:color w:val="000000"/>
          <w:szCs w:val="24"/>
          <w:lang w:eastAsia="en-GB"/>
        </w:rPr>
        <w:t>kitam ūkio subjektui galima perleisti</w:t>
      </w:r>
      <w:r>
        <w:rPr>
          <w:b/>
          <w:bCs/>
          <w:color w:val="000000"/>
          <w:szCs w:val="24"/>
          <w:lang w:eastAsia="en-GB"/>
        </w:rPr>
        <w:t> </w:t>
      </w:r>
      <w:r>
        <w:rPr>
          <w:color w:val="000000"/>
          <w:szCs w:val="24"/>
          <w:lang w:eastAsia="en-GB"/>
        </w:rPr>
        <w:t>teisė gauti tam tikro dydžio verslinės žvejybos vidaus vandenų telkinyje kvotą.“</w:t>
      </w:r>
    </w:p>
    <w:p w14:paraId="0DB62403" w14:textId="4FAA9282" w:rsidR="001E4010" w:rsidRDefault="00932A6D">
      <w:pPr>
        <w:spacing w:line="360" w:lineRule="auto"/>
        <w:ind w:firstLine="567"/>
        <w:jc w:val="both"/>
        <w:rPr>
          <w:color w:val="000000"/>
          <w:szCs w:val="24"/>
        </w:rPr>
      </w:pPr>
      <w:r>
        <w:rPr>
          <w:color w:val="000000"/>
          <w:szCs w:val="24"/>
        </w:rPr>
        <w:t>2</w:t>
      </w:r>
      <w:r w:rsidR="0056164D">
        <w:rPr>
          <w:color w:val="000000"/>
          <w:szCs w:val="24"/>
        </w:rPr>
        <w:t>. Papildyti 2 straipsnį 22</w:t>
      </w:r>
      <w:r w:rsidR="0056164D">
        <w:rPr>
          <w:color w:val="000000"/>
          <w:szCs w:val="24"/>
          <w:vertAlign w:val="superscript"/>
        </w:rPr>
        <w:t>1</w:t>
      </w:r>
      <w:r w:rsidR="0056164D">
        <w:rPr>
          <w:color w:val="000000"/>
          <w:szCs w:val="24"/>
        </w:rPr>
        <w:t> dalimi:</w:t>
      </w:r>
    </w:p>
    <w:p w14:paraId="2D75E614" w14:textId="77777777" w:rsidR="00932A6D" w:rsidRDefault="0056164D">
      <w:pPr>
        <w:spacing w:line="360" w:lineRule="auto"/>
        <w:ind w:firstLine="567"/>
        <w:jc w:val="both"/>
        <w:rPr>
          <w:color w:val="000000"/>
          <w:szCs w:val="24"/>
        </w:rPr>
      </w:pPr>
      <w:r>
        <w:rPr>
          <w:bCs/>
          <w:color w:val="000000"/>
          <w:szCs w:val="24"/>
        </w:rPr>
        <w:t>„</w:t>
      </w:r>
      <w:r>
        <w:rPr>
          <w:b/>
          <w:color w:val="000000"/>
          <w:szCs w:val="24"/>
        </w:rPr>
        <w:t>22</w:t>
      </w:r>
      <w:r>
        <w:rPr>
          <w:b/>
          <w:color w:val="000000"/>
          <w:szCs w:val="24"/>
          <w:vertAlign w:val="superscript"/>
        </w:rPr>
        <w:t>1</w:t>
      </w:r>
      <w:r>
        <w:rPr>
          <w:b/>
          <w:color w:val="000000"/>
          <w:szCs w:val="24"/>
        </w:rPr>
        <w:t xml:space="preserve">. </w:t>
      </w:r>
      <w:r>
        <w:rPr>
          <w:b/>
          <w:bCs/>
          <w:color w:val="000000"/>
          <w:szCs w:val="24"/>
        </w:rPr>
        <w:t>Specializuotoji upinių nėgių žvejyba</w:t>
      </w:r>
      <w:r>
        <w:rPr>
          <w:b/>
          <w:color w:val="000000"/>
          <w:szCs w:val="24"/>
        </w:rPr>
        <w:t xml:space="preserve">  – </w:t>
      </w:r>
      <w:r w:rsidR="00D6725D">
        <w:rPr>
          <w:b/>
          <w:color w:val="000000"/>
          <w:szCs w:val="24"/>
        </w:rPr>
        <w:t xml:space="preserve">verslinė upinių </w:t>
      </w:r>
      <w:r>
        <w:rPr>
          <w:b/>
          <w:color w:val="000000"/>
          <w:szCs w:val="24"/>
        </w:rPr>
        <w:t xml:space="preserve">nėgių žvejyba </w:t>
      </w:r>
      <w:proofErr w:type="spellStart"/>
      <w:r w:rsidR="00D6725D">
        <w:rPr>
          <w:b/>
          <w:color w:val="000000"/>
          <w:szCs w:val="24"/>
        </w:rPr>
        <w:t>nėginiais</w:t>
      </w:r>
      <w:proofErr w:type="spellEnd"/>
      <w:r w:rsidR="00D6725D">
        <w:rPr>
          <w:b/>
          <w:color w:val="000000"/>
          <w:szCs w:val="24"/>
        </w:rPr>
        <w:t xml:space="preserve"> </w:t>
      </w:r>
      <w:r>
        <w:rPr>
          <w:b/>
          <w:color w:val="000000"/>
          <w:szCs w:val="24"/>
        </w:rPr>
        <w:t>bučiukais, kurios metu draudžiamas kitų žuvų šalutinis žvejybos laimikis</w:t>
      </w:r>
      <w:r>
        <w:rPr>
          <w:color w:val="000000"/>
          <w:szCs w:val="24"/>
        </w:rPr>
        <w:t>.“</w:t>
      </w:r>
    </w:p>
    <w:p w14:paraId="2BA76DE2" w14:textId="26C2E7F6" w:rsidR="001E4010" w:rsidRDefault="00932A6D">
      <w:pPr>
        <w:spacing w:line="360" w:lineRule="auto"/>
        <w:ind w:firstLine="567"/>
        <w:jc w:val="both"/>
        <w:rPr>
          <w:color w:val="000000"/>
          <w:szCs w:val="24"/>
        </w:rPr>
      </w:pPr>
      <w:r>
        <w:rPr>
          <w:color w:val="000000"/>
          <w:szCs w:val="24"/>
        </w:rPr>
        <w:t>3</w:t>
      </w:r>
      <w:r w:rsidR="0056164D">
        <w:rPr>
          <w:color w:val="000000"/>
          <w:szCs w:val="24"/>
        </w:rPr>
        <w:t>. Papildyti 2 straipsnį 22</w:t>
      </w:r>
      <w:r w:rsidR="0056164D">
        <w:rPr>
          <w:color w:val="000000"/>
          <w:szCs w:val="24"/>
          <w:vertAlign w:val="superscript"/>
        </w:rPr>
        <w:t>2</w:t>
      </w:r>
      <w:r w:rsidR="0056164D">
        <w:rPr>
          <w:color w:val="000000"/>
          <w:szCs w:val="24"/>
        </w:rPr>
        <w:t> dalimi:</w:t>
      </w:r>
    </w:p>
    <w:p w14:paraId="0DFD9070" w14:textId="1E498D61" w:rsidR="001E4010" w:rsidRPr="00932A6D" w:rsidRDefault="0056164D" w:rsidP="00932A6D">
      <w:pPr>
        <w:spacing w:line="360" w:lineRule="auto"/>
        <w:ind w:firstLine="567"/>
        <w:jc w:val="both"/>
        <w:rPr>
          <w:b/>
          <w:color w:val="000000"/>
          <w:szCs w:val="24"/>
        </w:rPr>
      </w:pPr>
      <w:r>
        <w:rPr>
          <w:bCs/>
          <w:color w:val="000000"/>
          <w:szCs w:val="24"/>
        </w:rPr>
        <w:t>„</w:t>
      </w:r>
      <w:r>
        <w:rPr>
          <w:b/>
          <w:color w:val="000000"/>
          <w:szCs w:val="24"/>
        </w:rPr>
        <w:t>22</w:t>
      </w:r>
      <w:r>
        <w:rPr>
          <w:b/>
          <w:color w:val="000000"/>
          <w:szCs w:val="24"/>
          <w:vertAlign w:val="superscript"/>
        </w:rPr>
        <w:t>2</w:t>
      </w:r>
      <w:r>
        <w:rPr>
          <w:b/>
          <w:color w:val="000000"/>
          <w:szCs w:val="24"/>
        </w:rPr>
        <w:t xml:space="preserve">. </w:t>
      </w:r>
      <w:r>
        <w:rPr>
          <w:b/>
          <w:bCs/>
          <w:color w:val="000000"/>
          <w:szCs w:val="24"/>
        </w:rPr>
        <w:t>Specializuotoji stintų žvejyba</w:t>
      </w:r>
      <w:r>
        <w:rPr>
          <w:b/>
          <w:color w:val="000000"/>
          <w:szCs w:val="24"/>
        </w:rPr>
        <w:t xml:space="preserve"> ežeruose – tradicinių renginių metu vykdoma </w:t>
      </w:r>
      <w:r w:rsidR="00D6725D">
        <w:rPr>
          <w:b/>
          <w:color w:val="000000"/>
          <w:szCs w:val="24"/>
        </w:rPr>
        <w:t xml:space="preserve">verslinė </w:t>
      </w:r>
      <w:r>
        <w:rPr>
          <w:b/>
          <w:color w:val="000000"/>
          <w:szCs w:val="24"/>
        </w:rPr>
        <w:t xml:space="preserve">žvejyba </w:t>
      </w:r>
      <w:proofErr w:type="spellStart"/>
      <w:r>
        <w:rPr>
          <w:b/>
          <w:color w:val="000000"/>
          <w:szCs w:val="24"/>
        </w:rPr>
        <w:t>stintiniais</w:t>
      </w:r>
      <w:proofErr w:type="spellEnd"/>
      <w:r>
        <w:rPr>
          <w:b/>
          <w:color w:val="000000"/>
          <w:szCs w:val="24"/>
        </w:rPr>
        <w:t xml:space="preserve"> traukiamaisiais tinklais ežeruose nuo ledo, atitinkanti Lietuvos Respublikos tautinio paveldo produktų įstatymo ir tautinio paveldo produktų sertifikavimo reikalavimus </w:t>
      </w:r>
      <w:r>
        <w:rPr>
          <w:b/>
          <w:szCs w:val="24"/>
        </w:rPr>
        <w:t>ar įtraukta į Nematerialaus kultūros paveldo vertybių sąvadą,</w:t>
      </w:r>
      <w:r>
        <w:rPr>
          <w:b/>
          <w:color w:val="000000"/>
          <w:szCs w:val="24"/>
        </w:rPr>
        <w:t xml:space="preserve"> kurios metu leidžiamas tik pūgžlių šalutinis žvejybos laimikis.</w:t>
      </w:r>
      <w:r>
        <w:rPr>
          <w:color w:val="000000"/>
          <w:szCs w:val="24"/>
        </w:rPr>
        <w:t>“</w:t>
      </w:r>
    </w:p>
    <w:p w14:paraId="539ADF92" w14:textId="212B2E64" w:rsidR="001E4010" w:rsidRDefault="00932A6D">
      <w:pPr>
        <w:spacing w:line="360" w:lineRule="auto"/>
        <w:ind w:firstLine="567"/>
        <w:jc w:val="both"/>
        <w:rPr>
          <w:color w:val="000000"/>
          <w:szCs w:val="24"/>
        </w:rPr>
      </w:pPr>
      <w:r>
        <w:rPr>
          <w:color w:val="000000"/>
          <w:szCs w:val="24"/>
        </w:rPr>
        <w:t>4</w:t>
      </w:r>
      <w:r w:rsidR="0056164D">
        <w:rPr>
          <w:color w:val="000000"/>
          <w:szCs w:val="24"/>
        </w:rPr>
        <w:t>. Papildyti 2 straipsnį 22</w:t>
      </w:r>
      <w:r w:rsidR="0056164D">
        <w:rPr>
          <w:color w:val="000000"/>
          <w:szCs w:val="24"/>
          <w:vertAlign w:val="superscript"/>
        </w:rPr>
        <w:t>3</w:t>
      </w:r>
      <w:r w:rsidR="0056164D">
        <w:rPr>
          <w:color w:val="000000"/>
          <w:szCs w:val="24"/>
        </w:rPr>
        <w:t> dalimi:</w:t>
      </w:r>
    </w:p>
    <w:p w14:paraId="79ACFD87" w14:textId="109F6415" w:rsidR="001E4010" w:rsidRPr="00932A6D" w:rsidRDefault="0056164D" w:rsidP="00932A6D">
      <w:pPr>
        <w:spacing w:line="360" w:lineRule="auto"/>
        <w:ind w:firstLine="567"/>
        <w:jc w:val="both"/>
        <w:rPr>
          <w:b/>
          <w:color w:val="000000"/>
          <w:szCs w:val="24"/>
        </w:rPr>
      </w:pPr>
      <w:r>
        <w:rPr>
          <w:b/>
          <w:bCs/>
          <w:color w:val="000000"/>
          <w:szCs w:val="24"/>
        </w:rPr>
        <w:t>„</w:t>
      </w:r>
      <w:r>
        <w:rPr>
          <w:b/>
          <w:color w:val="000000"/>
          <w:szCs w:val="24"/>
        </w:rPr>
        <w:t>22</w:t>
      </w:r>
      <w:r>
        <w:rPr>
          <w:b/>
          <w:color w:val="000000"/>
          <w:szCs w:val="24"/>
          <w:vertAlign w:val="superscript"/>
        </w:rPr>
        <w:t>3</w:t>
      </w:r>
      <w:r>
        <w:rPr>
          <w:b/>
          <w:color w:val="000000"/>
          <w:szCs w:val="24"/>
        </w:rPr>
        <w:t xml:space="preserve">. </w:t>
      </w:r>
      <w:r>
        <w:rPr>
          <w:b/>
          <w:bCs/>
          <w:color w:val="000000"/>
          <w:szCs w:val="24"/>
        </w:rPr>
        <w:t>Specializuotoji stintų žvejyba</w:t>
      </w:r>
      <w:r>
        <w:rPr>
          <w:b/>
          <w:color w:val="000000"/>
          <w:szCs w:val="24"/>
        </w:rPr>
        <w:t> Nemuno žemupyje</w:t>
      </w:r>
      <w:r>
        <w:rPr>
          <w:b/>
          <w:color w:val="000000"/>
          <w:sz w:val="22"/>
          <w:szCs w:val="22"/>
        </w:rPr>
        <w:t> </w:t>
      </w:r>
      <w:r>
        <w:rPr>
          <w:b/>
          <w:color w:val="000000"/>
          <w:szCs w:val="24"/>
        </w:rPr>
        <w:t xml:space="preserve"> – </w:t>
      </w:r>
      <w:r w:rsidR="00D6725D">
        <w:rPr>
          <w:b/>
          <w:color w:val="000000"/>
          <w:szCs w:val="24"/>
        </w:rPr>
        <w:t xml:space="preserve">verslinė </w:t>
      </w:r>
      <w:r>
        <w:rPr>
          <w:b/>
          <w:color w:val="000000"/>
          <w:szCs w:val="24"/>
        </w:rPr>
        <w:t xml:space="preserve">žvejyba </w:t>
      </w:r>
      <w:proofErr w:type="spellStart"/>
      <w:r>
        <w:rPr>
          <w:b/>
          <w:color w:val="000000"/>
          <w:szCs w:val="24"/>
        </w:rPr>
        <w:t>stintiniais</w:t>
      </w:r>
      <w:proofErr w:type="spellEnd"/>
      <w:r>
        <w:rPr>
          <w:b/>
          <w:color w:val="000000"/>
          <w:szCs w:val="24"/>
        </w:rPr>
        <w:t xml:space="preserve"> traukiamaisiais tinklais aplinkos ministro nustatytose vietose, kurios metu leidžiamas tik pūgžlių ir invazinių žuvų šalutinis žvejybos laimikis.</w:t>
      </w:r>
      <w:r>
        <w:rPr>
          <w:color w:val="000000"/>
          <w:szCs w:val="24"/>
        </w:rPr>
        <w:t>“</w:t>
      </w:r>
    </w:p>
    <w:p w14:paraId="7C872CEF" w14:textId="23830E22" w:rsidR="001E4010" w:rsidRDefault="00932A6D">
      <w:pPr>
        <w:spacing w:line="360" w:lineRule="auto"/>
        <w:ind w:firstLine="567"/>
        <w:jc w:val="both"/>
        <w:rPr>
          <w:color w:val="000000"/>
          <w:szCs w:val="24"/>
          <w:lang w:eastAsia="en-GB"/>
        </w:rPr>
      </w:pPr>
      <w:r>
        <w:rPr>
          <w:color w:val="000000"/>
          <w:szCs w:val="24"/>
          <w:lang w:eastAsia="en-GB"/>
        </w:rPr>
        <w:t>5</w:t>
      </w:r>
      <w:r w:rsidR="0056164D">
        <w:rPr>
          <w:color w:val="000000"/>
          <w:szCs w:val="24"/>
          <w:lang w:eastAsia="en-GB"/>
        </w:rPr>
        <w:t xml:space="preserve">. </w:t>
      </w:r>
      <w:r w:rsidR="0056164D">
        <w:rPr>
          <w:color w:val="000000"/>
          <w:szCs w:val="24"/>
        </w:rPr>
        <w:t>Pakeisti 2 straipsnio 23 dalį ir ją išdėstyti taip:</w:t>
      </w:r>
    </w:p>
    <w:p w14:paraId="2C129008" w14:textId="243C2413" w:rsidR="001E4010" w:rsidRDefault="0056164D" w:rsidP="00932A6D">
      <w:pPr>
        <w:spacing w:line="360" w:lineRule="auto"/>
        <w:ind w:firstLine="567"/>
        <w:jc w:val="both"/>
        <w:rPr>
          <w:color w:val="000000"/>
          <w:szCs w:val="24"/>
        </w:rPr>
      </w:pPr>
      <w:r>
        <w:rPr>
          <w:color w:val="000000"/>
          <w:szCs w:val="24"/>
        </w:rPr>
        <w:t>„23. </w:t>
      </w:r>
      <w:r>
        <w:rPr>
          <w:b/>
          <w:bCs/>
          <w:strike/>
          <w:color w:val="000000"/>
          <w:szCs w:val="24"/>
        </w:rPr>
        <w:t>Specializuotoji verslinė žvejyba</w:t>
      </w:r>
      <w:r>
        <w:rPr>
          <w:strike/>
          <w:color w:val="000000"/>
          <w:szCs w:val="24"/>
        </w:rPr>
        <w:t> – verslinė žvejyba, kai vienos rūšies žuvų laimikis sudaro daugiau kaip 50 procentų bendro laimikio svorio ir (arba) kurioje naudojami verslinės žvejybos įrankiai tam tikrų rūšių žuvims gaudyti</w:t>
      </w:r>
      <w:r>
        <w:rPr>
          <w:color w:val="000000"/>
          <w:szCs w:val="24"/>
        </w:rPr>
        <w:t>.</w:t>
      </w:r>
      <w:r>
        <w:rPr>
          <w:b/>
          <w:bCs/>
          <w:color w:val="000000"/>
          <w:szCs w:val="24"/>
        </w:rPr>
        <w:t xml:space="preserve"> Specializuotoji stintų žvejyba</w:t>
      </w:r>
      <w:r>
        <w:rPr>
          <w:b/>
          <w:color w:val="000000"/>
          <w:szCs w:val="24"/>
        </w:rPr>
        <w:t xml:space="preserve"> Kuršių mariose  – </w:t>
      </w:r>
      <w:r w:rsidR="00815493">
        <w:rPr>
          <w:b/>
          <w:color w:val="000000"/>
          <w:szCs w:val="24"/>
        </w:rPr>
        <w:lastRenderedPageBreak/>
        <w:t xml:space="preserve">verslinė </w:t>
      </w:r>
      <w:r>
        <w:rPr>
          <w:b/>
          <w:color w:val="000000"/>
          <w:szCs w:val="24"/>
        </w:rPr>
        <w:t xml:space="preserve">žvejyba </w:t>
      </w:r>
      <w:proofErr w:type="spellStart"/>
      <w:r>
        <w:rPr>
          <w:b/>
          <w:color w:val="000000"/>
          <w:szCs w:val="24"/>
        </w:rPr>
        <w:t>stintinėmis</w:t>
      </w:r>
      <w:proofErr w:type="spellEnd"/>
      <w:r>
        <w:rPr>
          <w:b/>
          <w:color w:val="000000"/>
          <w:szCs w:val="24"/>
        </w:rPr>
        <w:t xml:space="preserve"> gaudyklėmis ar </w:t>
      </w:r>
      <w:proofErr w:type="spellStart"/>
      <w:r>
        <w:rPr>
          <w:b/>
          <w:color w:val="000000"/>
          <w:szCs w:val="24"/>
        </w:rPr>
        <w:t>stintiniais</w:t>
      </w:r>
      <w:proofErr w:type="spellEnd"/>
      <w:r>
        <w:rPr>
          <w:b/>
          <w:color w:val="000000"/>
          <w:szCs w:val="24"/>
        </w:rPr>
        <w:t xml:space="preserve"> tinklaičiais nuo ledo, kurios metu leidžiamas tik pūgžlių ir invazinių žuvų šalutinis žvejybos laimikis.</w:t>
      </w:r>
      <w:r>
        <w:rPr>
          <w:color w:val="000000"/>
          <w:szCs w:val="24"/>
        </w:rPr>
        <w:t>“</w:t>
      </w:r>
    </w:p>
    <w:p w14:paraId="5F2C400C" w14:textId="4E8479DE" w:rsidR="001E4010" w:rsidRDefault="00932A6D">
      <w:pPr>
        <w:spacing w:line="360" w:lineRule="auto"/>
        <w:ind w:firstLine="567"/>
        <w:rPr>
          <w:color w:val="000000"/>
          <w:szCs w:val="24"/>
        </w:rPr>
      </w:pPr>
      <w:r>
        <w:rPr>
          <w:color w:val="000000"/>
          <w:szCs w:val="24"/>
        </w:rPr>
        <w:t>6</w:t>
      </w:r>
      <w:r w:rsidR="0056164D">
        <w:rPr>
          <w:color w:val="000000"/>
          <w:szCs w:val="24"/>
        </w:rPr>
        <w:t>. Pakeisti 2 straipsnio 23</w:t>
      </w:r>
      <w:r w:rsidR="0056164D">
        <w:rPr>
          <w:color w:val="000000"/>
          <w:szCs w:val="24"/>
          <w:vertAlign w:val="superscript"/>
        </w:rPr>
        <w:t>1</w:t>
      </w:r>
      <w:r w:rsidR="0056164D">
        <w:rPr>
          <w:color w:val="000000"/>
          <w:szCs w:val="24"/>
        </w:rPr>
        <w:t xml:space="preserve"> dalį ir ją išdėstyti taip:</w:t>
      </w:r>
    </w:p>
    <w:p w14:paraId="424AF5B7" w14:textId="4B4415CF" w:rsidR="001E4010" w:rsidRPr="00932A6D" w:rsidRDefault="0056164D" w:rsidP="00932A6D">
      <w:pPr>
        <w:spacing w:line="360" w:lineRule="auto"/>
        <w:ind w:firstLine="567"/>
        <w:rPr>
          <w:color w:val="000000"/>
          <w:szCs w:val="24"/>
        </w:rPr>
      </w:pPr>
      <w:r>
        <w:rPr>
          <w:color w:val="000000"/>
          <w:szCs w:val="24"/>
        </w:rPr>
        <w:t>„23</w:t>
      </w:r>
      <w:r>
        <w:rPr>
          <w:color w:val="000000"/>
          <w:szCs w:val="24"/>
          <w:vertAlign w:val="superscript"/>
        </w:rPr>
        <w:t>1</w:t>
      </w:r>
      <w:r>
        <w:rPr>
          <w:color w:val="000000"/>
          <w:szCs w:val="24"/>
        </w:rPr>
        <w:t>. </w:t>
      </w:r>
      <w:r>
        <w:rPr>
          <w:b/>
          <w:bCs/>
          <w:color w:val="000000"/>
          <w:szCs w:val="24"/>
        </w:rPr>
        <w:t>Statomasis tinklas</w:t>
      </w:r>
      <w:r>
        <w:rPr>
          <w:color w:val="000000"/>
          <w:szCs w:val="24"/>
        </w:rPr>
        <w:t xml:space="preserve"> – verslinės žvejybos įrankis – iš vieno ar kelių ant vienos tinklo pavaros lygiagrečiai sukabintų tinklinio audeklo gabalų sudarytas tinklas, kurį vandenyje vertikaliai iš viršaus išlaiko plūdės ar plūduriuojanti virvė (pavara), o iš apačios – svarai ar nusverianti virvė (pavara), ir kuriuo sugaunamos į jį įsipainiojusios arba jo akyse sulaikytos žuvys. Naudojant šį tinklą jūrų vandenyse </w:t>
      </w:r>
      <w:r>
        <w:rPr>
          <w:strike/>
          <w:color w:val="000000"/>
          <w:szCs w:val="24"/>
        </w:rPr>
        <w:t>ir Kuršių mariose</w:t>
      </w:r>
      <w:r>
        <w:rPr>
          <w:color w:val="000000"/>
          <w:szCs w:val="24"/>
        </w:rPr>
        <w:t xml:space="preserve">, jis </w:t>
      </w:r>
      <w:proofErr w:type="spellStart"/>
      <w:r>
        <w:rPr>
          <w:color w:val="000000"/>
          <w:szCs w:val="24"/>
        </w:rPr>
        <w:t>inkaruojamas</w:t>
      </w:r>
      <w:proofErr w:type="spellEnd"/>
      <w:r>
        <w:rPr>
          <w:color w:val="000000"/>
          <w:szCs w:val="24"/>
        </w:rPr>
        <w:t xml:space="preserve"> iš abiejų galų.“</w:t>
      </w:r>
    </w:p>
    <w:p w14:paraId="41B2CBBE" w14:textId="3188425D" w:rsidR="001E4010" w:rsidRDefault="007B0538" w:rsidP="00932A6D">
      <w:pPr>
        <w:spacing w:line="360" w:lineRule="auto"/>
        <w:ind w:firstLine="567"/>
        <w:rPr>
          <w:color w:val="000000"/>
          <w:szCs w:val="24"/>
          <w:lang w:val="en-GB" w:eastAsia="en-GB"/>
        </w:rPr>
      </w:pPr>
      <w:r>
        <w:rPr>
          <w:color w:val="000000"/>
          <w:szCs w:val="24"/>
          <w:lang w:eastAsia="en-GB"/>
        </w:rPr>
        <w:t>7</w:t>
      </w:r>
      <w:r w:rsidR="0056164D">
        <w:rPr>
          <w:color w:val="000000"/>
          <w:szCs w:val="24"/>
          <w:lang w:eastAsia="en-GB"/>
        </w:rPr>
        <w:t>. Pakeisti 2 straipsnio 31 dalį ir ją išdėstyti taip:</w:t>
      </w:r>
    </w:p>
    <w:p w14:paraId="239D73FB" w14:textId="4A09E5D4" w:rsidR="001E4010" w:rsidRPr="00932A6D" w:rsidRDefault="0056164D" w:rsidP="00932A6D">
      <w:pPr>
        <w:spacing w:line="360" w:lineRule="auto"/>
        <w:ind w:firstLine="567"/>
        <w:rPr>
          <w:color w:val="000000"/>
          <w:szCs w:val="24"/>
          <w:lang w:eastAsia="en-GB"/>
        </w:rPr>
      </w:pPr>
      <w:r>
        <w:rPr>
          <w:color w:val="000000"/>
          <w:szCs w:val="24"/>
          <w:lang w:eastAsia="en-GB"/>
        </w:rPr>
        <w:t>„31. </w:t>
      </w:r>
      <w:r>
        <w:rPr>
          <w:b/>
          <w:bCs/>
          <w:color w:val="000000"/>
          <w:szCs w:val="24"/>
          <w:lang w:eastAsia="en-GB"/>
        </w:rPr>
        <w:t>Verslinė žvejyba</w:t>
      </w:r>
      <w:r>
        <w:rPr>
          <w:color w:val="000000"/>
          <w:szCs w:val="24"/>
          <w:lang w:eastAsia="en-GB"/>
        </w:rPr>
        <w:t> </w:t>
      </w:r>
      <w:r>
        <w:rPr>
          <w:strike/>
          <w:color w:val="000000"/>
          <w:szCs w:val="24"/>
          <w:lang w:eastAsia="en-GB"/>
        </w:rPr>
        <w:t xml:space="preserve">– </w:t>
      </w:r>
      <w:r>
        <w:rPr>
          <w:strike/>
          <w:color w:val="000000"/>
          <w:szCs w:val="24"/>
        </w:rPr>
        <w:t xml:space="preserve">žvejyba </w:t>
      </w:r>
      <w:r>
        <w:rPr>
          <w:color w:val="000000"/>
          <w:szCs w:val="24"/>
        </w:rPr>
        <w:t xml:space="preserve">verslinės žvejybos įrankiais pagal nustatytą tvarką </w:t>
      </w:r>
      <w:r>
        <w:rPr>
          <w:b/>
          <w:color w:val="000000"/>
          <w:szCs w:val="24"/>
        </w:rPr>
        <w:t xml:space="preserve">vykdoma žvejyba </w:t>
      </w:r>
      <w:r>
        <w:rPr>
          <w:b/>
          <w:color w:val="000000"/>
          <w:szCs w:val="24"/>
          <w:lang w:eastAsia="en-GB"/>
        </w:rPr>
        <w:t>siekiant gauti pajamų</w:t>
      </w:r>
      <w:r>
        <w:rPr>
          <w:color w:val="000000"/>
          <w:szCs w:val="24"/>
          <w:lang w:eastAsia="en-GB"/>
        </w:rPr>
        <w:t>.“</w:t>
      </w:r>
    </w:p>
    <w:p w14:paraId="76748FD3" w14:textId="0F6D7F21" w:rsidR="001E4010" w:rsidRPr="00932A6D" w:rsidRDefault="007B0538" w:rsidP="00932A6D">
      <w:pPr>
        <w:spacing w:line="360" w:lineRule="auto"/>
        <w:ind w:firstLine="567"/>
        <w:rPr>
          <w:color w:val="000000"/>
          <w:szCs w:val="24"/>
          <w:lang w:eastAsia="en-GB"/>
        </w:rPr>
      </w:pPr>
      <w:r>
        <w:rPr>
          <w:color w:val="000000"/>
          <w:szCs w:val="24"/>
          <w:lang w:eastAsia="en-GB"/>
        </w:rPr>
        <w:t>8</w:t>
      </w:r>
      <w:r w:rsidR="0056164D">
        <w:rPr>
          <w:color w:val="000000"/>
          <w:szCs w:val="24"/>
          <w:lang w:eastAsia="en-GB"/>
        </w:rPr>
        <w:t>. Pakeisti 2 straipsnio 32 dalį ir ją išdėstyti taip:</w:t>
      </w:r>
    </w:p>
    <w:p w14:paraId="70BE87BD" w14:textId="77777777" w:rsidR="001E4010" w:rsidRDefault="0056164D">
      <w:pPr>
        <w:spacing w:line="360" w:lineRule="auto"/>
        <w:ind w:firstLine="567"/>
        <w:rPr>
          <w:color w:val="000000"/>
          <w:szCs w:val="24"/>
          <w:lang w:eastAsia="en-GB"/>
        </w:rPr>
      </w:pPr>
      <w:r>
        <w:rPr>
          <w:color w:val="000000"/>
          <w:szCs w:val="24"/>
          <w:lang w:eastAsia="en-GB"/>
        </w:rPr>
        <w:t>„32. </w:t>
      </w:r>
      <w:r>
        <w:rPr>
          <w:b/>
          <w:bCs/>
          <w:color w:val="000000"/>
          <w:szCs w:val="24"/>
          <w:lang w:eastAsia="en-GB"/>
        </w:rPr>
        <w:t>Verslinės žvejybos įrankiai</w:t>
      </w:r>
      <w:r>
        <w:rPr>
          <w:color w:val="000000"/>
          <w:szCs w:val="24"/>
          <w:lang w:eastAsia="en-GB"/>
        </w:rPr>
        <w:t xml:space="preserve"> – </w:t>
      </w:r>
      <w:r>
        <w:rPr>
          <w:strike/>
          <w:color w:val="000000"/>
          <w:szCs w:val="24"/>
        </w:rPr>
        <w:t>žvejybos įrankiai, išvardyti 2003 m. gruodžio 30 d. Komisijos reglamento (EB) Nr. 26/2004 dėl Bendrijos žvejybos laivyno registro (toliau – Reglamentas (EB) Nr. 26/2004) (OL </w:t>
      </w:r>
      <w:r>
        <w:rPr>
          <w:i/>
          <w:iCs/>
          <w:strike/>
          <w:color w:val="000000"/>
          <w:szCs w:val="24"/>
        </w:rPr>
        <w:t>2004 m.</w:t>
      </w:r>
      <w:r>
        <w:rPr>
          <w:strike/>
          <w:color w:val="000000"/>
          <w:szCs w:val="24"/>
        </w:rPr>
        <w:t> </w:t>
      </w:r>
      <w:r>
        <w:rPr>
          <w:i/>
          <w:iCs/>
          <w:strike/>
          <w:color w:val="000000"/>
          <w:szCs w:val="24"/>
        </w:rPr>
        <w:t>specialusis leidimas</w:t>
      </w:r>
      <w:r>
        <w:rPr>
          <w:strike/>
          <w:color w:val="000000"/>
          <w:szCs w:val="24"/>
        </w:rPr>
        <w:t xml:space="preserve">, 4 skyrius, 7 tomas, p. 3) su paskutiniais pakeitimais, padarytais 2006 m. gruodžio 6 d. Komisijos reglamentu (EB) Nr. 1799/2006 (OL 2006 L 341, p. 26), I priedo 3 lentelėje. </w:t>
      </w:r>
      <w:r>
        <w:rPr>
          <w:b/>
          <w:color w:val="000000"/>
          <w:szCs w:val="24"/>
          <w:lang w:eastAsia="en-GB"/>
        </w:rPr>
        <w:t>visi teisės aktais leidžiami žuvims gaudyti skirti įrankiai, naudojami verslinėje žvejyboje.</w:t>
      </w:r>
      <w:r>
        <w:rPr>
          <w:color w:val="000000"/>
          <w:szCs w:val="24"/>
          <w:lang w:eastAsia="en-GB"/>
        </w:rPr>
        <w:t>“</w:t>
      </w:r>
    </w:p>
    <w:p w14:paraId="586A41B0" w14:textId="77777777" w:rsidR="001E4010" w:rsidRDefault="001E4010">
      <w:pPr>
        <w:rPr>
          <w:sz w:val="18"/>
          <w:szCs w:val="18"/>
        </w:rPr>
      </w:pPr>
    </w:p>
    <w:p w14:paraId="7F66E9A8" w14:textId="77777777" w:rsidR="001E4010" w:rsidRDefault="0056164D">
      <w:pPr>
        <w:spacing w:line="360" w:lineRule="auto"/>
        <w:ind w:firstLine="567"/>
        <w:jc w:val="both"/>
        <w:rPr>
          <w:b/>
          <w:bCs/>
          <w:color w:val="000000"/>
          <w:szCs w:val="24"/>
        </w:rPr>
      </w:pPr>
      <w:r>
        <w:rPr>
          <w:b/>
          <w:bCs/>
          <w:color w:val="000000"/>
          <w:szCs w:val="24"/>
        </w:rPr>
        <w:t>2 straipsnis. 5 straipsnio pakeitimas</w:t>
      </w:r>
    </w:p>
    <w:p w14:paraId="2A1EC160" w14:textId="77777777" w:rsidR="001E4010" w:rsidRDefault="0056164D">
      <w:pPr>
        <w:spacing w:line="360" w:lineRule="auto"/>
        <w:ind w:firstLine="567"/>
        <w:jc w:val="both"/>
        <w:rPr>
          <w:color w:val="000000"/>
          <w:szCs w:val="24"/>
          <w:lang w:val="en-GB" w:eastAsia="en-GB"/>
        </w:rPr>
      </w:pPr>
      <w:r>
        <w:rPr>
          <w:color w:val="000000"/>
          <w:szCs w:val="24"/>
          <w:lang w:eastAsia="en-GB"/>
        </w:rPr>
        <w:t>1. Pakeisti 5 straipsnio 5 dalį ir ją išdėstyti taip:</w:t>
      </w:r>
    </w:p>
    <w:p w14:paraId="78ED56B7" w14:textId="77777777" w:rsidR="001E4010" w:rsidRDefault="0056164D">
      <w:pPr>
        <w:spacing w:line="360" w:lineRule="auto"/>
        <w:ind w:firstLine="567"/>
        <w:jc w:val="both"/>
        <w:rPr>
          <w:color w:val="000000"/>
          <w:szCs w:val="24"/>
          <w:lang w:eastAsia="en-GB"/>
        </w:rPr>
      </w:pPr>
      <w:r>
        <w:rPr>
          <w:color w:val="000000"/>
          <w:szCs w:val="24"/>
          <w:lang w:eastAsia="en-GB"/>
        </w:rPr>
        <w:t xml:space="preserve">„5. Vyriausybė steigia žinybinį Žvejybos </w:t>
      </w:r>
      <w:r>
        <w:rPr>
          <w:strike/>
          <w:color w:val="000000"/>
          <w:szCs w:val="24"/>
          <w:lang w:eastAsia="en-GB"/>
        </w:rPr>
        <w:t>sektoriaus perleidžiamųjų</w:t>
      </w:r>
      <w:r>
        <w:rPr>
          <w:color w:val="000000"/>
          <w:szCs w:val="24"/>
          <w:lang w:eastAsia="en-GB"/>
        </w:rPr>
        <w:t xml:space="preserve"> teisių registrą, patvirtina šio registro nuostatus ir paskiria registro tvarkytoją. Žemės ūkio ministerija yra Žvejybos </w:t>
      </w:r>
      <w:r>
        <w:rPr>
          <w:strike/>
          <w:color w:val="000000"/>
          <w:szCs w:val="24"/>
          <w:lang w:eastAsia="en-GB"/>
        </w:rPr>
        <w:t>sektoriaus perleidžiamųjų</w:t>
      </w:r>
      <w:r>
        <w:rPr>
          <w:color w:val="000000"/>
          <w:szCs w:val="24"/>
          <w:lang w:eastAsia="en-GB"/>
        </w:rPr>
        <w:t xml:space="preserve"> teisių registro, kuris yra žuvininkystės duomenų valstybės informacinės sistemos dalis, valdytoja.“</w:t>
      </w:r>
    </w:p>
    <w:p w14:paraId="44249853" w14:textId="77777777" w:rsidR="001E4010" w:rsidRDefault="0056164D">
      <w:pPr>
        <w:spacing w:line="360" w:lineRule="auto"/>
        <w:ind w:firstLine="567"/>
        <w:jc w:val="both"/>
        <w:rPr>
          <w:color w:val="000000"/>
          <w:szCs w:val="24"/>
          <w:lang w:val="en-GB" w:eastAsia="en-GB"/>
        </w:rPr>
      </w:pPr>
      <w:r>
        <w:rPr>
          <w:color w:val="000000"/>
          <w:szCs w:val="24"/>
          <w:lang w:eastAsia="en-GB"/>
        </w:rPr>
        <w:t>2. Pakeisti 5 straipsnio 6 dalį ir ją išdėstyti taip:</w:t>
      </w:r>
    </w:p>
    <w:p w14:paraId="4AF48D15" w14:textId="77777777" w:rsidR="001E4010" w:rsidRDefault="0056164D">
      <w:pPr>
        <w:spacing w:line="360" w:lineRule="auto"/>
        <w:ind w:firstLine="567"/>
        <w:jc w:val="both"/>
        <w:rPr>
          <w:color w:val="000000"/>
          <w:szCs w:val="24"/>
          <w:lang w:eastAsia="en-GB"/>
        </w:rPr>
      </w:pPr>
      <w:r>
        <w:rPr>
          <w:color w:val="000000"/>
          <w:szCs w:val="24"/>
          <w:lang w:eastAsia="en-GB"/>
        </w:rPr>
        <w:t xml:space="preserve">„6. Žvejybos </w:t>
      </w:r>
      <w:r>
        <w:rPr>
          <w:strike/>
          <w:color w:val="000000"/>
          <w:szCs w:val="24"/>
          <w:lang w:eastAsia="en-GB"/>
        </w:rPr>
        <w:t>sektoriaus perleidžiamųjų</w:t>
      </w:r>
      <w:r>
        <w:rPr>
          <w:color w:val="000000"/>
          <w:szCs w:val="24"/>
          <w:lang w:eastAsia="en-GB"/>
        </w:rPr>
        <w:t xml:space="preserve"> teisių registro objektas yra teisės į žvejybos kvotą, teisės į žvejybos galimybes ir teisės naudoti žvejybos įrankius.“</w:t>
      </w:r>
    </w:p>
    <w:p w14:paraId="22D52BCF" w14:textId="77777777" w:rsidR="001E4010" w:rsidRDefault="0056164D">
      <w:pPr>
        <w:spacing w:line="360" w:lineRule="auto"/>
        <w:ind w:firstLine="567"/>
        <w:jc w:val="both"/>
        <w:rPr>
          <w:color w:val="000000"/>
          <w:szCs w:val="24"/>
          <w:lang w:eastAsia="en-GB"/>
        </w:rPr>
      </w:pPr>
      <w:r>
        <w:rPr>
          <w:color w:val="000000"/>
          <w:szCs w:val="24"/>
          <w:lang w:eastAsia="en-GB"/>
        </w:rPr>
        <w:t>3. Pakeisti 5 straipsnio 7 dalį ir ją išdėstyti taip:</w:t>
      </w:r>
    </w:p>
    <w:p w14:paraId="66FE5B1F" w14:textId="77777777" w:rsidR="001E4010" w:rsidRDefault="0056164D">
      <w:pPr>
        <w:spacing w:line="360" w:lineRule="auto"/>
        <w:ind w:firstLine="567"/>
        <w:jc w:val="both"/>
        <w:rPr>
          <w:color w:val="000000"/>
          <w:szCs w:val="24"/>
          <w:lang w:eastAsia="en-GB"/>
        </w:rPr>
      </w:pPr>
      <w:r>
        <w:rPr>
          <w:color w:val="000000"/>
          <w:szCs w:val="24"/>
          <w:lang w:eastAsia="en-GB"/>
        </w:rPr>
        <w:t xml:space="preserve">„7. Žvejybos </w:t>
      </w:r>
      <w:r>
        <w:rPr>
          <w:strike/>
          <w:color w:val="000000"/>
          <w:szCs w:val="24"/>
          <w:lang w:eastAsia="en-GB"/>
        </w:rPr>
        <w:t>sektoriaus perleidžiamųjų</w:t>
      </w:r>
      <w:r>
        <w:rPr>
          <w:color w:val="000000"/>
          <w:szCs w:val="24"/>
          <w:lang w:eastAsia="en-GB"/>
        </w:rPr>
        <w:t> teisių registras finansuojamas iš Lietuvos Respublikos valstybės biudžeto (įskaitant Europos Sąjungos lėšas) ir kitų šio registro nuostatuose nurodytų finansavimo šaltinių.“</w:t>
      </w:r>
    </w:p>
    <w:p w14:paraId="46FA9392" w14:textId="77777777" w:rsidR="001E4010" w:rsidRDefault="001E4010">
      <w:pPr>
        <w:rPr>
          <w:sz w:val="18"/>
          <w:szCs w:val="18"/>
        </w:rPr>
      </w:pPr>
    </w:p>
    <w:p w14:paraId="15FC23AE" w14:textId="77777777" w:rsidR="001E4010" w:rsidRDefault="0056164D">
      <w:pPr>
        <w:spacing w:line="360" w:lineRule="auto"/>
        <w:ind w:firstLine="567"/>
        <w:jc w:val="both"/>
        <w:rPr>
          <w:b/>
          <w:bCs/>
          <w:color w:val="000000"/>
          <w:szCs w:val="24"/>
        </w:rPr>
      </w:pPr>
      <w:r>
        <w:rPr>
          <w:b/>
          <w:bCs/>
          <w:color w:val="000000"/>
          <w:szCs w:val="24"/>
        </w:rPr>
        <w:t>3 straipsnis. 6 straipsnio pakeitimas</w:t>
      </w:r>
    </w:p>
    <w:p w14:paraId="04F1834F" w14:textId="77777777" w:rsidR="001E4010" w:rsidRDefault="0056164D">
      <w:pPr>
        <w:spacing w:line="360" w:lineRule="auto"/>
        <w:ind w:left="567"/>
        <w:jc w:val="both"/>
        <w:rPr>
          <w:color w:val="000000"/>
          <w:szCs w:val="24"/>
          <w:lang w:eastAsia="en-GB"/>
        </w:rPr>
      </w:pPr>
      <w:r>
        <w:rPr>
          <w:color w:val="000000"/>
          <w:szCs w:val="24"/>
          <w:lang w:eastAsia="en-GB"/>
        </w:rPr>
        <w:t>1. Pakeisti 6 straipsnio 1 dalį ir ją išdėstyti taip:</w:t>
      </w:r>
    </w:p>
    <w:p w14:paraId="404730E9" w14:textId="2F8A0916" w:rsidR="001E4010" w:rsidRDefault="0056164D">
      <w:pPr>
        <w:spacing w:line="360" w:lineRule="auto"/>
        <w:ind w:firstLine="567"/>
        <w:jc w:val="both"/>
        <w:rPr>
          <w:color w:val="000000"/>
          <w:szCs w:val="24"/>
          <w:lang w:eastAsia="en-GB"/>
        </w:rPr>
      </w:pPr>
      <w:r>
        <w:rPr>
          <w:color w:val="000000"/>
          <w:szCs w:val="24"/>
          <w:lang w:eastAsia="en-GB"/>
        </w:rPr>
        <w:lastRenderedPageBreak/>
        <w:t xml:space="preserve">„1. Žvejybos reglamentavimo priemonės nustatomos </w:t>
      </w:r>
      <w:r>
        <w:rPr>
          <w:b/>
          <w:color w:val="000000"/>
          <w:szCs w:val="24"/>
          <w:lang w:eastAsia="en-GB"/>
        </w:rPr>
        <w:t>įvertinant</w:t>
      </w:r>
      <w:r>
        <w:rPr>
          <w:b/>
          <w:lang w:eastAsia="lt-LT"/>
        </w:rPr>
        <w:t xml:space="preserve"> žvejybos reglamentavimo priemonių taikymą aplinkosauginiu, socialiniu ir ekonominiu aspektais, </w:t>
      </w:r>
      <w:r>
        <w:rPr>
          <w:strike/>
          <w:color w:val="000000"/>
          <w:szCs w:val="24"/>
          <w:lang w:eastAsia="en-GB"/>
        </w:rPr>
        <w:t>ir taikomos remiantis</w:t>
      </w:r>
      <w:r>
        <w:rPr>
          <w:color w:val="000000"/>
          <w:szCs w:val="24"/>
          <w:lang w:eastAsia="en-GB"/>
        </w:rPr>
        <w:t xml:space="preserve"> </w:t>
      </w:r>
      <w:r>
        <w:rPr>
          <w:b/>
          <w:color w:val="000000"/>
          <w:szCs w:val="24"/>
          <w:lang w:eastAsia="en-GB"/>
        </w:rPr>
        <w:t xml:space="preserve">atsižvelgiant į </w:t>
      </w:r>
      <w:r>
        <w:rPr>
          <w:color w:val="000000"/>
          <w:szCs w:val="24"/>
          <w:lang w:eastAsia="en-GB"/>
        </w:rPr>
        <w:t xml:space="preserve">žuvininkystės tyrimų </w:t>
      </w:r>
      <w:r>
        <w:rPr>
          <w:strike/>
          <w:color w:val="000000"/>
          <w:szCs w:val="24"/>
          <w:lang w:eastAsia="en-GB"/>
        </w:rPr>
        <w:t>duomenimis</w:t>
      </w:r>
      <w:r>
        <w:rPr>
          <w:color w:val="000000"/>
          <w:szCs w:val="24"/>
          <w:lang w:eastAsia="en-GB"/>
        </w:rPr>
        <w:t xml:space="preserve"> </w:t>
      </w:r>
      <w:r>
        <w:rPr>
          <w:b/>
          <w:color w:val="000000"/>
          <w:szCs w:val="24"/>
          <w:lang w:eastAsia="en-GB"/>
        </w:rPr>
        <w:t>duomenis,</w:t>
      </w:r>
      <w:r>
        <w:rPr>
          <w:color w:val="000000"/>
          <w:szCs w:val="24"/>
          <w:lang w:eastAsia="en-GB"/>
        </w:rPr>
        <w:t xml:space="preserve"> </w:t>
      </w:r>
      <w:r>
        <w:rPr>
          <w:strike/>
          <w:color w:val="000000"/>
          <w:szCs w:val="24"/>
          <w:lang w:eastAsia="en-GB"/>
        </w:rPr>
        <w:t>ir</w:t>
      </w:r>
      <w:r>
        <w:rPr>
          <w:color w:val="000000"/>
          <w:szCs w:val="24"/>
          <w:lang w:eastAsia="en-GB"/>
        </w:rPr>
        <w:t xml:space="preserve"> siekiant </w:t>
      </w:r>
      <w:r>
        <w:rPr>
          <w:strike/>
          <w:color w:val="000000"/>
          <w:szCs w:val="24"/>
          <w:lang w:eastAsia="en-GB"/>
        </w:rPr>
        <w:t xml:space="preserve">užtikrinti žuvų išteklių natūralaus atsikūrimo galimybes, </w:t>
      </w:r>
      <w:r>
        <w:rPr>
          <w:color w:val="000000"/>
          <w:szCs w:val="24"/>
          <w:lang w:eastAsia="en-GB"/>
        </w:rPr>
        <w:t>palaikyti optimalų jūrų ir vidaus vandenų telkinių produktyvumą ir vengti neigiamų vandens ekosistemų pakitimų.“</w:t>
      </w:r>
    </w:p>
    <w:p w14:paraId="062C31DD" w14:textId="77777777" w:rsidR="001E4010" w:rsidRDefault="0056164D">
      <w:pPr>
        <w:spacing w:line="360" w:lineRule="auto"/>
        <w:ind w:firstLine="567"/>
        <w:jc w:val="both"/>
        <w:rPr>
          <w:color w:val="000000"/>
          <w:szCs w:val="24"/>
          <w:lang w:eastAsia="en-GB"/>
        </w:rPr>
      </w:pPr>
      <w:r>
        <w:rPr>
          <w:color w:val="000000"/>
          <w:szCs w:val="24"/>
          <w:lang w:eastAsia="en-GB"/>
        </w:rPr>
        <w:t>2.  Papildyti 6 straipsnio 2 dalį 10 punktu:</w:t>
      </w:r>
    </w:p>
    <w:p w14:paraId="6881AF3E" w14:textId="77777777" w:rsidR="001E4010" w:rsidRDefault="0056164D">
      <w:pPr>
        <w:spacing w:line="360" w:lineRule="auto"/>
        <w:ind w:firstLine="567"/>
        <w:jc w:val="both"/>
        <w:rPr>
          <w:b/>
          <w:color w:val="000000"/>
          <w:szCs w:val="24"/>
          <w:lang w:eastAsia="en-GB"/>
        </w:rPr>
      </w:pPr>
      <w:r>
        <w:rPr>
          <w:b/>
          <w:color w:val="000000"/>
          <w:szCs w:val="24"/>
          <w:lang w:eastAsia="en-GB"/>
        </w:rPr>
        <w:t>„10) minimalių atstumų tarp žvejybos įrankių nustatymas;“.</w:t>
      </w:r>
    </w:p>
    <w:p w14:paraId="522CD40F" w14:textId="77777777" w:rsidR="001E4010" w:rsidRDefault="0056164D">
      <w:pPr>
        <w:spacing w:line="360" w:lineRule="auto"/>
        <w:ind w:firstLine="567"/>
        <w:jc w:val="both"/>
        <w:rPr>
          <w:color w:val="000000"/>
          <w:szCs w:val="24"/>
          <w:lang w:eastAsia="en-GB"/>
        </w:rPr>
      </w:pPr>
      <w:r>
        <w:rPr>
          <w:color w:val="000000"/>
          <w:szCs w:val="24"/>
          <w:lang w:eastAsia="en-GB"/>
        </w:rPr>
        <w:t>3.</w:t>
      </w:r>
      <w:r>
        <w:rPr>
          <w:b/>
          <w:color w:val="000000"/>
          <w:szCs w:val="24"/>
          <w:lang w:eastAsia="en-GB"/>
        </w:rPr>
        <w:t xml:space="preserve"> </w:t>
      </w:r>
      <w:r>
        <w:rPr>
          <w:color w:val="000000"/>
          <w:szCs w:val="24"/>
          <w:lang w:eastAsia="en-GB"/>
        </w:rPr>
        <w:t>Papildyti 6 straipsnio 2 dalį 11 punktu:</w:t>
      </w:r>
    </w:p>
    <w:p w14:paraId="1CD02AED" w14:textId="77777777" w:rsidR="001E4010" w:rsidRDefault="0056164D">
      <w:pPr>
        <w:spacing w:line="360" w:lineRule="auto"/>
        <w:ind w:firstLine="567"/>
        <w:jc w:val="both"/>
        <w:rPr>
          <w:b/>
          <w:color w:val="000000"/>
          <w:szCs w:val="24"/>
          <w:lang w:eastAsia="en-GB"/>
        </w:rPr>
      </w:pPr>
      <w:r>
        <w:rPr>
          <w:b/>
          <w:color w:val="000000"/>
          <w:szCs w:val="24"/>
          <w:lang w:eastAsia="en-GB"/>
        </w:rPr>
        <w:t>„11) maksimalaus žuvų išteklių naudotojų skaičiaus žvejybos zonoje ar žvejybos bare nustatymas.“</w:t>
      </w:r>
    </w:p>
    <w:p w14:paraId="790B9A04" w14:textId="77777777" w:rsidR="001E4010" w:rsidRDefault="0056164D">
      <w:pPr>
        <w:spacing w:line="360" w:lineRule="auto"/>
        <w:ind w:firstLine="567"/>
        <w:jc w:val="both"/>
        <w:rPr>
          <w:color w:val="000000"/>
          <w:szCs w:val="24"/>
          <w:lang w:eastAsia="en-GB"/>
        </w:rPr>
      </w:pPr>
      <w:r>
        <w:rPr>
          <w:color w:val="000000"/>
          <w:szCs w:val="24"/>
          <w:lang w:eastAsia="en-GB"/>
        </w:rPr>
        <w:t>4. Pakeisti 6 straipsnio 3 dalį ir ją išdėstyti taip:</w:t>
      </w:r>
    </w:p>
    <w:p w14:paraId="4D207613" w14:textId="77777777" w:rsidR="001E4010" w:rsidRDefault="0056164D">
      <w:pPr>
        <w:spacing w:line="360" w:lineRule="auto"/>
        <w:ind w:firstLine="567"/>
        <w:jc w:val="both"/>
        <w:rPr>
          <w:strike/>
          <w:color w:val="000000"/>
          <w:szCs w:val="24"/>
          <w:lang w:eastAsia="en-GB"/>
        </w:rPr>
      </w:pPr>
      <w:r>
        <w:rPr>
          <w:color w:val="000000"/>
          <w:szCs w:val="24"/>
          <w:lang w:eastAsia="en-GB"/>
        </w:rPr>
        <w:t xml:space="preserve">„3. Žvejybos jūrų vandenyse reglamentavimo priemones nustato Europos Sąjungos teisės aktai, o priemones, kurių nereglamentuoja Europos Sąjungos teisės aktai, nustato žemės ūkio ministras arba jo įgaliota institucija. Žvejybos vidaus vandenyse reglamentavimo priemones nustato aplinkos ministras. </w:t>
      </w:r>
      <w:r>
        <w:rPr>
          <w:strike/>
          <w:color w:val="000000"/>
          <w:szCs w:val="24"/>
          <w:lang w:eastAsia="en-GB"/>
        </w:rPr>
        <w:t>Žvejybos vidaus vandenyse limitus, verslinės žvejybos vidaus vandenyse draudimą ar ribojimą tam tikru laiku (arba tam tikrose vietose) arba tam tikrų rūšių žuvų žvejybos uždraudimą aplinkos ministras nustato tik remdamasis šio straipsnio 6 dalyje nustatyta tvarka atliekamų žuvų išteklių tyrimų duomenimis.“</w:t>
      </w:r>
    </w:p>
    <w:p w14:paraId="715EA305" w14:textId="77777777" w:rsidR="001E4010" w:rsidRDefault="0056164D">
      <w:pPr>
        <w:spacing w:line="360" w:lineRule="auto"/>
        <w:ind w:firstLine="567"/>
        <w:jc w:val="both"/>
        <w:rPr>
          <w:color w:val="000000"/>
          <w:szCs w:val="24"/>
          <w:lang w:eastAsia="en-GB"/>
        </w:rPr>
      </w:pPr>
      <w:r>
        <w:rPr>
          <w:color w:val="000000"/>
          <w:szCs w:val="24"/>
          <w:lang w:val="en-GB" w:eastAsia="en-GB"/>
        </w:rPr>
        <w:t xml:space="preserve">5. </w:t>
      </w:r>
      <w:r>
        <w:rPr>
          <w:color w:val="000000"/>
          <w:szCs w:val="24"/>
          <w:lang w:eastAsia="en-GB"/>
        </w:rPr>
        <w:t>Pakeisti 6 straipsnio 4 dalį ir ją išdėstyti taip:</w:t>
      </w:r>
    </w:p>
    <w:p w14:paraId="56A0FB24" w14:textId="77777777" w:rsidR="001E4010" w:rsidRDefault="0056164D">
      <w:pPr>
        <w:spacing w:line="360" w:lineRule="auto"/>
        <w:ind w:firstLine="567"/>
        <w:jc w:val="both"/>
        <w:rPr>
          <w:color w:val="000000"/>
          <w:szCs w:val="24"/>
          <w:lang w:eastAsia="en-GB"/>
        </w:rPr>
      </w:pPr>
      <w:r>
        <w:rPr>
          <w:color w:val="000000"/>
          <w:szCs w:val="24"/>
          <w:lang w:eastAsia="en-GB"/>
        </w:rPr>
        <w:t>„4. Teisės į žvejybos kvotą suteikimo, galiojimo sustabdymo, galiojimo sustabdymo panaikinimo ir teisės į žvejybos kvotą panaikinimo tvarką nustato žemės ūkio ministras. Teisę į žvejybos kvotą, vadovaudamasi šio įstatymo 14</w:t>
      </w:r>
      <w:r>
        <w:rPr>
          <w:color w:val="000000"/>
          <w:szCs w:val="24"/>
          <w:vertAlign w:val="superscript"/>
          <w:lang w:eastAsia="en-GB"/>
        </w:rPr>
        <w:t>1 </w:t>
      </w:r>
      <w:r>
        <w:rPr>
          <w:color w:val="000000"/>
          <w:szCs w:val="24"/>
          <w:lang w:eastAsia="en-GB"/>
        </w:rPr>
        <w:t xml:space="preserve">straipsnio nuostatomis, suteikia </w:t>
      </w:r>
      <w:r>
        <w:rPr>
          <w:strike/>
          <w:color w:val="000000"/>
          <w:szCs w:val="24"/>
          <w:lang w:eastAsia="en-GB"/>
        </w:rPr>
        <w:t xml:space="preserve">Perleidžiamosios </w:t>
      </w:r>
      <w:r>
        <w:rPr>
          <w:b/>
          <w:color w:val="000000"/>
          <w:szCs w:val="24"/>
          <w:lang w:eastAsia="en-GB"/>
        </w:rPr>
        <w:t>T</w:t>
      </w:r>
      <w:r>
        <w:rPr>
          <w:color w:val="000000"/>
          <w:szCs w:val="24"/>
          <w:lang w:eastAsia="en-GB"/>
        </w:rPr>
        <w:t>eisės į žvejybos vidaus vandenyse kvotą suteikimo komisija, sudaroma iš Žemės ūkio ministerijos, Žuvininkystės tarnybos prie Lietuvos Respublikos žemės ūkio ministerijos (toliau – Žuvininkystės tarnyba) ir Aplinkos ministerijos atstovų.“</w:t>
      </w:r>
    </w:p>
    <w:p w14:paraId="78CF6586" w14:textId="77777777" w:rsidR="001E4010" w:rsidRDefault="0056164D">
      <w:pPr>
        <w:spacing w:line="360" w:lineRule="auto"/>
        <w:ind w:firstLine="567"/>
        <w:jc w:val="both"/>
        <w:rPr>
          <w:color w:val="000000"/>
          <w:szCs w:val="24"/>
          <w:lang w:eastAsia="en-GB"/>
        </w:rPr>
      </w:pPr>
      <w:r>
        <w:rPr>
          <w:color w:val="000000"/>
          <w:szCs w:val="24"/>
          <w:lang w:eastAsia="en-GB"/>
        </w:rPr>
        <w:t>6. Pakeisti 6 straipsnio 5 dalį ir ją išdėstyti taip:</w:t>
      </w:r>
    </w:p>
    <w:p w14:paraId="4776B087" w14:textId="77777777" w:rsidR="001E4010" w:rsidRDefault="0056164D">
      <w:pPr>
        <w:spacing w:line="360" w:lineRule="auto"/>
        <w:ind w:firstLine="567"/>
        <w:jc w:val="both"/>
        <w:rPr>
          <w:color w:val="000000"/>
          <w:szCs w:val="24"/>
          <w:lang w:eastAsia="en-GB"/>
        </w:rPr>
      </w:pPr>
      <w:r>
        <w:rPr>
          <w:color w:val="000000"/>
          <w:szCs w:val="24"/>
          <w:lang w:eastAsia="en-GB"/>
        </w:rPr>
        <w:t xml:space="preserve">„5. Individualių žvejybos galimybių jūrų vandenyse </w:t>
      </w:r>
      <w:r>
        <w:rPr>
          <w:strike/>
          <w:color w:val="000000"/>
          <w:szCs w:val="24"/>
          <w:lang w:eastAsia="en-GB"/>
        </w:rPr>
        <w:t>ir verslinės žvejybos vidaus vandenyse kvotų skyrimo</w:t>
      </w:r>
      <w:r>
        <w:rPr>
          <w:color w:val="000000"/>
          <w:szCs w:val="24"/>
          <w:lang w:eastAsia="en-GB"/>
        </w:rPr>
        <w:t xml:space="preserve"> tvarką nustato žemės ūkio ministras. Individualias žvejybos galimybes ir verslinės žvejybos vidaus vandenyse kvotas pagal suteiktą teisę į žvejybos kvotą skiria </w:t>
      </w:r>
      <w:r>
        <w:rPr>
          <w:strike/>
          <w:color w:val="000000"/>
          <w:szCs w:val="24"/>
          <w:lang w:eastAsia="en-GB"/>
        </w:rPr>
        <w:t>žemės ūkio ministro įgaliota institucija</w:t>
      </w:r>
      <w:r>
        <w:rPr>
          <w:color w:val="000000"/>
          <w:szCs w:val="24"/>
          <w:lang w:eastAsia="en-GB"/>
        </w:rPr>
        <w:t xml:space="preserve"> </w:t>
      </w:r>
      <w:r>
        <w:rPr>
          <w:b/>
          <w:color w:val="000000"/>
          <w:szCs w:val="24"/>
          <w:lang w:eastAsia="en-GB"/>
        </w:rPr>
        <w:t>Žuvininkystės tarnyba</w:t>
      </w:r>
      <w:r>
        <w:rPr>
          <w:color w:val="000000"/>
          <w:szCs w:val="24"/>
          <w:lang w:eastAsia="en-GB"/>
        </w:rPr>
        <w:t>.“</w:t>
      </w:r>
    </w:p>
    <w:p w14:paraId="2F5F05C8" w14:textId="77777777" w:rsidR="001E4010" w:rsidRDefault="0056164D">
      <w:pPr>
        <w:spacing w:line="360" w:lineRule="auto"/>
        <w:ind w:firstLine="567"/>
        <w:jc w:val="both"/>
        <w:rPr>
          <w:color w:val="000000"/>
          <w:szCs w:val="24"/>
          <w:lang w:val="en-GB" w:eastAsia="en-GB"/>
        </w:rPr>
      </w:pPr>
      <w:r>
        <w:rPr>
          <w:color w:val="000000"/>
          <w:szCs w:val="24"/>
          <w:lang w:eastAsia="en-GB"/>
        </w:rPr>
        <w:t>7. Pakeisti 6 straipsnio 6 dalį ir ją išdėstyti taip:</w:t>
      </w:r>
    </w:p>
    <w:p w14:paraId="6B6DA238" w14:textId="77777777" w:rsidR="001E4010" w:rsidRDefault="0056164D">
      <w:pPr>
        <w:spacing w:line="360" w:lineRule="auto"/>
        <w:ind w:firstLine="567"/>
        <w:jc w:val="both"/>
        <w:rPr>
          <w:color w:val="000000"/>
          <w:szCs w:val="24"/>
          <w:lang w:eastAsia="en-GB"/>
        </w:rPr>
      </w:pPr>
      <w:r>
        <w:rPr>
          <w:color w:val="000000"/>
          <w:szCs w:val="24"/>
          <w:lang w:eastAsia="en-GB"/>
        </w:rPr>
        <w:t xml:space="preserve">„6. Žuvų išteklių tyrimai Baltijos jūroje ir Kuršių mariose atliekami kiekvienais metais, kituose, didesniuose kaip 200 ha vidaus vandenų telkiniuose, </w:t>
      </w:r>
      <w:r>
        <w:rPr>
          <w:strike/>
          <w:color w:val="000000"/>
          <w:szCs w:val="24"/>
          <w:lang w:eastAsia="en-GB"/>
        </w:rPr>
        <w:t>kuriuose yra leidžiama užsiimti versline žvejyba,</w:t>
      </w:r>
      <w:r>
        <w:rPr>
          <w:color w:val="000000"/>
          <w:szCs w:val="24"/>
          <w:lang w:eastAsia="en-GB"/>
        </w:rPr>
        <w:t xml:space="preserve"> – ne rečiau kaip kas 5 metai. Likusiuose vidaus vandenų telkiniuose, </w:t>
      </w:r>
      <w:r>
        <w:rPr>
          <w:strike/>
          <w:color w:val="000000"/>
          <w:szCs w:val="24"/>
          <w:lang w:eastAsia="en-GB"/>
        </w:rPr>
        <w:t xml:space="preserve">kuriuose leidžiama užsiimti </w:t>
      </w:r>
      <w:r>
        <w:rPr>
          <w:strike/>
          <w:color w:val="000000"/>
          <w:szCs w:val="24"/>
          <w:lang w:eastAsia="en-GB"/>
        </w:rPr>
        <w:lastRenderedPageBreak/>
        <w:t>specializuotąja versline žvejyba,</w:t>
      </w:r>
      <w:r>
        <w:rPr>
          <w:color w:val="000000"/>
          <w:szCs w:val="24"/>
        </w:rPr>
        <w:t xml:space="preserve">  </w:t>
      </w:r>
      <w:r>
        <w:rPr>
          <w:b/>
          <w:color w:val="000000"/>
          <w:szCs w:val="24"/>
        </w:rPr>
        <w:t>į kuriuos išduoti leidimai naudoti žvejybos plotą</w:t>
      </w:r>
      <w:r>
        <w:rPr>
          <w:color w:val="000000"/>
          <w:szCs w:val="24"/>
        </w:rPr>
        <w:t>,</w:t>
      </w:r>
      <w:r>
        <w:rPr>
          <w:color w:val="000000"/>
          <w:szCs w:val="24"/>
          <w:lang w:eastAsia="en-GB"/>
        </w:rPr>
        <w:t xml:space="preserve"> žuvų išteklių tyrimai atliekami ne rečiau kaip kas 10 metų. Žuvų išteklių tyrimai vidaus vandenyse atliekami aplinkos ministro nustatyta tvarka, o jūrų vandenyse – žemės ūkio ministro nustatyta tvarka. Žuvų išteklių tyrimus atliekantys ūkio subjektai šių tyrimų duomenis nustatyta tvarka privalo pateikti Žemės ūkio ministerijai ir Aplinkos ministerijai.“</w:t>
      </w:r>
    </w:p>
    <w:p w14:paraId="67F53301" w14:textId="77777777" w:rsidR="001E4010" w:rsidRDefault="0056164D">
      <w:pPr>
        <w:spacing w:line="360" w:lineRule="auto"/>
        <w:ind w:firstLine="720"/>
        <w:jc w:val="both"/>
        <w:rPr>
          <w:color w:val="000000"/>
          <w:szCs w:val="24"/>
          <w:lang w:eastAsia="en-GB"/>
        </w:rPr>
      </w:pPr>
      <w:r>
        <w:rPr>
          <w:color w:val="000000"/>
          <w:szCs w:val="24"/>
          <w:lang w:eastAsia="en-GB"/>
        </w:rPr>
        <w:t>8. Pakeisti 6 straipsnio 7 dalį ir ją išdėstyti taip:</w:t>
      </w:r>
    </w:p>
    <w:p w14:paraId="44B2A686" w14:textId="77777777" w:rsidR="001E4010" w:rsidRPr="00F51DAB" w:rsidRDefault="0056164D">
      <w:pPr>
        <w:spacing w:line="360" w:lineRule="auto"/>
        <w:ind w:firstLine="567"/>
        <w:jc w:val="both"/>
        <w:rPr>
          <w:i/>
          <w:color w:val="000000"/>
          <w:szCs w:val="24"/>
          <w:lang w:eastAsia="en-GB"/>
        </w:rPr>
      </w:pPr>
      <w:r>
        <w:rPr>
          <w:color w:val="000000"/>
          <w:szCs w:val="24"/>
          <w:lang w:eastAsia="en-GB"/>
        </w:rPr>
        <w:t xml:space="preserve">„7. Žuvų išteklių tyrimai </w:t>
      </w:r>
      <w:r>
        <w:rPr>
          <w:strike/>
          <w:color w:val="000000"/>
          <w:szCs w:val="24"/>
          <w:lang w:eastAsia="en-GB"/>
        </w:rPr>
        <w:t>valstybinės reikšmės vandens telkiniuose</w:t>
      </w:r>
      <w:r>
        <w:rPr>
          <w:color w:val="000000"/>
          <w:szCs w:val="24"/>
          <w:lang w:eastAsia="en-GB"/>
        </w:rPr>
        <w:t xml:space="preserve"> finansuojami iš Aplinkos apsaugos rėmimo programos ar kitų Aplinkos ministerijos arba Žemės ūkio ministerijos vykdomų programų lėšų arba ūkio subjekto lėšomis Vyriausybės nustatyta tvarka.“ </w:t>
      </w:r>
    </w:p>
    <w:p w14:paraId="14AB3182" w14:textId="77777777" w:rsidR="001E4010" w:rsidRDefault="001E4010">
      <w:pPr>
        <w:rPr>
          <w:sz w:val="18"/>
          <w:szCs w:val="18"/>
        </w:rPr>
      </w:pPr>
    </w:p>
    <w:p w14:paraId="0696FF01" w14:textId="77777777" w:rsidR="001E4010" w:rsidRDefault="0056164D">
      <w:pPr>
        <w:spacing w:line="360" w:lineRule="auto"/>
        <w:ind w:left="57" w:firstLine="510"/>
        <w:jc w:val="both"/>
        <w:rPr>
          <w:color w:val="000000"/>
          <w:sz w:val="22"/>
          <w:szCs w:val="22"/>
          <w:lang w:val="en-GB" w:eastAsia="en-GB"/>
        </w:rPr>
      </w:pPr>
      <w:r>
        <w:rPr>
          <w:b/>
          <w:bCs/>
          <w:color w:val="000000"/>
          <w:szCs w:val="24"/>
          <w:lang w:eastAsia="en-GB"/>
        </w:rPr>
        <w:t>4 straipsnis. 8 straipsnio pakeitimas</w:t>
      </w:r>
    </w:p>
    <w:p w14:paraId="69C1745F"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Papildyti 8 straipsnį 7 punktu:</w:t>
      </w:r>
    </w:p>
    <w:p w14:paraId="3D9A4464" w14:textId="77777777" w:rsidR="001E4010" w:rsidRDefault="0056164D">
      <w:pPr>
        <w:spacing w:line="360" w:lineRule="auto"/>
        <w:ind w:left="57" w:firstLine="510"/>
        <w:jc w:val="both"/>
        <w:rPr>
          <w:rFonts w:ascii="Calibri" w:hAnsi="Calibri" w:cs="Calibri"/>
          <w:color w:val="000000"/>
          <w:sz w:val="22"/>
          <w:szCs w:val="22"/>
          <w:lang w:val="en-GB" w:eastAsia="en-GB"/>
        </w:rPr>
      </w:pPr>
      <w:r>
        <w:rPr>
          <w:b/>
          <w:bCs/>
          <w:color w:val="000000"/>
          <w:szCs w:val="24"/>
          <w:lang w:eastAsia="en-GB"/>
        </w:rPr>
        <w:t>„7) pildyti žvejybos vidaus vandenyse žurnalą aplinkos ministro nustatyta tvarka, jeigu vykdo verslinę žvejybą vidaus vandenyse.“</w:t>
      </w:r>
    </w:p>
    <w:p w14:paraId="623E8F09" w14:textId="77777777" w:rsidR="001E4010" w:rsidRDefault="001E4010">
      <w:pPr>
        <w:rPr>
          <w:sz w:val="20"/>
        </w:rPr>
      </w:pPr>
    </w:p>
    <w:p w14:paraId="15023CE4" w14:textId="77777777" w:rsidR="001E4010" w:rsidRDefault="0056164D">
      <w:pPr>
        <w:spacing w:line="360" w:lineRule="auto"/>
        <w:ind w:left="57" w:firstLine="510"/>
        <w:jc w:val="both"/>
        <w:rPr>
          <w:color w:val="000000"/>
          <w:sz w:val="22"/>
          <w:szCs w:val="22"/>
          <w:lang w:val="en-GB" w:eastAsia="en-GB"/>
        </w:rPr>
      </w:pPr>
      <w:r>
        <w:rPr>
          <w:b/>
          <w:bCs/>
          <w:color w:val="000000"/>
          <w:szCs w:val="24"/>
          <w:lang w:eastAsia="en-GB"/>
        </w:rPr>
        <w:t>5 straipsnis. 14 straipsnio pakeitimas</w:t>
      </w:r>
    </w:p>
    <w:p w14:paraId="11E6AA88" w14:textId="77777777" w:rsidR="001E4010" w:rsidRDefault="0056164D">
      <w:pPr>
        <w:spacing w:line="360" w:lineRule="auto"/>
        <w:ind w:firstLine="567"/>
        <w:jc w:val="both"/>
        <w:rPr>
          <w:color w:val="000000"/>
          <w:szCs w:val="24"/>
          <w:lang w:eastAsia="en-GB"/>
        </w:rPr>
      </w:pPr>
      <w:r>
        <w:rPr>
          <w:bCs/>
          <w:color w:val="000000"/>
          <w:sz w:val="27"/>
          <w:szCs w:val="27"/>
          <w:lang w:eastAsia="en-GB"/>
        </w:rPr>
        <w:t>1.</w:t>
      </w:r>
      <w:r>
        <w:rPr>
          <w:b/>
          <w:bCs/>
          <w:color w:val="000000"/>
          <w:sz w:val="27"/>
          <w:szCs w:val="27"/>
          <w:lang w:eastAsia="en-GB"/>
        </w:rPr>
        <w:t xml:space="preserve"> </w:t>
      </w:r>
      <w:r>
        <w:rPr>
          <w:color w:val="000000"/>
          <w:szCs w:val="24"/>
          <w:lang w:val="en-GB" w:eastAsia="en-GB"/>
        </w:rPr>
        <w:t xml:space="preserve"> </w:t>
      </w:r>
      <w:r>
        <w:rPr>
          <w:color w:val="000000"/>
          <w:szCs w:val="24"/>
          <w:lang w:eastAsia="en-GB"/>
        </w:rPr>
        <w:t>Pakeisti 14 straipsnio 1 dalį ir ją išdėstyti taip:</w:t>
      </w:r>
    </w:p>
    <w:p w14:paraId="5928E39E" w14:textId="7B046A05" w:rsidR="001E4010" w:rsidRDefault="0056164D">
      <w:pPr>
        <w:spacing w:line="360" w:lineRule="auto"/>
        <w:ind w:firstLine="567"/>
        <w:jc w:val="both"/>
        <w:rPr>
          <w:color w:val="000000"/>
          <w:szCs w:val="24"/>
          <w:lang w:eastAsia="en-GB"/>
        </w:rPr>
      </w:pPr>
      <w:r>
        <w:rPr>
          <w:color w:val="000000"/>
          <w:szCs w:val="24"/>
          <w:lang w:eastAsia="en-GB"/>
        </w:rPr>
        <w:t xml:space="preserve">„1. </w:t>
      </w:r>
      <w:r>
        <w:rPr>
          <w:strike/>
          <w:color w:val="000000"/>
          <w:szCs w:val="24"/>
          <w:lang w:eastAsia="en-GB"/>
        </w:rPr>
        <w:t xml:space="preserve">Valstybiniuose </w:t>
      </w:r>
      <w:r>
        <w:rPr>
          <w:b/>
          <w:color w:val="000000"/>
          <w:szCs w:val="24"/>
          <w:lang w:eastAsia="en-GB"/>
        </w:rPr>
        <w:t>V</w:t>
      </w:r>
      <w:r>
        <w:rPr>
          <w:color w:val="000000"/>
          <w:szCs w:val="24"/>
          <w:lang w:eastAsia="en-GB"/>
        </w:rPr>
        <w:t xml:space="preserve">idaus </w:t>
      </w:r>
      <w:r>
        <w:rPr>
          <w:strike/>
          <w:color w:val="000000"/>
          <w:szCs w:val="24"/>
          <w:lang w:eastAsia="en-GB"/>
        </w:rPr>
        <w:t>vandenų telkiniuose</w:t>
      </w:r>
      <w:r>
        <w:rPr>
          <w:color w:val="000000"/>
          <w:szCs w:val="24"/>
          <w:lang w:eastAsia="en-GB"/>
        </w:rPr>
        <w:t xml:space="preserve"> </w:t>
      </w:r>
      <w:r>
        <w:rPr>
          <w:b/>
          <w:color w:val="000000"/>
          <w:szCs w:val="24"/>
          <w:lang w:eastAsia="en-GB"/>
        </w:rPr>
        <w:t xml:space="preserve">vandenyse </w:t>
      </w:r>
      <w:r>
        <w:rPr>
          <w:color w:val="000000"/>
          <w:szCs w:val="24"/>
          <w:lang w:eastAsia="en-GB"/>
        </w:rPr>
        <w:t xml:space="preserve">aplinkos ministro nustatyta tvarka leidžiama specializuotoji </w:t>
      </w:r>
      <w:r>
        <w:rPr>
          <w:strike/>
          <w:color w:val="000000"/>
          <w:szCs w:val="24"/>
          <w:lang w:eastAsia="en-GB"/>
        </w:rPr>
        <w:t>seliavų,</w:t>
      </w:r>
      <w:r>
        <w:rPr>
          <w:color w:val="000000"/>
          <w:szCs w:val="24"/>
          <w:lang w:eastAsia="en-GB"/>
        </w:rPr>
        <w:t xml:space="preserve"> stintų</w:t>
      </w:r>
      <w:r w:rsidR="00F954AE">
        <w:rPr>
          <w:color w:val="000000"/>
          <w:szCs w:val="24"/>
          <w:lang w:eastAsia="en-GB"/>
        </w:rPr>
        <w:t xml:space="preserve"> žvejyba ežeruose, Nemuno žemupyje ir Kuršių mariose</w:t>
      </w:r>
      <w:r w:rsidR="003753D2">
        <w:rPr>
          <w:color w:val="000000"/>
          <w:szCs w:val="24"/>
          <w:lang w:eastAsia="en-GB"/>
        </w:rPr>
        <w:t xml:space="preserve"> </w:t>
      </w:r>
      <w:r w:rsidR="003753D2" w:rsidRPr="003753D2">
        <w:rPr>
          <w:b/>
          <w:bCs/>
          <w:color w:val="000000"/>
          <w:szCs w:val="24"/>
          <w:lang w:eastAsia="en-GB"/>
        </w:rPr>
        <w:t>ir</w:t>
      </w:r>
      <w:r w:rsidRPr="003753D2">
        <w:rPr>
          <w:b/>
          <w:bCs/>
          <w:color w:val="000000"/>
          <w:szCs w:val="24"/>
          <w:lang w:eastAsia="en-GB"/>
        </w:rPr>
        <w:t xml:space="preserve"> </w:t>
      </w:r>
      <w:r w:rsidR="00F954AE">
        <w:rPr>
          <w:color w:val="000000"/>
          <w:szCs w:val="24"/>
          <w:lang w:eastAsia="en-GB"/>
        </w:rPr>
        <w:t>speciali</w:t>
      </w:r>
      <w:r w:rsidR="003753D2">
        <w:rPr>
          <w:color w:val="000000"/>
          <w:szCs w:val="24"/>
          <w:lang w:eastAsia="en-GB"/>
        </w:rPr>
        <w:t>z</w:t>
      </w:r>
      <w:r w:rsidR="00F954AE">
        <w:rPr>
          <w:color w:val="000000"/>
          <w:szCs w:val="24"/>
          <w:lang w:eastAsia="en-GB"/>
        </w:rPr>
        <w:t xml:space="preserve">uotoji </w:t>
      </w:r>
      <w:r>
        <w:rPr>
          <w:color w:val="000000"/>
          <w:szCs w:val="24"/>
          <w:lang w:eastAsia="en-GB"/>
        </w:rPr>
        <w:t xml:space="preserve">upinių nėgių, </w:t>
      </w:r>
      <w:r>
        <w:rPr>
          <w:strike/>
          <w:color w:val="000000"/>
          <w:szCs w:val="24"/>
          <w:lang w:eastAsia="en-GB"/>
        </w:rPr>
        <w:t>migruojančių ungurių</w:t>
      </w:r>
      <w:r>
        <w:rPr>
          <w:color w:val="000000"/>
          <w:szCs w:val="24"/>
          <w:lang w:eastAsia="en-GB"/>
        </w:rPr>
        <w:t xml:space="preserve"> žvejyba</w:t>
      </w:r>
      <w:r w:rsidRPr="003C2217">
        <w:rPr>
          <w:strike/>
          <w:color w:val="000000"/>
          <w:szCs w:val="24"/>
          <w:lang w:eastAsia="en-GB"/>
        </w:rPr>
        <w:t>, ir žvejyba žuvų gaudyklėmis</w:t>
      </w:r>
      <w:r w:rsidRPr="007B0538">
        <w:rPr>
          <w:szCs w:val="24"/>
          <w:lang w:eastAsia="en-GB"/>
        </w:rPr>
        <w:t>. Kitų rūšių žuvų verslinė žvejyba leidžiama tik polderiuose</w:t>
      </w:r>
      <w:r w:rsidRPr="007B0538">
        <w:rPr>
          <w:strike/>
          <w:szCs w:val="24"/>
          <w:lang w:eastAsia="en-GB"/>
        </w:rPr>
        <w:t xml:space="preserve">, </w:t>
      </w:r>
      <w:r>
        <w:rPr>
          <w:strike/>
          <w:color w:val="000000"/>
          <w:szCs w:val="24"/>
          <w:lang w:eastAsia="en-GB"/>
        </w:rPr>
        <w:t>vandens telkiniuose, didesniuose kaip 200 ha,</w:t>
      </w:r>
      <w:r>
        <w:rPr>
          <w:color w:val="000000"/>
          <w:szCs w:val="24"/>
          <w:lang w:eastAsia="en-GB"/>
        </w:rPr>
        <w:t xml:space="preserve"> ir privačiuose vidaus vandenų telkiniuose.“</w:t>
      </w:r>
    </w:p>
    <w:p w14:paraId="10B117CB" w14:textId="77777777" w:rsidR="001E4010" w:rsidRDefault="0056164D">
      <w:pPr>
        <w:spacing w:line="360" w:lineRule="auto"/>
        <w:ind w:firstLine="567"/>
        <w:jc w:val="both"/>
        <w:rPr>
          <w:color w:val="000000"/>
          <w:szCs w:val="24"/>
          <w:lang w:val="en-GB" w:eastAsia="en-GB"/>
        </w:rPr>
      </w:pPr>
      <w:r>
        <w:rPr>
          <w:bCs/>
          <w:color w:val="000000"/>
          <w:sz w:val="27"/>
          <w:szCs w:val="27"/>
          <w:lang w:eastAsia="en-GB"/>
        </w:rPr>
        <w:t>2.</w:t>
      </w:r>
      <w:r>
        <w:rPr>
          <w:b/>
          <w:bCs/>
          <w:color w:val="000000"/>
          <w:sz w:val="27"/>
          <w:szCs w:val="27"/>
          <w:lang w:eastAsia="en-GB"/>
        </w:rPr>
        <w:t xml:space="preserve"> </w:t>
      </w:r>
      <w:r>
        <w:rPr>
          <w:color w:val="000000"/>
          <w:szCs w:val="24"/>
          <w:lang w:val="en-GB" w:eastAsia="en-GB"/>
        </w:rPr>
        <w:t xml:space="preserve"> </w:t>
      </w:r>
      <w:r>
        <w:rPr>
          <w:color w:val="000000"/>
          <w:szCs w:val="24"/>
          <w:lang w:eastAsia="en-GB"/>
        </w:rPr>
        <w:t>Pakeisti 14 straipsnio 3 dalį ir ją išdėstyti taip:</w:t>
      </w:r>
    </w:p>
    <w:p w14:paraId="74EA6FBB" w14:textId="77777777" w:rsidR="001E4010" w:rsidRDefault="0056164D">
      <w:pPr>
        <w:spacing w:line="360" w:lineRule="auto"/>
        <w:ind w:firstLine="567"/>
        <w:jc w:val="both"/>
        <w:rPr>
          <w:color w:val="000000"/>
          <w:szCs w:val="24"/>
          <w:lang w:eastAsia="en-GB"/>
        </w:rPr>
      </w:pPr>
      <w:r>
        <w:rPr>
          <w:color w:val="000000"/>
          <w:szCs w:val="24"/>
          <w:lang w:eastAsia="en-GB"/>
        </w:rPr>
        <w:t xml:space="preserve">„3. Ūkio subjektai, išskyrus žvejybos plotų naudotojus, užsiimti versline žvejyba valstybiniuose </w:t>
      </w:r>
      <w:r>
        <w:rPr>
          <w:b/>
          <w:color w:val="000000"/>
          <w:szCs w:val="24"/>
          <w:lang w:eastAsia="en-GB"/>
        </w:rPr>
        <w:t xml:space="preserve">ir </w:t>
      </w:r>
      <w:r>
        <w:rPr>
          <w:b/>
          <w:color w:val="000000"/>
          <w:szCs w:val="24"/>
        </w:rPr>
        <w:t xml:space="preserve"> bendrąja daline nuosavybės teise priklausančiuose valstybei ir ūkio subjektams</w:t>
      </w:r>
      <w:r>
        <w:rPr>
          <w:color w:val="000000"/>
          <w:szCs w:val="24"/>
          <w:lang w:eastAsia="en-GB"/>
        </w:rPr>
        <w:t xml:space="preserve"> vidaus vandenų telkiniuose, kuriuose nustatyti žvejybos limitai, gali tik turėdami teisę į žvejybos vidaus vandenyse kvotą, žvejybos kvotą ir verslinės žvejybos vidaus vandenyse leidimą. Žvejybos ploto naudotojai užsiimti versline žvejyba </w:t>
      </w:r>
      <w:r>
        <w:rPr>
          <w:strike/>
          <w:color w:val="000000"/>
          <w:szCs w:val="24"/>
          <w:lang w:eastAsia="en-GB"/>
        </w:rPr>
        <w:t>valstybiniuose</w:t>
      </w:r>
      <w:r>
        <w:rPr>
          <w:color w:val="000000"/>
          <w:szCs w:val="24"/>
          <w:lang w:eastAsia="en-GB"/>
        </w:rPr>
        <w:t xml:space="preserve"> vidaus vandenų telkiniuose, kuriuose nustatyti žvejybos limitai ir kuriuose turi leidimą naudoti žvejybos plotą, gali tik gavę verslinės žvejybos vidaus vandenyse leidimą. Žvejybos limitai nustatomi ir leidimai verslinei žvejybai vidaus vandenyse žvejybos plotų naudotojams išduodami ne ilgesniam kaip leidimo naudoti žvejybos plotą galiojimo laikotarpiui. </w:t>
      </w:r>
    </w:p>
    <w:p w14:paraId="60CD407C" w14:textId="77777777" w:rsidR="001E4010" w:rsidRDefault="0056164D">
      <w:pPr>
        <w:spacing w:line="360" w:lineRule="auto"/>
        <w:ind w:firstLine="567"/>
        <w:jc w:val="both"/>
        <w:rPr>
          <w:color w:val="000000"/>
          <w:szCs w:val="24"/>
          <w:lang w:val="en-GB" w:eastAsia="en-GB"/>
        </w:rPr>
      </w:pPr>
      <w:r>
        <w:rPr>
          <w:color w:val="000000"/>
          <w:szCs w:val="24"/>
          <w:lang w:eastAsia="en-GB"/>
        </w:rPr>
        <w:t>3. Pakeisti 14 straipsnio 6 dalį ir ją išdėstyti taip:</w:t>
      </w:r>
    </w:p>
    <w:p w14:paraId="3D2FB016" w14:textId="77777777" w:rsidR="001E4010" w:rsidRPr="00F51DAB" w:rsidRDefault="00A72F0D">
      <w:pPr>
        <w:spacing w:line="360" w:lineRule="auto"/>
        <w:ind w:firstLine="567"/>
        <w:jc w:val="both"/>
        <w:rPr>
          <w:color w:val="000000"/>
          <w:szCs w:val="24"/>
          <w:lang w:eastAsia="en-GB"/>
        </w:rPr>
      </w:pPr>
      <w:r>
        <w:rPr>
          <w:color w:val="000000"/>
          <w:szCs w:val="24"/>
          <w:lang w:eastAsia="en-GB"/>
        </w:rPr>
        <w:lastRenderedPageBreak/>
        <w:t>„</w:t>
      </w:r>
      <w:r w:rsidR="0056164D">
        <w:rPr>
          <w:color w:val="000000"/>
          <w:szCs w:val="24"/>
          <w:lang w:eastAsia="en-GB"/>
        </w:rPr>
        <w:t>6. Žvejybos limitai</w:t>
      </w:r>
      <w:r w:rsidR="0056164D">
        <w:rPr>
          <w:strike/>
          <w:color w:val="000000"/>
          <w:szCs w:val="24"/>
          <w:lang w:eastAsia="en-GB"/>
        </w:rPr>
        <w:t>, išreikšti tam tikro tipo (tam tikrų tipų) verslinės žvejybos įrankių ir (arba) žvejybos vietų skaičiumi, nustatomi ne trumpesniam kaip 5 ir ne ilgesniam kaip 10 kalendorinių metų laikotarpiui. Žvejybos limitai, išreikšti didžiausiu galimu sugauti žuvų kiekiu,</w:t>
      </w:r>
      <w:r w:rsidR="0056164D">
        <w:rPr>
          <w:color w:val="000000"/>
          <w:szCs w:val="24"/>
          <w:lang w:eastAsia="en-GB"/>
        </w:rPr>
        <w:t xml:space="preserve"> nustatomi nuo 1 iki 5 kalendorinių metų laikotarpiui.</w:t>
      </w:r>
      <w:r>
        <w:rPr>
          <w:color w:val="000000"/>
          <w:szCs w:val="24"/>
          <w:lang w:eastAsia="en-GB"/>
        </w:rPr>
        <w:t>“</w:t>
      </w:r>
    </w:p>
    <w:p w14:paraId="69830A11" w14:textId="77777777" w:rsidR="001E4010" w:rsidRDefault="001E4010">
      <w:pPr>
        <w:rPr>
          <w:sz w:val="18"/>
          <w:szCs w:val="18"/>
        </w:rPr>
      </w:pPr>
    </w:p>
    <w:p w14:paraId="6326125A" w14:textId="77777777" w:rsidR="001E4010" w:rsidRDefault="0056164D">
      <w:pPr>
        <w:spacing w:line="360" w:lineRule="auto"/>
        <w:ind w:left="57" w:firstLine="572"/>
        <w:jc w:val="both"/>
        <w:rPr>
          <w:rFonts w:ascii="Calibri" w:hAnsi="Calibri" w:cs="Calibri"/>
          <w:color w:val="000000"/>
          <w:sz w:val="22"/>
          <w:szCs w:val="22"/>
          <w:lang w:val="en-GB" w:eastAsia="en-GB"/>
        </w:rPr>
      </w:pPr>
      <w:r>
        <w:rPr>
          <w:b/>
          <w:bCs/>
          <w:color w:val="000000"/>
          <w:szCs w:val="24"/>
          <w:lang w:eastAsia="en-GB"/>
        </w:rPr>
        <w:t>6 straipsnis. 14</w:t>
      </w:r>
      <w:r>
        <w:rPr>
          <w:b/>
          <w:bCs/>
          <w:color w:val="000000"/>
          <w:szCs w:val="24"/>
          <w:vertAlign w:val="superscript"/>
          <w:lang w:eastAsia="en-GB"/>
        </w:rPr>
        <w:t>1</w:t>
      </w:r>
      <w:r>
        <w:rPr>
          <w:b/>
          <w:bCs/>
          <w:color w:val="000000"/>
          <w:szCs w:val="24"/>
          <w:lang w:eastAsia="en-GB"/>
        </w:rPr>
        <w:t> straipsnio pakeitimas</w:t>
      </w:r>
    </w:p>
    <w:p w14:paraId="469B0147"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1. Pakeisti 14</w:t>
      </w:r>
      <w:r>
        <w:rPr>
          <w:color w:val="000000"/>
          <w:szCs w:val="24"/>
          <w:vertAlign w:val="superscript"/>
          <w:lang w:eastAsia="en-GB"/>
        </w:rPr>
        <w:t>1</w:t>
      </w:r>
      <w:r>
        <w:rPr>
          <w:color w:val="000000"/>
          <w:szCs w:val="24"/>
          <w:lang w:eastAsia="en-GB"/>
        </w:rPr>
        <w:t> straipsnio 1 dalį ir ją išdėstyti taip:</w:t>
      </w:r>
    </w:p>
    <w:p w14:paraId="438CE0ED" w14:textId="77777777" w:rsidR="001E4010" w:rsidRPr="00F51DAB" w:rsidRDefault="0056164D">
      <w:pPr>
        <w:spacing w:line="360" w:lineRule="auto"/>
        <w:ind w:left="57" w:firstLine="510"/>
        <w:jc w:val="both"/>
        <w:rPr>
          <w:rFonts w:ascii="Calibri" w:hAnsi="Calibri" w:cs="Calibri"/>
          <w:color w:val="000000"/>
          <w:sz w:val="22"/>
          <w:szCs w:val="22"/>
          <w:lang w:eastAsia="en-GB"/>
        </w:rPr>
      </w:pPr>
      <w:r>
        <w:rPr>
          <w:color w:val="000000"/>
          <w:szCs w:val="24"/>
          <w:lang w:eastAsia="en-GB"/>
        </w:rPr>
        <w:t>„1. Teisė į žvejybos kvotą suteikiama aukciono būdu ir ne aukciono būdu ne</w:t>
      </w:r>
      <w:r>
        <w:rPr>
          <w:strike/>
          <w:color w:val="000000"/>
          <w:szCs w:val="24"/>
          <w:lang w:eastAsia="en-GB"/>
        </w:rPr>
        <w:t xml:space="preserve"> trumpiau kaip 5 ir ne ilgiau kaip 10</w:t>
      </w:r>
      <w:r>
        <w:rPr>
          <w:color w:val="000000"/>
          <w:szCs w:val="24"/>
          <w:lang w:eastAsia="en-GB"/>
        </w:rPr>
        <w:t> </w:t>
      </w:r>
      <w:r>
        <w:rPr>
          <w:strike/>
          <w:color w:val="000000"/>
          <w:szCs w:val="24"/>
          <w:lang w:eastAsia="en-GB"/>
        </w:rPr>
        <w:t>kalendorinių metų</w:t>
      </w:r>
      <w:r>
        <w:rPr>
          <w:color w:val="000000"/>
          <w:szCs w:val="24"/>
          <w:lang w:eastAsia="en-GB"/>
        </w:rPr>
        <w:t xml:space="preserve"> </w:t>
      </w:r>
      <w:r>
        <w:rPr>
          <w:b/>
          <w:szCs w:val="24"/>
          <w:lang w:eastAsia="en-GB"/>
        </w:rPr>
        <w:t xml:space="preserve">ilgesniam, nei nustatytas žvejybos limitas </w:t>
      </w:r>
      <w:r>
        <w:rPr>
          <w:color w:val="000000"/>
          <w:szCs w:val="24"/>
          <w:lang w:eastAsia="en-GB"/>
        </w:rPr>
        <w:t>laikotarpiui. </w:t>
      </w:r>
      <w:r>
        <w:rPr>
          <w:b/>
          <w:bCs/>
          <w:color w:val="000000"/>
          <w:szCs w:val="24"/>
          <w:lang w:eastAsia="en-GB"/>
        </w:rPr>
        <w:t>Jeigu teisė į žvejybos kvotą buvo panaikinta dėl šio įstatymo 14</w:t>
      </w:r>
      <w:r>
        <w:rPr>
          <w:b/>
          <w:bCs/>
          <w:color w:val="000000"/>
          <w:szCs w:val="24"/>
          <w:vertAlign w:val="superscript"/>
          <w:lang w:eastAsia="en-GB"/>
        </w:rPr>
        <w:t>3</w:t>
      </w:r>
      <w:r>
        <w:rPr>
          <w:b/>
          <w:bCs/>
          <w:color w:val="000000"/>
          <w:szCs w:val="24"/>
          <w:lang w:eastAsia="en-GB"/>
        </w:rPr>
        <w:t> straipsnio 3 dalyje nustatytų priežasčių, pakartotinai ši teisė į žvejybos kvotą (likusią neišnaudotą jos dalį) ūkio subjektams suteikiama aukciono būdu laikotarpiui, kurį būtų galiojusi panaikinta teisė į žvejybos kvotą.</w:t>
      </w:r>
      <w:r>
        <w:rPr>
          <w:color w:val="000000"/>
          <w:szCs w:val="24"/>
          <w:lang w:eastAsia="en-GB"/>
        </w:rPr>
        <w:t>“</w:t>
      </w:r>
    </w:p>
    <w:p w14:paraId="0E9DBFAA" w14:textId="77777777" w:rsidR="001E4010" w:rsidRDefault="0056164D">
      <w:pPr>
        <w:spacing w:line="360" w:lineRule="auto"/>
        <w:ind w:left="57" w:firstLine="510"/>
        <w:jc w:val="both"/>
        <w:rPr>
          <w:rFonts w:ascii="Calibri" w:hAnsi="Calibri" w:cs="Calibri"/>
          <w:color w:val="000000"/>
          <w:sz w:val="22"/>
          <w:szCs w:val="22"/>
          <w:lang w:val="en-GB" w:eastAsia="en-GB"/>
        </w:rPr>
      </w:pPr>
      <w:r>
        <w:rPr>
          <w:szCs w:val="24"/>
          <w:lang w:val="en-GB" w:eastAsia="en-GB"/>
        </w:rPr>
        <w:t>2.</w:t>
      </w:r>
      <w:r>
        <w:rPr>
          <w:color w:val="000000"/>
          <w:szCs w:val="24"/>
          <w:lang w:eastAsia="en-GB"/>
        </w:rPr>
        <w:t xml:space="preserve">  Pakeisti 14</w:t>
      </w:r>
      <w:r>
        <w:rPr>
          <w:color w:val="000000"/>
          <w:szCs w:val="24"/>
          <w:vertAlign w:val="superscript"/>
          <w:lang w:eastAsia="en-GB"/>
        </w:rPr>
        <w:t>1</w:t>
      </w:r>
      <w:r>
        <w:rPr>
          <w:color w:val="000000"/>
          <w:szCs w:val="24"/>
          <w:lang w:eastAsia="en-GB"/>
        </w:rPr>
        <w:t> straipsnio 2 dalį ir ją išdėstyti taip:</w:t>
      </w:r>
    </w:p>
    <w:p w14:paraId="54CE8EE2" w14:textId="77777777" w:rsidR="001E4010" w:rsidRDefault="0056164D">
      <w:pPr>
        <w:spacing w:line="360" w:lineRule="auto"/>
        <w:ind w:firstLine="567"/>
        <w:jc w:val="both"/>
        <w:rPr>
          <w:color w:val="000000"/>
          <w:szCs w:val="24"/>
          <w:lang w:eastAsia="en-GB"/>
        </w:rPr>
      </w:pPr>
      <w:r>
        <w:rPr>
          <w:szCs w:val="24"/>
          <w:lang w:eastAsia="en-GB"/>
        </w:rPr>
        <w:t xml:space="preserve">„2. Teisė į žvejybos kvotą </w:t>
      </w:r>
      <w:proofErr w:type="spellStart"/>
      <w:r>
        <w:rPr>
          <w:b/>
          <w:bCs/>
          <w:color w:val="000000"/>
          <w:szCs w:val="24"/>
        </w:rPr>
        <w:t>specializuotąjai</w:t>
      </w:r>
      <w:proofErr w:type="spellEnd"/>
      <w:r>
        <w:rPr>
          <w:b/>
          <w:bCs/>
          <w:color w:val="000000"/>
          <w:szCs w:val="24"/>
        </w:rPr>
        <w:t xml:space="preserve"> stintų žvejybai</w:t>
      </w:r>
      <w:r>
        <w:rPr>
          <w:color w:val="000000"/>
          <w:szCs w:val="24"/>
        </w:rPr>
        <w:t> </w:t>
      </w:r>
      <w:r>
        <w:rPr>
          <w:szCs w:val="24"/>
          <w:lang w:eastAsia="en-GB"/>
        </w:rPr>
        <w:t xml:space="preserve"> ežeruose, </w:t>
      </w:r>
      <w:r>
        <w:rPr>
          <w:b/>
          <w:szCs w:val="24"/>
          <w:lang w:eastAsia="en-GB"/>
        </w:rPr>
        <w:t>ir teisė į žvejybos kvotą polderiuose</w:t>
      </w:r>
      <w:r>
        <w:rPr>
          <w:szCs w:val="24"/>
          <w:lang w:eastAsia="en-GB"/>
        </w:rPr>
        <w:t xml:space="preserve"> </w:t>
      </w:r>
      <w:r>
        <w:rPr>
          <w:strike/>
          <w:szCs w:val="24"/>
          <w:lang w:eastAsia="en-GB"/>
        </w:rPr>
        <w:t>ir tvenkiniuose</w:t>
      </w:r>
      <w:r>
        <w:rPr>
          <w:szCs w:val="24"/>
          <w:lang w:eastAsia="en-GB"/>
        </w:rPr>
        <w:t xml:space="preserve"> suteikiama aukciono būdu atitinkamam ūkio subjektų skaičiui, atsižvelgiant į didžiausią ūkio subjektų, kuriems gali būti </w:t>
      </w:r>
      <w:r>
        <w:rPr>
          <w:color w:val="000000"/>
          <w:szCs w:val="24"/>
          <w:lang w:eastAsia="en-GB"/>
        </w:rPr>
        <w:t>suteikta teisė į žvejybos kvotą, skaičių: ežeruose</w:t>
      </w:r>
      <w:r>
        <w:rPr>
          <w:strike/>
          <w:color w:val="000000"/>
          <w:szCs w:val="24"/>
          <w:lang w:eastAsia="en-GB"/>
        </w:rPr>
        <w:t>,</w:t>
      </w:r>
      <w:r>
        <w:rPr>
          <w:color w:val="000000"/>
          <w:szCs w:val="24"/>
          <w:lang w:eastAsia="en-GB"/>
        </w:rPr>
        <w:t xml:space="preserve"> </w:t>
      </w:r>
      <w:r>
        <w:rPr>
          <w:b/>
          <w:color w:val="000000"/>
          <w:szCs w:val="24"/>
          <w:lang w:eastAsia="en-GB"/>
        </w:rPr>
        <w:t xml:space="preserve">ir </w:t>
      </w:r>
      <w:r>
        <w:rPr>
          <w:color w:val="000000"/>
          <w:szCs w:val="24"/>
          <w:lang w:eastAsia="en-GB"/>
        </w:rPr>
        <w:t xml:space="preserve">polderiuose </w:t>
      </w:r>
      <w:r>
        <w:rPr>
          <w:strike/>
          <w:color w:val="000000"/>
          <w:szCs w:val="24"/>
          <w:lang w:eastAsia="en-GB"/>
        </w:rPr>
        <w:t>ir tvenkiniuose,</w:t>
      </w:r>
      <w:r>
        <w:rPr>
          <w:color w:val="000000"/>
          <w:szCs w:val="24"/>
          <w:lang w:eastAsia="en-GB"/>
        </w:rPr>
        <w:t xml:space="preserve"> kurių plotas iki 499 ha, – 1; nuo 500 iki 999 ha – 2; nuo 1 000 iki 7 000 ha – 3.“</w:t>
      </w:r>
    </w:p>
    <w:p w14:paraId="134C61CD"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val="en-GB" w:eastAsia="en-GB"/>
        </w:rPr>
        <w:t>3</w:t>
      </w:r>
      <w:r>
        <w:rPr>
          <w:szCs w:val="24"/>
          <w:lang w:val="en-GB" w:eastAsia="en-GB"/>
        </w:rPr>
        <w:t>.</w:t>
      </w:r>
      <w:r>
        <w:rPr>
          <w:color w:val="000000"/>
          <w:szCs w:val="24"/>
          <w:lang w:eastAsia="en-GB"/>
        </w:rPr>
        <w:t xml:space="preserve">  Pakeisti 14</w:t>
      </w:r>
      <w:r>
        <w:rPr>
          <w:color w:val="000000"/>
          <w:szCs w:val="24"/>
          <w:vertAlign w:val="superscript"/>
          <w:lang w:eastAsia="en-GB"/>
        </w:rPr>
        <w:t>1</w:t>
      </w:r>
      <w:r>
        <w:rPr>
          <w:color w:val="000000"/>
          <w:szCs w:val="24"/>
          <w:lang w:eastAsia="en-GB"/>
        </w:rPr>
        <w:t> straipsnio 3 dalį ir ją išdėstyti taip:</w:t>
      </w:r>
    </w:p>
    <w:p w14:paraId="7450A5F3" w14:textId="77777777" w:rsidR="001E4010" w:rsidRDefault="0056164D">
      <w:pPr>
        <w:spacing w:line="360" w:lineRule="auto"/>
        <w:ind w:firstLine="567"/>
        <w:jc w:val="both"/>
        <w:rPr>
          <w:color w:val="000000"/>
          <w:szCs w:val="24"/>
          <w:lang w:val="en-GB" w:eastAsia="en-GB"/>
        </w:rPr>
      </w:pPr>
      <w:r>
        <w:rPr>
          <w:color w:val="000000"/>
          <w:szCs w:val="24"/>
          <w:lang w:eastAsia="en-GB"/>
        </w:rPr>
        <w:t>„3. Suteikiant teisę į žvejybos kvotą kituose vidaus vandenyse, atsižvelgiama į šiuos apribojimus:</w:t>
      </w:r>
    </w:p>
    <w:p w14:paraId="54FB491F" w14:textId="77777777" w:rsidR="001E4010" w:rsidRDefault="0056164D">
      <w:pPr>
        <w:spacing w:line="360" w:lineRule="auto"/>
        <w:ind w:firstLine="567"/>
        <w:jc w:val="both"/>
        <w:rPr>
          <w:color w:val="000000"/>
          <w:szCs w:val="24"/>
          <w:lang w:val="en-GB" w:eastAsia="en-GB"/>
        </w:rPr>
      </w:pPr>
      <w:r>
        <w:rPr>
          <w:color w:val="000000"/>
          <w:szCs w:val="24"/>
          <w:lang w:eastAsia="en-GB"/>
        </w:rPr>
        <w:t xml:space="preserve">1) aukciono ir ne aukciono būdu Kuršių mariose ūkio subjektui gali būti suteikiama ne daugiau kaip 10 procentų </w:t>
      </w:r>
      <w:r>
        <w:rPr>
          <w:strike/>
          <w:color w:val="000000"/>
          <w:szCs w:val="24"/>
          <w:lang w:eastAsia="en-GB"/>
        </w:rPr>
        <w:t>bendro</w:t>
      </w:r>
      <w:r>
        <w:rPr>
          <w:color w:val="000000"/>
          <w:szCs w:val="24"/>
          <w:lang w:eastAsia="en-GB"/>
        </w:rPr>
        <w:t xml:space="preserve"> </w:t>
      </w:r>
      <w:r>
        <w:rPr>
          <w:b/>
          <w:color w:val="000000"/>
          <w:szCs w:val="24"/>
          <w:lang w:eastAsia="en-GB"/>
        </w:rPr>
        <w:t xml:space="preserve">stintų </w:t>
      </w:r>
      <w:r>
        <w:rPr>
          <w:color w:val="000000"/>
          <w:szCs w:val="24"/>
          <w:lang w:eastAsia="en-GB"/>
        </w:rPr>
        <w:t>žvejybos limito, išreikšto verslinės žvejybos įrankių skaičiumi;</w:t>
      </w:r>
    </w:p>
    <w:p w14:paraId="47310F31" w14:textId="77777777" w:rsidR="001E4010" w:rsidRPr="00B927C0" w:rsidRDefault="0056164D">
      <w:pPr>
        <w:spacing w:line="360" w:lineRule="auto"/>
        <w:ind w:firstLine="567"/>
        <w:jc w:val="both"/>
        <w:rPr>
          <w:color w:val="000000"/>
          <w:szCs w:val="24"/>
          <w:lang w:val="en-GB" w:eastAsia="en-GB"/>
        </w:rPr>
      </w:pPr>
      <w:r w:rsidRPr="00B927C0">
        <w:rPr>
          <w:color w:val="000000"/>
          <w:szCs w:val="24"/>
          <w:lang w:eastAsia="en-GB"/>
        </w:rPr>
        <w:t xml:space="preserve">2) aukciono ir ne aukciono būdu upėse ūkio subjektui gali būti suteikiama ne daugiau kaip 10 procentų bendro visoms upėms nustatyto stintų </w:t>
      </w:r>
      <w:r w:rsidRPr="00B927C0">
        <w:rPr>
          <w:strike/>
          <w:color w:val="000000"/>
          <w:szCs w:val="24"/>
          <w:lang w:eastAsia="en-GB"/>
        </w:rPr>
        <w:t>ar ungurių</w:t>
      </w:r>
      <w:r w:rsidRPr="00B927C0">
        <w:rPr>
          <w:color w:val="000000"/>
          <w:szCs w:val="24"/>
          <w:lang w:eastAsia="en-GB"/>
        </w:rPr>
        <w:t xml:space="preserve"> žvejybos limito, išreikšto žvejybos vietų skaičiumi;</w:t>
      </w:r>
    </w:p>
    <w:p w14:paraId="402097FA" w14:textId="77777777" w:rsidR="001E4010" w:rsidRDefault="0056164D">
      <w:pPr>
        <w:spacing w:line="360" w:lineRule="auto"/>
        <w:ind w:firstLine="567"/>
        <w:jc w:val="both"/>
        <w:rPr>
          <w:color w:val="000000"/>
          <w:szCs w:val="24"/>
          <w:lang w:val="en-GB" w:eastAsia="en-GB"/>
        </w:rPr>
      </w:pPr>
      <w:r>
        <w:rPr>
          <w:strike/>
          <w:color w:val="000000"/>
          <w:szCs w:val="24"/>
          <w:lang w:eastAsia="en-GB"/>
        </w:rPr>
        <w:t>3) ūkio subjektams, iki 2013 m. pagal tuo metu galiojusias ungurių įveisimo normas savo lėšomis nustatyta tvarka įveisusiems ungurius, teisė į žvejybos kvotą suteikiama ne aukciono būdu iš tų vidaus vandens telkinių ištekančiuose upeliuose iš eilės 5 metus po ungurių įveisimo</w:t>
      </w:r>
      <w:r>
        <w:rPr>
          <w:color w:val="000000"/>
          <w:szCs w:val="24"/>
          <w:lang w:eastAsia="en-GB"/>
        </w:rPr>
        <w:t>;</w:t>
      </w:r>
    </w:p>
    <w:p w14:paraId="3D732F1B" w14:textId="7ABC0537" w:rsidR="001E4010" w:rsidRDefault="00A72F0D">
      <w:pPr>
        <w:spacing w:line="360" w:lineRule="auto"/>
        <w:ind w:firstLine="567"/>
        <w:jc w:val="both"/>
        <w:rPr>
          <w:color w:val="000000"/>
          <w:szCs w:val="24"/>
          <w:lang w:eastAsia="en-GB"/>
        </w:rPr>
      </w:pPr>
      <w:r w:rsidRPr="000F2E3A">
        <w:rPr>
          <w:strike/>
          <w:color w:val="000000"/>
          <w:szCs w:val="24"/>
          <w:lang w:eastAsia="en-GB"/>
        </w:rPr>
        <w:t>3</w:t>
      </w:r>
      <w:r w:rsidR="000F2E3A" w:rsidRPr="000F2E3A">
        <w:rPr>
          <w:b/>
          <w:bCs/>
          <w:color w:val="000000"/>
          <w:szCs w:val="24"/>
          <w:lang w:eastAsia="en-GB"/>
        </w:rPr>
        <w:t>2</w:t>
      </w:r>
      <w:r w:rsidR="0056164D">
        <w:rPr>
          <w:color w:val="000000"/>
          <w:szCs w:val="24"/>
          <w:lang w:eastAsia="en-GB"/>
        </w:rPr>
        <w:t xml:space="preserve">) 3 paskutinius kalendorinius metus iki tų metų, kuriais yra suteikiama teisė į žvejybos kvotą, žvejybos kvotas Kuršių mariose turėjusiems ūkio subjektams be aukciono suteikiama teisė į žvejybos kvotą kiekvienam ūkio subjektui skiriant ne daugiau kaip 3 procentus aplinkos ministro nustatyto </w:t>
      </w:r>
      <w:r w:rsidR="0056164D">
        <w:rPr>
          <w:strike/>
          <w:color w:val="000000"/>
          <w:szCs w:val="24"/>
          <w:lang w:eastAsia="en-GB"/>
        </w:rPr>
        <w:t>bendro</w:t>
      </w:r>
      <w:r w:rsidR="0056164D">
        <w:rPr>
          <w:color w:val="000000"/>
          <w:szCs w:val="24"/>
          <w:lang w:eastAsia="en-GB"/>
        </w:rPr>
        <w:t xml:space="preserve"> </w:t>
      </w:r>
      <w:proofErr w:type="spellStart"/>
      <w:r w:rsidR="0056164D">
        <w:rPr>
          <w:b/>
          <w:color w:val="000000"/>
          <w:szCs w:val="24"/>
          <w:lang w:eastAsia="en-GB"/>
        </w:rPr>
        <w:t>stintinių</w:t>
      </w:r>
      <w:proofErr w:type="spellEnd"/>
      <w:r w:rsidR="0056164D">
        <w:rPr>
          <w:b/>
          <w:color w:val="000000"/>
          <w:szCs w:val="24"/>
          <w:lang w:eastAsia="en-GB"/>
        </w:rPr>
        <w:t xml:space="preserve"> gaudyklių ir </w:t>
      </w:r>
      <w:proofErr w:type="spellStart"/>
      <w:r w:rsidR="0056164D">
        <w:rPr>
          <w:b/>
          <w:color w:val="000000"/>
          <w:szCs w:val="24"/>
          <w:lang w:eastAsia="en-GB"/>
        </w:rPr>
        <w:t>stintinių</w:t>
      </w:r>
      <w:proofErr w:type="spellEnd"/>
      <w:r w:rsidR="0056164D">
        <w:rPr>
          <w:b/>
          <w:color w:val="000000"/>
          <w:szCs w:val="24"/>
          <w:lang w:eastAsia="en-GB"/>
        </w:rPr>
        <w:t xml:space="preserve"> tinklaičių </w:t>
      </w:r>
      <w:r w:rsidR="0056164D">
        <w:rPr>
          <w:color w:val="000000"/>
          <w:szCs w:val="24"/>
          <w:lang w:eastAsia="en-GB"/>
        </w:rPr>
        <w:t xml:space="preserve">žvejybos limito, </w:t>
      </w:r>
      <w:r w:rsidR="0056164D">
        <w:rPr>
          <w:strike/>
          <w:color w:val="000000"/>
          <w:szCs w:val="24"/>
          <w:lang w:eastAsia="en-GB"/>
        </w:rPr>
        <w:t xml:space="preserve">bet neviršijant ūkio subjekto </w:t>
      </w:r>
      <w:r w:rsidR="0056164D">
        <w:rPr>
          <w:strike/>
          <w:color w:val="000000"/>
          <w:szCs w:val="24"/>
          <w:lang w:eastAsia="en-GB"/>
        </w:rPr>
        <w:lastRenderedPageBreak/>
        <w:t>turėtų žvejybos kvotų vidurkio per 3 paskutinius kalendorinius metus iki tų metų, kuriais yra suteikiama teisė į žvejybos kvotą</w:t>
      </w:r>
      <w:r w:rsidR="0056164D">
        <w:rPr>
          <w:color w:val="000000"/>
          <w:szCs w:val="24"/>
          <w:lang w:eastAsia="en-GB"/>
        </w:rPr>
        <w:t>;</w:t>
      </w:r>
    </w:p>
    <w:p w14:paraId="06E2FE1F" w14:textId="1A211734" w:rsidR="001E4010" w:rsidRDefault="00A72F0D">
      <w:pPr>
        <w:spacing w:line="360" w:lineRule="auto"/>
        <w:ind w:firstLine="567"/>
        <w:jc w:val="both"/>
        <w:rPr>
          <w:color w:val="000000"/>
          <w:szCs w:val="24"/>
        </w:rPr>
      </w:pPr>
      <w:r w:rsidRPr="000F2E3A">
        <w:rPr>
          <w:strike/>
          <w:color w:val="000000"/>
          <w:szCs w:val="24"/>
        </w:rPr>
        <w:t>4</w:t>
      </w:r>
      <w:r w:rsidR="000F2E3A" w:rsidRPr="000F2E3A">
        <w:rPr>
          <w:b/>
          <w:bCs/>
          <w:color w:val="000000"/>
          <w:szCs w:val="24"/>
        </w:rPr>
        <w:t>3</w:t>
      </w:r>
      <w:r w:rsidR="0056164D">
        <w:rPr>
          <w:color w:val="000000"/>
          <w:szCs w:val="24"/>
        </w:rPr>
        <w:t>) 4 paskutinius kalendorinius metus iki tų metų, kuriais yra suteikiama teisė į žvejybos kvotą, stintų žvejybos kvotą turėjusiems ūkio subjektams be aukciono suteikiama teisė į žvejybos kvotą kiekvienam ūkio subjektui skiriant ne daugiau kaip po 1 procentą aplinkos ministro nustatyto bendro stintų žvejybos limito.“</w:t>
      </w:r>
    </w:p>
    <w:p w14:paraId="310F25F5" w14:textId="69747353" w:rsidR="001E4010" w:rsidRDefault="003753D2">
      <w:pPr>
        <w:spacing w:line="360" w:lineRule="auto"/>
        <w:ind w:left="57" w:firstLine="510"/>
        <w:jc w:val="both"/>
        <w:rPr>
          <w:rFonts w:ascii="Calibri" w:hAnsi="Calibri" w:cs="Calibri"/>
          <w:color w:val="000000"/>
          <w:sz w:val="22"/>
          <w:szCs w:val="22"/>
          <w:lang w:val="en-GB" w:eastAsia="en-GB"/>
        </w:rPr>
      </w:pPr>
      <w:r>
        <w:rPr>
          <w:color w:val="000000"/>
          <w:szCs w:val="24"/>
          <w:lang w:eastAsia="en-GB"/>
        </w:rPr>
        <w:t>4</w:t>
      </w:r>
      <w:r w:rsidR="0056164D">
        <w:rPr>
          <w:color w:val="000000"/>
          <w:szCs w:val="24"/>
          <w:lang w:eastAsia="en-GB"/>
        </w:rPr>
        <w:t>. Pakeisti 14</w:t>
      </w:r>
      <w:r w:rsidR="0056164D">
        <w:rPr>
          <w:color w:val="000000"/>
          <w:szCs w:val="24"/>
          <w:vertAlign w:val="superscript"/>
          <w:lang w:eastAsia="en-GB"/>
        </w:rPr>
        <w:t>1</w:t>
      </w:r>
      <w:r w:rsidR="0056164D">
        <w:rPr>
          <w:color w:val="000000"/>
          <w:szCs w:val="24"/>
          <w:lang w:eastAsia="en-GB"/>
        </w:rPr>
        <w:t> straipsnio 7 dalį ir ją išdėstyti taip:</w:t>
      </w:r>
    </w:p>
    <w:p w14:paraId="2D2FECA4" w14:textId="77777777" w:rsidR="001E4010" w:rsidRDefault="0056164D">
      <w:pPr>
        <w:spacing w:line="360" w:lineRule="auto"/>
        <w:ind w:firstLine="567"/>
        <w:jc w:val="both"/>
        <w:rPr>
          <w:color w:val="000000"/>
          <w:szCs w:val="24"/>
          <w:lang w:eastAsia="en-GB"/>
        </w:rPr>
      </w:pPr>
      <w:r>
        <w:rPr>
          <w:color w:val="000000"/>
          <w:szCs w:val="24"/>
          <w:lang w:eastAsia="en-GB"/>
        </w:rPr>
        <w:t xml:space="preserve">„7. </w:t>
      </w:r>
      <w:r>
        <w:rPr>
          <w:strike/>
          <w:color w:val="000000"/>
          <w:szCs w:val="24"/>
          <w:lang w:eastAsia="en-GB"/>
        </w:rPr>
        <w:t>Perleidžiamosios</w:t>
      </w:r>
      <w:r>
        <w:rPr>
          <w:color w:val="000000"/>
          <w:szCs w:val="24"/>
          <w:lang w:eastAsia="en-GB"/>
        </w:rPr>
        <w:t xml:space="preserve"> </w:t>
      </w:r>
      <w:r>
        <w:rPr>
          <w:b/>
          <w:color w:val="000000"/>
          <w:szCs w:val="24"/>
          <w:lang w:eastAsia="en-GB"/>
        </w:rPr>
        <w:t>T</w:t>
      </w:r>
      <w:r>
        <w:rPr>
          <w:color w:val="000000"/>
          <w:szCs w:val="24"/>
          <w:lang w:eastAsia="en-GB"/>
        </w:rPr>
        <w:t>eisės į žvejybos vidaus vandenyse kvotą suteikimo komisija informaciją apie posėdį, kuriame ūkio subjektams bus suteikiamos teisės į žvejybos kvotas, paskelbia Žemės ūkio ministerijos ir Žuvininkystės tarnybos interneto svetainėse likus ne mažiau kaip 15 darbo dienų iki posėdžio.“</w:t>
      </w:r>
    </w:p>
    <w:p w14:paraId="229611BE" w14:textId="1297B757" w:rsidR="001E4010" w:rsidRDefault="003753D2">
      <w:pPr>
        <w:spacing w:line="360" w:lineRule="auto"/>
        <w:ind w:left="57" w:firstLine="510"/>
        <w:jc w:val="both"/>
        <w:rPr>
          <w:rFonts w:ascii="Calibri" w:hAnsi="Calibri" w:cs="Calibri"/>
          <w:color w:val="000000"/>
          <w:sz w:val="22"/>
          <w:szCs w:val="22"/>
          <w:lang w:val="en-GB" w:eastAsia="en-GB"/>
        </w:rPr>
      </w:pPr>
      <w:r>
        <w:rPr>
          <w:color w:val="000000"/>
          <w:szCs w:val="24"/>
          <w:lang w:eastAsia="en-GB"/>
        </w:rPr>
        <w:t>5</w:t>
      </w:r>
      <w:r w:rsidR="0056164D">
        <w:rPr>
          <w:color w:val="000000"/>
          <w:szCs w:val="24"/>
          <w:lang w:eastAsia="en-GB"/>
        </w:rPr>
        <w:t>. Pakeisti 14</w:t>
      </w:r>
      <w:r w:rsidR="0056164D">
        <w:rPr>
          <w:color w:val="000000"/>
          <w:szCs w:val="24"/>
          <w:vertAlign w:val="superscript"/>
          <w:lang w:eastAsia="en-GB"/>
        </w:rPr>
        <w:t>1</w:t>
      </w:r>
      <w:r w:rsidR="0056164D">
        <w:rPr>
          <w:color w:val="000000"/>
          <w:szCs w:val="24"/>
          <w:lang w:eastAsia="en-GB"/>
        </w:rPr>
        <w:t> straipsnio 9 dalį ir ją išdėstyti taip:</w:t>
      </w:r>
    </w:p>
    <w:p w14:paraId="72336868" w14:textId="77777777" w:rsidR="001E4010" w:rsidRDefault="0056164D">
      <w:pPr>
        <w:spacing w:line="360" w:lineRule="auto"/>
        <w:ind w:firstLine="567"/>
        <w:jc w:val="both"/>
        <w:rPr>
          <w:color w:val="000000"/>
          <w:szCs w:val="24"/>
          <w:lang w:eastAsia="en-GB"/>
        </w:rPr>
      </w:pPr>
      <w:r>
        <w:rPr>
          <w:color w:val="000000"/>
          <w:szCs w:val="24"/>
          <w:lang w:eastAsia="en-GB"/>
        </w:rPr>
        <w:t xml:space="preserve">„9. Jeigu pareiškėjo pateiktas prašymas neišsamus ar netinkamai įformintas arba netinkamai įforminti kiti pateikti dokumentai, žemės ūkio ministro įgaliota institucija per 5 darbo dienas nuo prašymo gavimo dienos apie tai raštu praneša pareiškėjui. Jeigu pareiškėjas nepateikia tinkamai įformintų dokumentų likus 2 darbo dienoms iki </w:t>
      </w:r>
      <w:r>
        <w:rPr>
          <w:strike/>
          <w:color w:val="000000"/>
          <w:szCs w:val="24"/>
          <w:lang w:eastAsia="en-GB"/>
        </w:rPr>
        <w:t>Perleidžiamosios</w:t>
      </w:r>
      <w:r>
        <w:rPr>
          <w:color w:val="000000"/>
          <w:szCs w:val="24"/>
          <w:lang w:eastAsia="en-GB"/>
        </w:rPr>
        <w:t xml:space="preserve"> </w:t>
      </w:r>
      <w:r>
        <w:rPr>
          <w:b/>
          <w:color w:val="000000"/>
          <w:szCs w:val="24"/>
          <w:lang w:eastAsia="en-GB"/>
        </w:rPr>
        <w:t>T</w:t>
      </w:r>
      <w:r>
        <w:rPr>
          <w:color w:val="000000"/>
          <w:szCs w:val="24"/>
          <w:lang w:eastAsia="en-GB"/>
        </w:rPr>
        <w:t>eisės į žvejybos vidaus vandenyse kvotą suteikimo komisijos posėdžio, kuriame bus suteikiamos teisės į žvejybos kvotas, dienos, jo prašymas yra atmetamas.“</w:t>
      </w:r>
    </w:p>
    <w:p w14:paraId="39395B70" w14:textId="6AF9008E" w:rsidR="001E4010" w:rsidRDefault="003753D2">
      <w:pPr>
        <w:spacing w:line="360" w:lineRule="auto"/>
        <w:ind w:left="57" w:firstLine="510"/>
        <w:jc w:val="both"/>
        <w:rPr>
          <w:rFonts w:ascii="Calibri" w:hAnsi="Calibri" w:cs="Calibri"/>
          <w:color w:val="000000"/>
          <w:sz w:val="22"/>
          <w:szCs w:val="22"/>
          <w:lang w:val="en-GB" w:eastAsia="en-GB"/>
        </w:rPr>
      </w:pPr>
      <w:r>
        <w:rPr>
          <w:color w:val="000000"/>
          <w:szCs w:val="24"/>
          <w:lang w:eastAsia="en-GB"/>
        </w:rPr>
        <w:t>6</w:t>
      </w:r>
      <w:r w:rsidR="0056164D">
        <w:rPr>
          <w:color w:val="000000"/>
          <w:szCs w:val="24"/>
          <w:lang w:eastAsia="en-GB"/>
        </w:rPr>
        <w:t>. Pakeisti 14</w:t>
      </w:r>
      <w:r w:rsidR="0056164D">
        <w:rPr>
          <w:color w:val="000000"/>
          <w:szCs w:val="24"/>
          <w:vertAlign w:val="superscript"/>
          <w:lang w:eastAsia="en-GB"/>
        </w:rPr>
        <w:t>1</w:t>
      </w:r>
      <w:r w:rsidR="0056164D">
        <w:rPr>
          <w:color w:val="000000"/>
          <w:szCs w:val="24"/>
          <w:lang w:eastAsia="en-GB"/>
        </w:rPr>
        <w:t> straipsnio 11 dalį ir ją išdėstyti taip:</w:t>
      </w:r>
    </w:p>
    <w:p w14:paraId="6875A2B0" w14:textId="77777777" w:rsidR="001E4010" w:rsidRDefault="0056164D">
      <w:pPr>
        <w:spacing w:line="360" w:lineRule="auto"/>
        <w:ind w:firstLine="567"/>
        <w:jc w:val="both"/>
        <w:rPr>
          <w:color w:val="000000"/>
          <w:szCs w:val="24"/>
          <w:lang w:eastAsia="en-GB"/>
        </w:rPr>
      </w:pPr>
      <w:r>
        <w:rPr>
          <w:color w:val="000000"/>
          <w:szCs w:val="24"/>
          <w:lang w:eastAsia="en-GB"/>
        </w:rPr>
        <w:t xml:space="preserve">„11. Teisė į žvejybos kvotą negali būti suteikiama </w:t>
      </w:r>
      <w:r>
        <w:rPr>
          <w:strike/>
          <w:color w:val="000000"/>
          <w:szCs w:val="24"/>
          <w:lang w:eastAsia="en-GB"/>
        </w:rPr>
        <w:t>ar perleidžiama</w:t>
      </w:r>
      <w:r>
        <w:rPr>
          <w:color w:val="000000"/>
          <w:szCs w:val="24"/>
          <w:lang w:eastAsia="en-GB"/>
        </w:rPr>
        <w:t xml:space="preserve"> ūkio subjektams, kurie pasinaudoję Europos Sąjungos parama perorientavo savo valdomą vidaus vandenų žvejybos laivą į kitą negu žvejybos veiklą, ir su jais susijusiems ūkio subjektams.“</w:t>
      </w:r>
    </w:p>
    <w:p w14:paraId="03EF3353" w14:textId="5E2E7333" w:rsidR="001E4010" w:rsidRDefault="003753D2">
      <w:pPr>
        <w:spacing w:line="360" w:lineRule="auto"/>
        <w:ind w:left="57" w:firstLine="510"/>
        <w:jc w:val="both"/>
        <w:rPr>
          <w:rFonts w:ascii="Calibri" w:hAnsi="Calibri" w:cs="Calibri"/>
          <w:color w:val="000000"/>
          <w:sz w:val="22"/>
          <w:szCs w:val="22"/>
          <w:lang w:val="en-GB" w:eastAsia="en-GB"/>
        </w:rPr>
      </w:pPr>
      <w:r>
        <w:rPr>
          <w:color w:val="000000"/>
          <w:szCs w:val="24"/>
          <w:lang w:eastAsia="en-GB"/>
        </w:rPr>
        <w:t>7</w:t>
      </w:r>
      <w:r w:rsidR="0056164D">
        <w:rPr>
          <w:color w:val="000000"/>
          <w:szCs w:val="24"/>
          <w:lang w:eastAsia="en-GB"/>
        </w:rPr>
        <w:t>. Pakeisti 14</w:t>
      </w:r>
      <w:r w:rsidR="0056164D">
        <w:rPr>
          <w:color w:val="000000"/>
          <w:szCs w:val="24"/>
          <w:vertAlign w:val="superscript"/>
          <w:lang w:eastAsia="en-GB"/>
        </w:rPr>
        <w:t>1</w:t>
      </w:r>
      <w:r w:rsidR="0056164D">
        <w:rPr>
          <w:color w:val="000000"/>
          <w:szCs w:val="24"/>
          <w:lang w:eastAsia="en-GB"/>
        </w:rPr>
        <w:t> straipsnio 20 dalį ir ją išdėstyti taip:</w:t>
      </w:r>
    </w:p>
    <w:p w14:paraId="0A90B486" w14:textId="77777777" w:rsidR="001E4010" w:rsidRDefault="0056164D">
      <w:pPr>
        <w:spacing w:line="360" w:lineRule="auto"/>
        <w:ind w:firstLine="567"/>
        <w:jc w:val="both"/>
        <w:rPr>
          <w:color w:val="000000"/>
          <w:szCs w:val="24"/>
          <w:lang w:eastAsia="en-GB"/>
        </w:rPr>
      </w:pPr>
      <w:r>
        <w:rPr>
          <w:color w:val="000000"/>
          <w:szCs w:val="24"/>
          <w:lang w:eastAsia="en-GB"/>
        </w:rPr>
        <w:t xml:space="preserve">„20. </w:t>
      </w:r>
      <w:r>
        <w:rPr>
          <w:strike/>
          <w:color w:val="000000"/>
          <w:szCs w:val="24"/>
          <w:lang w:eastAsia="en-GB"/>
        </w:rPr>
        <w:t>Perleidžiamosios</w:t>
      </w:r>
      <w:r>
        <w:rPr>
          <w:color w:val="000000"/>
          <w:szCs w:val="24"/>
          <w:lang w:eastAsia="en-GB"/>
        </w:rPr>
        <w:t xml:space="preserve"> </w:t>
      </w:r>
      <w:r>
        <w:rPr>
          <w:b/>
          <w:color w:val="000000"/>
          <w:szCs w:val="24"/>
          <w:lang w:eastAsia="en-GB"/>
        </w:rPr>
        <w:t>T</w:t>
      </w:r>
      <w:r>
        <w:rPr>
          <w:color w:val="000000"/>
          <w:szCs w:val="24"/>
          <w:lang w:eastAsia="en-GB"/>
        </w:rPr>
        <w:t>eisės į žvejybos vidaus vandenyse kvotą suteikimo komisijos sudėtį ir jos darbo reglamentą nustato žemės ūkio ministras.“</w:t>
      </w:r>
    </w:p>
    <w:p w14:paraId="6C6A2316" w14:textId="35A06AEF" w:rsidR="001E4010" w:rsidRDefault="003753D2">
      <w:pPr>
        <w:spacing w:line="360" w:lineRule="auto"/>
        <w:ind w:left="57" w:firstLine="510"/>
        <w:jc w:val="both"/>
        <w:rPr>
          <w:rFonts w:ascii="Calibri" w:hAnsi="Calibri" w:cs="Calibri"/>
          <w:color w:val="000000"/>
          <w:sz w:val="22"/>
          <w:szCs w:val="22"/>
          <w:lang w:val="en-GB" w:eastAsia="en-GB"/>
        </w:rPr>
      </w:pPr>
      <w:r>
        <w:rPr>
          <w:color w:val="000000"/>
          <w:szCs w:val="24"/>
          <w:lang w:eastAsia="en-GB"/>
        </w:rPr>
        <w:t>8</w:t>
      </w:r>
      <w:r w:rsidR="0056164D">
        <w:rPr>
          <w:color w:val="000000"/>
          <w:szCs w:val="24"/>
          <w:lang w:eastAsia="en-GB"/>
        </w:rPr>
        <w:t>. Pakeisti 14</w:t>
      </w:r>
      <w:r w:rsidR="0056164D">
        <w:rPr>
          <w:color w:val="000000"/>
          <w:szCs w:val="24"/>
          <w:vertAlign w:val="superscript"/>
          <w:lang w:eastAsia="en-GB"/>
        </w:rPr>
        <w:t>1</w:t>
      </w:r>
      <w:r w:rsidR="0056164D">
        <w:rPr>
          <w:color w:val="000000"/>
          <w:szCs w:val="24"/>
          <w:lang w:eastAsia="en-GB"/>
        </w:rPr>
        <w:t> straipsnio 21 dalį ir ją išdėstyti taip:</w:t>
      </w:r>
    </w:p>
    <w:p w14:paraId="3ED0FBDA" w14:textId="77777777" w:rsidR="001E4010" w:rsidRDefault="0056164D">
      <w:pPr>
        <w:spacing w:line="360" w:lineRule="auto"/>
        <w:ind w:firstLine="567"/>
        <w:jc w:val="both"/>
        <w:rPr>
          <w:color w:val="000000"/>
          <w:szCs w:val="24"/>
          <w:lang w:eastAsia="en-GB"/>
        </w:rPr>
      </w:pPr>
      <w:r>
        <w:rPr>
          <w:color w:val="000000"/>
          <w:szCs w:val="24"/>
          <w:lang w:eastAsia="en-GB"/>
        </w:rPr>
        <w:t xml:space="preserve">„21. </w:t>
      </w:r>
      <w:r>
        <w:rPr>
          <w:strike/>
          <w:color w:val="000000"/>
          <w:szCs w:val="24"/>
          <w:lang w:eastAsia="en-GB"/>
        </w:rPr>
        <w:t>Perleidžiamosios</w:t>
      </w:r>
      <w:r>
        <w:rPr>
          <w:color w:val="000000"/>
          <w:szCs w:val="24"/>
          <w:lang w:eastAsia="en-GB"/>
        </w:rPr>
        <w:t xml:space="preserve"> </w:t>
      </w:r>
      <w:r>
        <w:rPr>
          <w:b/>
          <w:color w:val="000000"/>
          <w:szCs w:val="24"/>
          <w:lang w:eastAsia="en-GB"/>
        </w:rPr>
        <w:t>T</w:t>
      </w:r>
      <w:r>
        <w:rPr>
          <w:color w:val="000000"/>
          <w:szCs w:val="24"/>
          <w:lang w:eastAsia="en-GB"/>
        </w:rPr>
        <w:t>eisės į žvejybos vidaus vandenyse kvotą suteikimo komisiją sudaro nuo šešių iki aštuonių narių iš Aplinkos ministerijos (ne mažiau kaip du), Žemės ūkio ministerijos (ne mažiau kaip du) ir Žuvininkystės tarnybos (ne daugiau kaip po du darbuotojus iš to paties struktūrinio padalinio) darbuotojų.“</w:t>
      </w:r>
    </w:p>
    <w:p w14:paraId="725AB395" w14:textId="20394A3B" w:rsidR="001E4010" w:rsidRDefault="003753D2">
      <w:pPr>
        <w:spacing w:line="360" w:lineRule="auto"/>
        <w:ind w:left="57" w:firstLine="510"/>
        <w:jc w:val="both"/>
        <w:rPr>
          <w:rFonts w:ascii="Calibri" w:hAnsi="Calibri" w:cs="Calibri"/>
          <w:color w:val="000000"/>
          <w:sz w:val="22"/>
          <w:szCs w:val="22"/>
          <w:lang w:val="en-GB" w:eastAsia="en-GB"/>
        </w:rPr>
      </w:pPr>
      <w:r>
        <w:rPr>
          <w:color w:val="000000"/>
          <w:szCs w:val="24"/>
          <w:lang w:eastAsia="en-GB"/>
        </w:rPr>
        <w:t>9</w:t>
      </w:r>
      <w:r w:rsidR="0056164D">
        <w:rPr>
          <w:color w:val="000000"/>
          <w:szCs w:val="24"/>
          <w:lang w:eastAsia="en-GB"/>
        </w:rPr>
        <w:t>. Pakeisti 14</w:t>
      </w:r>
      <w:r w:rsidR="0056164D">
        <w:rPr>
          <w:color w:val="000000"/>
          <w:szCs w:val="24"/>
          <w:vertAlign w:val="superscript"/>
          <w:lang w:eastAsia="en-GB"/>
        </w:rPr>
        <w:t>1</w:t>
      </w:r>
      <w:r w:rsidR="0056164D">
        <w:rPr>
          <w:color w:val="000000"/>
          <w:szCs w:val="24"/>
          <w:lang w:eastAsia="en-GB"/>
        </w:rPr>
        <w:t> straipsnio 22 dalį ir ją išdėstyti taip:</w:t>
      </w:r>
    </w:p>
    <w:p w14:paraId="1CA84FB8" w14:textId="77777777" w:rsidR="001E4010" w:rsidRDefault="0056164D">
      <w:pPr>
        <w:spacing w:line="360" w:lineRule="auto"/>
        <w:ind w:firstLine="567"/>
        <w:jc w:val="both"/>
        <w:rPr>
          <w:color w:val="000000"/>
          <w:szCs w:val="24"/>
          <w:lang w:eastAsia="en-GB"/>
        </w:rPr>
      </w:pPr>
      <w:r>
        <w:rPr>
          <w:color w:val="000000"/>
          <w:szCs w:val="24"/>
          <w:lang w:eastAsia="en-GB"/>
        </w:rPr>
        <w:t xml:space="preserve">„22. </w:t>
      </w:r>
      <w:r>
        <w:rPr>
          <w:strike/>
          <w:color w:val="000000"/>
          <w:szCs w:val="24"/>
          <w:lang w:eastAsia="en-GB"/>
        </w:rPr>
        <w:t>Perleidžiamosios</w:t>
      </w:r>
      <w:r>
        <w:rPr>
          <w:color w:val="000000"/>
          <w:szCs w:val="24"/>
          <w:lang w:eastAsia="en-GB"/>
        </w:rPr>
        <w:t xml:space="preserve"> </w:t>
      </w:r>
      <w:r>
        <w:rPr>
          <w:b/>
          <w:color w:val="000000"/>
          <w:szCs w:val="24"/>
          <w:lang w:eastAsia="en-GB"/>
        </w:rPr>
        <w:t>T</w:t>
      </w:r>
      <w:r>
        <w:rPr>
          <w:color w:val="000000"/>
          <w:szCs w:val="24"/>
          <w:lang w:eastAsia="en-GB"/>
        </w:rPr>
        <w:t>eisės į žvejybos vidaus vandenyse kvotą suteikimo komisijos nariai skiriami penkeriems metams. Tas pats asmuo komisijos nariu gali būti paskirtas ne daugiau kaip dviem kadencijoms iš eilės.“</w:t>
      </w:r>
    </w:p>
    <w:p w14:paraId="0007119A" w14:textId="74834826"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lastRenderedPageBreak/>
        <w:t>1</w:t>
      </w:r>
      <w:r w:rsidR="003753D2">
        <w:rPr>
          <w:color w:val="000000"/>
          <w:szCs w:val="24"/>
          <w:lang w:eastAsia="en-GB"/>
        </w:rPr>
        <w:t>0</w:t>
      </w:r>
      <w:r>
        <w:rPr>
          <w:color w:val="000000"/>
          <w:szCs w:val="24"/>
          <w:lang w:eastAsia="en-GB"/>
        </w:rPr>
        <w:t>. Pakeisti 14</w:t>
      </w:r>
      <w:r>
        <w:rPr>
          <w:color w:val="000000"/>
          <w:szCs w:val="24"/>
          <w:vertAlign w:val="superscript"/>
          <w:lang w:eastAsia="en-GB"/>
        </w:rPr>
        <w:t>1</w:t>
      </w:r>
      <w:r>
        <w:rPr>
          <w:color w:val="000000"/>
          <w:szCs w:val="24"/>
          <w:lang w:eastAsia="en-GB"/>
        </w:rPr>
        <w:t> straipsnio 23 dalį ir ją išdėstyti taip:</w:t>
      </w:r>
    </w:p>
    <w:p w14:paraId="2A3AE690" w14:textId="77777777" w:rsidR="001E4010" w:rsidRDefault="0056164D">
      <w:pPr>
        <w:spacing w:line="360" w:lineRule="auto"/>
        <w:ind w:firstLine="567"/>
        <w:jc w:val="both"/>
        <w:rPr>
          <w:color w:val="000000"/>
          <w:szCs w:val="24"/>
          <w:lang w:eastAsia="en-GB"/>
        </w:rPr>
      </w:pPr>
      <w:r>
        <w:rPr>
          <w:color w:val="000000"/>
          <w:szCs w:val="24"/>
          <w:lang w:eastAsia="en-GB"/>
        </w:rPr>
        <w:t xml:space="preserve">„23. </w:t>
      </w:r>
      <w:r>
        <w:rPr>
          <w:strike/>
          <w:color w:val="000000"/>
          <w:szCs w:val="24"/>
          <w:lang w:eastAsia="en-GB"/>
        </w:rPr>
        <w:t>Perleidžiamosios</w:t>
      </w:r>
      <w:r>
        <w:rPr>
          <w:color w:val="000000"/>
          <w:szCs w:val="24"/>
          <w:lang w:eastAsia="en-GB"/>
        </w:rPr>
        <w:t xml:space="preserve"> </w:t>
      </w:r>
      <w:r>
        <w:rPr>
          <w:b/>
          <w:color w:val="000000"/>
          <w:szCs w:val="24"/>
          <w:lang w:eastAsia="en-GB"/>
        </w:rPr>
        <w:t>T</w:t>
      </w:r>
      <w:r>
        <w:rPr>
          <w:color w:val="000000"/>
          <w:szCs w:val="24"/>
          <w:lang w:eastAsia="en-GB"/>
        </w:rPr>
        <w:t>eisės į žvejybos vidaus vandenyse kvotą suteikimo komisijos sprendimai skelbiami Žuvininkystės tarnybos ir Žemės ūkio ministerijos interneto svetainėse.“</w:t>
      </w:r>
    </w:p>
    <w:p w14:paraId="30ABDCD6" w14:textId="53F88DA5"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1</w:t>
      </w:r>
      <w:r w:rsidR="003753D2">
        <w:rPr>
          <w:color w:val="000000"/>
          <w:szCs w:val="24"/>
          <w:lang w:eastAsia="en-GB"/>
        </w:rPr>
        <w:t>1</w:t>
      </w:r>
      <w:r>
        <w:rPr>
          <w:color w:val="000000"/>
          <w:szCs w:val="24"/>
          <w:lang w:eastAsia="en-GB"/>
        </w:rPr>
        <w:t>. Pakeisti 14</w:t>
      </w:r>
      <w:r>
        <w:rPr>
          <w:color w:val="000000"/>
          <w:szCs w:val="24"/>
          <w:vertAlign w:val="superscript"/>
          <w:lang w:eastAsia="en-GB"/>
        </w:rPr>
        <w:t>1</w:t>
      </w:r>
      <w:r>
        <w:rPr>
          <w:color w:val="000000"/>
          <w:szCs w:val="24"/>
          <w:lang w:eastAsia="en-GB"/>
        </w:rPr>
        <w:t> straipsnio 24 dalį ir ją išdėstyti taip:</w:t>
      </w:r>
    </w:p>
    <w:p w14:paraId="4C43B989" w14:textId="77777777" w:rsidR="001E4010" w:rsidRDefault="0056164D">
      <w:pPr>
        <w:spacing w:line="360" w:lineRule="auto"/>
        <w:ind w:firstLine="567"/>
        <w:jc w:val="both"/>
        <w:rPr>
          <w:color w:val="000000"/>
          <w:szCs w:val="24"/>
          <w:lang w:eastAsia="en-GB"/>
        </w:rPr>
      </w:pPr>
      <w:r>
        <w:rPr>
          <w:color w:val="000000"/>
          <w:szCs w:val="24"/>
          <w:lang w:eastAsia="en-GB"/>
        </w:rPr>
        <w:t xml:space="preserve">„24. </w:t>
      </w:r>
      <w:r>
        <w:rPr>
          <w:strike/>
          <w:color w:val="000000"/>
          <w:szCs w:val="24"/>
          <w:lang w:eastAsia="en-GB"/>
        </w:rPr>
        <w:t>Perleidžiamosios</w:t>
      </w:r>
      <w:r>
        <w:rPr>
          <w:color w:val="000000"/>
          <w:szCs w:val="24"/>
          <w:lang w:eastAsia="en-GB"/>
        </w:rPr>
        <w:t xml:space="preserve"> </w:t>
      </w:r>
      <w:r>
        <w:rPr>
          <w:b/>
          <w:color w:val="000000"/>
          <w:szCs w:val="24"/>
          <w:lang w:eastAsia="en-GB"/>
        </w:rPr>
        <w:t>T</w:t>
      </w:r>
      <w:r>
        <w:rPr>
          <w:color w:val="000000"/>
          <w:szCs w:val="24"/>
          <w:lang w:eastAsia="en-GB"/>
        </w:rPr>
        <w:t>eisės į žvejybos vidaus vandenyse kvotą suteikimo komisijos sprendimai gali būti skundžiami Lietuvos Respublikos administracinių bylų teisenos įstatymo nustatyta tvarka.“</w:t>
      </w:r>
    </w:p>
    <w:p w14:paraId="5D3194A9" w14:textId="77777777" w:rsidR="001E4010" w:rsidRDefault="001E4010">
      <w:pPr>
        <w:rPr>
          <w:sz w:val="18"/>
          <w:szCs w:val="18"/>
        </w:rPr>
      </w:pPr>
    </w:p>
    <w:p w14:paraId="5220F3B5" w14:textId="77777777" w:rsidR="001E4010" w:rsidRDefault="0056164D">
      <w:pPr>
        <w:spacing w:line="360" w:lineRule="auto"/>
        <w:ind w:firstLine="567"/>
        <w:jc w:val="both"/>
        <w:rPr>
          <w:b/>
          <w:bCs/>
          <w:color w:val="000000"/>
          <w:szCs w:val="24"/>
          <w:lang w:eastAsia="en-GB"/>
        </w:rPr>
      </w:pPr>
      <w:r>
        <w:rPr>
          <w:b/>
          <w:bCs/>
          <w:color w:val="000000"/>
          <w:szCs w:val="24"/>
        </w:rPr>
        <w:t xml:space="preserve">7 straipsnis. </w:t>
      </w:r>
      <w:r>
        <w:rPr>
          <w:b/>
          <w:bCs/>
          <w:color w:val="000000"/>
          <w:szCs w:val="24"/>
          <w:lang w:eastAsia="en-GB"/>
        </w:rPr>
        <w:t>14</w:t>
      </w:r>
      <w:r>
        <w:rPr>
          <w:b/>
          <w:bCs/>
          <w:color w:val="000000"/>
          <w:szCs w:val="24"/>
          <w:vertAlign w:val="superscript"/>
          <w:lang w:eastAsia="en-GB"/>
        </w:rPr>
        <w:t>3</w:t>
      </w:r>
      <w:r>
        <w:rPr>
          <w:b/>
          <w:bCs/>
          <w:color w:val="000000"/>
          <w:szCs w:val="24"/>
          <w:lang w:eastAsia="en-GB"/>
        </w:rPr>
        <w:t> straipsnio pakeitimas</w:t>
      </w:r>
    </w:p>
    <w:p w14:paraId="55323833" w14:textId="77777777" w:rsidR="001E4010" w:rsidRDefault="0056164D">
      <w:pPr>
        <w:spacing w:line="360" w:lineRule="auto"/>
        <w:ind w:firstLine="567"/>
        <w:jc w:val="both"/>
        <w:rPr>
          <w:rFonts w:ascii="Calibri" w:hAnsi="Calibri" w:cs="Calibri"/>
          <w:color w:val="000000"/>
          <w:sz w:val="22"/>
          <w:szCs w:val="22"/>
          <w:lang w:val="en-GB" w:eastAsia="en-GB"/>
        </w:rPr>
      </w:pPr>
      <w:r>
        <w:rPr>
          <w:color w:val="000000"/>
          <w:szCs w:val="24"/>
          <w:lang w:eastAsia="en-GB"/>
        </w:rPr>
        <w:t>1. Pakeisti 14</w:t>
      </w:r>
      <w:r>
        <w:rPr>
          <w:color w:val="000000"/>
          <w:szCs w:val="24"/>
          <w:vertAlign w:val="superscript"/>
          <w:lang w:eastAsia="en-GB"/>
        </w:rPr>
        <w:t>3</w:t>
      </w:r>
      <w:r>
        <w:rPr>
          <w:color w:val="000000"/>
          <w:szCs w:val="24"/>
          <w:lang w:eastAsia="en-GB"/>
        </w:rPr>
        <w:t> straipsnio 1 dalies 2 punktą ir jį išdėstyti taip:</w:t>
      </w:r>
    </w:p>
    <w:p w14:paraId="02A2E761" w14:textId="77777777" w:rsidR="001E4010" w:rsidRPr="00F51DAB" w:rsidRDefault="0056164D">
      <w:pPr>
        <w:spacing w:line="360" w:lineRule="auto"/>
        <w:ind w:left="57" w:firstLine="510"/>
        <w:jc w:val="both"/>
        <w:rPr>
          <w:rFonts w:ascii="Calibri" w:hAnsi="Calibri" w:cs="Calibri"/>
          <w:color w:val="000000"/>
          <w:sz w:val="22"/>
          <w:szCs w:val="22"/>
          <w:lang w:eastAsia="en-GB"/>
        </w:rPr>
      </w:pPr>
      <w:r>
        <w:rPr>
          <w:color w:val="000000"/>
          <w:szCs w:val="24"/>
          <w:lang w:eastAsia="en-GB"/>
        </w:rPr>
        <w:t>„2) ūkio subjektas žemės ūkio ministro nustatyta tvarka neskyrė lėšų žuvų ištekliams atkurti ir saugoti. Prieš sustabdant teisės į žvejybos kvotą galiojimą, žemės ūkio ministro įgaliota institucija ūkio subjektą įspėja ir šiam įsipareigojimui įvykdyti nustato </w:t>
      </w:r>
      <w:r>
        <w:rPr>
          <w:strike/>
          <w:color w:val="000000"/>
          <w:szCs w:val="24"/>
          <w:lang w:eastAsia="en-GB"/>
        </w:rPr>
        <w:t>ne trumpesnį kaip</w:t>
      </w:r>
      <w:r>
        <w:rPr>
          <w:color w:val="000000"/>
          <w:szCs w:val="24"/>
          <w:lang w:eastAsia="en-GB"/>
        </w:rPr>
        <w:t> 5 darbo dienų terminą, kuris ūkio subjekto prašymu gali būti pratęstas, bet ne ilgiau kaip 15 kalendorinių </w:t>
      </w:r>
      <w:r>
        <w:rPr>
          <w:b/>
          <w:bCs/>
          <w:color w:val="000000"/>
          <w:szCs w:val="24"/>
          <w:lang w:eastAsia="en-GB"/>
        </w:rPr>
        <w:t> </w:t>
      </w:r>
      <w:r>
        <w:rPr>
          <w:color w:val="000000"/>
          <w:szCs w:val="24"/>
          <w:lang w:eastAsia="en-GB"/>
        </w:rPr>
        <w:t>dienų. Jeigu per nustatytą laikotarpį ūkio subjektas neįvykdo šio įsipareigojimo, jo teisės į žvejybos kvotą galiojimas sustabdomas;“.</w:t>
      </w:r>
    </w:p>
    <w:p w14:paraId="3E932877"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2. Pakeisti 14</w:t>
      </w:r>
      <w:r>
        <w:rPr>
          <w:color w:val="000000"/>
          <w:szCs w:val="24"/>
          <w:vertAlign w:val="superscript"/>
          <w:lang w:eastAsia="en-GB"/>
        </w:rPr>
        <w:t>3</w:t>
      </w:r>
      <w:r>
        <w:rPr>
          <w:color w:val="000000"/>
          <w:szCs w:val="24"/>
          <w:lang w:eastAsia="en-GB"/>
        </w:rPr>
        <w:t> straipsnio 1 dalies 3 punktą ir jį išdėstyti taip:</w:t>
      </w:r>
    </w:p>
    <w:p w14:paraId="2E8427DD" w14:textId="77777777" w:rsidR="001E4010" w:rsidRDefault="0056164D">
      <w:pPr>
        <w:spacing w:line="360" w:lineRule="auto"/>
        <w:ind w:firstLine="510"/>
        <w:jc w:val="both"/>
        <w:rPr>
          <w:rFonts w:ascii="Calibri" w:hAnsi="Calibri" w:cs="Calibri"/>
          <w:color w:val="000000"/>
          <w:sz w:val="22"/>
          <w:szCs w:val="22"/>
          <w:lang w:val="en-GB" w:eastAsia="en-GB"/>
        </w:rPr>
      </w:pPr>
      <w:r>
        <w:rPr>
          <w:color w:val="000000"/>
          <w:szCs w:val="24"/>
          <w:lang w:eastAsia="en-GB"/>
        </w:rPr>
        <w:t>„3) ūkio subjektas aplinkos ministro nustatyta tvarka nepateikė duomenų</w:t>
      </w:r>
      <w:r>
        <w:rPr>
          <w:b/>
          <w:bCs/>
          <w:color w:val="000000"/>
          <w:szCs w:val="24"/>
          <w:lang w:eastAsia="en-GB"/>
        </w:rPr>
        <w:t> arba pateikė</w:t>
      </w:r>
      <w:r>
        <w:rPr>
          <w:color w:val="000000"/>
          <w:szCs w:val="24"/>
          <w:lang w:eastAsia="en-GB"/>
        </w:rPr>
        <w:t> </w:t>
      </w:r>
      <w:r>
        <w:rPr>
          <w:b/>
          <w:bCs/>
          <w:color w:val="000000"/>
          <w:szCs w:val="24"/>
          <w:lang w:eastAsia="en-GB"/>
        </w:rPr>
        <w:t>neteisingus duomenis</w:t>
      </w:r>
      <w:r>
        <w:rPr>
          <w:color w:val="000000"/>
          <w:szCs w:val="24"/>
          <w:lang w:eastAsia="en-GB"/>
        </w:rPr>
        <w:t> apie žvejybos produktus, įrankius, trukmę ir žvejybos produktų pirminio pardavimo kainą;“.</w:t>
      </w:r>
    </w:p>
    <w:p w14:paraId="1EFA1078"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3. Pakeisti 14</w:t>
      </w:r>
      <w:r>
        <w:rPr>
          <w:color w:val="000000"/>
          <w:szCs w:val="24"/>
          <w:vertAlign w:val="superscript"/>
          <w:lang w:eastAsia="en-GB"/>
        </w:rPr>
        <w:t>3</w:t>
      </w:r>
      <w:r>
        <w:rPr>
          <w:color w:val="000000"/>
          <w:szCs w:val="24"/>
          <w:lang w:eastAsia="en-GB"/>
        </w:rPr>
        <w:t> straipsnio 1 dalies 4 punktą ir jį išdėstyti taip:</w:t>
      </w:r>
    </w:p>
    <w:p w14:paraId="7A56947F" w14:textId="77777777" w:rsidR="001E4010" w:rsidRDefault="0056164D">
      <w:pPr>
        <w:spacing w:line="360" w:lineRule="auto"/>
        <w:ind w:firstLine="567"/>
        <w:jc w:val="both"/>
        <w:rPr>
          <w:color w:val="000000"/>
          <w:szCs w:val="24"/>
          <w:lang w:val="en-GB" w:eastAsia="en-GB"/>
        </w:rPr>
      </w:pPr>
      <w:r>
        <w:rPr>
          <w:color w:val="000000"/>
          <w:szCs w:val="24"/>
          <w:lang w:eastAsia="en-GB"/>
        </w:rPr>
        <w:t>„4) ūkio subjektas padarė:</w:t>
      </w:r>
    </w:p>
    <w:p w14:paraId="668BC239" w14:textId="77777777" w:rsidR="001E4010" w:rsidRDefault="0056164D">
      <w:pPr>
        <w:spacing w:line="360" w:lineRule="auto"/>
        <w:ind w:firstLine="567"/>
        <w:jc w:val="both"/>
        <w:rPr>
          <w:color w:val="000000"/>
          <w:szCs w:val="24"/>
          <w:lang w:val="en-GB" w:eastAsia="en-GB"/>
        </w:rPr>
      </w:pPr>
      <w:r>
        <w:rPr>
          <w:color w:val="000000"/>
          <w:szCs w:val="24"/>
          <w:lang w:eastAsia="en-GB"/>
        </w:rPr>
        <w:t xml:space="preserve">a) </w:t>
      </w:r>
      <w:r>
        <w:rPr>
          <w:strike/>
          <w:color w:val="000000"/>
          <w:szCs w:val="24"/>
          <w:lang w:eastAsia="en-GB"/>
        </w:rPr>
        <w:t>du šiurkščius</w:t>
      </w:r>
      <w:r>
        <w:rPr>
          <w:color w:val="000000"/>
          <w:szCs w:val="24"/>
          <w:lang w:eastAsia="en-GB"/>
        </w:rPr>
        <w:t xml:space="preserve"> </w:t>
      </w:r>
      <w:r>
        <w:rPr>
          <w:b/>
          <w:color w:val="000000"/>
          <w:szCs w:val="24"/>
          <w:lang w:eastAsia="en-GB"/>
        </w:rPr>
        <w:t xml:space="preserve">šiurkštų </w:t>
      </w:r>
      <w:r>
        <w:rPr>
          <w:color w:val="000000"/>
          <w:szCs w:val="24"/>
          <w:lang w:eastAsia="en-GB"/>
        </w:rPr>
        <w:t xml:space="preserve">verslinės žvejybos vidaus vandenyse tvarkos </w:t>
      </w:r>
      <w:r>
        <w:rPr>
          <w:strike/>
          <w:color w:val="000000"/>
          <w:szCs w:val="24"/>
          <w:lang w:eastAsia="en-GB"/>
        </w:rPr>
        <w:t xml:space="preserve">pažeidimus </w:t>
      </w:r>
      <w:r>
        <w:rPr>
          <w:b/>
          <w:color w:val="000000"/>
          <w:szCs w:val="24"/>
          <w:lang w:eastAsia="en-GB"/>
        </w:rPr>
        <w:t>pažeidimą</w:t>
      </w:r>
      <w:r>
        <w:rPr>
          <w:color w:val="000000"/>
          <w:szCs w:val="24"/>
          <w:lang w:eastAsia="en-GB"/>
        </w:rPr>
        <w:t xml:space="preserve"> </w:t>
      </w:r>
      <w:r>
        <w:rPr>
          <w:strike/>
          <w:color w:val="000000"/>
          <w:szCs w:val="24"/>
          <w:lang w:eastAsia="en-GB"/>
        </w:rPr>
        <w:t>per 2 metus</w:t>
      </w:r>
      <w:r>
        <w:rPr>
          <w:color w:val="000000"/>
          <w:szCs w:val="24"/>
          <w:lang w:eastAsia="en-GB"/>
        </w:rPr>
        <w:t xml:space="preserve"> – teisės į žvejybos kvotą galiojimas stabdomas mėnesiui;</w:t>
      </w:r>
    </w:p>
    <w:p w14:paraId="1AA6E8BD" w14:textId="77777777" w:rsidR="001E4010" w:rsidRDefault="0056164D">
      <w:pPr>
        <w:spacing w:line="360" w:lineRule="auto"/>
        <w:ind w:firstLine="567"/>
        <w:jc w:val="both"/>
        <w:rPr>
          <w:strike/>
          <w:color w:val="000000"/>
          <w:szCs w:val="24"/>
          <w:lang w:val="en-GB" w:eastAsia="en-GB"/>
        </w:rPr>
      </w:pPr>
      <w:r>
        <w:rPr>
          <w:strike/>
          <w:color w:val="000000"/>
          <w:szCs w:val="24"/>
          <w:lang w:eastAsia="en-GB"/>
        </w:rPr>
        <w:t>b) tris šiurkščius verslinės žvejybos vidaus vandenyse tvarkos pažeidimus per 2 metus – teisės į žvejybos kvotą galiojimas stabdomas 2 mėnesiams;</w:t>
      </w:r>
    </w:p>
    <w:p w14:paraId="103B60F2" w14:textId="4E5E7942" w:rsidR="001E4010" w:rsidRDefault="00A72F0D">
      <w:pPr>
        <w:spacing w:line="360" w:lineRule="auto"/>
        <w:ind w:firstLine="567"/>
        <w:jc w:val="both"/>
        <w:rPr>
          <w:color w:val="000000"/>
          <w:szCs w:val="24"/>
          <w:lang w:eastAsia="en-GB"/>
        </w:rPr>
      </w:pPr>
      <w:r>
        <w:rPr>
          <w:color w:val="000000"/>
          <w:szCs w:val="24"/>
          <w:lang w:eastAsia="en-GB"/>
        </w:rPr>
        <w:t>b</w:t>
      </w:r>
      <w:r w:rsidR="0056164D">
        <w:rPr>
          <w:color w:val="000000"/>
          <w:szCs w:val="24"/>
          <w:lang w:eastAsia="en-GB"/>
        </w:rPr>
        <w:t xml:space="preserve">) </w:t>
      </w:r>
      <w:r w:rsidR="0056164D">
        <w:rPr>
          <w:strike/>
          <w:color w:val="000000"/>
          <w:szCs w:val="24"/>
          <w:lang w:eastAsia="en-GB"/>
        </w:rPr>
        <w:t xml:space="preserve">keturis </w:t>
      </w:r>
      <w:r w:rsidR="0056164D">
        <w:rPr>
          <w:b/>
          <w:color w:val="000000"/>
          <w:szCs w:val="24"/>
          <w:lang w:eastAsia="en-GB"/>
        </w:rPr>
        <w:t xml:space="preserve">du </w:t>
      </w:r>
      <w:r w:rsidR="0056164D">
        <w:rPr>
          <w:color w:val="000000"/>
          <w:szCs w:val="24"/>
          <w:lang w:eastAsia="en-GB"/>
        </w:rPr>
        <w:t xml:space="preserve">šiurkščius verslinės žvejybos vidaus vandenyse tvarkos pažeidimus per </w:t>
      </w:r>
      <w:r w:rsidR="0056164D">
        <w:rPr>
          <w:strike/>
          <w:color w:val="000000"/>
          <w:szCs w:val="24"/>
          <w:lang w:eastAsia="en-GB"/>
        </w:rPr>
        <w:t>2</w:t>
      </w:r>
      <w:r w:rsidR="0056164D">
        <w:rPr>
          <w:color w:val="000000"/>
          <w:szCs w:val="24"/>
          <w:lang w:eastAsia="en-GB"/>
        </w:rPr>
        <w:t> metus – teisės į žvejybos kvotą galiojimas stabdomas vieniems metams.“</w:t>
      </w:r>
    </w:p>
    <w:p w14:paraId="5102E5ED"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4. Pakeisti 14</w:t>
      </w:r>
      <w:r>
        <w:rPr>
          <w:color w:val="000000"/>
          <w:szCs w:val="24"/>
          <w:vertAlign w:val="superscript"/>
          <w:lang w:eastAsia="en-GB"/>
        </w:rPr>
        <w:t>3</w:t>
      </w:r>
      <w:r>
        <w:rPr>
          <w:color w:val="000000"/>
          <w:szCs w:val="24"/>
          <w:lang w:eastAsia="en-GB"/>
        </w:rPr>
        <w:t> straipsnio 2 dalies 3 punktą ir jį išdėstyti taip:</w:t>
      </w:r>
    </w:p>
    <w:p w14:paraId="773B8FE8" w14:textId="77777777" w:rsidR="001E4010" w:rsidRDefault="0056164D">
      <w:pPr>
        <w:spacing w:line="360" w:lineRule="auto"/>
        <w:ind w:firstLine="510"/>
        <w:jc w:val="both"/>
        <w:rPr>
          <w:rFonts w:ascii="Calibri" w:hAnsi="Calibri" w:cs="Calibri"/>
          <w:color w:val="000000"/>
          <w:sz w:val="22"/>
          <w:szCs w:val="22"/>
          <w:lang w:val="en-GB" w:eastAsia="en-GB"/>
        </w:rPr>
      </w:pPr>
      <w:r>
        <w:rPr>
          <w:color w:val="000000"/>
          <w:szCs w:val="24"/>
          <w:lang w:eastAsia="en-GB"/>
        </w:rPr>
        <w:t>„3) ūkio subjektas pateikė </w:t>
      </w:r>
      <w:r>
        <w:rPr>
          <w:b/>
          <w:bCs/>
          <w:color w:val="000000"/>
          <w:szCs w:val="24"/>
          <w:lang w:eastAsia="en-GB"/>
        </w:rPr>
        <w:t>trūkstamus arba tikslius </w:t>
      </w:r>
      <w:r>
        <w:rPr>
          <w:color w:val="000000"/>
          <w:szCs w:val="24"/>
          <w:lang w:eastAsia="en-GB"/>
        </w:rPr>
        <w:t>duomenis apie žvejybos produktus, įrankius, trukmę ir žvejybos produktų pirminio pardavimo kainą;“.</w:t>
      </w:r>
    </w:p>
    <w:p w14:paraId="430CBD2E"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val="en-GB" w:eastAsia="en-GB"/>
        </w:rPr>
        <w:t>5.</w:t>
      </w:r>
      <w:r>
        <w:rPr>
          <w:color w:val="000000"/>
          <w:szCs w:val="24"/>
          <w:lang w:eastAsia="en-GB"/>
        </w:rPr>
        <w:t xml:space="preserve"> Pakeisti 14</w:t>
      </w:r>
      <w:r>
        <w:rPr>
          <w:color w:val="000000"/>
          <w:szCs w:val="24"/>
          <w:vertAlign w:val="superscript"/>
          <w:lang w:eastAsia="en-GB"/>
        </w:rPr>
        <w:t>3</w:t>
      </w:r>
      <w:r>
        <w:rPr>
          <w:color w:val="000000"/>
          <w:szCs w:val="24"/>
          <w:lang w:eastAsia="en-GB"/>
        </w:rPr>
        <w:t> straipsnio 3 dalies 3 punktą ir jį išdėstyti taip:</w:t>
      </w:r>
    </w:p>
    <w:p w14:paraId="5AC257F7" w14:textId="77777777" w:rsidR="001E4010" w:rsidRDefault="0056164D">
      <w:pPr>
        <w:spacing w:line="360" w:lineRule="auto"/>
        <w:ind w:firstLine="567"/>
        <w:jc w:val="both"/>
        <w:rPr>
          <w:color w:val="000000"/>
          <w:szCs w:val="24"/>
          <w:lang w:eastAsia="en-GB"/>
        </w:rPr>
      </w:pPr>
      <w:r>
        <w:rPr>
          <w:color w:val="000000"/>
          <w:szCs w:val="24"/>
          <w:lang w:eastAsia="en-GB"/>
        </w:rPr>
        <w:lastRenderedPageBreak/>
        <w:t xml:space="preserve">„3) ūkio subjektas padarė </w:t>
      </w:r>
      <w:r>
        <w:rPr>
          <w:strike/>
          <w:color w:val="000000"/>
          <w:szCs w:val="24"/>
          <w:lang w:eastAsia="en-GB"/>
        </w:rPr>
        <w:t xml:space="preserve">penkis </w:t>
      </w:r>
      <w:r>
        <w:rPr>
          <w:b/>
          <w:color w:val="000000"/>
          <w:szCs w:val="24"/>
          <w:lang w:eastAsia="en-GB"/>
        </w:rPr>
        <w:t xml:space="preserve">tris </w:t>
      </w:r>
      <w:r>
        <w:rPr>
          <w:color w:val="000000"/>
          <w:szCs w:val="24"/>
          <w:lang w:eastAsia="en-GB"/>
        </w:rPr>
        <w:t xml:space="preserve">ir daugiau šiurkščių verslinės žvejybos vidaus vandenyse tvarkos pažeidimų per 2 metus, </w:t>
      </w:r>
      <w:r>
        <w:rPr>
          <w:strike/>
          <w:color w:val="000000"/>
          <w:szCs w:val="24"/>
          <w:lang w:eastAsia="en-GB"/>
        </w:rPr>
        <w:t>neįskaičiuojant teisės į žvejybos kvotą galiojimo sustabdymo laikotarpių</w:t>
      </w:r>
      <w:r>
        <w:rPr>
          <w:color w:val="000000"/>
          <w:szCs w:val="24"/>
          <w:lang w:eastAsia="en-GB"/>
        </w:rPr>
        <w:t>;“.</w:t>
      </w:r>
    </w:p>
    <w:p w14:paraId="6CB578CB"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6. Pakeisti 14</w:t>
      </w:r>
      <w:r>
        <w:rPr>
          <w:color w:val="000000"/>
          <w:szCs w:val="24"/>
          <w:vertAlign w:val="superscript"/>
          <w:lang w:eastAsia="en-GB"/>
        </w:rPr>
        <w:t>3</w:t>
      </w:r>
      <w:r>
        <w:rPr>
          <w:color w:val="000000"/>
          <w:szCs w:val="24"/>
          <w:lang w:eastAsia="en-GB"/>
        </w:rPr>
        <w:t> straipsnio 4 dalį ir ją išdėstyti taip:</w:t>
      </w:r>
    </w:p>
    <w:p w14:paraId="08E7EA54" w14:textId="77777777" w:rsidR="001E4010" w:rsidRDefault="0056164D">
      <w:pPr>
        <w:spacing w:line="360" w:lineRule="auto"/>
        <w:ind w:firstLine="567"/>
        <w:jc w:val="both"/>
        <w:rPr>
          <w:color w:val="000000"/>
          <w:szCs w:val="24"/>
          <w:lang w:eastAsia="en-GB"/>
        </w:rPr>
      </w:pPr>
      <w:r>
        <w:rPr>
          <w:color w:val="000000"/>
          <w:szCs w:val="24"/>
          <w:lang w:eastAsia="en-GB"/>
        </w:rPr>
        <w:t xml:space="preserve">„4. Ūkio subjektui, kurio teisė į žvejybos kvotą verslinei žvejybai tam tikrame vidaus vandenų telkinyje panaikinta dėl šio straipsnio 3 dalies 2, 3 ir 4 punktuose nustatytų sąlygų, 3 metus nuo šios teisės panaikinimo dienos negali būti suteikta </w:t>
      </w:r>
      <w:r>
        <w:rPr>
          <w:strike/>
          <w:color w:val="000000"/>
          <w:szCs w:val="24"/>
          <w:lang w:eastAsia="en-GB"/>
        </w:rPr>
        <w:t>arba perleista</w:t>
      </w:r>
      <w:r>
        <w:rPr>
          <w:color w:val="000000"/>
          <w:szCs w:val="24"/>
          <w:lang w:eastAsia="en-GB"/>
        </w:rPr>
        <w:t xml:space="preserve"> teisė į žvejybos kvotą.“</w:t>
      </w:r>
    </w:p>
    <w:p w14:paraId="44153F41"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7. Pakeisti 14</w:t>
      </w:r>
      <w:r>
        <w:rPr>
          <w:color w:val="000000"/>
          <w:szCs w:val="24"/>
          <w:vertAlign w:val="superscript"/>
          <w:lang w:eastAsia="en-GB"/>
        </w:rPr>
        <w:t>3</w:t>
      </w:r>
      <w:r>
        <w:rPr>
          <w:color w:val="000000"/>
          <w:szCs w:val="24"/>
          <w:lang w:eastAsia="en-GB"/>
        </w:rPr>
        <w:t> straipsnio 5 dalį ir ją išdėstyti taip:</w:t>
      </w:r>
    </w:p>
    <w:p w14:paraId="7E2876ED" w14:textId="77777777" w:rsidR="001E4010" w:rsidRDefault="0056164D">
      <w:pPr>
        <w:spacing w:line="360" w:lineRule="auto"/>
        <w:ind w:firstLine="567"/>
        <w:jc w:val="both"/>
        <w:rPr>
          <w:color w:val="000000"/>
          <w:szCs w:val="24"/>
          <w:lang w:val="en-GB" w:eastAsia="en-GB"/>
        </w:rPr>
      </w:pPr>
      <w:r>
        <w:rPr>
          <w:color w:val="000000"/>
          <w:szCs w:val="24"/>
          <w:lang w:eastAsia="en-GB"/>
        </w:rPr>
        <w:t xml:space="preserve">„5. Teisę į žvejybos kvotos galiojimą sustabdo, galiojimo sustabdymą panaikina, teisę į žvejybos kvotą panaikina </w:t>
      </w:r>
      <w:r>
        <w:rPr>
          <w:strike/>
          <w:color w:val="000000"/>
          <w:szCs w:val="24"/>
          <w:lang w:eastAsia="en-GB"/>
        </w:rPr>
        <w:t xml:space="preserve">ir teisės į žvejybos kvotą perleidimą prižiūri žemės ūkio ministro įgaliota institucija </w:t>
      </w:r>
      <w:r>
        <w:rPr>
          <w:color w:val="000000"/>
          <w:szCs w:val="24"/>
          <w:lang w:eastAsia="en-GB"/>
        </w:rPr>
        <w:t xml:space="preserve"> </w:t>
      </w:r>
      <w:r>
        <w:rPr>
          <w:b/>
          <w:color w:val="000000"/>
          <w:szCs w:val="24"/>
          <w:lang w:eastAsia="en-GB"/>
        </w:rPr>
        <w:t>Žuvininkystės tarnyba</w:t>
      </w:r>
      <w:r>
        <w:rPr>
          <w:color w:val="000000"/>
          <w:szCs w:val="24"/>
          <w:lang w:eastAsia="en-GB"/>
        </w:rPr>
        <w:t>.“</w:t>
      </w:r>
    </w:p>
    <w:p w14:paraId="71676BE3" w14:textId="77777777" w:rsidR="001E4010" w:rsidRDefault="001E4010">
      <w:pPr>
        <w:spacing w:line="360" w:lineRule="auto"/>
        <w:ind w:left="57" w:firstLine="572"/>
        <w:jc w:val="both"/>
        <w:rPr>
          <w:rFonts w:ascii="Calibri" w:hAnsi="Calibri" w:cs="Calibri"/>
          <w:color w:val="000000"/>
          <w:sz w:val="22"/>
          <w:szCs w:val="22"/>
          <w:lang w:val="en-GB" w:eastAsia="en-GB"/>
        </w:rPr>
      </w:pPr>
    </w:p>
    <w:p w14:paraId="27A2E52B" w14:textId="77777777" w:rsidR="001E4010" w:rsidRDefault="0056164D">
      <w:pPr>
        <w:spacing w:line="360" w:lineRule="auto"/>
        <w:ind w:left="57" w:firstLine="510"/>
        <w:jc w:val="both"/>
        <w:rPr>
          <w:rFonts w:ascii="Calibri" w:hAnsi="Calibri" w:cs="Calibri"/>
          <w:color w:val="000000"/>
          <w:sz w:val="22"/>
          <w:szCs w:val="22"/>
          <w:lang w:val="en-GB" w:eastAsia="en-GB"/>
        </w:rPr>
      </w:pPr>
      <w:r>
        <w:rPr>
          <w:b/>
          <w:bCs/>
          <w:color w:val="000000"/>
          <w:szCs w:val="24"/>
          <w:lang w:eastAsia="en-GB"/>
        </w:rPr>
        <w:t>8 straipsnis. 14</w:t>
      </w:r>
      <w:r>
        <w:rPr>
          <w:b/>
          <w:bCs/>
          <w:color w:val="000000"/>
          <w:szCs w:val="24"/>
          <w:vertAlign w:val="superscript"/>
          <w:lang w:eastAsia="en-GB"/>
        </w:rPr>
        <w:t>4</w:t>
      </w:r>
      <w:r>
        <w:rPr>
          <w:b/>
          <w:bCs/>
          <w:color w:val="000000"/>
          <w:szCs w:val="24"/>
          <w:lang w:eastAsia="en-GB"/>
        </w:rPr>
        <w:t> straipsnio pripažinimas netekusiu galios</w:t>
      </w:r>
    </w:p>
    <w:p w14:paraId="2F3E6648"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Pripažinti netekusiu galios 14</w:t>
      </w:r>
      <w:r>
        <w:rPr>
          <w:color w:val="000000"/>
          <w:szCs w:val="24"/>
          <w:vertAlign w:val="superscript"/>
          <w:lang w:eastAsia="en-GB"/>
        </w:rPr>
        <w:t>4</w:t>
      </w:r>
      <w:r>
        <w:rPr>
          <w:color w:val="000000"/>
          <w:szCs w:val="24"/>
          <w:lang w:eastAsia="en-GB"/>
        </w:rPr>
        <w:t> straipsnį.</w:t>
      </w:r>
    </w:p>
    <w:p w14:paraId="07E6B2D3" w14:textId="77777777" w:rsidR="001E4010" w:rsidRDefault="0056164D">
      <w:pPr>
        <w:spacing w:line="360" w:lineRule="auto"/>
        <w:ind w:firstLine="567"/>
        <w:jc w:val="both"/>
        <w:rPr>
          <w:strike/>
          <w:color w:val="000000"/>
          <w:szCs w:val="24"/>
          <w:lang w:val="en-GB" w:eastAsia="en-GB"/>
        </w:rPr>
      </w:pPr>
      <w:r>
        <w:rPr>
          <w:b/>
          <w:bCs/>
          <w:strike/>
          <w:color w:val="000000"/>
          <w:szCs w:val="24"/>
          <w:lang w:eastAsia="en-GB"/>
        </w:rPr>
        <w:t>„14</w:t>
      </w:r>
      <w:r>
        <w:rPr>
          <w:b/>
          <w:bCs/>
          <w:strike/>
          <w:color w:val="000000"/>
          <w:szCs w:val="24"/>
          <w:vertAlign w:val="superscript"/>
          <w:lang w:eastAsia="en-GB"/>
        </w:rPr>
        <w:t>4</w:t>
      </w:r>
      <w:r>
        <w:rPr>
          <w:b/>
          <w:bCs/>
          <w:strike/>
          <w:color w:val="000000"/>
          <w:szCs w:val="24"/>
          <w:lang w:eastAsia="en-GB"/>
        </w:rPr>
        <w:t> straipsnis. Teisės į žvejybos kvotą ar žvejybos kvotos perleidimas</w:t>
      </w:r>
    </w:p>
    <w:p w14:paraId="3866F3E3" w14:textId="77777777" w:rsidR="001E4010" w:rsidRPr="00F51DAB" w:rsidRDefault="0056164D">
      <w:pPr>
        <w:spacing w:line="360" w:lineRule="auto"/>
        <w:ind w:firstLine="567"/>
        <w:jc w:val="both"/>
        <w:rPr>
          <w:strike/>
          <w:color w:val="000000"/>
          <w:szCs w:val="24"/>
          <w:lang w:eastAsia="en-GB"/>
        </w:rPr>
      </w:pPr>
      <w:r>
        <w:rPr>
          <w:strike/>
          <w:color w:val="000000"/>
          <w:szCs w:val="24"/>
          <w:lang w:eastAsia="en-GB"/>
        </w:rPr>
        <w:t>1. Ūkio subjektas jam skirtą žvejybos kvotą, išreikštą didžiausiu galimu sugauti žuvų kiekiu, ar jos dalį gali žemės ūkio ministro nustatyta tvarka perleisti kitam ūkio subjektui, turinčiam teisę į žvejybos kvotą verslinei žvejybai tame pačiame vandens telkinyje, arba apsikeisti su juo žvejybos kvotomis. Jeigu žvejybos kvota yra išreikšta žvejybos įrankių ar žvejybos dienų skaičiumi, ūkio subjektas gali ją ar jos dalį išnuomoti, atiduoti panaudai ar apsikeisti žvejybos kvotomis iki vienų kalendorinių metų laikotarpiui žemės ūkio ministro nustatyta tvarka su kitu ūkio subjektu, turinčiu teisę į žvejybos kvotą verslinei žvejybai tame pačiame vidaus vandenų telkinyje. Pasibaigus teisės į žvejybos kvotą galiojimo laikotarpiui ir iš naujo suteikiant teisę į žvejybos kvotą ūkio subjektui, kuris buvo išnuomojęs, perleidęs ar atidavęs panaudai savo žvejybos kvotą arba apsikeitęs ja, vertinama tik to ūkio subjekto vykdyta verslinė žvejyba.</w:t>
      </w:r>
    </w:p>
    <w:p w14:paraId="60A71DE2" w14:textId="77777777" w:rsidR="001E4010" w:rsidRPr="00F51DAB" w:rsidRDefault="0056164D">
      <w:pPr>
        <w:spacing w:line="360" w:lineRule="auto"/>
        <w:ind w:firstLine="567"/>
        <w:jc w:val="both"/>
        <w:rPr>
          <w:color w:val="000000"/>
          <w:szCs w:val="24"/>
          <w:lang w:eastAsia="en-GB"/>
        </w:rPr>
      </w:pPr>
      <w:r>
        <w:rPr>
          <w:strike/>
          <w:color w:val="000000"/>
          <w:szCs w:val="24"/>
          <w:lang w:eastAsia="en-GB"/>
        </w:rPr>
        <w:t>2. Ūkio subjektas jam suteiktą teisę į žvejybos kvotą kartu su įsipareigojimu mokėti atitinkamą lėšų žuvų ištekliams atkurti ir išsaugoti dydį turi teisę perleisti žemės ūkio ministro nustatyta tvarka kitam ūkio subjektui</w:t>
      </w:r>
      <w:r>
        <w:rPr>
          <w:color w:val="000000"/>
          <w:szCs w:val="24"/>
          <w:lang w:eastAsia="en-GB"/>
        </w:rPr>
        <w:t>.</w:t>
      </w:r>
    </w:p>
    <w:p w14:paraId="06325FD1" w14:textId="77777777" w:rsidR="001E4010" w:rsidRPr="00F51DAB" w:rsidRDefault="0056164D">
      <w:pPr>
        <w:spacing w:line="360" w:lineRule="auto"/>
        <w:ind w:firstLine="567"/>
        <w:jc w:val="both"/>
        <w:rPr>
          <w:strike/>
          <w:color w:val="000000"/>
          <w:szCs w:val="24"/>
          <w:lang w:eastAsia="en-GB"/>
        </w:rPr>
      </w:pPr>
      <w:r>
        <w:rPr>
          <w:strike/>
          <w:color w:val="000000"/>
          <w:szCs w:val="24"/>
          <w:lang w:eastAsia="en-GB"/>
        </w:rPr>
        <w:t>3. Pasibaigus teisės į žvejybos kvotą galiojimo laikotarpiui, iš naujo suteikiant šią teisę ūkio subjektui, kuriam buvo perleista teisė į žvejybos kvotą, vertinama tiek jo, tiek ir perleidusio teisę į žvejybos kvotą ūkio subjekto anksčiau vykdyta verslinė žvejyba.</w:t>
      </w:r>
    </w:p>
    <w:p w14:paraId="559279F0" w14:textId="77777777" w:rsidR="001E4010" w:rsidRPr="00F51DAB" w:rsidRDefault="0056164D">
      <w:pPr>
        <w:spacing w:line="360" w:lineRule="auto"/>
        <w:ind w:firstLine="567"/>
        <w:jc w:val="both"/>
        <w:rPr>
          <w:strike/>
          <w:color w:val="000000"/>
          <w:szCs w:val="24"/>
          <w:lang w:eastAsia="en-GB"/>
        </w:rPr>
      </w:pPr>
      <w:r>
        <w:rPr>
          <w:strike/>
          <w:color w:val="000000"/>
          <w:szCs w:val="24"/>
          <w:lang w:eastAsia="en-GB"/>
        </w:rPr>
        <w:t>4. Teisės į žvejybos kvotą ir žvejybos kvotos negali perleisti ūkio subjektas, jeigu:</w:t>
      </w:r>
    </w:p>
    <w:p w14:paraId="6F5CE20C" w14:textId="77777777" w:rsidR="001E4010" w:rsidRPr="00F51DAB" w:rsidRDefault="0056164D">
      <w:pPr>
        <w:spacing w:line="360" w:lineRule="auto"/>
        <w:ind w:firstLine="567"/>
        <w:jc w:val="both"/>
        <w:rPr>
          <w:strike/>
          <w:color w:val="000000"/>
          <w:szCs w:val="24"/>
          <w:lang w:eastAsia="en-GB"/>
        </w:rPr>
      </w:pPr>
      <w:r>
        <w:rPr>
          <w:strike/>
          <w:color w:val="000000"/>
          <w:szCs w:val="24"/>
          <w:lang w:eastAsia="en-GB"/>
        </w:rPr>
        <w:t>1) jam skirtos teisės į žvejybos kvotą galiojimas yra sustabdytas;</w:t>
      </w:r>
    </w:p>
    <w:p w14:paraId="5958DBD9" w14:textId="77777777" w:rsidR="001E4010" w:rsidRDefault="0056164D">
      <w:pPr>
        <w:spacing w:line="360" w:lineRule="auto"/>
        <w:ind w:firstLine="567"/>
        <w:jc w:val="both"/>
        <w:rPr>
          <w:strike/>
          <w:color w:val="000000"/>
          <w:szCs w:val="24"/>
          <w:lang w:val="en-GB" w:eastAsia="en-GB"/>
        </w:rPr>
      </w:pPr>
      <w:r>
        <w:rPr>
          <w:strike/>
          <w:color w:val="000000"/>
          <w:szCs w:val="24"/>
          <w:lang w:eastAsia="en-GB"/>
        </w:rPr>
        <w:t>2) tais kalendoriniais metais jis savo žvejybos kvotą yra viršijęs;</w:t>
      </w:r>
    </w:p>
    <w:p w14:paraId="40F6E67A" w14:textId="77777777" w:rsidR="001E4010" w:rsidRDefault="0056164D">
      <w:pPr>
        <w:spacing w:line="360" w:lineRule="auto"/>
        <w:ind w:firstLine="567"/>
        <w:jc w:val="both"/>
        <w:rPr>
          <w:strike/>
          <w:color w:val="000000"/>
          <w:szCs w:val="24"/>
          <w:lang w:val="en-GB" w:eastAsia="en-GB"/>
        </w:rPr>
      </w:pPr>
      <w:r>
        <w:rPr>
          <w:strike/>
          <w:color w:val="000000"/>
          <w:szCs w:val="24"/>
          <w:lang w:eastAsia="en-GB"/>
        </w:rPr>
        <w:lastRenderedPageBreak/>
        <w:t>3) ūkio subjektas yra traukiamas administracinėn atsakomybėn už šiurkštų nusižengimą, – iki bus priimtas nutarimas ir sumokėta paskirta bauda;</w:t>
      </w:r>
    </w:p>
    <w:p w14:paraId="5AF4BD92" w14:textId="77777777" w:rsidR="001E4010" w:rsidRDefault="0056164D">
      <w:pPr>
        <w:spacing w:line="360" w:lineRule="auto"/>
        <w:ind w:firstLine="567"/>
        <w:jc w:val="both"/>
        <w:rPr>
          <w:strike/>
          <w:color w:val="000000"/>
          <w:szCs w:val="24"/>
          <w:lang w:val="en-GB" w:eastAsia="en-GB"/>
        </w:rPr>
      </w:pPr>
      <w:r>
        <w:rPr>
          <w:strike/>
          <w:color w:val="000000"/>
          <w:szCs w:val="24"/>
          <w:lang w:eastAsia="en-GB"/>
        </w:rPr>
        <w:t>4) ūkio subjektas, kuriam perleidžiama teisė į žvejybos kvotą, jau turi ar turėtų, perleidus teisę į žvejybos kvotą, daugiau kaip 10 procentų bendro žvejybos limito, tais atvejais, kai taikomi apribojimai, nustatyti šio įstatymo 14</w:t>
      </w:r>
      <w:r>
        <w:rPr>
          <w:strike/>
          <w:color w:val="000000"/>
          <w:szCs w:val="24"/>
          <w:vertAlign w:val="superscript"/>
          <w:lang w:eastAsia="en-GB"/>
        </w:rPr>
        <w:t>1</w:t>
      </w:r>
      <w:r>
        <w:rPr>
          <w:strike/>
          <w:color w:val="000000"/>
          <w:szCs w:val="24"/>
          <w:lang w:eastAsia="en-GB"/>
        </w:rPr>
        <w:t> straipsnio 3 dalies 1 ir 2 punktuose.“</w:t>
      </w:r>
    </w:p>
    <w:p w14:paraId="7A196F6A" w14:textId="77777777" w:rsidR="001E4010" w:rsidRDefault="001E4010">
      <w:pPr>
        <w:spacing w:line="360" w:lineRule="auto"/>
        <w:ind w:left="2268" w:hanging="1701"/>
        <w:jc w:val="both"/>
        <w:rPr>
          <w:b/>
          <w:bCs/>
          <w:color w:val="000000"/>
          <w:szCs w:val="24"/>
          <w:lang w:eastAsia="en-GB"/>
        </w:rPr>
      </w:pPr>
    </w:p>
    <w:p w14:paraId="3CD42C7F" w14:textId="77777777" w:rsidR="001E4010" w:rsidRDefault="0056164D">
      <w:pPr>
        <w:spacing w:line="360" w:lineRule="auto"/>
        <w:ind w:left="567"/>
        <w:jc w:val="both"/>
        <w:rPr>
          <w:rFonts w:ascii="Calibri" w:hAnsi="Calibri" w:cs="Calibri"/>
          <w:color w:val="000000"/>
          <w:sz w:val="22"/>
          <w:szCs w:val="22"/>
          <w:lang w:val="en-GB" w:eastAsia="en-GB"/>
        </w:rPr>
      </w:pPr>
      <w:r>
        <w:rPr>
          <w:b/>
          <w:bCs/>
          <w:color w:val="000000"/>
          <w:szCs w:val="24"/>
          <w:lang w:eastAsia="en-GB"/>
        </w:rPr>
        <w:t>9 straipsnis. 15 straipsnio pakeitimas</w:t>
      </w:r>
      <w:r>
        <w:rPr>
          <w:rFonts w:ascii="Calibri" w:hAnsi="Calibri" w:cs="Calibri"/>
          <w:color w:val="000000"/>
          <w:sz w:val="22"/>
          <w:szCs w:val="22"/>
          <w:lang w:val="en-GB" w:eastAsia="en-GB"/>
        </w:rPr>
        <w:t xml:space="preserve"> </w:t>
      </w:r>
    </w:p>
    <w:p w14:paraId="32BBC8B2" w14:textId="77777777" w:rsidR="001E4010" w:rsidRDefault="0056164D">
      <w:pPr>
        <w:spacing w:line="360" w:lineRule="auto"/>
        <w:ind w:left="567"/>
        <w:jc w:val="both"/>
        <w:rPr>
          <w:rFonts w:ascii="Calibri" w:hAnsi="Calibri" w:cs="Calibri"/>
          <w:color w:val="000000"/>
          <w:sz w:val="22"/>
          <w:szCs w:val="22"/>
          <w:lang w:val="en-GB" w:eastAsia="en-GB"/>
        </w:rPr>
      </w:pPr>
      <w:r>
        <w:rPr>
          <w:color w:val="000000"/>
          <w:szCs w:val="24"/>
          <w:lang w:val="en-GB" w:eastAsia="en-GB"/>
        </w:rPr>
        <w:t xml:space="preserve">1. </w:t>
      </w:r>
      <w:r>
        <w:rPr>
          <w:color w:val="000000"/>
          <w:szCs w:val="24"/>
          <w:lang w:eastAsia="en-GB"/>
        </w:rPr>
        <w:t>Pakeisti 15 straipsnio 3 dalį ir ją išdėstyti taip:</w:t>
      </w:r>
    </w:p>
    <w:p w14:paraId="690F3638" w14:textId="77777777" w:rsidR="001E4010" w:rsidRDefault="0056164D">
      <w:pPr>
        <w:spacing w:line="360" w:lineRule="auto"/>
        <w:ind w:firstLine="567"/>
        <w:jc w:val="both"/>
        <w:rPr>
          <w:color w:val="000000"/>
          <w:szCs w:val="24"/>
          <w:lang w:eastAsia="en-GB"/>
        </w:rPr>
      </w:pPr>
      <w:r>
        <w:rPr>
          <w:color w:val="000000"/>
          <w:szCs w:val="24"/>
          <w:lang w:eastAsia="en-GB"/>
        </w:rPr>
        <w:t xml:space="preserve">„3. Prašymą išduoti verslinės žvejybos vidaus vandenyse leidimą galima pateikti </w:t>
      </w:r>
      <w:r>
        <w:rPr>
          <w:strike/>
          <w:color w:val="000000"/>
          <w:szCs w:val="24"/>
          <w:lang w:eastAsia="en-GB"/>
        </w:rPr>
        <w:t>per atstumą,</w:t>
      </w:r>
      <w:r>
        <w:rPr>
          <w:color w:val="000000"/>
          <w:szCs w:val="24"/>
          <w:lang w:eastAsia="en-GB"/>
        </w:rPr>
        <w:t xml:space="preserve"> elektroninėmis priemonėmis per kontaktinį centrą </w:t>
      </w:r>
      <w:r>
        <w:rPr>
          <w:strike/>
          <w:color w:val="000000"/>
          <w:szCs w:val="24"/>
          <w:lang w:eastAsia="en-GB"/>
        </w:rPr>
        <w:t>arba tiesiogiai kreipiantis į aplinkos ministro įgaliotą instituciją</w:t>
      </w:r>
      <w:r>
        <w:rPr>
          <w:color w:val="000000"/>
          <w:szCs w:val="24"/>
          <w:lang w:eastAsia="en-GB"/>
        </w:rPr>
        <w:t>. Aplinkos ministro įgaliota institucija per 2 darbo dienas nuo prašymo išduoti verslinės žvejybos vidaus vandenyse leidimą gavimo dienos išsiunčia pareiškėjui patvirtinimą apie gautą prašymą.“</w:t>
      </w:r>
    </w:p>
    <w:p w14:paraId="079FEF38" w14:textId="77777777" w:rsidR="001E4010" w:rsidRDefault="0056164D">
      <w:pPr>
        <w:spacing w:line="360" w:lineRule="auto"/>
        <w:ind w:firstLine="567"/>
        <w:jc w:val="both"/>
        <w:rPr>
          <w:color w:val="000000"/>
          <w:szCs w:val="24"/>
        </w:rPr>
      </w:pPr>
      <w:r>
        <w:rPr>
          <w:color w:val="000000"/>
          <w:szCs w:val="24"/>
          <w:lang w:eastAsia="en-GB"/>
        </w:rPr>
        <w:t xml:space="preserve">2. </w:t>
      </w:r>
      <w:r>
        <w:rPr>
          <w:color w:val="000000"/>
          <w:szCs w:val="24"/>
        </w:rPr>
        <w:t>Pakeisti 15 straipsnio 4 dalį ir ją išdėstyti taip:</w:t>
      </w:r>
    </w:p>
    <w:p w14:paraId="1DA8E7E6" w14:textId="77777777" w:rsidR="001E4010" w:rsidRDefault="0056164D">
      <w:pPr>
        <w:spacing w:line="360" w:lineRule="auto"/>
        <w:ind w:firstLine="567"/>
        <w:jc w:val="both"/>
        <w:rPr>
          <w:color w:val="000000"/>
          <w:szCs w:val="24"/>
          <w:lang w:eastAsia="en-GB"/>
        </w:rPr>
      </w:pPr>
      <w:r>
        <w:rPr>
          <w:color w:val="000000"/>
          <w:szCs w:val="24"/>
          <w:lang w:eastAsia="en-GB"/>
        </w:rPr>
        <w:t xml:space="preserve">„4. Aplinkos ministro įgaliota institucija ne vėliau kaip per 5 darbo dienas nuo prašymo išduoti verslinės žvejybos vidaus vandenyse leidimą gavimo dienos išduoda verslinės žvejybos vidaus vandenyse leidimą arba informuoja apie atsisakymą jį išduoti, nurodydama atsisakymo priežastis, </w:t>
      </w:r>
      <w:r>
        <w:rPr>
          <w:strike/>
          <w:color w:val="000000"/>
          <w:szCs w:val="24"/>
          <w:lang w:eastAsia="en-GB"/>
        </w:rPr>
        <w:t>tokiu būdu, kokiu buvo gautas prašymas išduoti verslinės žvejybos vidaus vandenyse leidimą, arba kitu prašyme nurodytu būdu</w:t>
      </w:r>
      <w:r>
        <w:rPr>
          <w:color w:val="000000"/>
          <w:szCs w:val="24"/>
          <w:lang w:eastAsia="en-GB"/>
        </w:rPr>
        <w:t>.“</w:t>
      </w:r>
    </w:p>
    <w:p w14:paraId="73D53100" w14:textId="77777777" w:rsidR="001E4010" w:rsidRDefault="0056164D">
      <w:pPr>
        <w:spacing w:line="360" w:lineRule="auto"/>
        <w:ind w:firstLine="567"/>
        <w:jc w:val="both"/>
        <w:rPr>
          <w:color w:val="000000"/>
          <w:szCs w:val="24"/>
          <w:lang w:eastAsia="en-GB"/>
        </w:rPr>
      </w:pPr>
      <w:r>
        <w:rPr>
          <w:color w:val="000000"/>
          <w:szCs w:val="24"/>
          <w:lang w:eastAsia="en-GB"/>
        </w:rPr>
        <w:t xml:space="preserve">3. </w:t>
      </w:r>
      <w:r>
        <w:rPr>
          <w:color w:val="000000"/>
          <w:szCs w:val="24"/>
        </w:rPr>
        <w:t>Pakeisti 15 straipsnio 6 dalį ir ją išdėstyti taip:</w:t>
      </w:r>
    </w:p>
    <w:p w14:paraId="54C5D405" w14:textId="77777777" w:rsidR="001E4010" w:rsidRPr="00F51DAB" w:rsidRDefault="0056164D">
      <w:pPr>
        <w:spacing w:line="360" w:lineRule="auto"/>
        <w:ind w:firstLine="567"/>
        <w:jc w:val="both"/>
        <w:rPr>
          <w:color w:val="000000"/>
          <w:szCs w:val="24"/>
          <w:lang w:eastAsia="en-GB"/>
        </w:rPr>
      </w:pPr>
      <w:r>
        <w:rPr>
          <w:color w:val="000000"/>
          <w:szCs w:val="24"/>
          <w:lang w:eastAsia="en-GB"/>
        </w:rPr>
        <w:t xml:space="preserve">„6. Verslinės žvejybos vidaus vandenyse leidimas yra elektroninės </w:t>
      </w:r>
      <w:r>
        <w:rPr>
          <w:strike/>
          <w:color w:val="000000"/>
          <w:szCs w:val="24"/>
          <w:lang w:eastAsia="en-GB"/>
        </w:rPr>
        <w:t xml:space="preserve">arba ūkio subjekto prašymu popierinės </w:t>
      </w:r>
      <w:r>
        <w:rPr>
          <w:color w:val="000000"/>
          <w:szCs w:val="24"/>
          <w:lang w:eastAsia="en-GB"/>
        </w:rPr>
        <w:t>formos.“</w:t>
      </w:r>
    </w:p>
    <w:p w14:paraId="4463A9F2" w14:textId="77777777" w:rsidR="001E4010" w:rsidRDefault="0056164D">
      <w:pPr>
        <w:spacing w:line="360" w:lineRule="auto"/>
        <w:ind w:firstLine="567"/>
        <w:jc w:val="both"/>
        <w:rPr>
          <w:color w:val="000000"/>
          <w:szCs w:val="24"/>
        </w:rPr>
      </w:pPr>
      <w:r>
        <w:rPr>
          <w:color w:val="000000"/>
          <w:szCs w:val="24"/>
          <w:lang w:eastAsia="en-GB"/>
        </w:rPr>
        <w:t xml:space="preserve">4. Pripažinti netekusiu galios </w:t>
      </w:r>
      <w:r>
        <w:rPr>
          <w:color w:val="000000"/>
          <w:szCs w:val="24"/>
        </w:rPr>
        <w:t>15 straipsnio 7 dalies 3 punktą.</w:t>
      </w:r>
    </w:p>
    <w:p w14:paraId="3E7B727E" w14:textId="77777777" w:rsidR="001E4010" w:rsidRDefault="0056164D">
      <w:pPr>
        <w:spacing w:line="360" w:lineRule="auto"/>
        <w:ind w:firstLine="567"/>
        <w:jc w:val="both"/>
        <w:rPr>
          <w:strike/>
          <w:color w:val="000000"/>
          <w:szCs w:val="24"/>
          <w:lang w:eastAsia="en-GB"/>
        </w:rPr>
      </w:pPr>
      <w:r>
        <w:rPr>
          <w:strike/>
          <w:color w:val="000000"/>
          <w:szCs w:val="24"/>
          <w:lang w:eastAsia="en-GB"/>
        </w:rPr>
        <w:t>„3) ūkio subjektas perleidžia kitam ūkio subjektui visą savo žvejybos kvotą.“</w:t>
      </w:r>
    </w:p>
    <w:p w14:paraId="20E433DA" w14:textId="77777777" w:rsidR="001E4010" w:rsidRDefault="0056164D">
      <w:pPr>
        <w:spacing w:line="360" w:lineRule="auto"/>
        <w:ind w:firstLine="567"/>
        <w:jc w:val="both"/>
        <w:rPr>
          <w:color w:val="000000"/>
          <w:szCs w:val="24"/>
        </w:rPr>
      </w:pPr>
      <w:r>
        <w:rPr>
          <w:color w:val="000000"/>
          <w:szCs w:val="24"/>
          <w:lang w:eastAsia="en-GB"/>
        </w:rPr>
        <w:t xml:space="preserve">5. Pripažinti netekusiu galios </w:t>
      </w:r>
      <w:r>
        <w:rPr>
          <w:color w:val="000000"/>
          <w:szCs w:val="24"/>
        </w:rPr>
        <w:t>15 straipsnio 8 dalies 3 punktą.</w:t>
      </w:r>
    </w:p>
    <w:p w14:paraId="6DA5F122" w14:textId="77777777" w:rsidR="001E4010" w:rsidRDefault="0056164D">
      <w:pPr>
        <w:spacing w:line="360" w:lineRule="auto"/>
        <w:ind w:firstLine="567"/>
        <w:jc w:val="both"/>
        <w:rPr>
          <w:color w:val="000000"/>
          <w:szCs w:val="24"/>
          <w:lang w:eastAsia="en-GB"/>
        </w:rPr>
      </w:pPr>
      <w:r>
        <w:rPr>
          <w:strike/>
          <w:color w:val="000000"/>
          <w:szCs w:val="24"/>
          <w:lang w:eastAsia="en-GB"/>
        </w:rPr>
        <w:t>„3) pasibaigia žvejybos kvotos perleidimo laikotarpis</w:t>
      </w:r>
      <w:r>
        <w:rPr>
          <w:color w:val="000000"/>
          <w:szCs w:val="24"/>
          <w:lang w:eastAsia="en-GB"/>
        </w:rPr>
        <w:t>.“</w:t>
      </w:r>
    </w:p>
    <w:p w14:paraId="1220955F" w14:textId="195EC5C6" w:rsidR="001E4010" w:rsidRDefault="00A87A44">
      <w:pPr>
        <w:spacing w:line="360" w:lineRule="auto"/>
        <w:ind w:firstLine="567"/>
        <w:jc w:val="both"/>
        <w:rPr>
          <w:color w:val="000000"/>
          <w:szCs w:val="24"/>
          <w:lang w:val="en-GB" w:eastAsia="en-GB"/>
        </w:rPr>
      </w:pPr>
      <w:r>
        <w:rPr>
          <w:color w:val="000000"/>
          <w:szCs w:val="24"/>
          <w:lang w:val="en-GB" w:eastAsia="en-GB"/>
        </w:rPr>
        <w:t>6</w:t>
      </w:r>
      <w:r w:rsidR="0056164D">
        <w:rPr>
          <w:color w:val="000000"/>
          <w:szCs w:val="24"/>
          <w:lang w:eastAsia="en-GB"/>
        </w:rPr>
        <w:t xml:space="preserve">. </w:t>
      </w:r>
      <w:r w:rsidR="0056164D">
        <w:rPr>
          <w:color w:val="000000"/>
          <w:szCs w:val="24"/>
        </w:rPr>
        <w:t>Pakeisti 15 straipsnio 9 dalį ir ją išdėstyti taip:</w:t>
      </w:r>
    </w:p>
    <w:p w14:paraId="070F2645" w14:textId="77777777" w:rsidR="001E4010" w:rsidRDefault="0056164D">
      <w:pPr>
        <w:spacing w:line="360" w:lineRule="auto"/>
        <w:ind w:firstLine="567"/>
        <w:jc w:val="both"/>
        <w:rPr>
          <w:color w:val="000000"/>
          <w:szCs w:val="24"/>
          <w:lang w:eastAsia="en-GB"/>
        </w:rPr>
      </w:pPr>
      <w:r>
        <w:rPr>
          <w:color w:val="000000"/>
          <w:szCs w:val="24"/>
          <w:lang w:eastAsia="en-GB"/>
        </w:rPr>
        <w:t xml:space="preserve">„9. Iš dalies sustabdžius teisės į žvejybos kvotą galiojimą </w:t>
      </w:r>
      <w:r>
        <w:rPr>
          <w:strike/>
          <w:color w:val="000000"/>
          <w:szCs w:val="24"/>
          <w:lang w:eastAsia="en-GB"/>
        </w:rPr>
        <w:t>arba perleidus, arba gavus dalį žvejybos kvotos ar dalį teisės į žvejybos kvotą</w:t>
      </w:r>
      <w:r>
        <w:rPr>
          <w:color w:val="000000"/>
          <w:szCs w:val="24"/>
          <w:lang w:eastAsia="en-GB"/>
        </w:rPr>
        <w:t>, pasikeitus leidime nurodytiems duomenims ir (ar) žvejybos sąlygoms, verslinės žvejybos vidaus vandenyse leidimas turi būti keičiamas.“</w:t>
      </w:r>
    </w:p>
    <w:p w14:paraId="6B3BE6DA" w14:textId="63D60CE0" w:rsidR="001E4010" w:rsidRDefault="00A87A44">
      <w:pPr>
        <w:spacing w:line="360" w:lineRule="auto"/>
        <w:ind w:firstLine="567"/>
        <w:jc w:val="both"/>
        <w:rPr>
          <w:color w:val="000000"/>
          <w:szCs w:val="24"/>
        </w:rPr>
      </w:pPr>
      <w:r>
        <w:rPr>
          <w:color w:val="000000"/>
          <w:szCs w:val="24"/>
          <w:lang w:eastAsia="en-GB"/>
        </w:rPr>
        <w:t>7</w:t>
      </w:r>
      <w:r w:rsidR="0056164D">
        <w:rPr>
          <w:color w:val="000000"/>
          <w:szCs w:val="24"/>
          <w:lang w:eastAsia="en-GB"/>
        </w:rPr>
        <w:t xml:space="preserve">. Pripažinti netekusiu galios </w:t>
      </w:r>
      <w:r w:rsidR="0056164D">
        <w:rPr>
          <w:color w:val="000000"/>
          <w:szCs w:val="24"/>
        </w:rPr>
        <w:t>15 straipsnio 10 dalies 5 punktą.</w:t>
      </w:r>
    </w:p>
    <w:p w14:paraId="74142577" w14:textId="77777777" w:rsidR="001E4010" w:rsidRDefault="0056164D">
      <w:pPr>
        <w:spacing w:line="360" w:lineRule="auto"/>
        <w:ind w:firstLine="567"/>
        <w:jc w:val="both"/>
        <w:rPr>
          <w:strike/>
          <w:color w:val="000000"/>
          <w:szCs w:val="24"/>
          <w:lang w:eastAsia="en-GB"/>
        </w:rPr>
      </w:pPr>
      <w:r>
        <w:rPr>
          <w:strike/>
          <w:color w:val="000000"/>
          <w:szCs w:val="24"/>
          <w:lang w:eastAsia="en-GB"/>
        </w:rPr>
        <w:t>„5) ūkio subjektas visam teisės į žvejybos kvotą galiojimo laikotarpiui ją perleidžia kitam ūkio subjektui.“</w:t>
      </w:r>
    </w:p>
    <w:p w14:paraId="7F79FE6A" w14:textId="4525BEDE" w:rsidR="001E4010" w:rsidRDefault="001E4010">
      <w:pPr>
        <w:rPr>
          <w:sz w:val="18"/>
          <w:szCs w:val="18"/>
        </w:rPr>
      </w:pPr>
    </w:p>
    <w:p w14:paraId="062226EA" w14:textId="77777777" w:rsidR="001E4010" w:rsidRDefault="0056164D">
      <w:pPr>
        <w:spacing w:line="360" w:lineRule="auto"/>
        <w:ind w:left="567"/>
        <w:jc w:val="both"/>
        <w:rPr>
          <w:rFonts w:ascii="Calibri" w:hAnsi="Calibri" w:cs="Calibri"/>
          <w:color w:val="000000"/>
          <w:sz w:val="22"/>
          <w:szCs w:val="22"/>
          <w:lang w:val="en-GB" w:eastAsia="en-GB"/>
        </w:rPr>
      </w:pPr>
      <w:r>
        <w:rPr>
          <w:b/>
          <w:bCs/>
          <w:color w:val="000000"/>
          <w:szCs w:val="24"/>
          <w:lang w:eastAsia="en-GB"/>
        </w:rPr>
        <w:lastRenderedPageBreak/>
        <w:t>10 straipsnis. 16 straipsnio pakeitimas</w:t>
      </w:r>
      <w:r>
        <w:rPr>
          <w:rFonts w:ascii="Calibri" w:hAnsi="Calibri" w:cs="Calibri"/>
          <w:color w:val="000000"/>
          <w:sz w:val="22"/>
          <w:szCs w:val="22"/>
          <w:lang w:val="en-GB" w:eastAsia="en-GB"/>
        </w:rPr>
        <w:t xml:space="preserve"> </w:t>
      </w:r>
    </w:p>
    <w:p w14:paraId="673BA2F7" w14:textId="77777777" w:rsidR="001E4010" w:rsidRDefault="0056164D">
      <w:pPr>
        <w:spacing w:line="360" w:lineRule="auto"/>
        <w:ind w:firstLine="567"/>
        <w:jc w:val="both"/>
        <w:rPr>
          <w:color w:val="000000"/>
          <w:szCs w:val="24"/>
        </w:rPr>
      </w:pPr>
      <w:r>
        <w:rPr>
          <w:color w:val="000000"/>
          <w:szCs w:val="24"/>
          <w:lang w:val="en-GB" w:eastAsia="en-GB"/>
        </w:rPr>
        <w:t>1</w:t>
      </w:r>
      <w:r>
        <w:rPr>
          <w:color w:val="000000"/>
          <w:szCs w:val="24"/>
          <w:lang w:eastAsia="en-GB"/>
        </w:rPr>
        <w:t xml:space="preserve">. </w:t>
      </w:r>
      <w:r>
        <w:rPr>
          <w:color w:val="000000"/>
          <w:szCs w:val="24"/>
        </w:rPr>
        <w:t xml:space="preserve">Pakeisti 16 straipsnio 1 dalies 4 punktą ir jį išdėstyti taip: </w:t>
      </w:r>
    </w:p>
    <w:p w14:paraId="75E7D444" w14:textId="77777777" w:rsidR="001E4010" w:rsidRDefault="0056164D">
      <w:pPr>
        <w:spacing w:line="360" w:lineRule="auto"/>
        <w:ind w:firstLine="567"/>
        <w:jc w:val="both"/>
        <w:rPr>
          <w:color w:val="000000"/>
          <w:szCs w:val="24"/>
          <w:lang w:eastAsia="en-GB"/>
        </w:rPr>
      </w:pPr>
      <w:r>
        <w:rPr>
          <w:color w:val="000000"/>
          <w:szCs w:val="24"/>
        </w:rPr>
        <w:t>„</w:t>
      </w:r>
      <w:r>
        <w:rPr>
          <w:color w:val="000000"/>
          <w:szCs w:val="24"/>
          <w:lang w:eastAsia="en-GB"/>
        </w:rPr>
        <w:t xml:space="preserve">4) tuo metu draudžiamų gaudyti atsitiktinai sugautų rūšių žuvų apskaitos nevykdymas, </w:t>
      </w:r>
      <w:r>
        <w:rPr>
          <w:strike/>
          <w:color w:val="000000"/>
          <w:szCs w:val="24"/>
          <w:lang w:eastAsia="en-GB"/>
        </w:rPr>
        <w:t>kai žalos tų žuvų ištekliams įkainių vertė didesnė negu 20 bazinių bausmių ir nuobaudų dydžių</w:t>
      </w:r>
      <w:r>
        <w:rPr>
          <w:color w:val="000000"/>
          <w:szCs w:val="24"/>
          <w:lang w:eastAsia="en-GB"/>
        </w:rPr>
        <w:t>;“.</w:t>
      </w:r>
    </w:p>
    <w:p w14:paraId="59C71C2E" w14:textId="77777777" w:rsidR="001E4010" w:rsidRDefault="0056164D">
      <w:pPr>
        <w:spacing w:line="360" w:lineRule="auto"/>
        <w:ind w:firstLine="567"/>
        <w:jc w:val="both"/>
        <w:rPr>
          <w:color w:val="000000"/>
          <w:szCs w:val="24"/>
        </w:rPr>
      </w:pPr>
      <w:r>
        <w:rPr>
          <w:color w:val="000000"/>
          <w:szCs w:val="24"/>
          <w:lang w:val="en-GB" w:eastAsia="en-GB"/>
        </w:rPr>
        <w:t>2</w:t>
      </w:r>
      <w:r>
        <w:rPr>
          <w:color w:val="000000"/>
          <w:szCs w:val="24"/>
          <w:lang w:eastAsia="en-GB"/>
        </w:rPr>
        <w:t xml:space="preserve">. </w:t>
      </w:r>
      <w:r>
        <w:rPr>
          <w:color w:val="000000"/>
          <w:szCs w:val="24"/>
        </w:rPr>
        <w:t xml:space="preserve">Pakeisti 16 straipsnio 1 dalies 5 punktą ir jį išdėstyti taip: </w:t>
      </w:r>
    </w:p>
    <w:p w14:paraId="4690E4B5" w14:textId="77777777" w:rsidR="001E4010" w:rsidRDefault="0056164D">
      <w:pPr>
        <w:spacing w:line="360" w:lineRule="auto"/>
        <w:ind w:firstLine="567"/>
        <w:jc w:val="both"/>
        <w:rPr>
          <w:color w:val="000000"/>
          <w:szCs w:val="24"/>
          <w:lang w:eastAsia="en-GB"/>
        </w:rPr>
      </w:pPr>
      <w:r>
        <w:rPr>
          <w:color w:val="000000"/>
          <w:szCs w:val="24"/>
          <w:lang w:eastAsia="en-GB"/>
        </w:rPr>
        <w:t>„5) leidžiamų gaudyti rūšių žuvų tikslaus svorio leidžiamos paklaidos dydžių viršijimas daugiau kaip 7 procentais,</w:t>
      </w:r>
      <w:r>
        <w:rPr>
          <w:strike/>
          <w:color w:val="000000"/>
          <w:szCs w:val="24"/>
          <w:lang w:eastAsia="en-GB"/>
        </w:rPr>
        <w:t xml:space="preserve"> kai žalos žuvų ištekliams įkainių vertė didesnė negu 20 bazinių bausmių ir nuobaudų dydžių;</w:t>
      </w:r>
      <w:r>
        <w:rPr>
          <w:color w:val="000000"/>
          <w:szCs w:val="24"/>
          <w:lang w:eastAsia="en-GB"/>
        </w:rPr>
        <w:t>“.</w:t>
      </w:r>
    </w:p>
    <w:p w14:paraId="3FA2BEFB" w14:textId="77777777" w:rsidR="001E4010" w:rsidRDefault="0056164D">
      <w:pPr>
        <w:spacing w:line="360" w:lineRule="auto"/>
        <w:ind w:firstLine="567"/>
        <w:jc w:val="both"/>
        <w:rPr>
          <w:color w:val="000000"/>
          <w:szCs w:val="24"/>
          <w:lang w:val="en-GB" w:eastAsia="en-GB"/>
        </w:rPr>
      </w:pPr>
      <w:r>
        <w:rPr>
          <w:color w:val="000000"/>
          <w:szCs w:val="24"/>
          <w:lang w:eastAsia="en-GB"/>
        </w:rPr>
        <w:t xml:space="preserve">3. </w:t>
      </w:r>
      <w:r>
        <w:rPr>
          <w:color w:val="000000"/>
          <w:szCs w:val="24"/>
        </w:rPr>
        <w:t>Pakeisti 16 straipsnio 2 dalį ir ją išdėstyti taip:</w:t>
      </w:r>
    </w:p>
    <w:p w14:paraId="61858B1B" w14:textId="77777777" w:rsidR="001E4010" w:rsidRDefault="0056164D">
      <w:pPr>
        <w:spacing w:line="360" w:lineRule="auto"/>
        <w:ind w:firstLine="567"/>
        <w:jc w:val="both"/>
        <w:rPr>
          <w:color w:val="000000"/>
          <w:szCs w:val="24"/>
          <w:lang w:eastAsia="en-GB"/>
        </w:rPr>
      </w:pPr>
      <w:r>
        <w:rPr>
          <w:color w:val="000000"/>
          <w:szCs w:val="24"/>
          <w:lang w:eastAsia="en-GB"/>
        </w:rPr>
        <w:t xml:space="preserve">„2. Šiurkščiais verslinės žvejybos vidaus vandenyse tvarkos pažeidimais taip pat laikomi aplinkos ministro nustatytų žvejybos vidaus vandenyse žurnalų pildymo taisyklių pažeidimai nenurodant žvejybos datos ar žvejybos įrankių, naudojant draudžiamus ar tuo metu draudžiamus žvejybos įrankius, jeigu žvejybos įrankių leistini parametrai neatitinka </w:t>
      </w:r>
      <w:r>
        <w:rPr>
          <w:strike/>
          <w:color w:val="000000"/>
          <w:szCs w:val="24"/>
          <w:lang w:eastAsia="en-GB"/>
        </w:rPr>
        <w:t>mažiau</w:t>
      </w:r>
      <w:r>
        <w:rPr>
          <w:color w:val="000000"/>
          <w:szCs w:val="24"/>
          <w:lang w:eastAsia="en-GB"/>
        </w:rPr>
        <w:t xml:space="preserve"> </w:t>
      </w:r>
      <w:r>
        <w:rPr>
          <w:b/>
          <w:color w:val="000000"/>
          <w:szCs w:val="24"/>
          <w:lang w:eastAsia="en-GB"/>
        </w:rPr>
        <w:t xml:space="preserve">daugiau </w:t>
      </w:r>
      <w:r>
        <w:rPr>
          <w:color w:val="000000"/>
          <w:szCs w:val="24"/>
          <w:lang w:eastAsia="en-GB"/>
        </w:rPr>
        <w:t xml:space="preserve">kaip 5 procentais, arba žvejybos įrankius, jeigu jų parametrai neatitinka nurodytų verslinės žvejybos vidaus vandenyse leidime </w:t>
      </w:r>
      <w:r>
        <w:rPr>
          <w:strike/>
          <w:color w:val="000000"/>
          <w:szCs w:val="24"/>
          <w:lang w:eastAsia="en-GB"/>
        </w:rPr>
        <w:t>mažiau</w:t>
      </w:r>
      <w:r>
        <w:rPr>
          <w:color w:val="000000"/>
          <w:szCs w:val="24"/>
          <w:lang w:eastAsia="en-GB"/>
        </w:rPr>
        <w:t xml:space="preserve"> </w:t>
      </w:r>
      <w:r>
        <w:rPr>
          <w:b/>
          <w:color w:val="000000"/>
          <w:szCs w:val="24"/>
          <w:lang w:eastAsia="en-GB"/>
        </w:rPr>
        <w:t>daugiau</w:t>
      </w:r>
      <w:r>
        <w:rPr>
          <w:color w:val="000000"/>
          <w:szCs w:val="24"/>
          <w:lang w:eastAsia="en-GB"/>
        </w:rPr>
        <w:t xml:space="preserve"> kaip 5 procentais, jeigu tokio pat pobūdžio nusižengimas padaromas antrą kartą per metus.“</w:t>
      </w:r>
    </w:p>
    <w:p w14:paraId="5B368889" w14:textId="77777777" w:rsidR="001E4010" w:rsidRDefault="001E4010">
      <w:pPr>
        <w:rPr>
          <w:sz w:val="18"/>
          <w:szCs w:val="18"/>
        </w:rPr>
      </w:pPr>
    </w:p>
    <w:p w14:paraId="5620E807" w14:textId="7BC6FE62" w:rsidR="001E4010" w:rsidRDefault="0056164D">
      <w:pPr>
        <w:spacing w:line="360" w:lineRule="auto"/>
        <w:ind w:left="567"/>
        <w:jc w:val="both"/>
        <w:rPr>
          <w:rFonts w:ascii="Calibri" w:hAnsi="Calibri" w:cs="Calibri"/>
          <w:color w:val="000000"/>
          <w:szCs w:val="24"/>
          <w:lang w:val="en-GB" w:eastAsia="en-GB"/>
        </w:rPr>
      </w:pPr>
      <w:r>
        <w:rPr>
          <w:b/>
          <w:bCs/>
          <w:color w:val="000000"/>
          <w:szCs w:val="24"/>
          <w:lang w:eastAsia="en-GB"/>
        </w:rPr>
        <w:t xml:space="preserve">11 straipsnis. </w:t>
      </w:r>
      <w:r>
        <w:rPr>
          <w:b/>
          <w:bCs/>
          <w:color w:val="000000"/>
          <w:szCs w:val="24"/>
          <w:lang w:val="en-GB" w:eastAsia="en-GB"/>
        </w:rPr>
        <w:t>17</w:t>
      </w:r>
      <w:r>
        <w:rPr>
          <w:b/>
          <w:bCs/>
          <w:color w:val="000000"/>
          <w:szCs w:val="24"/>
          <w:vertAlign w:val="superscript"/>
          <w:lang w:val="en-GB" w:eastAsia="en-GB"/>
        </w:rPr>
        <w:t>3 </w:t>
      </w:r>
      <w:r>
        <w:rPr>
          <w:b/>
          <w:bCs/>
          <w:color w:val="000000"/>
          <w:szCs w:val="24"/>
          <w:lang w:eastAsia="en-GB"/>
        </w:rPr>
        <w:t>straipsnio pakeitimas</w:t>
      </w:r>
      <w:r>
        <w:rPr>
          <w:rFonts w:ascii="Calibri" w:hAnsi="Calibri" w:cs="Calibri"/>
          <w:color w:val="000000"/>
          <w:szCs w:val="24"/>
          <w:lang w:val="en-GB" w:eastAsia="en-GB"/>
        </w:rPr>
        <w:t xml:space="preserve"> </w:t>
      </w:r>
    </w:p>
    <w:p w14:paraId="477242D6" w14:textId="77777777" w:rsidR="001E4010" w:rsidRDefault="0056164D">
      <w:pPr>
        <w:spacing w:line="360" w:lineRule="auto"/>
        <w:ind w:firstLine="567"/>
        <w:jc w:val="both"/>
        <w:rPr>
          <w:color w:val="000000"/>
          <w:szCs w:val="24"/>
          <w:lang w:val="en-GB" w:eastAsia="en-GB"/>
        </w:rPr>
      </w:pPr>
      <w:r>
        <w:rPr>
          <w:color w:val="000000"/>
          <w:szCs w:val="24"/>
        </w:rPr>
        <w:t xml:space="preserve">Pakeisti </w:t>
      </w:r>
      <w:r>
        <w:rPr>
          <w:bCs/>
          <w:color w:val="000000"/>
          <w:szCs w:val="24"/>
          <w:lang w:eastAsia="en-GB"/>
        </w:rPr>
        <w:t>17</w:t>
      </w:r>
      <w:r>
        <w:rPr>
          <w:bCs/>
          <w:color w:val="000000"/>
          <w:szCs w:val="24"/>
          <w:vertAlign w:val="superscript"/>
          <w:lang w:eastAsia="en-GB"/>
        </w:rPr>
        <w:t>3</w:t>
      </w:r>
      <w:r>
        <w:rPr>
          <w:color w:val="000000"/>
          <w:szCs w:val="24"/>
        </w:rPr>
        <w:t xml:space="preserve"> straipsnio 1 dalį ir ją išdėstyti taip:</w:t>
      </w:r>
    </w:p>
    <w:p w14:paraId="057AF3F9" w14:textId="77777777" w:rsidR="001E4010" w:rsidRDefault="0056164D">
      <w:pPr>
        <w:spacing w:line="360" w:lineRule="auto"/>
        <w:ind w:firstLine="567"/>
        <w:jc w:val="both"/>
        <w:rPr>
          <w:b/>
          <w:color w:val="000000"/>
          <w:szCs w:val="24"/>
          <w:lang w:eastAsia="en-GB"/>
        </w:rPr>
      </w:pPr>
      <w:r>
        <w:rPr>
          <w:color w:val="000000"/>
          <w:szCs w:val="24"/>
          <w:lang w:eastAsia="en-GB"/>
        </w:rPr>
        <w:t xml:space="preserve">„1. Žemės ūkio ministras, remdamasis žuvininkystės tyrimų duomenimis, nustato kiekviename priekrantės žvejybos bare didžiausią leidžiamą naudoti tam tikrų verslinės žvejybos įrankių skaičių. </w:t>
      </w:r>
      <w:r>
        <w:rPr>
          <w:b/>
          <w:color w:val="000000"/>
          <w:szCs w:val="24"/>
          <w:lang w:eastAsia="en-GB"/>
        </w:rPr>
        <w:t>15, 16, 17, 27, 28 priekrantės žvejybos baruose ir 300 m atstumu nuo kranto verslinė žvejyba draudžiama.“</w:t>
      </w:r>
    </w:p>
    <w:p w14:paraId="58EE3DF8" w14:textId="77777777" w:rsidR="001E4010" w:rsidRDefault="001E4010">
      <w:pPr>
        <w:rPr>
          <w:sz w:val="18"/>
          <w:szCs w:val="18"/>
        </w:rPr>
      </w:pPr>
    </w:p>
    <w:p w14:paraId="46CC3ADF" w14:textId="77777777" w:rsidR="001E4010" w:rsidRDefault="0056164D">
      <w:pPr>
        <w:spacing w:line="360" w:lineRule="auto"/>
        <w:ind w:firstLine="720"/>
        <w:jc w:val="both"/>
        <w:rPr>
          <w:color w:val="000000"/>
          <w:szCs w:val="24"/>
          <w:lang w:val="en-GB" w:eastAsia="en-GB"/>
        </w:rPr>
      </w:pPr>
      <w:r>
        <w:rPr>
          <w:b/>
          <w:bCs/>
          <w:color w:val="000000"/>
          <w:szCs w:val="24"/>
          <w:lang w:eastAsia="en-GB"/>
        </w:rPr>
        <w:t>12 straipsnis. 20 straipsnio pakeitimas           </w:t>
      </w:r>
    </w:p>
    <w:p w14:paraId="23FB4672" w14:textId="77777777" w:rsidR="001E4010" w:rsidRDefault="0056164D">
      <w:pPr>
        <w:spacing w:line="360" w:lineRule="auto"/>
        <w:ind w:firstLine="720"/>
        <w:jc w:val="both"/>
        <w:rPr>
          <w:color w:val="000000"/>
          <w:szCs w:val="24"/>
          <w:lang w:val="en-GB" w:eastAsia="en-GB"/>
        </w:rPr>
      </w:pPr>
      <w:r>
        <w:rPr>
          <w:color w:val="000000"/>
          <w:szCs w:val="24"/>
          <w:lang w:eastAsia="en-GB"/>
        </w:rPr>
        <w:t>Pakeisti 20 straipsnio 4 dalį ir ją išdėstyti taip:</w:t>
      </w:r>
    </w:p>
    <w:p w14:paraId="79CA3730" w14:textId="77777777" w:rsidR="001E4010" w:rsidRDefault="0056164D">
      <w:pPr>
        <w:spacing w:line="360" w:lineRule="auto"/>
        <w:ind w:firstLine="720"/>
        <w:jc w:val="both"/>
        <w:rPr>
          <w:color w:val="000000"/>
          <w:szCs w:val="24"/>
          <w:lang w:val="en-GB" w:eastAsia="en-GB"/>
        </w:rPr>
      </w:pPr>
      <w:r>
        <w:rPr>
          <w:color w:val="000000"/>
          <w:szCs w:val="24"/>
          <w:lang w:eastAsia="en-GB"/>
        </w:rPr>
        <w:t>„4. </w:t>
      </w:r>
      <w:r>
        <w:rPr>
          <w:color w:val="201F1E"/>
          <w:szCs w:val="24"/>
          <w:bdr w:val="none" w:sz="0" w:space="0" w:color="auto" w:frame="1"/>
          <w:lang w:eastAsia="en-GB"/>
        </w:rPr>
        <w:t> Be rašytinio sutikimo, nurodyto šio straipsnio 3 dalyje, specialiosios žvejybos leidimai gali būti išduodami tik </w:t>
      </w:r>
      <w:r>
        <w:rPr>
          <w:b/>
          <w:bCs/>
          <w:color w:val="000000"/>
          <w:szCs w:val="24"/>
          <w:lang w:eastAsia="en-GB"/>
        </w:rPr>
        <w:t>žvejybai mokslinių, veterinarinių tyrimų ar stebėsenos tikslais </w:t>
      </w:r>
      <w:r>
        <w:rPr>
          <w:b/>
          <w:bCs/>
          <w:color w:val="000000"/>
          <w:szCs w:val="24"/>
          <w:shd w:val="clear" w:color="auto" w:fill="FFFFFF"/>
          <w:lang w:eastAsia="en-GB"/>
        </w:rPr>
        <w:t>(išskyrus žvejybą privačiuose dirbtiniuose vandens telkiniuose)</w:t>
      </w:r>
      <w:r>
        <w:rPr>
          <w:b/>
          <w:bCs/>
          <w:color w:val="000000"/>
          <w:szCs w:val="24"/>
          <w:lang w:eastAsia="en-GB"/>
        </w:rPr>
        <w:t>, arba </w:t>
      </w:r>
      <w:r>
        <w:rPr>
          <w:color w:val="201F1E"/>
          <w:szCs w:val="24"/>
          <w:bdr w:val="none" w:sz="0" w:space="0" w:color="auto" w:frame="1"/>
          <w:lang w:eastAsia="en-GB"/>
        </w:rPr>
        <w:t>ypatingos ekologinės situacijos atvejais (</w:t>
      </w:r>
      <w:proofErr w:type="spellStart"/>
      <w:r>
        <w:rPr>
          <w:color w:val="201F1E"/>
          <w:szCs w:val="24"/>
          <w:bdr w:val="none" w:sz="0" w:space="0" w:color="auto" w:frame="1"/>
          <w:lang w:eastAsia="en-GB"/>
        </w:rPr>
        <w:t>epizootijos</w:t>
      </w:r>
      <w:proofErr w:type="spellEnd"/>
      <w:r>
        <w:rPr>
          <w:color w:val="201F1E"/>
          <w:szCs w:val="24"/>
          <w:bdr w:val="none" w:sz="0" w:space="0" w:color="auto" w:frame="1"/>
          <w:lang w:eastAsia="en-GB"/>
        </w:rPr>
        <w:t xml:space="preserve"> židinys, nepageidaujamų gyvūnų rūšių atsiradimas ir kt.)</w:t>
      </w:r>
      <w:r>
        <w:rPr>
          <w:b/>
          <w:bCs/>
          <w:color w:val="201F1E"/>
          <w:szCs w:val="24"/>
          <w:bdr w:val="none" w:sz="0" w:space="0" w:color="auto" w:frame="1"/>
          <w:lang w:eastAsia="en-GB"/>
        </w:rPr>
        <w:t>.</w:t>
      </w:r>
      <w:r>
        <w:rPr>
          <w:color w:val="000000"/>
          <w:szCs w:val="24"/>
          <w:shd w:val="clear" w:color="auto" w:fill="FFFFFF"/>
          <w:lang w:eastAsia="en-GB"/>
        </w:rPr>
        <w:t> </w:t>
      </w:r>
      <w:r>
        <w:rPr>
          <w:b/>
          <w:bCs/>
          <w:color w:val="000000"/>
          <w:szCs w:val="24"/>
          <w:shd w:val="clear" w:color="auto" w:fill="FFFFFF"/>
          <w:lang w:eastAsia="en-GB"/>
        </w:rPr>
        <w:t>Apie specialiosios žvejybos datą ir laiką aplinkos ministro nustatyta tvarka informuojami </w:t>
      </w:r>
      <w:r>
        <w:rPr>
          <w:b/>
          <w:bCs/>
          <w:color w:val="000000"/>
          <w:szCs w:val="24"/>
          <w:lang w:eastAsia="en-GB"/>
        </w:rPr>
        <w:t>vandens telkinių savininkai arba žvejybos ploto naudotojai.</w:t>
      </w:r>
      <w:r>
        <w:rPr>
          <w:color w:val="000000"/>
          <w:szCs w:val="24"/>
          <w:lang w:eastAsia="en-GB"/>
        </w:rPr>
        <w:t>“</w:t>
      </w:r>
    </w:p>
    <w:p w14:paraId="5DB419FB" w14:textId="77777777" w:rsidR="001E4010" w:rsidRDefault="001E4010">
      <w:pPr>
        <w:rPr>
          <w:sz w:val="18"/>
          <w:szCs w:val="18"/>
        </w:rPr>
      </w:pPr>
    </w:p>
    <w:p w14:paraId="6155A19A" w14:textId="77777777" w:rsidR="001E4010" w:rsidRDefault="0056164D">
      <w:pPr>
        <w:spacing w:line="360" w:lineRule="auto"/>
        <w:ind w:left="57" w:firstLine="572"/>
        <w:jc w:val="both"/>
        <w:rPr>
          <w:rFonts w:ascii="Calibri" w:hAnsi="Calibri" w:cs="Calibri"/>
          <w:color w:val="000000"/>
          <w:szCs w:val="24"/>
          <w:lang w:val="en-GB" w:eastAsia="en-GB"/>
        </w:rPr>
      </w:pPr>
      <w:r>
        <w:rPr>
          <w:b/>
          <w:bCs/>
          <w:color w:val="000000"/>
          <w:szCs w:val="24"/>
          <w:lang w:eastAsia="en-GB"/>
        </w:rPr>
        <w:t>13 straipsnis. 22 straipsnio pakeitimas</w:t>
      </w:r>
    </w:p>
    <w:p w14:paraId="2D256E9B" w14:textId="77777777" w:rsidR="001E4010" w:rsidRDefault="0056164D">
      <w:pPr>
        <w:spacing w:line="360" w:lineRule="auto"/>
        <w:ind w:left="57" w:firstLine="510"/>
        <w:jc w:val="both"/>
        <w:rPr>
          <w:rFonts w:ascii="Calibri" w:hAnsi="Calibri" w:cs="Calibri"/>
          <w:color w:val="000000"/>
          <w:szCs w:val="24"/>
          <w:lang w:val="en-GB" w:eastAsia="en-GB"/>
        </w:rPr>
      </w:pPr>
      <w:r>
        <w:rPr>
          <w:color w:val="000000"/>
          <w:szCs w:val="24"/>
          <w:lang w:eastAsia="en-GB"/>
        </w:rPr>
        <w:t>Pakeisti 22 straipsnio 2 dalį ir ją išdėstyti taip:</w:t>
      </w:r>
    </w:p>
    <w:p w14:paraId="10110C19" w14:textId="77777777" w:rsidR="001E4010" w:rsidRDefault="0056164D">
      <w:pPr>
        <w:spacing w:line="360" w:lineRule="auto"/>
        <w:ind w:left="57" w:firstLine="510"/>
        <w:jc w:val="both"/>
        <w:rPr>
          <w:color w:val="000000"/>
          <w:szCs w:val="24"/>
          <w:lang w:eastAsia="en-GB"/>
        </w:rPr>
      </w:pPr>
      <w:r>
        <w:rPr>
          <w:color w:val="000000"/>
          <w:szCs w:val="24"/>
          <w:lang w:eastAsia="en-GB"/>
        </w:rPr>
        <w:lastRenderedPageBreak/>
        <w:t>„2. Saugomų rūšių žuvų ir jų buveinių bei migracijos kelių išsaugojimo priemones nustato ir jų vykdymą kontroliuoja Aplinkos ministerija. Saugomų rūšių žuvų veisimo, neršto ir migracijos sąlygų gerinimo darbus organizuoja </w:t>
      </w:r>
      <w:r>
        <w:rPr>
          <w:strike/>
          <w:color w:val="000000"/>
          <w:szCs w:val="24"/>
          <w:lang w:eastAsia="en-GB"/>
        </w:rPr>
        <w:t>Žemės ūkio ministerija</w:t>
      </w:r>
      <w:r>
        <w:rPr>
          <w:color w:val="000000"/>
          <w:szCs w:val="24"/>
          <w:lang w:eastAsia="en-GB"/>
        </w:rPr>
        <w:t> </w:t>
      </w:r>
      <w:r>
        <w:rPr>
          <w:strike/>
          <w:color w:val="000000"/>
          <w:szCs w:val="24"/>
          <w:lang w:eastAsia="en-GB"/>
        </w:rPr>
        <w:t>arba jos įgaliota institucija</w:t>
      </w:r>
      <w:r>
        <w:rPr>
          <w:b/>
          <w:bCs/>
          <w:color w:val="000000"/>
          <w:szCs w:val="24"/>
          <w:lang w:eastAsia="en-GB"/>
        </w:rPr>
        <w:t> žemės ūkio ministro įgaliotos institucijos ir (ar) aplinkos ministro įgaliotos institucijos</w:t>
      </w:r>
      <w:r>
        <w:rPr>
          <w:color w:val="000000"/>
          <w:szCs w:val="24"/>
          <w:lang w:eastAsia="en-GB"/>
        </w:rPr>
        <w:t>.“</w:t>
      </w:r>
    </w:p>
    <w:p w14:paraId="7909E21C" w14:textId="77777777" w:rsidR="001E4010" w:rsidRDefault="001E4010">
      <w:pPr>
        <w:rPr>
          <w:sz w:val="20"/>
        </w:rPr>
      </w:pPr>
    </w:p>
    <w:p w14:paraId="0B3453DF" w14:textId="77777777" w:rsidR="001E4010" w:rsidRDefault="0056164D">
      <w:pPr>
        <w:spacing w:line="360" w:lineRule="auto"/>
        <w:ind w:left="57" w:firstLine="510"/>
        <w:jc w:val="both"/>
        <w:rPr>
          <w:b/>
          <w:bCs/>
          <w:color w:val="000000"/>
          <w:szCs w:val="24"/>
          <w:lang w:eastAsia="en-GB"/>
        </w:rPr>
      </w:pPr>
      <w:r>
        <w:rPr>
          <w:b/>
          <w:bCs/>
          <w:color w:val="000000"/>
          <w:szCs w:val="24"/>
          <w:lang w:eastAsia="en-GB"/>
        </w:rPr>
        <w:t>14 straipsnis. 27 straipsnio pakeitimas</w:t>
      </w:r>
    </w:p>
    <w:p w14:paraId="718243B0" w14:textId="77777777" w:rsidR="001E4010" w:rsidRDefault="0056164D">
      <w:pPr>
        <w:spacing w:line="360" w:lineRule="auto"/>
        <w:ind w:left="57" w:firstLine="510"/>
        <w:jc w:val="both"/>
        <w:rPr>
          <w:rFonts w:ascii="Calibri" w:hAnsi="Calibri" w:cs="Calibri"/>
          <w:color w:val="000000"/>
          <w:sz w:val="22"/>
          <w:szCs w:val="22"/>
          <w:lang w:val="en-GB" w:eastAsia="en-GB"/>
        </w:rPr>
      </w:pPr>
      <w:r>
        <w:rPr>
          <w:color w:val="000000"/>
          <w:szCs w:val="24"/>
          <w:lang w:eastAsia="en-GB"/>
        </w:rPr>
        <w:t>Pakeisti 27 straipsnio 3 dalį ir ją išdėstyti taip:</w:t>
      </w:r>
    </w:p>
    <w:p w14:paraId="2D6BA130" w14:textId="77777777" w:rsidR="001E4010" w:rsidRPr="007B0538" w:rsidRDefault="0056164D">
      <w:pPr>
        <w:spacing w:line="360" w:lineRule="auto"/>
        <w:ind w:left="57" w:firstLine="510"/>
        <w:jc w:val="both"/>
        <w:rPr>
          <w:color w:val="000000"/>
          <w:szCs w:val="24"/>
          <w:lang w:eastAsia="en-GB"/>
        </w:rPr>
      </w:pPr>
      <w:r>
        <w:rPr>
          <w:color w:val="000000"/>
          <w:szCs w:val="24"/>
          <w:lang w:val="en-GB" w:eastAsia="en-GB"/>
        </w:rPr>
        <w:t>„3</w:t>
      </w:r>
      <w:r w:rsidRPr="007B0538">
        <w:rPr>
          <w:color w:val="000000"/>
          <w:szCs w:val="24"/>
          <w:lang w:eastAsia="en-GB"/>
        </w:rPr>
        <w:t>. Draudžiama perdirbti, parduoti ar supirkti šviežias tų rūšių žuvis, kurių žvejyba yra draudžiama arba tuo metu yra draudžiama, ir tų rūšių žuvis, kurioms netaikomas Reglamento (ES) Nr. 1380/2013 15 straipsnyje nustatytas reikalavimas ir kurios yra mažesnės negu Europos Sąjungos ir Lietuvos Respublikos teisės aktų nustatyto minimalaus dydžio, išskyrus akvakultūros produktus, turint patvirtinimo dokumentus</w:t>
      </w:r>
      <w:r w:rsidRPr="007B0538">
        <w:rPr>
          <w:strike/>
          <w:color w:val="000000"/>
          <w:szCs w:val="24"/>
          <w:lang w:eastAsia="en-GB"/>
        </w:rPr>
        <w:t>,</w:t>
      </w:r>
      <w:r w:rsidRPr="007B0538">
        <w:rPr>
          <w:color w:val="000000"/>
          <w:szCs w:val="24"/>
          <w:lang w:eastAsia="en-GB"/>
        </w:rPr>
        <w:t xml:space="preserve"> </w:t>
      </w:r>
      <w:r w:rsidRPr="007B0538">
        <w:rPr>
          <w:b/>
          <w:color w:val="000000"/>
          <w:szCs w:val="24"/>
          <w:lang w:eastAsia="en-GB"/>
        </w:rPr>
        <w:t xml:space="preserve">ir </w:t>
      </w:r>
      <w:r w:rsidRPr="007B0538">
        <w:rPr>
          <w:color w:val="000000"/>
          <w:szCs w:val="24"/>
          <w:lang w:eastAsia="en-GB"/>
        </w:rPr>
        <w:t xml:space="preserve">žuvis, skirtas žuvivaisai, </w:t>
      </w:r>
      <w:r w:rsidRPr="007B0538">
        <w:rPr>
          <w:strike/>
          <w:color w:val="000000"/>
          <w:szCs w:val="24"/>
          <w:lang w:eastAsia="en-GB"/>
        </w:rPr>
        <w:t>ir vidaus vandenyse sužvejotų mažesnių negu nustatyto minimalaus dydžio žuvų leistiną kiekį</w:t>
      </w:r>
      <w:r w:rsidRPr="007B0538">
        <w:rPr>
          <w:color w:val="000000"/>
          <w:szCs w:val="24"/>
          <w:lang w:eastAsia="en-GB"/>
        </w:rPr>
        <w:t>.“</w:t>
      </w:r>
    </w:p>
    <w:p w14:paraId="151377CC" w14:textId="77777777" w:rsidR="001E4010" w:rsidRPr="007B0538" w:rsidRDefault="001E4010">
      <w:pPr>
        <w:spacing w:line="360" w:lineRule="auto"/>
        <w:ind w:left="57" w:firstLine="510"/>
        <w:jc w:val="both"/>
        <w:rPr>
          <w:color w:val="000000"/>
          <w:szCs w:val="24"/>
          <w:lang w:eastAsia="en-GB"/>
        </w:rPr>
      </w:pPr>
    </w:p>
    <w:p w14:paraId="26E779EB" w14:textId="77777777" w:rsidR="001E4010" w:rsidRDefault="0056164D">
      <w:pPr>
        <w:spacing w:line="360" w:lineRule="auto"/>
        <w:ind w:firstLine="426"/>
        <w:jc w:val="both"/>
        <w:rPr>
          <w:b/>
          <w:bCs/>
          <w:color w:val="000000"/>
          <w:szCs w:val="24"/>
          <w:lang w:eastAsia="en-GB"/>
        </w:rPr>
      </w:pPr>
      <w:r>
        <w:rPr>
          <w:b/>
          <w:bCs/>
          <w:color w:val="000000"/>
          <w:szCs w:val="24"/>
          <w:lang w:eastAsia="en-GB"/>
        </w:rPr>
        <w:t>15 straipsnis. 31 straipsnio papildymas</w:t>
      </w:r>
    </w:p>
    <w:p w14:paraId="193CF7AD" w14:textId="77777777" w:rsidR="00A87A44" w:rsidRDefault="00A87A44" w:rsidP="000F2E3A">
      <w:pPr>
        <w:pStyle w:val="Sraopastraipa"/>
        <w:numPr>
          <w:ilvl w:val="0"/>
          <w:numId w:val="1"/>
        </w:numPr>
        <w:spacing w:line="360" w:lineRule="auto"/>
        <w:jc w:val="both"/>
        <w:rPr>
          <w:color w:val="000000"/>
          <w:szCs w:val="24"/>
          <w:lang w:eastAsia="en-GB"/>
        </w:rPr>
      </w:pPr>
      <w:r>
        <w:rPr>
          <w:color w:val="000000"/>
          <w:szCs w:val="24"/>
          <w:lang w:eastAsia="en-GB"/>
        </w:rPr>
        <w:t>31 straipsnio pavadinimą išdėstyti taip:</w:t>
      </w:r>
    </w:p>
    <w:p w14:paraId="52F67061" w14:textId="346443A8" w:rsidR="00A87A44" w:rsidRPr="000F2E3A" w:rsidRDefault="00A87A44" w:rsidP="000F2E3A">
      <w:pPr>
        <w:pStyle w:val="Sraopastraipa"/>
        <w:spacing w:line="360" w:lineRule="auto"/>
        <w:ind w:left="786"/>
        <w:jc w:val="both"/>
        <w:rPr>
          <w:color w:val="000000"/>
          <w:szCs w:val="24"/>
          <w:lang w:eastAsia="en-GB"/>
        </w:rPr>
      </w:pPr>
      <w:r>
        <w:rPr>
          <w:b/>
          <w:bCs/>
          <w:color w:val="000000"/>
        </w:rPr>
        <w:t>„31 straipsnis. Žuvininkystės rėmimas ir</w:t>
      </w:r>
      <w:r w:rsidR="007B0538">
        <w:rPr>
          <w:b/>
          <w:bCs/>
          <w:color w:val="000000"/>
        </w:rPr>
        <w:t xml:space="preserve"> </w:t>
      </w:r>
      <w:r w:rsidRPr="00421F1C">
        <w:rPr>
          <w:b/>
          <w:color w:val="000000"/>
          <w:sz w:val="27"/>
          <w:szCs w:val="27"/>
          <w:lang w:eastAsia="en-GB"/>
        </w:rPr>
        <w:t>kompensacijų už žvejybos veiklos nutraukimą mokėjim</w:t>
      </w:r>
      <w:r>
        <w:rPr>
          <w:b/>
          <w:color w:val="000000"/>
          <w:sz w:val="27"/>
          <w:szCs w:val="27"/>
          <w:lang w:eastAsia="en-GB"/>
        </w:rPr>
        <w:t>as</w:t>
      </w:r>
    </w:p>
    <w:p w14:paraId="53420C7C" w14:textId="77777777" w:rsidR="001E4010" w:rsidRPr="000F2E3A" w:rsidRDefault="0056164D" w:rsidP="000F2E3A">
      <w:pPr>
        <w:pStyle w:val="Sraopastraipa"/>
        <w:numPr>
          <w:ilvl w:val="0"/>
          <w:numId w:val="1"/>
        </w:numPr>
        <w:spacing w:line="360" w:lineRule="auto"/>
        <w:jc w:val="both"/>
        <w:rPr>
          <w:color w:val="000000"/>
          <w:szCs w:val="24"/>
          <w:lang w:eastAsia="en-GB"/>
        </w:rPr>
      </w:pPr>
      <w:r w:rsidRPr="000F2E3A">
        <w:rPr>
          <w:color w:val="000000"/>
          <w:szCs w:val="24"/>
          <w:lang w:eastAsia="en-GB"/>
        </w:rPr>
        <w:t>Papildyti 31 straipsnį 4 dalimi ir ją išdėstyti taip:</w:t>
      </w:r>
    </w:p>
    <w:p w14:paraId="27E5C352" w14:textId="519914A4" w:rsidR="001E4010" w:rsidRDefault="0056164D">
      <w:pPr>
        <w:spacing w:line="360" w:lineRule="auto"/>
        <w:ind w:firstLine="567"/>
        <w:jc w:val="both"/>
        <w:rPr>
          <w:b/>
          <w:color w:val="000000"/>
          <w:szCs w:val="24"/>
        </w:rPr>
      </w:pPr>
      <w:r>
        <w:rPr>
          <w:b/>
          <w:bCs/>
          <w:color w:val="000000"/>
          <w:szCs w:val="24"/>
          <w:lang w:eastAsia="en-GB"/>
        </w:rPr>
        <w:t xml:space="preserve">„4. Kompensacijos žuvų išteklių naudotojams dėl žvejybos veiklos nutraukimo, jei šių žvejybos reglamentavimo priemonių </w:t>
      </w:r>
      <w:r>
        <w:rPr>
          <w:b/>
          <w:color w:val="000000"/>
          <w:szCs w:val="24"/>
        </w:rPr>
        <w:t xml:space="preserve">nenustato Europos Sąjungos teisės aktai, </w:t>
      </w:r>
      <w:r>
        <w:rPr>
          <w:b/>
          <w:bCs/>
          <w:color w:val="000000"/>
          <w:szCs w:val="24"/>
          <w:lang w:eastAsia="en-GB"/>
        </w:rPr>
        <w:t xml:space="preserve">mokamos iš </w:t>
      </w:r>
      <w:r>
        <w:rPr>
          <w:b/>
          <w:color w:val="000000"/>
          <w:szCs w:val="24"/>
        </w:rPr>
        <w:t>Aplinkos apsaugos rėmimo programos ar kitų Aplinkos ministerijos arba Žemės ūkio ministerijos vykdomų programų lėšų Vyriausybės ar jos įgaliotų institucijų nustatyta tvarka.“</w:t>
      </w:r>
    </w:p>
    <w:p w14:paraId="3482E533" w14:textId="77777777" w:rsidR="001E4010" w:rsidRDefault="001E4010">
      <w:pPr>
        <w:spacing w:line="360" w:lineRule="auto"/>
        <w:ind w:firstLine="567"/>
        <w:jc w:val="both"/>
        <w:rPr>
          <w:b/>
          <w:color w:val="000000"/>
          <w:szCs w:val="24"/>
        </w:rPr>
      </w:pPr>
    </w:p>
    <w:p w14:paraId="1C9FA926" w14:textId="09AC78AD" w:rsidR="001E4010" w:rsidRPr="00960C48" w:rsidRDefault="0056164D" w:rsidP="00960C48">
      <w:pPr>
        <w:pStyle w:val="Sraopastraipa"/>
        <w:numPr>
          <w:ilvl w:val="0"/>
          <w:numId w:val="3"/>
        </w:numPr>
        <w:spacing w:line="360" w:lineRule="auto"/>
        <w:jc w:val="both"/>
        <w:rPr>
          <w:rFonts w:ascii="Calibri" w:hAnsi="Calibri" w:cs="Calibri"/>
          <w:color w:val="000000"/>
          <w:sz w:val="22"/>
          <w:szCs w:val="22"/>
          <w:lang w:val="en-GB" w:eastAsia="en-GB"/>
        </w:rPr>
      </w:pPr>
      <w:proofErr w:type="spellStart"/>
      <w:r w:rsidRPr="00960C48">
        <w:rPr>
          <w:b/>
          <w:bCs/>
          <w:color w:val="000000"/>
          <w:szCs w:val="24"/>
          <w:lang w:eastAsia="en-GB"/>
        </w:rPr>
        <w:t>traipsnis</w:t>
      </w:r>
      <w:proofErr w:type="spellEnd"/>
      <w:r w:rsidRPr="00960C48">
        <w:rPr>
          <w:b/>
          <w:bCs/>
          <w:color w:val="000000"/>
          <w:szCs w:val="24"/>
          <w:lang w:eastAsia="en-GB"/>
        </w:rPr>
        <w:t>. Įstatymo įsigaliojimas, įgyvendinimas ir taikymas</w:t>
      </w:r>
    </w:p>
    <w:p w14:paraId="6D9809F9" w14:textId="77777777" w:rsidR="00960C48" w:rsidRDefault="0056164D" w:rsidP="00960C48">
      <w:pPr>
        <w:pStyle w:val="Sraopastraipa"/>
        <w:numPr>
          <w:ilvl w:val="0"/>
          <w:numId w:val="2"/>
        </w:numPr>
        <w:spacing w:line="360" w:lineRule="auto"/>
        <w:jc w:val="both"/>
        <w:rPr>
          <w:color w:val="000000"/>
          <w:szCs w:val="24"/>
          <w:lang w:eastAsia="en-GB"/>
        </w:rPr>
      </w:pPr>
      <w:bookmarkStart w:id="0" w:name="_Hlk67563034"/>
      <w:r w:rsidRPr="001A31A9">
        <w:rPr>
          <w:color w:val="000000"/>
          <w:szCs w:val="24"/>
          <w:lang w:eastAsia="en-GB"/>
        </w:rPr>
        <w:t xml:space="preserve">Šis įstatymas, išskyrus šio įstatymo 4, </w:t>
      </w:r>
      <w:r w:rsidR="00DE00E3" w:rsidRPr="001A31A9">
        <w:rPr>
          <w:color w:val="000000"/>
          <w:szCs w:val="24"/>
          <w:lang w:eastAsia="en-GB"/>
        </w:rPr>
        <w:t>6 str</w:t>
      </w:r>
      <w:r w:rsidRPr="001A31A9">
        <w:rPr>
          <w:color w:val="000000"/>
          <w:szCs w:val="24"/>
          <w:lang w:eastAsia="en-GB"/>
        </w:rPr>
        <w:t>aipsnio 3 dal</w:t>
      </w:r>
      <w:r w:rsidR="00960C48">
        <w:rPr>
          <w:color w:val="000000"/>
          <w:szCs w:val="24"/>
          <w:lang w:eastAsia="en-GB"/>
        </w:rPr>
        <w:t>į</w:t>
      </w:r>
      <w:r w:rsidR="00DE00E3" w:rsidRPr="001A31A9">
        <w:rPr>
          <w:color w:val="000000"/>
          <w:szCs w:val="24"/>
          <w:lang w:eastAsia="en-GB"/>
        </w:rPr>
        <w:t xml:space="preserve">, 11, </w:t>
      </w:r>
      <w:r w:rsidRPr="001A31A9">
        <w:rPr>
          <w:color w:val="000000"/>
          <w:szCs w:val="24"/>
          <w:lang w:eastAsia="en-GB"/>
        </w:rPr>
        <w:t>12, 13</w:t>
      </w:r>
      <w:r w:rsidR="001A31A9" w:rsidRPr="001A31A9">
        <w:rPr>
          <w:color w:val="000000"/>
          <w:szCs w:val="24"/>
          <w:lang w:eastAsia="en-GB"/>
        </w:rPr>
        <w:t xml:space="preserve">, </w:t>
      </w:r>
      <w:r w:rsidRPr="001A31A9">
        <w:rPr>
          <w:color w:val="000000"/>
          <w:szCs w:val="24"/>
          <w:lang w:eastAsia="en-GB"/>
        </w:rPr>
        <w:t>15</w:t>
      </w:r>
      <w:r w:rsidR="001A31A9" w:rsidRPr="001A31A9">
        <w:rPr>
          <w:color w:val="000000"/>
          <w:szCs w:val="24"/>
          <w:lang w:eastAsia="en-GB"/>
        </w:rPr>
        <w:t xml:space="preserve"> ir 16 straipsnio </w:t>
      </w:r>
      <w:r w:rsidR="001A31A9">
        <w:rPr>
          <w:color w:val="000000"/>
          <w:szCs w:val="24"/>
          <w:lang w:eastAsia="en-GB"/>
        </w:rPr>
        <w:t>8</w:t>
      </w:r>
      <w:r w:rsidR="001A31A9" w:rsidRPr="001A31A9">
        <w:rPr>
          <w:color w:val="000000"/>
          <w:szCs w:val="24"/>
          <w:lang w:eastAsia="en-GB"/>
        </w:rPr>
        <w:t xml:space="preserve"> ir </w:t>
      </w:r>
      <w:r w:rsidR="001A31A9">
        <w:rPr>
          <w:color w:val="000000"/>
          <w:szCs w:val="24"/>
          <w:lang w:eastAsia="en-GB"/>
        </w:rPr>
        <w:t>9</w:t>
      </w:r>
      <w:r w:rsidR="001A31A9" w:rsidRPr="001A31A9">
        <w:rPr>
          <w:color w:val="000000"/>
          <w:szCs w:val="24"/>
          <w:lang w:eastAsia="en-GB"/>
        </w:rPr>
        <w:t xml:space="preserve"> dal</w:t>
      </w:r>
      <w:r w:rsidR="00960C48">
        <w:rPr>
          <w:color w:val="000000"/>
          <w:szCs w:val="24"/>
          <w:lang w:eastAsia="en-GB"/>
        </w:rPr>
        <w:t>is</w:t>
      </w:r>
      <w:r w:rsidRPr="001A31A9">
        <w:rPr>
          <w:color w:val="000000"/>
          <w:szCs w:val="24"/>
          <w:lang w:eastAsia="en-GB"/>
        </w:rPr>
        <w:t>, įsigalioja 2022 m. liepos 1 d.</w:t>
      </w:r>
    </w:p>
    <w:p w14:paraId="78FDADC3" w14:textId="2E14C360" w:rsidR="001A31A9" w:rsidRPr="00960C48" w:rsidRDefault="001A31A9" w:rsidP="00960C48">
      <w:pPr>
        <w:pStyle w:val="Sraopastraipa"/>
        <w:numPr>
          <w:ilvl w:val="0"/>
          <w:numId w:val="2"/>
        </w:numPr>
        <w:spacing w:line="360" w:lineRule="auto"/>
        <w:jc w:val="both"/>
        <w:rPr>
          <w:color w:val="000000"/>
          <w:szCs w:val="24"/>
          <w:lang w:eastAsia="en-GB"/>
        </w:rPr>
      </w:pPr>
      <w:r w:rsidRPr="00960C48">
        <w:rPr>
          <w:color w:val="000000"/>
          <w:szCs w:val="24"/>
          <w:lang w:eastAsia="en-GB"/>
        </w:rPr>
        <w:t xml:space="preserve">Šio įstatymo 16 straipsnio 7 ir 8 dalys įsigalioja nuo šio įstatymo </w:t>
      </w:r>
      <w:r w:rsidR="00960C48" w:rsidRPr="00960C48">
        <w:rPr>
          <w:color w:val="000000"/>
          <w:szCs w:val="24"/>
          <w:lang w:eastAsia="en-GB"/>
        </w:rPr>
        <w:t>paskelbimo</w:t>
      </w:r>
      <w:r w:rsidRPr="00960C48">
        <w:rPr>
          <w:color w:val="000000"/>
          <w:szCs w:val="24"/>
          <w:lang w:eastAsia="en-GB"/>
        </w:rPr>
        <w:t>.</w:t>
      </w:r>
    </w:p>
    <w:p w14:paraId="1FFB4EC1" w14:textId="04A50EBB" w:rsidR="001E4010" w:rsidRDefault="001A31A9">
      <w:pPr>
        <w:spacing w:line="360" w:lineRule="auto"/>
        <w:ind w:firstLine="510"/>
        <w:jc w:val="both"/>
        <w:rPr>
          <w:color w:val="000000"/>
          <w:szCs w:val="24"/>
          <w:lang w:eastAsia="en-GB"/>
        </w:rPr>
      </w:pPr>
      <w:r>
        <w:rPr>
          <w:color w:val="000000"/>
          <w:szCs w:val="24"/>
          <w:lang w:eastAsia="en-GB"/>
        </w:rPr>
        <w:t>3</w:t>
      </w:r>
      <w:r w:rsidR="0056164D">
        <w:rPr>
          <w:color w:val="000000"/>
          <w:szCs w:val="24"/>
          <w:lang w:eastAsia="en-GB"/>
        </w:rPr>
        <w:t>. Šio įstatymo 4, 12, 13 ir 15 straipsniai įsigalioja 2021 m. lapkričio 1 d.</w:t>
      </w:r>
    </w:p>
    <w:p w14:paraId="0709179C" w14:textId="78A7912A" w:rsidR="001E4010" w:rsidRDefault="001A31A9">
      <w:pPr>
        <w:spacing w:line="360" w:lineRule="auto"/>
        <w:ind w:firstLine="510"/>
        <w:jc w:val="both"/>
        <w:rPr>
          <w:color w:val="000000"/>
          <w:szCs w:val="24"/>
          <w:lang w:eastAsia="en-GB"/>
        </w:rPr>
      </w:pPr>
      <w:r>
        <w:rPr>
          <w:color w:val="000000"/>
          <w:szCs w:val="24"/>
          <w:lang w:eastAsia="en-GB"/>
        </w:rPr>
        <w:t>4</w:t>
      </w:r>
      <w:r w:rsidR="0056164D">
        <w:rPr>
          <w:color w:val="000000"/>
          <w:szCs w:val="24"/>
          <w:lang w:eastAsia="en-GB"/>
        </w:rPr>
        <w:t>. Šio įstatymo 6 st</w:t>
      </w:r>
      <w:r w:rsidR="00B927C0">
        <w:rPr>
          <w:color w:val="000000"/>
          <w:szCs w:val="24"/>
          <w:lang w:eastAsia="en-GB"/>
        </w:rPr>
        <w:t>r</w:t>
      </w:r>
      <w:r w:rsidR="0056164D">
        <w:rPr>
          <w:color w:val="000000"/>
          <w:szCs w:val="24"/>
          <w:lang w:eastAsia="en-GB"/>
        </w:rPr>
        <w:t>aipsnio</w:t>
      </w:r>
      <w:r w:rsidR="00B927C0">
        <w:rPr>
          <w:color w:val="000000"/>
          <w:szCs w:val="24"/>
          <w:lang w:eastAsia="en-GB"/>
        </w:rPr>
        <w:t xml:space="preserve"> </w:t>
      </w:r>
      <w:r w:rsidR="0056164D">
        <w:rPr>
          <w:color w:val="000000"/>
          <w:szCs w:val="24"/>
          <w:lang w:eastAsia="en-GB"/>
        </w:rPr>
        <w:t>3 dalis įsigalioja 2024 m. lapkričio 1 d.</w:t>
      </w:r>
    </w:p>
    <w:p w14:paraId="02DB78D1" w14:textId="6ED23955" w:rsidR="001E4010" w:rsidRDefault="001A31A9">
      <w:pPr>
        <w:spacing w:line="360" w:lineRule="auto"/>
        <w:ind w:firstLine="510"/>
        <w:jc w:val="both"/>
        <w:rPr>
          <w:bCs/>
          <w:color w:val="000000"/>
          <w:szCs w:val="24"/>
          <w:lang w:eastAsia="en-GB"/>
        </w:rPr>
      </w:pPr>
      <w:r>
        <w:rPr>
          <w:color w:val="000000"/>
          <w:szCs w:val="24"/>
          <w:lang w:eastAsia="en-GB"/>
        </w:rPr>
        <w:t>5</w:t>
      </w:r>
      <w:r w:rsidR="0056164D">
        <w:rPr>
          <w:color w:val="000000"/>
          <w:szCs w:val="24"/>
          <w:lang w:eastAsia="en-GB"/>
        </w:rPr>
        <w:t xml:space="preserve">. Nuo 2021 m. lapkričio 1 d. iki 2024 m. lapkričio 1 d. </w:t>
      </w:r>
      <w:r w:rsidR="0056164D">
        <w:rPr>
          <w:color w:val="000000"/>
          <w:szCs w:val="24"/>
        </w:rPr>
        <w:t xml:space="preserve">Vyriausybės ar jos įgaliotų institucijų nustatyta tvarka </w:t>
      </w:r>
      <w:r w:rsidR="0056164D">
        <w:rPr>
          <w:bCs/>
          <w:color w:val="000000"/>
          <w:szCs w:val="24"/>
          <w:lang w:eastAsia="en-GB"/>
        </w:rPr>
        <w:t xml:space="preserve">žuvų išteklių naudotojams išmokamos kompensacijos dėl žvejybos veiklos nutraukimo. </w:t>
      </w:r>
    </w:p>
    <w:p w14:paraId="38B6A5CB" w14:textId="1CD3D63D" w:rsidR="001E4010" w:rsidRDefault="001A31A9">
      <w:pPr>
        <w:spacing w:line="360" w:lineRule="auto"/>
        <w:ind w:firstLine="510"/>
        <w:jc w:val="both"/>
        <w:rPr>
          <w:color w:val="000000"/>
          <w:szCs w:val="24"/>
          <w:lang w:eastAsia="en-GB"/>
        </w:rPr>
      </w:pPr>
      <w:r>
        <w:rPr>
          <w:bCs/>
          <w:color w:val="000000"/>
          <w:szCs w:val="24"/>
          <w:lang w:eastAsia="en-GB"/>
        </w:rPr>
        <w:lastRenderedPageBreak/>
        <w:t>6</w:t>
      </w:r>
      <w:r w:rsidR="0056164D">
        <w:rPr>
          <w:bCs/>
          <w:color w:val="000000"/>
          <w:szCs w:val="24"/>
          <w:lang w:eastAsia="en-GB"/>
        </w:rPr>
        <w:t xml:space="preserve">. </w:t>
      </w:r>
      <w:r w:rsidR="0056164D">
        <w:rPr>
          <w:color w:val="000000"/>
          <w:szCs w:val="24"/>
        </w:rPr>
        <w:t xml:space="preserve">Teisė į žvejybos vidaus vandenyse kvotą ar </w:t>
      </w:r>
      <w:r w:rsidR="0056164D">
        <w:rPr>
          <w:bCs/>
          <w:color w:val="000000"/>
          <w:szCs w:val="24"/>
        </w:rPr>
        <w:t>perleidžiamoji teisė naudoti verslinės žvejybos įrankius priekrantės žvejybai </w:t>
      </w:r>
      <w:r w:rsidR="0056164D">
        <w:rPr>
          <w:color w:val="000000"/>
          <w:szCs w:val="24"/>
        </w:rPr>
        <w:t xml:space="preserve"> negali būti suteikiama ar perleidžiama ūkio subjektams, kurie Vyriausybės ar jos įgaliotų institucijų nustatyta tvarka </w:t>
      </w:r>
      <w:r w:rsidR="0056164D">
        <w:rPr>
          <w:bCs/>
          <w:color w:val="000000"/>
          <w:szCs w:val="24"/>
          <w:lang w:eastAsia="en-GB"/>
        </w:rPr>
        <w:t>gavo kompensacijas dėl žvejybos veiklos nutraukimo</w:t>
      </w:r>
      <w:r w:rsidR="0056164D">
        <w:rPr>
          <w:color w:val="000000"/>
          <w:szCs w:val="24"/>
        </w:rPr>
        <w:t>, ir su jais susijusiems ūkio subjektams.</w:t>
      </w:r>
    </w:p>
    <w:p w14:paraId="52033B9B" w14:textId="64183FD0" w:rsidR="001E4010" w:rsidRPr="00F51DAB" w:rsidRDefault="001A31A9">
      <w:pPr>
        <w:spacing w:line="360" w:lineRule="auto"/>
        <w:ind w:firstLine="567"/>
        <w:jc w:val="both"/>
        <w:rPr>
          <w:rFonts w:ascii="Calibri" w:hAnsi="Calibri" w:cs="Calibri"/>
          <w:color w:val="000000"/>
          <w:sz w:val="22"/>
          <w:szCs w:val="22"/>
          <w:lang w:eastAsia="en-GB"/>
        </w:rPr>
      </w:pPr>
      <w:r>
        <w:rPr>
          <w:color w:val="000000"/>
          <w:szCs w:val="24"/>
          <w:lang w:eastAsia="en-GB"/>
        </w:rPr>
        <w:t>7</w:t>
      </w:r>
      <w:r w:rsidR="0056164D">
        <w:rPr>
          <w:color w:val="000000"/>
          <w:szCs w:val="24"/>
          <w:lang w:eastAsia="en-GB"/>
        </w:rPr>
        <w:t xml:space="preserve">. Iki šio įstatymo įsigaliojimo ūkio subjektams išduoti verslinės žvejybos vidaus vandenyse leidimai galioja iki </w:t>
      </w:r>
      <w:r w:rsidR="0056164D">
        <w:rPr>
          <w:bCs/>
          <w:color w:val="000000"/>
          <w:szCs w:val="24"/>
          <w:lang w:eastAsia="en-GB"/>
        </w:rPr>
        <w:t>kompensacijų dėl žvejybos veiklos nutraukimo</w:t>
      </w:r>
      <w:r w:rsidR="0056164D">
        <w:rPr>
          <w:color w:val="000000"/>
          <w:szCs w:val="24"/>
          <w:lang w:eastAsia="en-GB"/>
        </w:rPr>
        <w:t xml:space="preserve"> išmokėjimo tam ūkio subjektui datos.</w:t>
      </w:r>
    </w:p>
    <w:p w14:paraId="61129880" w14:textId="03643213" w:rsidR="001E4010" w:rsidRDefault="001A31A9">
      <w:pPr>
        <w:spacing w:line="360" w:lineRule="auto"/>
        <w:ind w:firstLine="567"/>
        <w:jc w:val="both"/>
        <w:rPr>
          <w:color w:val="000000"/>
          <w:szCs w:val="24"/>
          <w:lang w:eastAsia="en-GB"/>
        </w:rPr>
      </w:pPr>
      <w:r>
        <w:rPr>
          <w:color w:val="000000"/>
          <w:szCs w:val="24"/>
          <w:lang w:eastAsia="en-GB"/>
        </w:rPr>
        <w:t>8</w:t>
      </w:r>
      <w:r w:rsidR="0056164D">
        <w:rPr>
          <w:color w:val="000000"/>
          <w:szCs w:val="24"/>
          <w:lang w:eastAsia="en-GB"/>
        </w:rPr>
        <w:t xml:space="preserve">. Lietuvos Respublikos </w:t>
      </w:r>
      <w:r w:rsidR="0056164D">
        <w:rPr>
          <w:color w:val="000000"/>
          <w:szCs w:val="24"/>
        </w:rPr>
        <w:t xml:space="preserve">Vyriausybė ar jos įgaliotos institucijos </w:t>
      </w:r>
      <w:r w:rsidR="0056164D">
        <w:rPr>
          <w:color w:val="000000"/>
          <w:szCs w:val="24"/>
          <w:lang w:eastAsia="en-GB"/>
        </w:rPr>
        <w:t xml:space="preserve">iki 2021 m. spalio 31 d. patvirtina </w:t>
      </w:r>
      <w:r w:rsidR="0056164D">
        <w:rPr>
          <w:bCs/>
          <w:color w:val="000000"/>
          <w:szCs w:val="24"/>
          <w:lang w:eastAsia="en-GB"/>
        </w:rPr>
        <w:t>Kompensacijų dėl žvejybos veiklos nutraukimo apskaičiavimo ir mokėjimo tvarkos aprašą</w:t>
      </w:r>
      <w:r w:rsidR="0056164D">
        <w:rPr>
          <w:color w:val="000000"/>
          <w:szCs w:val="24"/>
          <w:lang w:eastAsia="en-GB"/>
        </w:rPr>
        <w:t>.</w:t>
      </w:r>
    </w:p>
    <w:p w14:paraId="2171559F" w14:textId="2E5B01B5" w:rsidR="001E4010" w:rsidRDefault="001A31A9">
      <w:pPr>
        <w:spacing w:line="360" w:lineRule="auto"/>
        <w:ind w:firstLine="567"/>
        <w:jc w:val="both"/>
        <w:rPr>
          <w:color w:val="000000"/>
          <w:szCs w:val="24"/>
          <w:lang w:eastAsia="en-GB"/>
        </w:rPr>
      </w:pPr>
      <w:r>
        <w:rPr>
          <w:color w:val="000000"/>
          <w:szCs w:val="24"/>
          <w:lang w:eastAsia="en-GB"/>
        </w:rPr>
        <w:t>9</w:t>
      </w:r>
      <w:r w:rsidR="0056164D">
        <w:rPr>
          <w:color w:val="000000"/>
          <w:szCs w:val="24"/>
          <w:lang w:eastAsia="en-GB"/>
        </w:rPr>
        <w:t xml:space="preserve">. Lietuvos Respublikos žemės ūkio ministras ir Lietuvos Respublikos aplinkos ministras iki 2022 m. birželio 30 d. priima šio įstatymo įgyvendinamuosius teisės aktus, išskyrus šio įstatymo 4, 12 ir 13 straipsnių įgyvendinamuosius teisės aktus, kuriuos priima iki 2021 m. spalio 31 d. </w:t>
      </w:r>
    </w:p>
    <w:bookmarkEnd w:id="0"/>
    <w:p w14:paraId="13EE768D" w14:textId="77777777" w:rsidR="001E4010" w:rsidRDefault="001E4010">
      <w:pPr>
        <w:spacing w:line="360" w:lineRule="auto"/>
        <w:ind w:firstLine="782"/>
        <w:jc w:val="both"/>
        <w:rPr>
          <w:color w:val="000000"/>
          <w:szCs w:val="24"/>
          <w:lang w:eastAsia="en-GB"/>
        </w:rPr>
      </w:pPr>
    </w:p>
    <w:p w14:paraId="3E46C522" w14:textId="77777777" w:rsidR="001E4010" w:rsidRDefault="0056164D">
      <w:pPr>
        <w:spacing w:line="360" w:lineRule="auto"/>
        <w:ind w:firstLine="720"/>
        <w:jc w:val="both"/>
        <w:rPr>
          <w:i/>
          <w:iCs/>
          <w:color w:val="000000"/>
          <w:szCs w:val="24"/>
          <w:lang w:eastAsia="en-GB"/>
        </w:rPr>
      </w:pPr>
      <w:r>
        <w:rPr>
          <w:i/>
          <w:iCs/>
          <w:color w:val="000000"/>
          <w:szCs w:val="24"/>
          <w:lang w:eastAsia="en-GB"/>
        </w:rPr>
        <w:t>Skelbiu šį Lietuvos Respublikos Seimo priimtą įstatymą.</w:t>
      </w:r>
    </w:p>
    <w:p w14:paraId="3C056EE3" w14:textId="77777777" w:rsidR="001E4010" w:rsidRDefault="0056164D">
      <w:pPr>
        <w:spacing w:line="360" w:lineRule="auto"/>
        <w:ind w:firstLine="720"/>
        <w:rPr>
          <w:color w:val="000000"/>
          <w:szCs w:val="24"/>
          <w:lang w:eastAsia="en-GB"/>
        </w:rPr>
      </w:pPr>
      <w:r>
        <w:rPr>
          <w:color w:val="000000"/>
          <w:szCs w:val="24"/>
          <w:lang w:eastAsia="en-GB"/>
        </w:rPr>
        <w:t>Teikia</w:t>
      </w:r>
    </w:p>
    <w:p w14:paraId="377BC385" w14:textId="77777777" w:rsidR="001E4010" w:rsidRDefault="0056164D">
      <w:pPr>
        <w:spacing w:line="360" w:lineRule="auto"/>
        <w:ind w:firstLine="720"/>
        <w:rPr>
          <w:rFonts w:ascii="Arial" w:hAnsi="Arial" w:cs="Arial"/>
          <w:color w:val="000000"/>
          <w:sz w:val="20"/>
          <w:lang w:val="en-GB" w:eastAsia="en-GB"/>
        </w:rPr>
      </w:pPr>
      <w:r>
        <w:rPr>
          <w:color w:val="000000"/>
          <w:szCs w:val="24"/>
          <w:lang w:eastAsia="en-GB"/>
        </w:rPr>
        <w:t>Lietuvos Respublikos Seimo nariai:</w:t>
      </w:r>
    </w:p>
    <w:p w14:paraId="2208A2FB" w14:textId="77777777" w:rsidR="001E4010" w:rsidRDefault="001E4010">
      <w:pPr>
        <w:spacing w:line="360" w:lineRule="auto"/>
        <w:ind w:firstLine="62"/>
        <w:rPr>
          <w:color w:val="000000"/>
          <w:szCs w:val="24"/>
          <w:lang w:val="en-GB" w:eastAsia="en-GB"/>
        </w:rPr>
      </w:pPr>
    </w:p>
    <w:p w14:paraId="40612C9C" w14:textId="77777777" w:rsidR="001E4010" w:rsidRDefault="0056164D">
      <w:pPr>
        <w:spacing w:line="360" w:lineRule="auto"/>
        <w:rPr>
          <w:color w:val="000000"/>
          <w:szCs w:val="24"/>
          <w:lang w:eastAsia="en-GB"/>
        </w:rPr>
      </w:pPr>
      <w:proofErr w:type="spellStart"/>
      <w:r>
        <w:rPr>
          <w:color w:val="000000"/>
          <w:szCs w:val="24"/>
          <w:lang w:val="en-GB" w:eastAsia="en-GB"/>
        </w:rPr>
        <w:t>Aist</w:t>
      </w:r>
      <w:proofErr w:type="spellEnd"/>
      <w:r>
        <w:rPr>
          <w:color w:val="000000"/>
          <w:szCs w:val="24"/>
          <w:lang w:eastAsia="en-GB"/>
        </w:rPr>
        <w:t xml:space="preserve">ė </w:t>
      </w:r>
      <w:proofErr w:type="spellStart"/>
      <w:r>
        <w:rPr>
          <w:color w:val="000000"/>
          <w:szCs w:val="24"/>
          <w:lang w:eastAsia="en-GB"/>
        </w:rPr>
        <w:t>Gedvilienė</w:t>
      </w:r>
      <w:proofErr w:type="spellEnd"/>
    </w:p>
    <w:p w14:paraId="1E89F26F" w14:textId="77777777" w:rsidR="001E4010" w:rsidRDefault="001E4010">
      <w:pPr>
        <w:spacing w:line="360" w:lineRule="auto"/>
        <w:rPr>
          <w:sz w:val="22"/>
          <w:szCs w:val="22"/>
        </w:rPr>
      </w:pPr>
    </w:p>
    <w:sectPr w:rsidR="001E4010">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701F"/>
    <w:multiLevelType w:val="hybridMultilevel"/>
    <w:tmpl w:val="4B628232"/>
    <w:lvl w:ilvl="0" w:tplc="84A04E96">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7A12BEB"/>
    <w:multiLevelType w:val="hybridMultilevel"/>
    <w:tmpl w:val="A7EEEBCE"/>
    <w:lvl w:ilvl="0" w:tplc="45AAE2FE">
      <w:start w:val="1"/>
      <w:numFmt w:val="decimal"/>
      <w:lvlText w:val="%1."/>
      <w:lvlJc w:val="left"/>
      <w:pPr>
        <w:ind w:left="870" w:hanging="360"/>
      </w:pPr>
      <w:rPr>
        <w:rFonts w:hint="default"/>
      </w:rPr>
    </w:lvl>
    <w:lvl w:ilvl="1" w:tplc="04270019" w:tentative="1">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389D2700"/>
    <w:multiLevelType w:val="hybridMultilevel"/>
    <w:tmpl w:val="C5140904"/>
    <w:lvl w:ilvl="0" w:tplc="48F8A300">
      <w:start w:val="16"/>
      <w:numFmt w:val="decimal"/>
      <w:lvlText w:val="%1"/>
      <w:lvlJc w:val="left"/>
      <w:pPr>
        <w:ind w:left="870" w:hanging="360"/>
      </w:pPr>
      <w:rPr>
        <w:rFonts w:ascii="Times New Roman" w:hAnsi="Times New Roman" w:cs="Times New Roman" w:hint="default"/>
        <w:b/>
        <w:sz w:val="24"/>
      </w:rPr>
    </w:lvl>
    <w:lvl w:ilvl="1" w:tplc="04270019" w:tentative="1">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27"/>
    <w:rsid w:val="000F2E3A"/>
    <w:rsid w:val="00101E2F"/>
    <w:rsid w:val="001A31A9"/>
    <w:rsid w:val="001E4010"/>
    <w:rsid w:val="003753D2"/>
    <w:rsid w:val="003C2217"/>
    <w:rsid w:val="003F188A"/>
    <w:rsid w:val="0056164D"/>
    <w:rsid w:val="005B0873"/>
    <w:rsid w:val="00660852"/>
    <w:rsid w:val="006A7242"/>
    <w:rsid w:val="007B0538"/>
    <w:rsid w:val="00815493"/>
    <w:rsid w:val="008F1983"/>
    <w:rsid w:val="00932A6D"/>
    <w:rsid w:val="00960C48"/>
    <w:rsid w:val="00A72F0D"/>
    <w:rsid w:val="00A87A44"/>
    <w:rsid w:val="00B927C0"/>
    <w:rsid w:val="00D1009E"/>
    <w:rsid w:val="00D6725D"/>
    <w:rsid w:val="00DE00E3"/>
    <w:rsid w:val="00EA5027"/>
    <w:rsid w:val="00F51DAB"/>
    <w:rsid w:val="00F954AE"/>
    <w:rsid w:val="00FE5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26AE"/>
  <w15:docId w15:val="{D29BE160-A6CC-4927-A5F8-F6EF0282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F954AE"/>
    <w:rPr>
      <w:rFonts w:ascii="Tahoma" w:hAnsi="Tahoma" w:cs="Tahoma"/>
      <w:sz w:val="16"/>
      <w:szCs w:val="16"/>
    </w:rPr>
  </w:style>
  <w:style w:type="character" w:customStyle="1" w:styleId="DebesliotekstasDiagrama">
    <w:name w:val="Debesėlio tekstas Diagrama"/>
    <w:basedOn w:val="Numatytasispastraiposriftas"/>
    <w:link w:val="Debesliotekstas"/>
    <w:rsid w:val="00F954AE"/>
    <w:rPr>
      <w:rFonts w:ascii="Tahoma" w:hAnsi="Tahoma" w:cs="Tahoma"/>
      <w:sz w:val="16"/>
      <w:szCs w:val="16"/>
    </w:rPr>
  </w:style>
  <w:style w:type="paragraph" w:styleId="Sraopastraipa">
    <w:name w:val="List Paragraph"/>
    <w:basedOn w:val="prastasis"/>
    <w:rsid w:val="00A87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682">
      <w:bodyDiv w:val="1"/>
      <w:marLeft w:val="0"/>
      <w:marRight w:val="0"/>
      <w:marTop w:val="0"/>
      <w:marBottom w:val="0"/>
      <w:divBdr>
        <w:top w:val="none" w:sz="0" w:space="0" w:color="auto"/>
        <w:left w:val="none" w:sz="0" w:space="0" w:color="auto"/>
        <w:bottom w:val="none" w:sz="0" w:space="0" w:color="auto"/>
        <w:right w:val="none" w:sz="0" w:space="0" w:color="auto"/>
      </w:divBdr>
      <w:divsChild>
        <w:div w:id="764034962">
          <w:marLeft w:val="0"/>
          <w:marRight w:val="0"/>
          <w:marTop w:val="0"/>
          <w:marBottom w:val="0"/>
          <w:divBdr>
            <w:top w:val="none" w:sz="0" w:space="0" w:color="auto"/>
            <w:left w:val="none" w:sz="0" w:space="0" w:color="auto"/>
            <w:bottom w:val="none" w:sz="0" w:space="0" w:color="auto"/>
            <w:right w:val="none" w:sz="0" w:space="0" w:color="auto"/>
          </w:divBdr>
        </w:div>
        <w:div w:id="1716271064">
          <w:marLeft w:val="0"/>
          <w:marRight w:val="0"/>
          <w:marTop w:val="0"/>
          <w:marBottom w:val="0"/>
          <w:divBdr>
            <w:top w:val="none" w:sz="0" w:space="0" w:color="auto"/>
            <w:left w:val="none" w:sz="0" w:space="0" w:color="auto"/>
            <w:bottom w:val="none" w:sz="0" w:space="0" w:color="auto"/>
            <w:right w:val="none" w:sz="0" w:space="0" w:color="auto"/>
          </w:divBdr>
        </w:div>
      </w:divsChild>
    </w:div>
    <w:div w:id="135027692">
      <w:bodyDiv w:val="1"/>
      <w:marLeft w:val="0"/>
      <w:marRight w:val="0"/>
      <w:marTop w:val="0"/>
      <w:marBottom w:val="0"/>
      <w:divBdr>
        <w:top w:val="none" w:sz="0" w:space="0" w:color="auto"/>
        <w:left w:val="none" w:sz="0" w:space="0" w:color="auto"/>
        <w:bottom w:val="none" w:sz="0" w:space="0" w:color="auto"/>
        <w:right w:val="none" w:sz="0" w:space="0" w:color="auto"/>
      </w:divBdr>
    </w:div>
    <w:div w:id="160632043">
      <w:bodyDiv w:val="1"/>
      <w:marLeft w:val="0"/>
      <w:marRight w:val="0"/>
      <w:marTop w:val="0"/>
      <w:marBottom w:val="0"/>
      <w:divBdr>
        <w:top w:val="none" w:sz="0" w:space="0" w:color="auto"/>
        <w:left w:val="none" w:sz="0" w:space="0" w:color="auto"/>
        <w:bottom w:val="none" w:sz="0" w:space="0" w:color="auto"/>
        <w:right w:val="none" w:sz="0" w:space="0" w:color="auto"/>
      </w:divBdr>
    </w:div>
    <w:div w:id="259797540">
      <w:bodyDiv w:val="1"/>
      <w:marLeft w:val="0"/>
      <w:marRight w:val="0"/>
      <w:marTop w:val="0"/>
      <w:marBottom w:val="0"/>
      <w:divBdr>
        <w:top w:val="none" w:sz="0" w:space="0" w:color="auto"/>
        <w:left w:val="none" w:sz="0" w:space="0" w:color="auto"/>
        <w:bottom w:val="none" w:sz="0" w:space="0" w:color="auto"/>
        <w:right w:val="none" w:sz="0" w:space="0" w:color="auto"/>
      </w:divBdr>
    </w:div>
    <w:div w:id="500974959">
      <w:bodyDiv w:val="1"/>
      <w:marLeft w:val="0"/>
      <w:marRight w:val="0"/>
      <w:marTop w:val="0"/>
      <w:marBottom w:val="0"/>
      <w:divBdr>
        <w:top w:val="none" w:sz="0" w:space="0" w:color="auto"/>
        <w:left w:val="none" w:sz="0" w:space="0" w:color="auto"/>
        <w:bottom w:val="none" w:sz="0" w:space="0" w:color="auto"/>
        <w:right w:val="none" w:sz="0" w:space="0" w:color="auto"/>
      </w:divBdr>
      <w:divsChild>
        <w:div w:id="169296421">
          <w:marLeft w:val="0"/>
          <w:marRight w:val="0"/>
          <w:marTop w:val="0"/>
          <w:marBottom w:val="0"/>
          <w:divBdr>
            <w:top w:val="none" w:sz="0" w:space="0" w:color="auto"/>
            <w:left w:val="none" w:sz="0" w:space="0" w:color="auto"/>
            <w:bottom w:val="none" w:sz="0" w:space="0" w:color="auto"/>
            <w:right w:val="none" w:sz="0" w:space="0" w:color="auto"/>
          </w:divBdr>
        </w:div>
        <w:div w:id="610017858">
          <w:marLeft w:val="0"/>
          <w:marRight w:val="0"/>
          <w:marTop w:val="0"/>
          <w:marBottom w:val="0"/>
          <w:divBdr>
            <w:top w:val="none" w:sz="0" w:space="0" w:color="auto"/>
            <w:left w:val="none" w:sz="0" w:space="0" w:color="auto"/>
            <w:bottom w:val="none" w:sz="0" w:space="0" w:color="auto"/>
            <w:right w:val="none" w:sz="0" w:space="0" w:color="auto"/>
          </w:divBdr>
        </w:div>
        <w:div w:id="1411612362">
          <w:marLeft w:val="0"/>
          <w:marRight w:val="0"/>
          <w:marTop w:val="0"/>
          <w:marBottom w:val="0"/>
          <w:divBdr>
            <w:top w:val="none" w:sz="0" w:space="0" w:color="auto"/>
            <w:left w:val="none" w:sz="0" w:space="0" w:color="auto"/>
            <w:bottom w:val="none" w:sz="0" w:space="0" w:color="auto"/>
            <w:right w:val="none" w:sz="0" w:space="0" w:color="auto"/>
          </w:divBdr>
        </w:div>
        <w:div w:id="1094126797">
          <w:marLeft w:val="0"/>
          <w:marRight w:val="0"/>
          <w:marTop w:val="0"/>
          <w:marBottom w:val="0"/>
          <w:divBdr>
            <w:top w:val="none" w:sz="0" w:space="0" w:color="auto"/>
            <w:left w:val="none" w:sz="0" w:space="0" w:color="auto"/>
            <w:bottom w:val="none" w:sz="0" w:space="0" w:color="auto"/>
            <w:right w:val="none" w:sz="0" w:space="0" w:color="auto"/>
          </w:divBdr>
        </w:div>
      </w:divsChild>
    </w:div>
    <w:div w:id="545725813">
      <w:bodyDiv w:val="1"/>
      <w:marLeft w:val="0"/>
      <w:marRight w:val="0"/>
      <w:marTop w:val="0"/>
      <w:marBottom w:val="0"/>
      <w:divBdr>
        <w:top w:val="none" w:sz="0" w:space="0" w:color="auto"/>
        <w:left w:val="none" w:sz="0" w:space="0" w:color="auto"/>
        <w:bottom w:val="none" w:sz="0" w:space="0" w:color="auto"/>
        <w:right w:val="none" w:sz="0" w:space="0" w:color="auto"/>
      </w:divBdr>
    </w:div>
    <w:div w:id="596207390">
      <w:bodyDiv w:val="1"/>
      <w:marLeft w:val="0"/>
      <w:marRight w:val="0"/>
      <w:marTop w:val="0"/>
      <w:marBottom w:val="0"/>
      <w:divBdr>
        <w:top w:val="none" w:sz="0" w:space="0" w:color="auto"/>
        <w:left w:val="none" w:sz="0" w:space="0" w:color="auto"/>
        <w:bottom w:val="none" w:sz="0" w:space="0" w:color="auto"/>
        <w:right w:val="none" w:sz="0" w:space="0" w:color="auto"/>
      </w:divBdr>
      <w:divsChild>
        <w:div w:id="1910722608">
          <w:marLeft w:val="0"/>
          <w:marRight w:val="0"/>
          <w:marTop w:val="0"/>
          <w:marBottom w:val="0"/>
          <w:divBdr>
            <w:top w:val="none" w:sz="0" w:space="0" w:color="auto"/>
            <w:left w:val="none" w:sz="0" w:space="0" w:color="auto"/>
            <w:bottom w:val="none" w:sz="0" w:space="0" w:color="auto"/>
            <w:right w:val="none" w:sz="0" w:space="0" w:color="auto"/>
          </w:divBdr>
        </w:div>
        <w:div w:id="1639264244">
          <w:marLeft w:val="0"/>
          <w:marRight w:val="0"/>
          <w:marTop w:val="0"/>
          <w:marBottom w:val="0"/>
          <w:divBdr>
            <w:top w:val="none" w:sz="0" w:space="0" w:color="auto"/>
            <w:left w:val="none" w:sz="0" w:space="0" w:color="auto"/>
            <w:bottom w:val="none" w:sz="0" w:space="0" w:color="auto"/>
            <w:right w:val="none" w:sz="0" w:space="0" w:color="auto"/>
          </w:divBdr>
        </w:div>
        <w:div w:id="1152723135">
          <w:marLeft w:val="0"/>
          <w:marRight w:val="0"/>
          <w:marTop w:val="0"/>
          <w:marBottom w:val="0"/>
          <w:divBdr>
            <w:top w:val="none" w:sz="0" w:space="0" w:color="auto"/>
            <w:left w:val="none" w:sz="0" w:space="0" w:color="auto"/>
            <w:bottom w:val="none" w:sz="0" w:space="0" w:color="auto"/>
            <w:right w:val="none" w:sz="0" w:space="0" w:color="auto"/>
          </w:divBdr>
        </w:div>
        <w:div w:id="936520741">
          <w:marLeft w:val="0"/>
          <w:marRight w:val="0"/>
          <w:marTop w:val="0"/>
          <w:marBottom w:val="0"/>
          <w:divBdr>
            <w:top w:val="none" w:sz="0" w:space="0" w:color="auto"/>
            <w:left w:val="none" w:sz="0" w:space="0" w:color="auto"/>
            <w:bottom w:val="none" w:sz="0" w:space="0" w:color="auto"/>
            <w:right w:val="none" w:sz="0" w:space="0" w:color="auto"/>
          </w:divBdr>
        </w:div>
      </w:divsChild>
    </w:div>
    <w:div w:id="598371698">
      <w:bodyDiv w:val="1"/>
      <w:marLeft w:val="0"/>
      <w:marRight w:val="0"/>
      <w:marTop w:val="0"/>
      <w:marBottom w:val="0"/>
      <w:divBdr>
        <w:top w:val="none" w:sz="0" w:space="0" w:color="auto"/>
        <w:left w:val="none" w:sz="0" w:space="0" w:color="auto"/>
        <w:bottom w:val="none" w:sz="0" w:space="0" w:color="auto"/>
        <w:right w:val="none" w:sz="0" w:space="0" w:color="auto"/>
      </w:divBdr>
    </w:div>
    <w:div w:id="672419288">
      <w:bodyDiv w:val="1"/>
      <w:marLeft w:val="0"/>
      <w:marRight w:val="0"/>
      <w:marTop w:val="0"/>
      <w:marBottom w:val="0"/>
      <w:divBdr>
        <w:top w:val="none" w:sz="0" w:space="0" w:color="auto"/>
        <w:left w:val="none" w:sz="0" w:space="0" w:color="auto"/>
        <w:bottom w:val="none" w:sz="0" w:space="0" w:color="auto"/>
        <w:right w:val="none" w:sz="0" w:space="0" w:color="auto"/>
      </w:divBdr>
      <w:divsChild>
        <w:div w:id="1409615681">
          <w:marLeft w:val="0"/>
          <w:marRight w:val="0"/>
          <w:marTop w:val="0"/>
          <w:marBottom w:val="0"/>
          <w:divBdr>
            <w:top w:val="none" w:sz="0" w:space="0" w:color="auto"/>
            <w:left w:val="none" w:sz="0" w:space="0" w:color="auto"/>
            <w:bottom w:val="none" w:sz="0" w:space="0" w:color="auto"/>
            <w:right w:val="none" w:sz="0" w:space="0" w:color="auto"/>
          </w:divBdr>
        </w:div>
        <w:div w:id="1494491179">
          <w:marLeft w:val="0"/>
          <w:marRight w:val="0"/>
          <w:marTop w:val="0"/>
          <w:marBottom w:val="0"/>
          <w:divBdr>
            <w:top w:val="none" w:sz="0" w:space="0" w:color="auto"/>
            <w:left w:val="none" w:sz="0" w:space="0" w:color="auto"/>
            <w:bottom w:val="none" w:sz="0" w:space="0" w:color="auto"/>
            <w:right w:val="none" w:sz="0" w:space="0" w:color="auto"/>
          </w:divBdr>
        </w:div>
        <w:div w:id="580409795">
          <w:marLeft w:val="0"/>
          <w:marRight w:val="0"/>
          <w:marTop w:val="0"/>
          <w:marBottom w:val="0"/>
          <w:divBdr>
            <w:top w:val="none" w:sz="0" w:space="0" w:color="auto"/>
            <w:left w:val="none" w:sz="0" w:space="0" w:color="auto"/>
            <w:bottom w:val="none" w:sz="0" w:space="0" w:color="auto"/>
            <w:right w:val="none" w:sz="0" w:space="0" w:color="auto"/>
          </w:divBdr>
        </w:div>
      </w:divsChild>
    </w:div>
    <w:div w:id="750467390">
      <w:bodyDiv w:val="1"/>
      <w:marLeft w:val="0"/>
      <w:marRight w:val="0"/>
      <w:marTop w:val="0"/>
      <w:marBottom w:val="0"/>
      <w:divBdr>
        <w:top w:val="none" w:sz="0" w:space="0" w:color="auto"/>
        <w:left w:val="none" w:sz="0" w:space="0" w:color="auto"/>
        <w:bottom w:val="none" w:sz="0" w:space="0" w:color="auto"/>
        <w:right w:val="none" w:sz="0" w:space="0" w:color="auto"/>
      </w:divBdr>
      <w:divsChild>
        <w:div w:id="128517415">
          <w:marLeft w:val="0"/>
          <w:marRight w:val="0"/>
          <w:marTop w:val="0"/>
          <w:marBottom w:val="0"/>
          <w:divBdr>
            <w:top w:val="none" w:sz="0" w:space="0" w:color="auto"/>
            <w:left w:val="none" w:sz="0" w:space="0" w:color="auto"/>
            <w:bottom w:val="none" w:sz="0" w:space="0" w:color="auto"/>
            <w:right w:val="none" w:sz="0" w:space="0" w:color="auto"/>
          </w:divBdr>
        </w:div>
      </w:divsChild>
    </w:div>
    <w:div w:id="773480795">
      <w:bodyDiv w:val="1"/>
      <w:marLeft w:val="0"/>
      <w:marRight w:val="0"/>
      <w:marTop w:val="0"/>
      <w:marBottom w:val="0"/>
      <w:divBdr>
        <w:top w:val="none" w:sz="0" w:space="0" w:color="auto"/>
        <w:left w:val="none" w:sz="0" w:space="0" w:color="auto"/>
        <w:bottom w:val="none" w:sz="0" w:space="0" w:color="auto"/>
        <w:right w:val="none" w:sz="0" w:space="0" w:color="auto"/>
      </w:divBdr>
      <w:divsChild>
        <w:div w:id="1974677989">
          <w:marLeft w:val="0"/>
          <w:marRight w:val="0"/>
          <w:marTop w:val="0"/>
          <w:marBottom w:val="0"/>
          <w:divBdr>
            <w:top w:val="none" w:sz="0" w:space="0" w:color="auto"/>
            <w:left w:val="none" w:sz="0" w:space="0" w:color="auto"/>
            <w:bottom w:val="none" w:sz="0" w:space="0" w:color="auto"/>
            <w:right w:val="none" w:sz="0" w:space="0" w:color="auto"/>
          </w:divBdr>
        </w:div>
        <w:div w:id="1151289166">
          <w:marLeft w:val="0"/>
          <w:marRight w:val="0"/>
          <w:marTop w:val="0"/>
          <w:marBottom w:val="0"/>
          <w:divBdr>
            <w:top w:val="none" w:sz="0" w:space="0" w:color="auto"/>
            <w:left w:val="none" w:sz="0" w:space="0" w:color="auto"/>
            <w:bottom w:val="none" w:sz="0" w:space="0" w:color="auto"/>
            <w:right w:val="none" w:sz="0" w:space="0" w:color="auto"/>
          </w:divBdr>
        </w:div>
        <w:div w:id="148248730">
          <w:marLeft w:val="0"/>
          <w:marRight w:val="0"/>
          <w:marTop w:val="0"/>
          <w:marBottom w:val="0"/>
          <w:divBdr>
            <w:top w:val="none" w:sz="0" w:space="0" w:color="auto"/>
            <w:left w:val="none" w:sz="0" w:space="0" w:color="auto"/>
            <w:bottom w:val="none" w:sz="0" w:space="0" w:color="auto"/>
            <w:right w:val="none" w:sz="0" w:space="0" w:color="auto"/>
          </w:divBdr>
        </w:div>
        <w:div w:id="1836874982">
          <w:marLeft w:val="0"/>
          <w:marRight w:val="0"/>
          <w:marTop w:val="0"/>
          <w:marBottom w:val="0"/>
          <w:divBdr>
            <w:top w:val="none" w:sz="0" w:space="0" w:color="auto"/>
            <w:left w:val="none" w:sz="0" w:space="0" w:color="auto"/>
            <w:bottom w:val="none" w:sz="0" w:space="0" w:color="auto"/>
            <w:right w:val="none" w:sz="0" w:space="0" w:color="auto"/>
          </w:divBdr>
        </w:div>
      </w:divsChild>
    </w:div>
    <w:div w:id="1199047005">
      <w:bodyDiv w:val="1"/>
      <w:marLeft w:val="0"/>
      <w:marRight w:val="0"/>
      <w:marTop w:val="0"/>
      <w:marBottom w:val="0"/>
      <w:divBdr>
        <w:top w:val="none" w:sz="0" w:space="0" w:color="auto"/>
        <w:left w:val="none" w:sz="0" w:space="0" w:color="auto"/>
        <w:bottom w:val="none" w:sz="0" w:space="0" w:color="auto"/>
        <w:right w:val="none" w:sz="0" w:space="0" w:color="auto"/>
      </w:divBdr>
      <w:divsChild>
        <w:div w:id="1539194667">
          <w:marLeft w:val="0"/>
          <w:marRight w:val="0"/>
          <w:marTop w:val="0"/>
          <w:marBottom w:val="0"/>
          <w:divBdr>
            <w:top w:val="none" w:sz="0" w:space="0" w:color="auto"/>
            <w:left w:val="none" w:sz="0" w:space="0" w:color="auto"/>
            <w:bottom w:val="none" w:sz="0" w:space="0" w:color="auto"/>
            <w:right w:val="none" w:sz="0" w:space="0" w:color="auto"/>
          </w:divBdr>
        </w:div>
        <w:div w:id="1792280415">
          <w:marLeft w:val="0"/>
          <w:marRight w:val="0"/>
          <w:marTop w:val="0"/>
          <w:marBottom w:val="0"/>
          <w:divBdr>
            <w:top w:val="none" w:sz="0" w:space="0" w:color="auto"/>
            <w:left w:val="none" w:sz="0" w:space="0" w:color="auto"/>
            <w:bottom w:val="none" w:sz="0" w:space="0" w:color="auto"/>
            <w:right w:val="none" w:sz="0" w:space="0" w:color="auto"/>
          </w:divBdr>
        </w:div>
      </w:divsChild>
    </w:div>
    <w:div w:id="1476678984">
      <w:bodyDiv w:val="1"/>
      <w:marLeft w:val="0"/>
      <w:marRight w:val="0"/>
      <w:marTop w:val="0"/>
      <w:marBottom w:val="0"/>
      <w:divBdr>
        <w:top w:val="none" w:sz="0" w:space="0" w:color="auto"/>
        <w:left w:val="none" w:sz="0" w:space="0" w:color="auto"/>
        <w:bottom w:val="none" w:sz="0" w:space="0" w:color="auto"/>
        <w:right w:val="none" w:sz="0" w:space="0" w:color="auto"/>
      </w:divBdr>
    </w:div>
    <w:div w:id="1480610582">
      <w:bodyDiv w:val="1"/>
      <w:marLeft w:val="0"/>
      <w:marRight w:val="0"/>
      <w:marTop w:val="0"/>
      <w:marBottom w:val="0"/>
      <w:divBdr>
        <w:top w:val="none" w:sz="0" w:space="0" w:color="auto"/>
        <w:left w:val="none" w:sz="0" w:space="0" w:color="auto"/>
        <w:bottom w:val="none" w:sz="0" w:space="0" w:color="auto"/>
        <w:right w:val="none" w:sz="0" w:space="0" w:color="auto"/>
      </w:divBdr>
      <w:divsChild>
        <w:div w:id="1176337879">
          <w:marLeft w:val="0"/>
          <w:marRight w:val="0"/>
          <w:marTop w:val="0"/>
          <w:marBottom w:val="0"/>
          <w:divBdr>
            <w:top w:val="none" w:sz="0" w:space="0" w:color="auto"/>
            <w:left w:val="none" w:sz="0" w:space="0" w:color="auto"/>
            <w:bottom w:val="none" w:sz="0" w:space="0" w:color="auto"/>
            <w:right w:val="none" w:sz="0" w:space="0" w:color="auto"/>
          </w:divBdr>
          <w:divsChild>
            <w:div w:id="1134058200">
              <w:marLeft w:val="0"/>
              <w:marRight w:val="0"/>
              <w:marTop w:val="0"/>
              <w:marBottom w:val="0"/>
              <w:divBdr>
                <w:top w:val="none" w:sz="0" w:space="0" w:color="auto"/>
                <w:left w:val="none" w:sz="0" w:space="0" w:color="auto"/>
                <w:bottom w:val="none" w:sz="0" w:space="0" w:color="auto"/>
                <w:right w:val="none" w:sz="0" w:space="0" w:color="auto"/>
              </w:divBdr>
              <w:divsChild>
                <w:div w:id="3050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8746">
          <w:marLeft w:val="0"/>
          <w:marRight w:val="0"/>
          <w:marTop w:val="0"/>
          <w:marBottom w:val="0"/>
          <w:divBdr>
            <w:top w:val="none" w:sz="0" w:space="0" w:color="auto"/>
            <w:left w:val="none" w:sz="0" w:space="0" w:color="auto"/>
            <w:bottom w:val="none" w:sz="0" w:space="0" w:color="auto"/>
            <w:right w:val="none" w:sz="0" w:space="0" w:color="auto"/>
          </w:divBdr>
          <w:divsChild>
            <w:div w:id="1186946125">
              <w:marLeft w:val="0"/>
              <w:marRight w:val="0"/>
              <w:marTop w:val="0"/>
              <w:marBottom w:val="0"/>
              <w:divBdr>
                <w:top w:val="none" w:sz="0" w:space="0" w:color="auto"/>
                <w:left w:val="none" w:sz="0" w:space="0" w:color="auto"/>
                <w:bottom w:val="none" w:sz="0" w:space="0" w:color="auto"/>
                <w:right w:val="none" w:sz="0" w:space="0" w:color="auto"/>
              </w:divBdr>
              <w:divsChild>
                <w:div w:id="14214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5018">
      <w:bodyDiv w:val="1"/>
      <w:marLeft w:val="0"/>
      <w:marRight w:val="0"/>
      <w:marTop w:val="0"/>
      <w:marBottom w:val="0"/>
      <w:divBdr>
        <w:top w:val="none" w:sz="0" w:space="0" w:color="auto"/>
        <w:left w:val="none" w:sz="0" w:space="0" w:color="auto"/>
        <w:bottom w:val="none" w:sz="0" w:space="0" w:color="auto"/>
        <w:right w:val="none" w:sz="0" w:space="0" w:color="auto"/>
      </w:divBdr>
    </w:div>
    <w:div w:id="1704213631">
      <w:bodyDiv w:val="1"/>
      <w:marLeft w:val="0"/>
      <w:marRight w:val="0"/>
      <w:marTop w:val="0"/>
      <w:marBottom w:val="0"/>
      <w:divBdr>
        <w:top w:val="none" w:sz="0" w:space="0" w:color="auto"/>
        <w:left w:val="none" w:sz="0" w:space="0" w:color="auto"/>
        <w:bottom w:val="none" w:sz="0" w:space="0" w:color="auto"/>
        <w:right w:val="none" w:sz="0" w:space="0" w:color="auto"/>
      </w:divBdr>
      <w:divsChild>
        <w:div w:id="1795829621">
          <w:marLeft w:val="0"/>
          <w:marRight w:val="0"/>
          <w:marTop w:val="0"/>
          <w:marBottom w:val="0"/>
          <w:divBdr>
            <w:top w:val="none" w:sz="0" w:space="0" w:color="auto"/>
            <w:left w:val="none" w:sz="0" w:space="0" w:color="auto"/>
            <w:bottom w:val="none" w:sz="0" w:space="0" w:color="auto"/>
            <w:right w:val="none" w:sz="0" w:space="0" w:color="auto"/>
          </w:divBdr>
          <w:divsChild>
            <w:div w:id="1601063038">
              <w:marLeft w:val="0"/>
              <w:marRight w:val="0"/>
              <w:marTop w:val="0"/>
              <w:marBottom w:val="0"/>
              <w:divBdr>
                <w:top w:val="none" w:sz="0" w:space="0" w:color="auto"/>
                <w:left w:val="none" w:sz="0" w:space="0" w:color="auto"/>
                <w:bottom w:val="none" w:sz="0" w:space="0" w:color="auto"/>
                <w:right w:val="none" w:sz="0" w:space="0" w:color="auto"/>
              </w:divBdr>
            </w:div>
            <w:div w:id="714046062">
              <w:marLeft w:val="0"/>
              <w:marRight w:val="0"/>
              <w:marTop w:val="0"/>
              <w:marBottom w:val="0"/>
              <w:divBdr>
                <w:top w:val="none" w:sz="0" w:space="0" w:color="auto"/>
                <w:left w:val="none" w:sz="0" w:space="0" w:color="auto"/>
                <w:bottom w:val="none" w:sz="0" w:space="0" w:color="auto"/>
                <w:right w:val="none" w:sz="0" w:space="0" w:color="auto"/>
              </w:divBdr>
            </w:div>
            <w:div w:id="156727289">
              <w:marLeft w:val="0"/>
              <w:marRight w:val="0"/>
              <w:marTop w:val="0"/>
              <w:marBottom w:val="0"/>
              <w:divBdr>
                <w:top w:val="none" w:sz="0" w:space="0" w:color="auto"/>
                <w:left w:val="none" w:sz="0" w:space="0" w:color="auto"/>
                <w:bottom w:val="none" w:sz="0" w:space="0" w:color="auto"/>
                <w:right w:val="none" w:sz="0" w:space="0" w:color="auto"/>
              </w:divBdr>
            </w:div>
            <w:div w:id="971982318">
              <w:marLeft w:val="0"/>
              <w:marRight w:val="0"/>
              <w:marTop w:val="0"/>
              <w:marBottom w:val="0"/>
              <w:divBdr>
                <w:top w:val="none" w:sz="0" w:space="0" w:color="auto"/>
                <w:left w:val="none" w:sz="0" w:space="0" w:color="auto"/>
                <w:bottom w:val="none" w:sz="0" w:space="0" w:color="auto"/>
                <w:right w:val="none" w:sz="0" w:space="0" w:color="auto"/>
              </w:divBdr>
            </w:div>
            <w:div w:id="1577933170">
              <w:marLeft w:val="0"/>
              <w:marRight w:val="0"/>
              <w:marTop w:val="0"/>
              <w:marBottom w:val="0"/>
              <w:divBdr>
                <w:top w:val="none" w:sz="0" w:space="0" w:color="auto"/>
                <w:left w:val="none" w:sz="0" w:space="0" w:color="auto"/>
                <w:bottom w:val="none" w:sz="0" w:space="0" w:color="auto"/>
                <w:right w:val="none" w:sz="0" w:space="0" w:color="auto"/>
              </w:divBdr>
            </w:div>
            <w:div w:id="9337107">
              <w:marLeft w:val="0"/>
              <w:marRight w:val="0"/>
              <w:marTop w:val="0"/>
              <w:marBottom w:val="0"/>
              <w:divBdr>
                <w:top w:val="none" w:sz="0" w:space="0" w:color="auto"/>
                <w:left w:val="none" w:sz="0" w:space="0" w:color="auto"/>
                <w:bottom w:val="none" w:sz="0" w:space="0" w:color="auto"/>
                <w:right w:val="none" w:sz="0" w:space="0" w:color="auto"/>
              </w:divBdr>
            </w:div>
          </w:divsChild>
        </w:div>
        <w:div w:id="1032457947">
          <w:marLeft w:val="0"/>
          <w:marRight w:val="0"/>
          <w:marTop w:val="0"/>
          <w:marBottom w:val="0"/>
          <w:divBdr>
            <w:top w:val="none" w:sz="0" w:space="0" w:color="auto"/>
            <w:left w:val="none" w:sz="0" w:space="0" w:color="auto"/>
            <w:bottom w:val="none" w:sz="0" w:space="0" w:color="auto"/>
            <w:right w:val="none" w:sz="0" w:space="0" w:color="auto"/>
          </w:divBdr>
        </w:div>
      </w:divsChild>
    </w:div>
    <w:div w:id="1777171418">
      <w:bodyDiv w:val="1"/>
      <w:marLeft w:val="0"/>
      <w:marRight w:val="0"/>
      <w:marTop w:val="0"/>
      <w:marBottom w:val="0"/>
      <w:divBdr>
        <w:top w:val="none" w:sz="0" w:space="0" w:color="auto"/>
        <w:left w:val="none" w:sz="0" w:space="0" w:color="auto"/>
        <w:bottom w:val="none" w:sz="0" w:space="0" w:color="auto"/>
        <w:right w:val="none" w:sz="0" w:space="0" w:color="auto"/>
      </w:divBdr>
      <w:divsChild>
        <w:div w:id="1592812438">
          <w:marLeft w:val="0"/>
          <w:marRight w:val="0"/>
          <w:marTop w:val="0"/>
          <w:marBottom w:val="0"/>
          <w:divBdr>
            <w:top w:val="none" w:sz="0" w:space="0" w:color="auto"/>
            <w:left w:val="none" w:sz="0" w:space="0" w:color="auto"/>
            <w:bottom w:val="none" w:sz="0" w:space="0" w:color="auto"/>
            <w:right w:val="none" w:sz="0" w:space="0" w:color="auto"/>
          </w:divBdr>
        </w:div>
        <w:div w:id="1693023133">
          <w:marLeft w:val="0"/>
          <w:marRight w:val="0"/>
          <w:marTop w:val="0"/>
          <w:marBottom w:val="0"/>
          <w:divBdr>
            <w:top w:val="none" w:sz="0" w:space="0" w:color="auto"/>
            <w:left w:val="none" w:sz="0" w:space="0" w:color="auto"/>
            <w:bottom w:val="none" w:sz="0" w:space="0" w:color="auto"/>
            <w:right w:val="none" w:sz="0" w:space="0" w:color="auto"/>
          </w:divBdr>
          <w:divsChild>
            <w:div w:id="282083051">
              <w:marLeft w:val="0"/>
              <w:marRight w:val="0"/>
              <w:marTop w:val="0"/>
              <w:marBottom w:val="0"/>
              <w:divBdr>
                <w:top w:val="none" w:sz="0" w:space="0" w:color="auto"/>
                <w:left w:val="none" w:sz="0" w:space="0" w:color="auto"/>
                <w:bottom w:val="none" w:sz="0" w:space="0" w:color="auto"/>
                <w:right w:val="none" w:sz="0" w:space="0" w:color="auto"/>
              </w:divBdr>
            </w:div>
            <w:div w:id="1426606501">
              <w:marLeft w:val="0"/>
              <w:marRight w:val="0"/>
              <w:marTop w:val="0"/>
              <w:marBottom w:val="0"/>
              <w:divBdr>
                <w:top w:val="none" w:sz="0" w:space="0" w:color="auto"/>
                <w:left w:val="none" w:sz="0" w:space="0" w:color="auto"/>
                <w:bottom w:val="none" w:sz="0" w:space="0" w:color="auto"/>
                <w:right w:val="none" w:sz="0" w:space="0" w:color="auto"/>
              </w:divBdr>
            </w:div>
            <w:div w:id="1478302084">
              <w:marLeft w:val="0"/>
              <w:marRight w:val="0"/>
              <w:marTop w:val="0"/>
              <w:marBottom w:val="0"/>
              <w:divBdr>
                <w:top w:val="none" w:sz="0" w:space="0" w:color="auto"/>
                <w:left w:val="none" w:sz="0" w:space="0" w:color="auto"/>
                <w:bottom w:val="none" w:sz="0" w:space="0" w:color="auto"/>
                <w:right w:val="none" w:sz="0" w:space="0" w:color="auto"/>
              </w:divBdr>
            </w:div>
            <w:div w:id="1932935089">
              <w:marLeft w:val="0"/>
              <w:marRight w:val="0"/>
              <w:marTop w:val="0"/>
              <w:marBottom w:val="0"/>
              <w:divBdr>
                <w:top w:val="none" w:sz="0" w:space="0" w:color="auto"/>
                <w:left w:val="none" w:sz="0" w:space="0" w:color="auto"/>
                <w:bottom w:val="none" w:sz="0" w:space="0" w:color="auto"/>
                <w:right w:val="none" w:sz="0" w:space="0" w:color="auto"/>
              </w:divBdr>
            </w:div>
            <w:div w:id="159077897">
              <w:marLeft w:val="0"/>
              <w:marRight w:val="0"/>
              <w:marTop w:val="0"/>
              <w:marBottom w:val="0"/>
              <w:divBdr>
                <w:top w:val="none" w:sz="0" w:space="0" w:color="auto"/>
                <w:left w:val="none" w:sz="0" w:space="0" w:color="auto"/>
                <w:bottom w:val="none" w:sz="0" w:space="0" w:color="auto"/>
                <w:right w:val="none" w:sz="0" w:space="0" w:color="auto"/>
              </w:divBdr>
            </w:div>
            <w:div w:id="1199778338">
              <w:marLeft w:val="0"/>
              <w:marRight w:val="0"/>
              <w:marTop w:val="0"/>
              <w:marBottom w:val="0"/>
              <w:divBdr>
                <w:top w:val="none" w:sz="0" w:space="0" w:color="auto"/>
                <w:left w:val="none" w:sz="0" w:space="0" w:color="auto"/>
                <w:bottom w:val="none" w:sz="0" w:space="0" w:color="auto"/>
                <w:right w:val="none" w:sz="0" w:space="0" w:color="auto"/>
              </w:divBdr>
            </w:div>
            <w:div w:id="1832212443">
              <w:marLeft w:val="0"/>
              <w:marRight w:val="0"/>
              <w:marTop w:val="0"/>
              <w:marBottom w:val="0"/>
              <w:divBdr>
                <w:top w:val="none" w:sz="0" w:space="0" w:color="auto"/>
                <w:left w:val="none" w:sz="0" w:space="0" w:color="auto"/>
                <w:bottom w:val="none" w:sz="0" w:space="0" w:color="auto"/>
                <w:right w:val="none" w:sz="0" w:space="0" w:color="auto"/>
              </w:divBdr>
            </w:div>
            <w:div w:id="434441511">
              <w:marLeft w:val="0"/>
              <w:marRight w:val="0"/>
              <w:marTop w:val="0"/>
              <w:marBottom w:val="0"/>
              <w:divBdr>
                <w:top w:val="none" w:sz="0" w:space="0" w:color="auto"/>
                <w:left w:val="none" w:sz="0" w:space="0" w:color="auto"/>
                <w:bottom w:val="none" w:sz="0" w:space="0" w:color="auto"/>
                <w:right w:val="none" w:sz="0" w:space="0" w:color="auto"/>
              </w:divBdr>
            </w:div>
            <w:div w:id="222524490">
              <w:marLeft w:val="0"/>
              <w:marRight w:val="0"/>
              <w:marTop w:val="0"/>
              <w:marBottom w:val="0"/>
              <w:divBdr>
                <w:top w:val="none" w:sz="0" w:space="0" w:color="auto"/>
                <w:left w:val="none" w:sz="0" w:space="0" w:color="auto"/>
                <w:bottom w:val="none" w:sz="0" w:space="0" w:color="auto"/>
                <w:right w:val="none" w:sz="0" w:space="0" w:color="auto"/>
              </w:divBdr>
            </w:div>
          </w:divsChild>
        </w:div>
        <w:div w:id="1760056902">
          <w:marLeft w:val="0"/>
          <w:marRight w:val="0"/>
          <w:marTop w:val="0"/>
          <w:marBottom w:val="0"/>
          <w:divBdr>
            <w:top w:val="none" w:sz="0" w:space="0" w:color="auto"/>
            <w:left w:val="none" w:sz="0" w:space="0" w:color="auto"/>
            <w:bottom w:val="none" w:sz="0" w:space="0" w:color="auto"/>
            <w:right w:val="none" w:sz="0" w:space="0" w:color="auto"/>
          </w:divBdr>
        </w:div>
      </w:divsChild>
    </w:div>
    <w:div w:id="18917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17343</Words>
  <Characters>9887</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Vilmantas Graičiūnas</dc:creator>
  <cp:lastModifiedBy>Edita Karaliūtė</cp:lastModifiedBy>
  <cp:revision>2</cp:revision>
  <dcterms:created xsi:type="dcterms:W3CDTF">2021-11-23T09:19:00Z</dcterms:created>
  <dcterms:modified xsi:type="dcterms:W3CDTF">2021-11-23T09:19:00Z</dcterms:modified>
</cp:coreProperties>
</file>